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8906F" w14:textId="5AFF4D2F" w:rsidR="003A1934" w:rsidRPr="006C6CB9" w:rsidRDefault="003A1934" w:rsidP="003A1934">
      <w:pPr>
        <w:kinsoku w:val="0"/>
        <w:overflowPunct w:val="0"/>
        <w:autoSpaceDE w:val="0"/>
        <w:autoSpaceDN w:val="0"/>
        <w:adjustRightInd w:val="0"/>
        <w:spacing w:before="7" w:after="0" w:line="240" w:lineRule="auto"/>
        <w:rPr>
          <w:rFonts w:ascii="Arial" w:hAnsi="Arial" w:cs="Arial"/>
        </w:rPr>
      </w:pPr>
      <w:bookmarkStart w:id="0" w:name="_Hlk25043642"/>
      <w:bookmarkStart w:id="1" w:name="_GoBack"/>
      <w:bookmarkEnd w:id="1"/>
    </w:p>
    <w:p w14:paraId="7139B9BA"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4E9718BE"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159D1AC0"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4717F68A"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7D59EE36"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r w:rsidRPr="00873FAE">
        <w:rPr>
          <w:noProof/>
        </w:rPr>
        <w:drawing>
          <wp:anchor distT="0" distB="0" distL="0" distR="0" simplePos="0" relativeHeight="252088320" behindDoc="1" locked="0" layoutInCell="1" allowOverlap="1" wp14:anchorId="6A490237" wp14:editId="0DE6F869">
            <wp:simplePos x="0" y="0"/>
            <wp:positionH relativeFrom="page">
              <wp:posOffset>3055963</wp:posOffset>
            </wp:positionH>
            <wp:positionV relativeFrom="paragraph">
              <wp:posOffset>48260</wp:posOffset>
            </wp:positionV>
            <wp:extent cx="3716020" cy="97536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6020" cy="975360"/>
                    </a:xfrm>
                    <a:prstGeom prst="rect">
                      <a:avLst/>
                    </a:prstGeom>
                  </pic:spPr>
                </pic:pic>
              </a:graphicData>
            </a:graphic>
          </wp:anchor>
        </w:drawing>
      </w:r>
      <w:r>
        <w:rPr>
          <w:rFonts w:ascii="Arial" w:hAnsi="Arial" w:cs="Arial"/>
          <w:color w:val="4D8631"/>
          <w:w w:val="105"/>
        </w:rPr>
        <w:t xml:space="preserve"> </w:t>
      </w:r>
    </w:p>
    <w:p w14:paraId="7E1484E6"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743B7259"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279EB7D8"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0EFFA885"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00F0C200"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r>
        <w:rPr>
          <w:rFonts w:ascii="Arial" w:hAnsi="Arial" w:cs="Arial"/>
          <w:noProof/>
          <w:color w:val="4D8631"/>
        </w:rPr>
        <mc:AlternateContent>
          <mc:Choice Requires="wps">
            <w:drawing>
              <wp:anchor distT="0" distB="0" distL="114300" distR="114300" simplePos="0" relativeHeight="252089344" behindDoc="1" locked="0" layoutInCell="1" allowOverlap="1" wp14:anchorId="70D4945B" wp14:editId="264C5A73">
                <wp:simplePos x="0" y="0"/>
                <wp:positionH relativeFrom="page">
                  <wp:posOffset>2147570</wp:posOffset>
                </wp:positionH>
                <wp:positionV relativeFrom="paragraph">
                  <wp:posOffset>41910</wp:posOffset>
                </wp:positionV>
                <wp:extent cx="2835910" cy="1190625"/>
                <wp:effectExtent l="0" t="0" r="254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3990" w14:textId="77777777" w:rsidR="008A18D4" w:rsidRDefault="008A18D4" w:rsidP="003A1934">
                            <w:pPr>
                              <w:spacing w:line="1875" w:lineRule="exact"/>
                              <w:jc w:val="right"/>
                              <w:rPr>
                                <w:sz w:val="156"/>
                              </w:rPr>
                            </w:pPr>
                            <w:r>
                              <w:rPr>
                                <w:color w:val="808285"/>
                                <w:spacing w:val="-35"/>
                                <w:sz w:val="156"/>
                              </w:rPr>
                              <w:t>Zoning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4945B" id="_x0000_t202" coordsize="21600,21600" o:spt="202" path="m,l,21600r21600,l21600,xe">
                <v:stroke joinstyle="miter"/>
                <v:path gradientshapeok="t" o:connecttype="rect"/>
              </v:shapetype>
              <v:shape id="Text Box 3" o:spid="_x0000_s1026" type="#_x0000_t202" style="position:absolute;left:0;text-align:left;margin-left:169.1pt;margin-top:3.3pt;width:223.3pt;height:93.75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dtrQ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" filled="f" stroked="f">
                <v:textbox inset="0,0,0,0">
                  <w:txbxContent>
                    <w:p w14:paraId="29203990" w14:textId="77777777" w:rsidR="008A18D4" w:rsidRDefault="008A18D4" w:rsidP="003A1934">
                      <w:pPr>
                        <w:spacing w:line="1875" w:lineRule="exact"/>
                        <w:jc w:val="right"/>
                        <w:rPr>
                          <w:sz w:val="156"/>
                        </w:rPr>
                      </w:pPr>
                      <w:r>
                        <w:rPr>
                          <w:color w:val="808285"/>
                          <w:spacing w:val="-35"/>
                          <w:sz w:val="156"/>
                        </w:rPr>
                        <w:t>Zoning</w:t>
                      </w:r>
                    </w:p>
                  </w:txbxContent>
                </v:textbox>
                <w10:wrap anchorx="page"/>
              </v:shape>
            </w:pict>
          </mc:Fallback>
        </mc:AlternateContent>
      </w:r>
    </w:p>
    <w:p w14:paraId="2F4F18A6"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087156F3"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7F21618E"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3EA892C3"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641322F9"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r>
        <w:rPr>
          <w:rFonts w:ascii="Arial" w:hAnsi="Arial" w:cs="Arial"/>
          <w:noProof/>
          <w:color w:val="4D8631"/>
        </w:rPr>
        <mc:AlternateContent>
          <mc:Choice Requires="wps">
            <w:drawing>
              <wp:anchor distT="0" distB="0" distL="114300" distR="114300" simplePos="0" relativeHeight="252090368" behindDoc="1" locked="0" layoutInCell="1" allowOverlap="1" wp14:anchorId="5A36BD20" wp14:editId="01025C2E">
                <wp:simplePos x="0" y="0"/>
                <wp:positionH relativeFrom="page">
                  <wp:posOffset>2737485</wp:posOffset>
                </wp:positionH>
                <wp:positionV relativeFrom="paragraph">
                  <wp:posOffset>12700</wp:posOffset>
                </wp:positionV>
                <wp:extent cx="4118610" cy="1190625"/>
                <wp:effectExtent l="0" t="0" r="1524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0794" w14:textId="77777777" w:rsidR="008A18D4" w:rsidRDefault="008A18D4" w:rsidP="003A1934">
                            <w:pPr>
                              <w:spacing w:line="1875" w:lineRule="exact"/>
                              <w:jc w:val="right"/>
                              <w:rPr>
                                <w:sz w:val="156"/>
                              </w:rPr>
                            </w:pPr>
                            <w:r>
                              <w:rPr>
                                <w:color w:val="808285"/>
                                <w:spacing w:val="-35"/>
                                <w:sz w:val="156"/>
                              </w:rPr>
                              <w:t>Chapter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6BD20" id="Text Box 4" o:spid="_x0000_s1027" type="#_x0000_t202" style="position:absolute;left:0;text-align:left;margin-left:215.55pt;margin-top:1pt;width:324.3pt;height:93.75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" filled="f" stroked="f">
                <v:textbox inset="0,0,0,0">
                  <w:txbxContent>
                    <w:p w14:paraId="544D0794" w14:textId="77777777" w:rsidR="008A18D4" w:rsidRDefault="008A18D4" w:rsidP="003A1934">
                      <w:pPr>
                        <w:spacing w:line="1875" w:lineRule="exact"/>
                        <w:jc w:val="right"/>
                        <w:rPr>
                          <w:sz w:val="156"/>
                        </w:rPr>
                      </w:pPr>
                      <w:r>
                        <w:rPr>
                          <w:color w:val="808285"/>
                          <w:spacing w:val="-35"/>
                          <w:sz w:val="156"/>
                        </w:rPr>
                        <w:t>Chapter</w:t>
                      </w:r>
                    </w:p>
                  </w:txbxContent>
                </v:textbox>
                <w10:wrap anchorx="page"/>
              </v:shape>
            </w:pict>
          </mc:Fallback>
        </mc:AlternateContent>
      </w:r>
    </w:p>
    <w:p w14:paraId="4D318605"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7FEF464E"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19690C09"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6DFF65BF"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79EF3E3A"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6A33425C"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4B85B709"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63CBB886" w14:textId="42F21D90" w:rsidR="003A1934" w:rsidRPr="0077782B" w:rsidRDefault="003A1934" w:rsidP="003A1934">
      <w:pPr>
        <w:kinsoku w:val="0"/>
        <w:overflowPunct w:val="0"/>
        <w:autoSpaceDE w:val="0"/>
        <w:autoSpaceDN w:val="0"/>
        <w:adjustRightInd w:val="0"/>
        <w:spacing w:after="0" w:line="240" w:lineRule="auto"/>
        <w:ind w:left="3334" w:firstLine="266"/>
        <w:outlineLvl w:val="2"/>
        <w:rPr>
          <w:rFonts w:ascii="Arial" w:hAnsi="Arial" w:cs="Arial"/>
          <w:b/>
          <w:bCs/>
          <w:color w:val="4D8631"/>
          <w:w w:val="105"/>
          <w:sz w:val="28"/>
          <w:szCs w:val="28"/>
        </w:rPr>
      </w:pPr>
    </w:p>
    <w:p w14:paraId="1972C7DF" w14:textId="77777777" w:rsidR="003A1934" w:rsidRDefault="003A1934" w:rsidP="003A1934">
      <w:pPr>
        <w:kinsoku w:val="0"/>
        <w:overflowPunct w:val="0"/>
        <w:autoSpaceDE w:val="0"/>
        <w:autoSpaceDN w:val="0"/>
        <w:adjustRightInd w:val="0"/>
        <w:spacing w:after="0" w:line="312" w:lineRule="exact"/>
        <w:ind w:left="39"/>
        <w:outlineLvl w:val="4"/>
        <w:rPr>
          <w:rFonts w:ascii="Arial" w:hAnsi="Arial" w:cs="Arial"/>
          <w:b/>
          <w:bCs/>
          <w:color w:val="4F4F50"/>
        </w:rPr>
      </w:pPr>
    </w:p>
    <w:p w14:paraId="636A6BA9" w14:textId="77777777" w:rsidR="003A1934" w:rsidRDefault="003A1934" w:rsidP="003A1934">
      <w:pPr>
        <w:kinsoku w:val="0"/>
        <w:overflowPunct w:val="0"/>
        <w:autoSpaceDE w:val="0"/>
        <w:autoSpaceDN w:val="0"/>
        <w:adjustRightInd w:val="0"/>
        <w:spacing w:after="0" w:line="312" w:lineRule="exact"/>
        <w:ind w:left="39"/>
        <w:outlineLvl w:val="4"/>
        <w:rPr>
          <w:rFonts w:ascii="Arial" w:hAnsi="Arial" w:cs="Arial"/>
          <w:b/>
          <w:bCs/>
          <w:color w:val="4F4F50"/>
        </w:rPr>
      </w:pPr>
    </w:p>
    <w:p w14:paraId="04B10E56" w14:textId="77777777" w:rsidR="003A1934" w:rsidRDefault="003A1934" w:rsidP="003A1934">
      <w:pPr>
        <w:kinsoku w:val="0"/>
        <w:overflowPunct w:val="0"/>
        <w:autoSpaceDE w:val="0"/>
        <w:autoSpaceDN w:val="0"/>
        <w:adjustRightInd w:val="0"/>
        <w:spacing w:after="0" w:line="312" w:lineRule="exact"/>
        <w:ind w:left="39"/>
        <w:outlineLvl w:val="4"/>
        <w:rPr>
          <w:rFonts w:ascii="Arial" w:hAnsi="Arial" w:cs="Arial"/>
          <w:b/>
          <w:bCs/>
          <w:color w:val="4F4F50"/>
        </w:rPr>
      </w:pPr>
    </w:p>
    <w:p w14:paraId="177FA7DA" w14:textId="77777777" w:rsidR="003A1934" w:rsidRDefault="003A1934" w:rsidP="003A1934">
      <w:pPr>
        <w:kinsoku w:val="0"/>
        <w:overflowPunct w:val="0"/>
        <w:autoSpaceDE w:val="0"/>
        <w:autoSpaceDN w:val="0"/>
        <w:adjustRightInd w:val="0"/>
        <w:spacing w:after="0" w:line="312" w:lineRule="exact"/>
        <w:ind w:left="39"/>
        <w:outlineLvl w:val="4"/>
        <w:rPr>
          <w:rFonts w:ascii="Arial" w:hAnsi="Arial" w:cs="Arial"/>
          <w:b/>
          <w:bCs/>
          <w:color w:val="4F4F50"/>
        </w:rPr>
      </w:pPr>
    </w:p>
    <w:p w14:paraId="175708ED" w14:textId="73A72825" w:rsidR="003A1934" w:rsidRDefault="000354E4" w:rsidP="000354E4">
      <w:pPr>
        <w:tabs>
          <w:tab w:val="left" w:pos="3330"/>
        </w:tabs>
        <w:kinsoku w:val="0"/>
        <w:overflowPunct w:val="0"/>
        <w:autoSpaceDE w:val="0"/>
        <w:autoSpaceDN w:val="0"/>
        <w:adjustRightInd w:val="0"/>
        <w:spacing w:after="0" w:line="312" w:lineRule="exact"/>
        <w:ind w:left="39"/>
        <w:outlineLvl w:val="4"/>
        <w:rPr>
          <w:rFonts w:ascii="Arial" w:hAnsi="Arial" w:cs="Arial"/>
          <w:b/>
          <w:bCs/>
          <w:color w:val="4F4F50"/>
        </w:rPr>
      </w:pPr>
      <w:r>
        <w:rPr>
          <w:rFonts w:ascii="Arial" w:hAnsi="Arial" w:cs="Arial"/>
          <w:b/>
          <w:bCs/>
          <w:color w:val="4F4F50"/>
        </w:rPr>
        <w:tab/>
      </w:r>
    </w:p>
    <w:p w14:paraId="00FE1E74" w14:textId="77777777" w:rsidR="003A1934" w:rsidRDefault="003A1934" w:rsidP="003A1934">
      <w:pPr>
        <w:kinsoku w:val="0"/>
        <w:overflowPunct w:val="0"/>
        <w:autoSpaceDE w:val="0"/>
        <w:autoSpaceDN w:val="0"/>
        <w:adjustRightInd w:val="0"/>
        <w:spacing w:after="0" w:line="312" w:lineRule="exact"/>
        <w:ind w:left="39"/>
        <w:outlineLvl w:val="4"/>
        <w:rPr>
          <w:rFonts w:ascii="Arial" w:hAnsi="Arial" w:cs="Arial"/>
          <w:b/>
          <w:bCs/>
          <w:color w:val="4F4F50"/>
        </w:rPr>
      </w:pPr>
    </w:p>
    <w:p w14:paraId="2FE2FE04" w14:textId="77777777" w:rsidR="003A1934" w:rsidRDefault="003A1934" w:rsidP="003A1934">
      <w:pPr>
        <w:kinsoku w:val="0"/>
        <w:overflowPunct w:val="0"/>
        <w:autoSpaceDE w:val="0"/>
        <w:autoSpaceDN w:val="0"/>
        <w:adjustRightInd w:val="0"/>
        <w:spacing w:after="0" w:line="312" w:lineRule="exact"/>
        <w:ind w:left="39"/>
        <w:outlineLvl w:val="4"/>
        <w:rPr>
          <w:rFonts w:ascii="Arial" w:hAnsi="Arial" w:cs="Arial"/>
          <w:b/>
          <w:bCs/>
          <w:color w:val="4F4F50"/>
        </w:rPr>
      </w:pPr>
    </w:p>
    <w:p w14:paraId="4DB56272" w14:textId="557A2EFF" w:rsidR="003A1934" w:rsidRDefault="003A1934" w:rsidP="003A1934">
      <w:pPr>
        <w:kinsoku w:val="0"/>
        <w:overflowPunct w:val="0"/>
        <w:autoSpaceDE w:val="0"/>
        <w:autoSpaceDN w:val="0"/>
        <w:adjustRightInd w:val="0"/>
        <w:spacing w:after="0" w:line="240" w:lineRule="auto"/>
        <w:jc w:val="right"/>
        <w:rPr>
          <w:rFonts w:ascii="Arial" w:hAnsi="Arial" w:cs="Arial"/>
          <w:sz w:val="24"/>
          <w:szCs w:val="24"/>
        </w:rPr>
      </w:pPr>
    </w:p>
    <w:p w14:paraId="4B69DCE1" w14:textId="374B8153" w:rsidR="008253C2" w:rsidRDefault="008253C2" w:rsidP="003A1934">
      <w:pPr>
        <w:kinsoku w:val="0"/>
        <w:overflowPunct w:val="0"/>
        <w:autoSpaceDE w:val="0"/>
        <w:autoSpaceDN w:val="0"/>
        <w:adjustRightInd w:val="0"/>
        <w:spacing w:after="0" w:line="240" w:lineRule="auto"/>
        <w:jc w:val="right"/>
        <w:rPr>
          <w:rFonts w:ascii="Arial" w:hAnsi="Arial" w:cs="Arial"/>
          <w:sz w:val="24"/>
          <w:szCs w:val="24"/>
        </w:rPr>
      </w:pPr>
    </w:p>
    <w:p w14:paraId="66AD21F8" w14:textId="1AFD189D" w:rsidR="008253C2" w:rsidRDefault="008253C2" w:rsidP="003A1934">
      <w:pPr>
        <w:kinsoku w:val="0"/>
        <w:overflowPunct w:val="0"/>
        <w:autoSpaceDE w:val="0"/>
        <w:autoSpaceDN w:val="0"/>
        <w:adjustRightInd w:val="0"/>
        <w:spacing w:after="0" w:line="240" w:lineRule="auto"/>
        <w:jc w:val="right"/>
        <w:rPr>
          <w:rFonts w:ascii="Arial" w:hAnsi="Arial" w:cs="Arial"/>
          <w:sz w:val="24"/>
          <w:szCs w:val="24"/>
        </w:rPr>
      </w:pPr>
    </w:p>
    <w:p w14:paraId="7AA5F9A0" w14:textId="4C6670FA" w:rsidR="008253C2" w:rsidRDefault="008253C2" w:rsidP="003A1934">
      <w:pPr>
        <w:kinsoku w:val="0"/>
        <w:overflowPunct w:val="0"/>
        <w:autoSpaceDE w:val="0"/>
        <w:autoSpaceDN w:val="0"/>
        <w:adjustRightInd w:val="0"/>
        <w:spacing w:after="0" w:line="240" w:lineRule="auto"/>
        <w:jc w:val="right"/>
        <w:rPr>
          <w:rFonts w:ascii="Arial" w:hAnsi="Arial" w:cs="Arial"/>
          <w:sz w:val="24"/>
          <w:szCs w:val="24"/>
        </w:rPr>
      </w:pPr>
    </w:p>
    <w:p w14:paraId="1108F86C" w14:textId="202EF34B" w:rsidR="008253C2" w:rsidRDefault="008253C2" w:rsidP="003A1934">
      <w:pPr>
        <w:kinsoku w:val="0"/>
        <w:overflowPunct w:val="0"/>
        <w:autoSpaceDE w:val="0"/>
        <w:autoSpaceDN w:val="0"/>
        <w:adjustRightInd w:val="0"/>
        <w:spacing w:after="0" w:line="240" w:lineRule="auto"/>
        <w:jc w:val="right"/>
        <w:rPr>
          <w:rFonts w:ascii="Arial" w:hAnsi="Arial" w:cs="Arial"/>
          <w:sz w:val="24"/>
          <w:szCs w:val="24"/>
        </w:rPr>
      </w:pPr>
    </w:p>
    <w:p w14:paraId="44385698" w14:textId="77777777" w:rsidR="008253C2" w:rsidRPr="00D23827" w:rsidRDefault="008253C2" w:rsidP="003A1934">
      <w:pPr>
        <w:kinsoku w:val="0"/>
        <w:overflowPunct w:val="0"/>
        <w:autoSpaceDE w:val="0"/>
        <w:autoSpaceDN w:val="0"/>
        <w:adjustRightInd w:val="0"/>
        <w:spacing w:after="0" w:line="240" w:lineRule="auto"/>
        <w:jc w:val="right"/>
        <w:rPr>
          <w:rFonts w:ascii="Arial" w:hAnsi="Arial" w:cs="Arial"/>
          <w:sz w:val="24"/>
          <w:szCs w:val="24"/>
        </w:rPr>
      </w:pPr>
    </w:p>
    <w:p w14:paraId="73B86420" w14:textId="57711456" w:rsidR="003A1934" w:rsidRDefault="003A1934" w:rsidP="003A1934">
      <w:pPr>
        <w:kinsoku w:val="0"/>
        <w:overflowPunct w:val="0"/>
        <w:autoSpaceDE w:val="0"/>
        <w:autoSpaceDN w:val="0"/>
        <w:adjustRightInd w:val="0"/>
        <w:spacing w:after="0" w:line="240" w:lineRule="auto"/>
        <w:ind w:left="39"/>
        <w:rPr>
          <w:rFonts w:ascii="Arial" w:hAnsi="Arial" w:cs="Arial"/>
          <w:color w:val="626262"/>
        </w:rPr>
      </w:pPr>
    </w:p>
    <w:p w14:paraId="28260428" w14:textId="77777777" w:rsidR="008253C2" w:rsidRDefault="008253C2" w:rsidP="003A1934">
      <w:pPr>
        <w:kinsoku w:val="0"/>
        <w:overflowPunct w:val="0"/>
        <w:autoSpaceDE w:val="0"/>
        <w:autoSpaceDN w:val="0"/>
        <w:adjustRightInd w:val="0"/>
        <w:spacing w:after="0" w:line="240" w:lineRule="auto"/>
        <w:ind w:left="39"/>
        <w:rPr>
          <w:rFonts w:ascii="Arial" w:hAnsi="Arial" w:cs="Arial"/>
          <w:color w:val="626262"/>
        </w:rPr>
      </w:pPr>
    </w:p>
    <w:p w14:paraId="03E61A49" w14:textId="77777777" w:rsidR="003A1934" w:rsidRDefault="003A1934" w:rsidP="003A1934">
      <w:pPr>
        <w:kinsoku w:val="0"/>
        <w:overflowPunct w:val="0"/>
        <w:autoSpaceDE w:val="0"/>
        <w:autoSpaceDN w:val="0"/>
        <w:adjustRightInd w:val="0"/>
        <w:spacing w:after="0" w:line="240" w:lineRule="auto"/>
        <w:ind w:left="39"/>
        <w:rPr>
          <w:rFonts w:ascii="Arial" w:hAnsi="Arial" w:cs="Arial"/>
          <w:color w:val="626262"/>
        </w:rPr>
      </w:pPr>
    </w:p>
    <w:p w14:paraId="2D8B2355" w14:textId="77777777" w:rsidR="003A1934" w:rsidRDefault="003A1934" w:rsidP="003A1934">
      <w:pPr>
        <w:kinsoku w:val="0"/>
        <w:overflowPunct w:val="0"/>
        <w:autoSpaceDE w:val="0"/>
        <w:autoSpaceDN w:val="0"/>
        <w:adjustRightInd w:val="0"/>
        <w:spacing w:after="0" w:line="240" w:lineRule="auto"/>
        <w:ind w:left="39"/>
        <w:rPr>
          <w:rFonts w:ascii="Arial" w:hAnsi="Arial" w:cs="Arial"/>
          <w:color w:val="626262"/>
        </w:rPr>
      </w:pPr>
    </w:p>
    <w:p w14:paraId="4DD7524A" w14:textId="405ED099" w:rsidR="003A1934" w:rsidRDefault="003A1934" w:rsidP="003A1934">
      <w:pPr>
        <w:kinsoku w:val="0"/>
        <w:overflowPunct w:val="0"/>
        <w:autoSpaceDE w:val="0"/>
        <w:autoSpaceDN w:val="0"/>
        <w:adjustRightInd w:val="0"/>
        <w:spacing w:after="0" w:line="451" w:lineRule="exact"/>
        <w:jc w:val="right"/>
        <w:rPr>
          <w:rFonts w:ascii="Arial" w:hAnsi="Arial" w:cs="Arial"/>
          <w:b/>
          <w:bCs/>
          <w:color w:val="4D8631"/>
          <w:spacing w:val="21"/>
          <w:sz w:val="24"/>
          <w:szCs w:val="24"/>
        </w:rPr>
      </w:pPr>
      <w:r>
        <w:rPr>
          <w:rFonts w:ascii="Arial" w:hAnsi="Arial" w:cs="Arial"/>
          <w:b/>
          <w:bCs/>
          <w:color w:val="4D8631"/>
          <w:spacing w:val="21"/>
          <w:sz w:val="24"/>
          <w:szCs w:val="24"/>
        </w:rPr>
        <w:br w:type="page"/>
      </w:r>
    </w:p>
    <w:p w14:paraId="14AE3744" w14:textId="13AEC423" w:rsidR="009627E5" w:rsidRPr="009627E5" w:rsidRDefault="009627E5" w:rsidP="009627E5">
      <w:pPr>
        <w:pStyle w:val="TOC1"/>
      </w:pPr>
      <w:r>
        <w:lastRenderedPageBreak/>
        <w:t>TABLE OF CONTENTS</w:t>
      </w:r>
    </w:p>
    <w:p w14:paraId="46B1E4FC" w14:textId="406C8225" w:rsidR="003E10B0" w:rsidRDefault="00A31773">
      <w:pPr>
        <w:pStyle w:val="TOC1"/>
        <w:rPr>
          <w:rFonts w:asciiTheme="minorHAnsi" w:eastAsiaTheme="minorEastAsia" w:hAnsiTheme="minorHAnsi" w:cstheme="minorBidi"/>
          <w:b w:val="0"/>
          <w:bCs w:val="0"/>
          <w:noProof/>
          <w:sz w:val="22"/>
        </w:rPr>
      </w:pPr>
      <w:r>
        <w:fldChar w:fldCharType="begin"/>
      </w:r>
      <w:r>
        <w:instrText xml:space="preserve"> TOC \o "1-2" \h \z \u </w:instrText>
      </w:r>
      <w:r>
        <w:fldChar w:fldCharType="separate"/>
      </w:r>
      <w:hyperlink w:anchor="_Toc68600556" w:history="1">
        <w:r w:rsidR="003E10B0" w:rsidRPr="00663473">
          <w:rPr>
            <w:rStyle w:val="Hyperlink"/>
            <w:noProof/>
          </w:rPr>
          <w:t>Part 1</w:t>
        </w:r>
        <w:r w:rsidR="003E10B0">
          <w:rPr>
            <w:rStyle w:val="Hyperlink"/>
            <w:noProof/>
          </w:rPr>
          <w:t xml:space="preserve"> </w:t>
        </w:r>
      </w:hyperlink>
      <w:hyperlink w:anchor="_Toc68600557" w:history="1">
        <w:r w:rsidR="003E10B0" w:rsidRPr="00663473">
          <w:rPr>
            <w:rStyle w:val="Hyperlink"/>
            <w:noProof/>
          </w:rPr>
          <w:t>GENERAL PROVISIONS</w:t>
        </w:r>
        <w:r w:rsidR="003E10B0">
          <w:rPr>
            <w:noProof/>
            <w:webHidden/>
          </w:rPr>
          <w:tab/>
        </w:r>
        <w:r w:rsidR="003E10B0">
          <w:rPr>
            <w:noProof/>
            <w:webHidden/>
          </w:rPr>
          <w:fldChar w:fldCharType="begin"/>
        </w:r>
        <w:r w:rsidR="003E10B0">
          <w:rPr>
            <w:noProof/>
            <w:webHidden/>
          </w:rPr>
          <w:instrText xml:space="preserve"> PAGEREF _Toc68600557 \h </w:instrText>
        </w:r>
        <w:r w:rsidR="003E10B0">
          <w:rPr>
            <w:noProof/>
            <w:webHidden/>
          </w:rPr>
        </w:r>
        <w:r w:rsidR="003E10B0">
          <w:rPr>
            <w:noProof/>
            <w:webHidden/>
          </w:rPr>
          <w:fldChar w:fldCharType="separate"/>
        </w:r>
        <w:r w:rsidR="00FE1AD7">
          <w:rPr>
            <w:noProof/>
            <w:webHidden/>
          </w:rPr>
          <w:t>5</w:t>
        </w:r>
        <w:r w:rsidR="003E10B0">
          <w:rPr>
            <w:noProof/>
            <w:webHidden/>
          </w:rPr>
          <w:fldChar w:fldCharType="end"/>
        </w:r>
      </w:hyperlink>
    </w:p>
    <w:p w14:paraId="31AA6B05" w14:textId="32459CA4" w:rsidR="003E10B0" w:rsidRDefault="00A167CF">
      <w:pPr>
        <w:pStyle w:val="TOC2"/>
        <w:rPr>
          <w:rFonts w:eastAsiaTheme="minorEastAsia"/>
          <w:noProof/>
        </w:rPr>
      </w:pPr>
      <w:hyperlink w:anchor="_Toc68600558" w:history="1">
        <w:r w:rsidR="003E10B0" w:rsidRPr="00663473">
          <w:rPr>
            <w:rStyle w:val="Hyperlink"/>
            <w:noProof/>
          </w:rPr>
          <w:t xml:space="preserve">SECTION 01 </w:t>
        </w:r>
        <w:r w:rsidR="003E10B0">
          <w:rPr>
            <w:rFonts w:eastAsiaTheme="minorEastAsia"/>
            <w:noProof/>
          </w:rPr>
          <w:tab/>
        </w:r>
        <w:r w:rsidR="003E10B0" w:rsidRPr="00663473">
          <w:rPr>
            <w:rStyle w:val="Hyperlink"/>
            <w:noProof/>
          </w:rPr>
          <w:t>INTRODUCTION</w:t>
        </w:r>
        <w:r w:rsidR="003E10B0">
          <w:rPr>
            <w:noProof/>
            <w:webHidden/>
          </w:rPr>
          <w:tab/>
        </w:r>
        <w:r w:rsidR="003E10B0">
          <w:rPr>
            <w:noProof/>
            <w:webHidden/>
          </w:rPr>
          <w:fldChar w:fldCharType="begin"/>
        </w:r>
        <w:r w:rsidR="003E10B0">
          <w:rPr>
            <w:noProof/>
            <w:webHidden/>
          </w:rPr>
          <w:instrText xml:space="preserve"> PAGEREF _Toc68600558 \h </w:instrText>
        </w:r>
        <w:r w:rsidR="003E10B0">
          <w:rPr>
            <w:noProof/>
            <w:webHidden/>
          </w:rPr>
        </w:r>
        <w:r w:rsidR="003E10B0">
          <w:rPr>
            <w:noProof/>
            <w:webHidden/>
          </w:rPr>
          <w:fldChar w:fldCharType="separate"/>
        </w:r>
        <w:r w:rsidR="00FE1AD7">
          <w:rPr>
            <w:noProof/>
            <w:webHidden/>
          </w:rPr>
          <w:t>6</w:t>
        </w:r>
        <w:r w:rsidR="003E10B0">
          <w:rPr>
            <w:noProof/>
            <w:webHidden/>
          </w:rPr>
          <w:fldChar w:fldCharType="end"/>
        </w:r>
      </w:hyperlink>
    </w:p>
    <w:p w14:paraId="71D85FA0" w14:textId="46CDEE82" w:rsidR="003E10B0" w:rsidRDefault="00A167CF">
      <w:pPr>
        <w:pStyle w:val="TOC2"/>
        <w:rPr>
          <w:rFonts w:eastAsiaTheme="minorEastAsia"/>
          <w:noProof/>
        </w:rPr>
      </w:pPr>
      <w:hyperlink w:anchor="_Toc68600559" w:history="1">
        <w:r w:rsidR="003E10B0" w:rsidRPr="00663473">
          <w:rPr>
            <w:rStyle w:val="Hyperlink"/>
            <w:noProof/>
          </w:rPr>
          <w:t>SECTION 02</w:t>
        </w:r>
        <w:r w:rsidR="003E10B0">
          <w:rPr>
            <w:rFonts w:eastAsiaTheme="minorEastAsia"/>
            <w:noProof/>
          </w:rPr>
          <w:tab/>
        </w:r>
        <w:r w:rsidR="003E10B0" w:rsidRPr="00663473">
          <w:rPr>
            <w:rStyle w:val="Hyperlink"/>
            <w:noProof/>
          </w:rPr>
          <w:t>JURISDICTION AND COMPLIANCE</w:t>
        </w:r>
        <w:r w:rsidR="003E10B0">
          <w:rPr>
            <w:noProof/>
            <w:webHidden/>
          </w:rPr>
          <w:tab/>
        </w:r>
        <w:r w:rsidR="003E10B0">
          <w:rPr>
            <w:noProof/>
            <w:webHidden/>
          </w:rPr>
          <w:fldChar w:fldCharType="begin"/>
        </w:r>
        <w:r w:rsidR="003E10B0">
          <w:rPr>
            <w:noProof/>
            <w:webHidden/>
          </w:rPr>
          <w:instrText xml:space="preserve"> PAGEREF _Toc68600559 \h </w:instrText>
        </w:r>
        <w:r w:rsidR="003E10B0">
          <w:rPr>
            <w:noProof/>
            <w:webHidden/>
          </w:rPr>
        </w:r>
        <w:r w:rsidR="003E10B0">
          <w:rPr>
            <w:noProof/>
            <w:webHidden/>
          </w:rPr>
          <w:fldChar w:fldCharType="separate"/>
        </w:r>
        <w:r w:rsidR="00FE1AD7">
          <w:rPr>
            <w:noProof/>
            <w:webHidden/>
          </w:rPr>
          <w:t>10</w:t>
        </w:r>
        <w:r w:rsidR="003E10B0">
          <w:rPr>
            <w:noProof/>
            <w:webHidden/>
          </w:rPr>
          <w:fldChar w:fldCharType="end"/>
        </w:r>
      </w:hyperlink>
    </w:p>
    <w:p w14:paraId="7759294C" w14:textId="758FD44F" w:rsidR="003E10B0" w:rsidRDefault="00A167CF">
      <w:pPr>
        <w:pStyle w:val="TOC1"/>
        <w:rPr>
          <w:rFonts w:asciiTheme="minorHAnsi" w:eastAsiaTheme="minorEastAsia" w:hAnsiTheme="minorHAnsi" w:cstheme="minorBidi"/>
          <w:b w:val="0"/>
          <w:bCs w:val="0"/>
          <w:noProof/>
          <w:sz w:val="22"/>
        </w:rPr>
      </w:pPr>
      <w:hyperlink w:anchor="_Toc68600560" w:history="1">
        <w:r w:rsidR="003E10B0" w:rsidRPr="00663473">
          <w:rPr>
            <w:rStyle w:val="Hyperlink"/>
            <w:noProof/>
          </w:rPr>
          <w:t>Part 2</w:t>
        </w:r>
        <w:r w:rsidR="003E10B0">
          <w:rPr>
            <w:rStyle w:val="Hyperlink"/>
            <w:noProof/>
          </w:rPr>
          <w:t xml:space="preserve"> </w:t>
        </w:r>
      </w:hyperlink>
      <w:hyperlink w:anchor="_Toc68600561" w:history="1">
        <w:r w:rsidR="003E10B0" w:rsidRPr="00663473">
          <w:rPr>
            <w:rStyle w:val="Hyperlink"/>
            <w:noProof/>
          </w:rPr>
          <w:t>ZONING MAP AND ZONING DISTRICTS</w:t>
        </w:r>
        <w:r w:rsidR="003E10B0">
          <w:rPr>
            <w:noProof/>
            <w:webHidden/>
          </w:rPr>
          <w:tab/>
        </w:r>
        <w:r w:rsidR="003E10B0">
          <w:rPr>
            <w:noProof/>
            <w:webHidden/>
          </w:rPr>
          <w:fldChar w:fldCharType="begin"/>
        </w:r>
        <w:r w:rsidR="003E10B0">
          <w:rPr>
            <w:noProof/>
            <w:webHidden/>
          </w:rPr>
          <w:instrText xml:space="preserve"> PAGEREF _Toc68600561 \h </w:instrText>
        </w:r>
        <w:r w:rsidR="003E10B0">
          <w:rPr>
            <w:noProof/>
            <w:webHidden/>
          </w:rPr>
        </w:r>
        <w:r w:rsidR="003E10B0">
          <w:rPr>
            <w:noProof/>
            <w:webHidden/>
          </w:rPr>
          <w:fldChar w:fldCharType="separate"/>
        </w:r>
        <w:r w:rsidR="00FE1AD7">
          <w:rPr>
            <w:noProof/>
            <w:webHidden/>
          </w:rPr>
          <w:t>12</w:t>
        </w:r>
        <w:r w:rsidR="003E10B0">
          <w:rPr>
            <w:noProof/>
            <w:webHidden/>
          </w:rPr>
          <w:fldChar w:fldCharType="end"/>
        </w:r>
      </w:hyperlink>
    </w:p>
    <w:p w14:paraId="32923329" w14:textId="4BD52864" w:rsidR="003E10B0" w:rsidRDefault="00A167CF">
      <w:pPr>
        <w:pStyle w:val="TOC2"/>
        <w:rPr>
          <w:rFonts w:eastAsiaTheme="minorEastAsia"/>
          <w:noProof/>
        </w:rPr>
      </w:pPr>
      <w:hyperlink w:anchor="_Toc68600562" w:history="1">
        <w:r w:rsidR="003E10B0" w:rsidRPr="00663473">
          <w:rPr>
            <w:rStyle w:val="Hyperlink"/>
            <w:noProof/>
          </w:rPr>
          <w:t>SECTION 03</w:t>
        </w:r>
        <w:r w:rsidR="003E10B0">
          <w:rPr>
            <w:rFonts w:eastAsiaTheme="minorEastAsia"/>
            <w:noProof/>
          </w:rPr>
          <w:tab/>
        </w:r>
        <w:r w:rsidR="003E10B0" w:rsidRPr="00663473">
          <w:rPr>
            <w:rStyle w:val="Hyperlink"/>
            <w:noProof/>
          </w:rPr>
          <w:t>ZONING MAP</w:t>
        </w:r>
        <w:r w:rsidR="003E10B0">
          <w:rPr>
            <w:noProof/>
            <w:webHidden/>
          </w:rPr>
          <w:tab/>
        </w:r>
        <w:r w:rsidR="003E10B0">
          <w:rPr>
            <w:noProof/>
            <w:webHidden/>
          </w:rPr>
          <w:fldChar w:fldCharType="begin"/>
        </w:r>
        <w:r w:rsidR="003E10B0">
          <w:rPr>
            <w:noProof/>
            <w:webHidden/>
          </w:rPr>
          <w:instrText xml:space="preserve"> PAGEREF _Toc68600562 \h </w:instrText>
        </w:r>
        <w:r w:rsidR="003E10B0">
          <w:rPr>
            <w:noProof/>
            <w:webHidden/>
          </w:rPr>
        </w:r>
        <w:r w:rsidR="003E10B0">
          <w:rPr>
            <w:noProof/>
            <w:webHidden/>
          </w:rPr>
          <w:fldChar w:fldCharType="separate"/>
        </w:r>
        <w:r w:rsidR="00FE1AD7">
          <w:rPr>
            <w:noProof/>
            <w:webHidden/>
          </w:rPr>
          <w:t>13</w:t>
        </w:r>
        <w:r w:rsidR="003E10B0">
          <w:rPr>
            <w:noProof/>
            <w:webHidden/>
          </w:rPr>
          <w:fldChar w:fldCharType="end"/>
        </w:r>
      </w:hyperlink>
    </w:p>
    <w:p w14:paraId="2DC16AC3" w14:textId="55711975" w:rsidR="003E10B0" w:rsidRDefault="00A167CF">
      <w:pPr>
        <w:pStyle w:val="TOC2"/>
        <w:rPr>
          <w:rFonts w:eastAsiaTheme="minorEastAsia"/>
          <w:noProof/>
        </w:rPr>
      </w:pPr>
      <w:hyperlink w:anchor="_Toc68600563" w:history="1">
        <w:r w:rsidR="003E10B0" w:rsidRPr="00663473">
          <w:rPr>
            <w:rStyle w:val="Hyperlink"/>
            <w:noProof/>
          </w:rPr>
          <w:t xml:space="preserve">SECTION 04 </w:t>
        </w:r>
        <w:r w:rsidR="003E10B0">
          <w:rPr>
            <w:rFonts w:eastAsiaTheme="minorEastAsia"/>
            <w:noProof/>
          </w:rPr>
          <w:tab/>
        </w:r>
        <w:r w:rsidR="003E10B0" w:rsidRPr="00663473">
          <w:rPr>
            <w:rStyle w:val="Hyperlink"/>
            <w:noProof/>
          </w:rPr>
          <w:t>INTRODUCTION TO THE ZONING DISTRICTS AND THE AGRICULTURAL DISTRICTS</w:t>
        </w:r>
        <w:r w:rsidR="003E10B0">
          <w:rPr>
            <w:noProof/>
            <w:webHidden/>
          </w:rPr>
          <w:tab/>
        </w:r>
        <w:r w:rsidR="003E10B0">
          <w:rPr>
            <w:noProof/>
            <w:webHidden/>
          </w:rPr>
          <w:fldChar w:fldCharType="begin"/>
        </w:r>
        <w:r w:rsidR="003E10B0">
          <w:rPr>
            <w:noProof/>
            <w:webHidden/>
          </w:rPr>
          <w:instrText xml:space="preserve"> PAGEREF _Toc68600563 \h </w:instrText>
        </w:r>
        <w:r w:rsidR="003E10B0">
          <w:rPr>
            <w:noProof/>
            <w:webHidden/>
          </w:rPr>
        </w:r>
        <w:r w:rsidR="003E10B0">
          <w:rPr>
            <w:noProof/>
            <w:webHidden/>
          </w:rPr>
          <w:fldChar w:fldCharType="separate"/>
        </w:r>
        <w:r w:rsidR="00FE1AD7">
          <w:rPr>
            <w:noProof/>
            <w:webHidden/>
          </w:rPr>
          <w:t>15</w:t>
        </w:r>
        <w:r w:rsidR="003E10B0">
          <w:rPr>
            <w:noProof/>
            <w:webHidden/>
          </w:rPr>
          <w:fldChar w:fldCharType="end"/>
        </w:r>
      </w:hyperlink>
    </w:p>
    <w:p w14:paraId="70297D86" w14:textId="36558118" w:rsidR="003E10B0" w:rsidRDefault="00A167CF">
      <w:pPr>
        <w:pStyle w:val="TOC2"/>
        <w:rPr>
          <w:rFonts w:eastAsiaTheme="minorEastAsia"/>
          <w:noProof/>
        </w:rPr>
      </w:pPr>
      <w:hyperlink w:anchor="_Toc68600564" w:history="1">
        <w:r w:rsidR="003E10B0" w:rsidRPr="00663473">
          <w:rPr>
            <w:rStyle w:val="Hyperlink"/>
            <w:noProof/>
          </w:rPr>
          <w:t xml:space="preserve">SECTION 05 </w:t>
        </w:r>
        <w:r w:rsidR="003E10B0">
          <w:rPr>
            <w:rFonts w:eastAsiaTheme="minorEastAsia"/>
            <w:noProof/>
          </w:rPr>
          <w:tab/>
        </w:r>
        <w:r w:rsidR="003E10B0" w:rsidRPr="00663473">
          <w:rPr>
            <w:rStyle w:val="Hyperlink"/>
            <w:noProof/>
          </w:rPr>
          <w:t>RESIDENTIAL DISTRICTS</w:t>
        </w:r>
        <w:r w:rsidR="003E10B0">
          <w:rPr>
            <w:noProof/>
            <w:webHidden/>
          </w:rPr>
          <w:tab/>
        </w:r>
        <w:r w:rsidR="003E10B0">
          <w:rPr>
            <w:noProof/>
            <w:webHidden/>
          </w:rPr>
          <w:fldChar w:fldCharType="begin"/>
        </w:r>
        <w:r w:rsidR="003E10B0">
          <w:rPr>
            <w:noProof/>
            <w:webHidden/>
          </w:rPr>
          <w:instrText xml:space="preserve"> PAGEREF _Toc68600564 \h </w:instrText>
        </w:r>
        <w:r w:rsidR="003E10B0">
          <w:rPr>
            <w:noProof/>
            <w:webHidden/>
          </w:rPr>
        </w:r>
        <w:r w:rsidR="003E10B0">
          <w:rPr>
            <w:noProof/>
            <w:webHidden/>
          </w:rPr>
          <w:fldChar w:fldCharType="separate"/>
        </w:r>
        <w:r w:rsidR="00FE1AD7">
          <w:rPr>
            <w:noProof/>
            <w:webHidden/>
          </w:rPr>
          <w:t>26</w:t>
        </w:r>
        <w:r w:rsidR="003E10B0">
          <w:rPr>
            <w:noProof/>
            <w:webHidden/>
          </w:rPr>
          <w:fldChar w:fldCharType="end"/>
        </w:r>
      </w:hyperlink>
    </w:p>
    <w:p w14:paraId="02C170D9" w14:textId="6A07EB60" w:rsidR="003E10B0" w:rsidRDefault="00A167CF">
      <w:pPr>
        <w:pStyle w:val="TOC2"/>
        <w:rPr>
          <w:rFonts w:eastAsiaTheme="minorEastAsia"/>
          <w:noProof/>
        </w:rPr>
      </w:pPr>
      <w:hyperlink w:anchor="_Toc68600565" w:history="1">
        <w:r w:rsidR="003E10B0" w:rsidRPr="00663473">
          <w:rPr>
            <w:rStyle w:val="Hyperlink"/>
            <w:noProof/>
          </w:rPr>
          <w:t xml:space="preserve">SECTION 06 </w:t>
        </w:r>
        <w:r w:rsidR="003E10B0">
          <w:rPr>
            <w:rFonts w:eastAsiaTheme="minorEastAsia"/>
            <w:noProof/>
          </w:rPr>
          <w:tab/>
        </w:r>
        <w:r w:rsidR="003E10B0" w:rsidRPr="00663473">
          <w:rPr>
            <w:rStyle w:val="Hyperlink"/>
            <w:noProof/>
          </w:rPr>
          <w:t>NON-RESIDENTIAL ZONING DISTRICTS</w:t>
        </w:r>
        <w:r w:rsidR="003E10B0">
          <w:rPr>
            <w:noProof/>
            <w:webHidden/>
          </w:rPr>
          <w:tab/>
        </w:r>
        <w:r w:rsidR="003E10B0">
          <w:rPr>
            <w:noProof/>
            <w:webHidden/>
          </w:rPr>
          <w:fldChar w:fldCharType="begin"/>
        </w:r>
        <w:r w:rsidR="003E10B0">
          <w:rPr>
            <w:noProof/>
            <w:webHidden/>
          </w:rPr>
          <w:instrText xml:space="preserve"> PAGEREF _Toc68600565 \h </w:instrText>
        </w:r>
        <w:r w:rsidR="003E10B0">
          <w:rPr>
            <w:noProof/>
            <w:webHidden/>
          </w:rPr>
        </w:r>
        <w:r w:rsidR="003E10B0">
          <w:rPr>
            <w:noProof/>
            <w:webHidden/>
          </w:rPr>
          <w:fldChar w:fldCharType="separate"/>
        </w:r>
        <w:r w:rsidR="00FE1AD7">
          <w:rPr>
            <w:noProof/>
            <w:webHidden/>
          </w:rPr>
          <w:t>34</w:t>
        </w:r>
        <w:r w:rsidR="003E10B0">
          <w:rPr>
            <w:noProof/>
            <w:webHidden/>
          </w:rPr>
          <w:fldChar w:fldCharType="end"/>
        </w:r>
      </w:hyperlink>
    </w:p>
    <w:p w14:paraId="5212EF5A" w14:textId="72430CBF" w:rsidR="003E10B0" w:rsidRDefault="00A167CF">
      <w:pPr>
        <w:pStyle w:val="TOC2"/>
        <w:rPr>
          <w:rFonts w:eastAsiaTheme="minorEastAsia"/>
          <w:noProof/>
        </w:rPr>
      </w:pPr>
      <w:hyperlink w:anchor="_Toc68600566" w:history="1">
        <w:r w:rsidR="003E10B0" w:rsidRPr="00663473">
          <w:rPr>
            <w:rStyle w:val="Hyperlink"/>
            <w:noProof/>
          </w:rPr>
          <w:t xml:space="preserve">SECTION 07 </w:t>
        </w:r>
        <w:r w:rsidR="003E10B0">
          <w:rPr>
            <w:rFonts w:eastAsiaTheme="minorEastAsia"/>
            <w:noProof/>
          </w:rPr>
          <w:tab/>
        </w:r>
        <w:r w:rsidR="003E10B0" w:rsidRPr="00663473">
          <w:rPr>
            <w:rStyle w:val="Hyperlink"/>
            <w:noProof/>
          </w:rPr>
          <w:t>OVERLAY DISTRICTS</w:t>
        </w:r>
        <w:r w:rsidR="003E10B0">
          <w:rPr>
            <w:noProof/>
            <w:webHidden/>
          </w:rPr>
          <w:tab/>
        </w:r>
        <w:r w:rsidR="003E10B0">
          <w:rPr>
            <w:noProof/>
            <w:webHidden/>
          </w:rPr>
          <w:fldChar w:fldCharType="begin"/>
        </w:r>
        <w:r w:rsidR="003E10B0">
          <w:rPr>
            <w:noProof/>
            <w:webHidden/>
          </w:rPr>
          <w:instrText xml:space="preserve"> PAGEREF _Toc68600566 \h </w:instrText>
        </w:r>
        <w:r w:rsidR="003E10B0">
          <w:rPr>
            <w:noProof/>
            <w:webHidden/>
          </w:rPr>
        </w:r>
        <w:r w:rsidR="003E10B0">
          <w:rPr>
            <w:noProof/>
            <w:webHidden/>
          </w:rPr>
          <w:fldChar w:fldCharType="separate"/>
        </w:r>
        <w:r w:rsidR="00FE1AD7">
          <w:rPr>
            <w:noProof/>
            <w:webHidden/>
          </w:rPr>
          <w:t>47</w:t>
        </w:r>
        <w:r w:rsidR="003E10B0">
          <w:rPr>
            <w:noProof/>
            <w:webHidden/>
          </w:rPr>
          <w:fldChar w:fldCharType="end"/>
        </w:r>
      </w:hyperlink>
    </w:p>
    <w:p w14:paraId="17FB3EA1" w14:textId="4E71433A" w:rsidR="003E10B0" w:rsidRDefault="00A167CF">
      <w:pPr>
        <w:pStyle w:val="TOC1"/>
        <w:rPr>
          <w:rFonts w:asciiTheme="minorHAnsi" w:eastAsiaTheme="minorEastAsia" w:hAnsiTheme="minorHAnsi" w:cstheme="minorBidi"/>
          <w:b w:val="0"/>
          <w:bCs w:val="0"/>
          <w:noProof/>
          <w:sz w:val="22"/>
        </w:rPr>
      </w:pPr>
      <w:hyperlink w:anchor="_Toc68600567" w:history="1">
        <w:r w:rsidR="003E10B0" w:rsidRPr="00663473">
          <w:rPr>
            <w:rStyle w:val="Hyperlink"/>
            <w:noProof/>
          </w:rPr>
          <w:t>Part 3</w:t>
        </w:r>
        <w:r w:rsidR="003E10B0">
          <w:rPr>
            <w:rStyle w:val="Hyperlink"/>
            <w:noProof/>
          </w:rPr>
          <w:t xml:space="preserve"> </w:t>
        </w:r>
      </w:hyperlink>
      <w:hyperlink w:anchor="_Toc68600568" w:history="1">
        <w:r w:rsidR="003E10B0" w:rsidRPr="00663473">
          <w:rPr>
            <w:rStyle w:val="Hyperlink"/>
            <w:noProof/>
          </w:rPr>
          <w:t>REGULATIONS APPLYING TO MULTIPLE DISTRICTS</w:t>
        </w:r>
        <w:r w:rsidR="003E10B0">
          <w:rPr>
            <w:noProof/>
            <w:webHidden/>
          </w:rPr>
          <w:tab/>
        </w:r>
        <w:r w:rsidR="003E10B0">
          <w:rPr>
            <w:noProof/>
            <w:webHidden/>
          </w:rPr>
          <w:fldChar w:fldCharType="begin"/>
        </w:r>
        <w:r w:rsidR="003E10B0">
          <w:rPr>
            <w:noProof/>
            <w:webHidden/>
          </w:rPr>
          <w:instrText xml:space="preserve"> PAGEREF _Toc68600568 \h </w:instrText>
        </w:r>
        <w:r w:rsidR="003E10B0">
          <w:rPr>
            <w:noProof/>
            <w:webHidden/>
          </w:rPr>
        </w:r>
        <w:r w:rsidR="003E10B0">
          <w:rPr>
            <w:noProof/>
            <w:webHidden/>
          </w:rPr>
          <w:fldChar w:fldCharType="separate"/>
        </w:r>
        <w:r w:rsidR="00FE1AD7">
          <w:rPr>
            <w:noProof/>
            <w:webHidden/>
          </w:rPr>
          <w:t>48</w:t>
        </w:r>
        <w:r w:rsidR="003E10B0">
          <w:rPr>
            <w:noProof/>
            <w:webHidden/>
          </w:rPr>
          <w:fldChar w:fldCharType="end"/>
        </w:r>
      </w:hyperlink>
    </w:p>
    <w:p w14:paraId="1C9E6881" w14:textId="577612B8" w:rsidR="003E10B0" w:rsidRDefault="00A167CF">
      <w:pPr>
        <w:pStyle w:val="TOC2"/>
        <w:rPr>
          <w:rFonts w:eastAsiaTheme="minorEastAsia"/>
          <w:noProof/>
        </w:rPr>
      </w:pPr>
      <w:hyperlink w:anchor="_Toc68600569" w:history="1">
        <w:r w:rsidR="003E10B0" w:rsidRPr="00663473">
          <w:rPr>
            <w:rStyle w:val="Hyperlink"/>
            <w:noProof/>
          </w:rPr>
          <w:t>SECTION 08</w:t>
        </w:r>
        <w:r w:rsidR="003E10B0">
          <w:rPr>
            <w:rFonts w:eastAsiaTheme="minorEastAsia"/>
            <w:noProof/>
          </w:rPr>
          <w:tab/>
        </w:r>
        <w:r w:rsidR="003E10B0" w:rsidRPr="00663473">
          <w:rPr>
            <w:rStyle w:val="Hyperlink"/>
            <w:noProof/>
          </w:rPr>
          <w:t>GENERAL STANDARDS</w:t>
        </w:r>
        <w:r w:rsidR="003E10B0">
          <w:rPr>
            <w:noProof/>
            <w:webHidden/>
          </w:rPr>
          <w:tab/>
        </w:r>
        <w:r w:rsidR="003E10B0">
          <w:rPr>
            <w:noProof/>
            <w:webHidden/>
          </w:rPr>
          <w:fldChar w:fldCharType="begin"/>
        </w:r>
        <w:r w:rsidR="003E10B0">
          <w:rPr>
            <w:noProof/>
            <w:webHidden/>
          </w:rPr>
          <w:instrText xml:space="preserve"> PAGEREF _Toc68600569 \h </w:instrText>
        </w:r>
        <w:r w:rsidR="003E10B0">
          <w:rPr>
            <w:noProof/>
            <w:webHidden/>
          </w:rPr>
        </w:r>
        <w:r w:rsidR="003E10B0">
          <w:rPr>
            <w:noProof/>
            <w:webHidden/>
          </w:rPr>
          <w:fldChar w:fldCharType="separate"/>
        </w:r>
        <w:r w:rsidR="00FE1AD7">
          <w:rPr>
            <w:noProof/>
            <w:webHidden/>
          </w:rPr>
          <w:t>49</w:t>
        </w:r>
        <w:r w:rsidR="003E10B0">
          <w:rPr>
            <w:noProof/>
            <w:webHidden/>
          </w:rPr>
          <w:fldChar w:fldCharType="end"/>
        </w:r>
      </w:hyperlink>
    </w:p>
    <w:p w14:paraId="041BD151" w14:textId="40CAA77E" w:rsidR="003E10B0" w:rsidRDefault="00A167CF">
      <w:pPr>
        <w:pStyle w:val="TOC2"/>
        <w:rPr>
          <w:rFonts w:eastAsiaTheme="minorEastAsia"/>
          <w:noProof/>
        </w:rPr>
      </w:pPr>
      <w:hyperlink w:anchor="_Toc68600570" w:history="1">
        <w:r w:rsidR="003E10B0" w:rsidRPr="00663473">
          <w:rPr>
            <w:rStyle w:val="Hyperlink"/>
            <w:noProof/>
          </w:rPr>
          <w:t>SECTION 09</w:t>
        </w:r>
        <w:r w:rsidR="003E10B0">
          <w:rPr>
            <w:rFonts w:eastAsiaTheme="minorEastAsia"/>
            <w:noProof/>
          </w:rPr>
          <w:tab/>
        </w:r>
        <w:r w:rsidR="003E10B0" w:rsidRPr="00663473">
          <w:rPr>
            <w:rStyle w:val="Hyperlink"/>
            <w:noProof/>
          </w:rPr>
          <w:t>ACCESS</w:t>
        </w:r>
        <w:r w:rsidR="003E10B0">
          <w:rPr>
            <w:noProof/>
            <w:webHidden/>
          </w:rPr>
          <w:tab/>
        </w:r>
        <w:r w:rsidR="003E10B0">
          <w:rPr>
            <w:noProof/>
            <w:webHidden/>
          </w:rPr>
          <w:fldChar w:fldCharType="begin"/>
        </w:r>
        <w:r w:rsidR="003E10B0">
          <w:rPr>
            <w:noProof/>
            <w:webHidden/>
          </w:rPr>
          <w:instrText xml:space="preserve"> PAGEREF _Toc68600570 \h </w:instrText>
        </w:r>
        <w:r w:rsidR="003E10B0">
          <w:rPr>
            <w:noProof/>
            <w:webHidden/>
          </w:rPr>
        </w:r>
        <w:r w:rsidR="003E10B0">
          <w:rPr>
            <w:noProof/>
            <w:webHidden/>
          </w:rPr>
          <w:fldChar w:fldCharType="separate"/>
        </w:r>
        <w:r w:rsidR="00FE1AD7">
          <w:rPr>
            <w:noProof/>
            <w:webHidden/>
          </w:rPr>
          <w:t>53</w:t>
        </w:r>
        <w:r w:rsidR="003E10B0">
          <w:rPr>
            <w:noProof/>
            <w:webHidden/>
          </w:rPr>
          <w:fldChar w:fldCharType="end"/>
        </w:r>
      </w:hyperlink>
    </w:p>
    <w:p w14:paraId="3A39C999" w14:textId="408D89F1" w:rsidR="003E10B0" w:rsidRDefault="00A167CF">
      <w:pPr>
        <w:pStyle w:val="TOC2"/>
        <w:rPr>
          <w:rFonts w:eastAsiaTheme="minorEastAsia"/>
          <w:noProof/>
        </w:rPr>
      </w:pPr>
      <w:hyperlink w:anchor="_Toc68600571" w:history="1">
        <w:r w:rsidR="003E10B0" w:rsidRPr="00663473">
          <w:rPr>
            <w:rStyle w:val="Hyperlink"/>
            <w:noProof/>
          </w:rPr>
          <w:t>SECTION 10</w:t>
        </w:r>
        <w:r w:rsidR="003E10B0">
          <w:rPr>
            <w:rFonts w:eastAsiaTheme="minorEastAsia"/>
            <w:noProof/>
          </w:rPr>
          <w:tab/>
        </w:r>
        <w:r w:rsidR="003E10B0" w:rsidRPr="00663473">
          <w:rPr>
            <w:rStyle w:val="Hyperlink"/>
            <w:noProof/>
          </w:rPr>
          <w:t>OFF-STREET PARKING AND LOADING</w:t>
        </w:r>
        <w:r w:rsidR="003E10B0">
          <w:rPr>
            <w:noProof/>
            <w:webHidden/>
          </w:rPr>
          <w:tab/>
        </w:r>
        <w:r w:rsidR="003E10B0">
          <w:rPr>
            <w:noProof/>
            <w:webHidden/>
          </w:rPr>
          <w:fldChar w:fldCharType="begin"/>
        </w:r>
        <w:r w:rsidR="003E10B0">
          <w:rPr>
            <w:noProof/>
            <w:webHidden/>
          </w:rPr>
          <w:instrText xml:space="preserve"> PAGEREF _Toc68600571 \h </w:instrText>
        </w:r>
        <w:r w:rsidR="003E10B0">
          <w:rPr>
            <w:noProof/>
            <w:webHidden/>
          </w:rPr>
        </w:r>
        <w:r w:rsidR="003E10B0">
          <w:rPr>
            <w:noProof/>
            <w:webHidden/>
          </w:rPr>
          <w:fldChar w:fldCharType="separate"/>
        </w:r>
        <w:r w:rsidR="00FE1AD7">
          <w:rPr>
            <w:noProof/>
            <w:webHidden/>
          </w:rPr>
          <w:t>59</w:t>
        </w:r>
        <w:r w:rsidR="003E10B0">
          <w:rPr>
            <w:noProof/>
            <w:webHidden/>
          </w:rPr>
          <w:fldChar w:fldCharType="end"/>
        </w:r>
      </w:hyperlink>
    </w:p>
    <w:p w14:paraId="55F7BCC3" w14:textId="22F50F99" w:rsidR="003E10B0" w:rsidRDefault="00A167CF">
      <w:pPr>
        <w:pStyle w:val="TOC2"/>
        <w:rPr>
          <w:rFonts w:eastAsiaTheme="minorEastAsia"/>
          <w:noProof/>
        </w:rPr>
      </w:pPr>
      <w:hyperlink w:anchor="_Toc68600572" w:history="1">
        <w:r w:rsidR="003E10B0" w:rsidRPr="00663473">
          <w:rPr>
            <w:rStyle w:val="Hyperlink"/>
            <w:noProof/>
          </w:rPr>
          <w:t>SECTION 11</w:t>
        </w:r>
        <w:r w:rsidR="003E10B0">
          <w:rPr>
            <w:rFonts w:eastAsiaTheme="minorEastAsia"/>
            <w:noProof/>
          </w:rPr>
          <w:tab/>
        </w:r>
        <w:r w:rsidR="003E10B0" w:rsidRPr="00663473">
          <w:rPr>
            <w:rStyle w:val="Hyperlink"/>
            <w:noProof/>
          </w:rPr>
          <w:t>REQUIRED LANDSCAPING</w:t>
        </w:r>
        <w:r w:rsidR="003E10B0">
          <w:rPr>
            <w:noProof/>
            <w:webHidden/>
          </w:rPr>
          <w:tab/>
        </w:r>
        <w:r w:rsidR="003E10B0">
          <w:rPr>
            <w:noProof/>
            <w:webHidden/>
          </w:rPr>
          <w:fldChar w:fldCharType="begin"/>
        </w:r>
        <w:r w:rsidR="003E10B0">
          <w:rPr>
            <w:noProof/>
            <w:webHidden/>
          </w:rPr>
          <w:instrText xml:space="preserve"> PAGEREF _Toc68600572 \h </w:instrText>
        </w:r>
        <w:r w:rsidR="003E10B0">
          <w:rPr>
            <w:noProof/>
            <w:webHidden/>
          </w:rPr>
        </w:r>
        <w:r w:rsidR="003E10B0">
          <w:rPr>
            <w:noProof/>
            <w:webHidden/>
          </w:rPr>
          <w:fldChar w:fldCharType="separate"/>
        </w:r>
        <w:r w:rsidR="00FE1AD7">
          <w:rPr>
            <w:noProof/>
            <w:webHidden/>
          </w:rPr>
          <w:t>69</w:t>
        </w:r>
        <w:r w:rsidR="003E10B0">
          <w:rPr>
            <w:noProof/>
            <w:webHidden/>
          </w:rPr>
          <w:fldChar w:fldCharType="end"/>
        </w:r>
      </w:hyperlink>
    </w:p>
    <w:p w14:paraId="1C1157F0" w14:textId="55B7B7B1" w:rsidR="003E10B0" w:rsidRDefault="00A167CF">
      <w:pPr>
        <w:pStyle w:val="TOC2"/>
        <w:rPr>
          <w:rFonts w:eastAsiaTheme="minorEastAsia"/>
          <w:noProof/>
        </w:rPr>
      </w:pPr>
      <w:hyperlink w:anchor="_Toc68600573" w:history="1">
        <w:r w:rsidR="003E10B0" w:rsidRPr="00663473">
          <w:rPr>
            <w:rStyle w:val="Hyperlink"/>
            <w:noProof/>
          </w:rPr>
          <w:t>SECTION 12</w:t>
        </w:r>
        <w:r w:rsidR="003E10B0">
          <w:rPr>
            <w:rFonts w:eastAsiaTheme="minorEastAsia"/>
            <w:noProof/>
          </w:rPr>
          <w:tab/>
        </w:r>
        <w:r w:rsidR="003E10B0" w:rsidRPr="00663473">
          <w:rPr>
            <w:rStyle w:val="Hyperlink"/>
            <w:noProof/>
          </w:rPr>
          <w:t xml:space="preserve"> LIGHTING REGULATIONS</w:t>
        </w:r>
        <w:r w:rsidR="003E10B0">
          <w:rPr>
            <w:noProof/>
            <w:webHidden/>
          </w:rPr>
          <w:tab/>
        </w:r>
        <w:r w:rsidR="003E10B0">
          <w:rPr>
            <w:noProof/>
            <w:webHidden/>
          </w:rPr>
          <w:fldChar w:fldCharType="begin"/>
        </w:r>
        <w:r w:rsidR="003E10B0">
          <w:rPr>
            <w:noProof/>
            <w:webHidden/>
          </w:rPr>
          <w:instrText xml:space="preserve"> PAGEREF _Toc68600573 \h </w:instrText>
        </w:r>
        <w:r w:rsidR="003E10B0">
          <w:rPr>
            <w:noProof/>
            <w:webHidden/>
          </w:rPr>
        </w:r>
        <w:r w:rsidR="003E10B0">
          <w:rPr>
            <w:noProof/>
            <w:webHidden/>
          </w:rPr>
          <w:fldChar w:fldCharType="separate"/>
        </w:r>
        <w:r w:rsidR="00FE1AD7">
          <w:rPr>
            <w:noProof/>
            <w:webHidden/>
          </w:rPr>
          <w:t>70</w:t>
        </w:r>
        <w:r w:rsidR="003E10B0">
          <w:rPr>
            <w:noProof/>
            <w:webHidden/>
          </w:rPr>
          <w:fldChar w:fldCharType="end"/>
        </w:r>
      </w:hyperlink>
    </w:p>
    <w:p w14:paraId="60675685" w14:textId="48C32835" w:rsidR="003E10B0" w:rsidRDefault="00A167CF">
      <w:pPr>
        <w:pStyle w:val="TOC2"/>
        <w:rPr>
          <w:rFonts w:eastAsiaTheme="minorEastAsia"/>
          <w:noProof/>
        </w:rPr>
      </w:pPr>
      <w:hyperlink w:anchor="_Toc68600574" w:history="1">
        <w:r w:rsidR="003E10B0" w:rsidRPr="00663473">
          <w:rPr>
            <w:rStyle w:val="Hyperlink"/>
            <w:noProof/>
          </w:rPr>
          <w:t>SECTION 13</w:t>
        </w:r>
        <w:r w:rsidR="003E10B0">
          <w:rPr>
            <w:rFonts w:eastAsiaTheme="minorEastAsia"/>
            <w:noProof/>
          </w:rPr>
          <w:tab/>
        </w:r>
        <w:r w:rsidR="003E10B0" w:rsidRPr="00663473">
          <w:rPr>
            <w:rStyle w:val="Hyperlink"/>
            <w:noProof/>
          </w:rPr>
          <w:t>OTHER SITE REGULATIONS</w:t>
        </w:r>
        <w:r w:rsidR="003E10B0">
          <w:rPr>
            <w:noProof/>
            <w:webHidden/>
          </w:rPr>
          <w:tab/>
        </w:r>
        <w:r w:rsidR="003E10B0">
          <w:rPr>
            <w:noProof/>
            <w:webHidden/>
          </w:rPr>
          <w:fldChar w:fldCharType="begin"/>
        </w:r>
        <w:r w:rsidR="003E10B0">
          <w:rPr>
            <w:noProof/>
            <w:webHidden/>
          </w:rPr>
          <w:instrText xml:space="preserve"> PAGEREF _Toc68600574 \h </w:instrText>
        </w:r>
        <w:r w:rsidR="003E10B0">
          <w:rPr>
            <w:noProof/>
            <w:webHidden/>
          </w:rPr>
        </w:r>
        <w:r w:rsidR="003E10B0">
          <w:rPr>
            <w:noProof/>
            <w:webHidden/>
          </w:rPr>
          <w:fldChar w:fldCharType="separate"/>
        </w:r>
        <w:r w:rsidR="00FE1AD7">
          <w:rPr>
            <w:noProof/>
            <w:webHidden/>
          </w:rPr>
          <w:t>75</w:t>
        </w:r>
        <w:r w:rsidR="003E10B0">
          <w:rPr>
            <w:noProof/>
            <w:webHidden/>
          </w:rPr>
          <w:fldChar w:fldCharType="end"/>
        </w:r>
      </w:hyperlink>
    </w:p>
    <w:p w14:paraId="776F1F54" w14:textId="15ADAF74" w:rsidR="003E10B0" w:rsidRDefault="00A167CF">
      <w:pPr>
        <w:pStyle w:val="TOC2"/>
        <w:rPr>
          <w:rFonts w:eastAsiaTheme="minorEastAsia"/>
          <w:noProof/>
        </w:rPr>
      </w:pPr>
      <w:hyperlink w:anchor="_Toc68600575" w:history="1">
        <w:r w:rsidR="003E10B0" w:rsidRPr="00663473">
          <w:rPr>
            <w:rStyle w:val="Hyperlink"/>
            <w:noProof/>
          </w:rPr>
          <w:t xml:space="preserve">SECTION 14 </w:t>
        </w:r>
        <w:r w:rsidR="003E10B0">
          <w:rPr>
            <w:rFonts w:eastAsiaTheme="minorEastAsia"/>
            <w:noProof/>
          </w:rPr>
          <w:tab/>
        </w:r>
        <w:r w:rsidR="003E10B0" w:rsidRPr="00663473">
          <w:rPr>
            <w:rStyle w:val="Hyperlink"/>
            <w:noProof/>
          </w:rPr>
          <w:t>NONCONFORMITIES</w:t>
        </w:r>
        <w:r w:rsidR="003E10B0">
          <w:rPr>
            <w:noProof/>
            <w:webHidden/>
          </w:rPr>
          <w:tab/>
        </w:r>
        <w:r w:rsidR="003E10B0">
          <w:rPr>
            <w:noProof/>
            <w:webHidden/>
          </w:rPr>
          <w:fldChar w:fldCharType="begin"/>
        </w:r>
        <w:r w:rsidR="003E10B0">
          <w:rPr>
            <w:noProof/>
            <w:webHidden/>
          </w:rPr>
          <w:instrText xml:space="preserve"> PAGEREF _Toc68600575 \h </w:instrText>
        </w:r>
        <w:r w:rsidR="003E10B0">
          <w:rPr>
            <w:noProof/>
            <w:webHidden/>
          </w:rPr>
        </w:r>
        <w:r w:rsidR="003E10B0">
          <w:rPr>
            <w:noProof/>
            <w:webHidden/>
          </w:rPr>
          <w:fldChar w:fldCharType="separate"/>
        </w:r>
        <w:r w:rsidR="00FE1AD7">
          <w:rPr>
            <w:noProof/>
            <w:webHidden/>
          </w:rPr>
          <w:t>77</w:t>
        </w:r>
        <w:r w:rsidR="003E10B0">
          <w:rPr>
            <w:noProof/>
            <w:webHidden/>
          </w:rPr>
          <w:fldChar w:fldCharType="end"/>
        </w:r>
      </w:hyperlink>
    </w:p>
    <w:p w14:paraId="2FCEE5B2" w14:textId="3EEC651D" w:rsidR="003E10B0" w:rsidRDefault="00A167CF">
      <w:pPr>
        <w:pStyle w:val="TOC1"/>
        <w:rPr>
          <w:rFonts w:asciiTheme="minorHAnsi" w:eastAsiaTheme="minorEastAsia" w:hAnsiTheme="minorHAnsi" w:cstheme="minorBidi"/>
          <w:b w:val="0"/>
          <w:bCs w:val="0"/>
          <w:noProof/>
          <w:sz w:val="22"/>
        </w:rPr>
      </w:pPr>
      <w:hyperlink w:anchor="_Toc68600576" w:history="1">
        <w:r w:rsidR="003E10B0" w:rsidRPr="00663473">
          <w:rPr>
            <w:rStyle w:val="Hyperlink"/>
            <w:noProof/>
          </w:rPr>
          <w:t>Part 4</w:t>
        </w:r>
        <w:r w:rsidR="003E10B0">
          <w:rPr>
            <w:rStyle w:val="Hyperlink"/>
            <w:noProof/>
          </w:rPr>
          <w:t xml:space="preserve"> </w:t>
        </w:r>
      </w:hyperlink>
      <w:hyperlink w:anchor="_Toc68600577" w:history="1">
        <w:r w:rsidR="003E10B0" w:rsidRPr="00663473">
          <w:rPr>
            <w:rStyle w:val="Hyperlink"/>
            <w:noProof/>
          </w:rPr>
          <w:t>STANDARDS FOR USES AND ACTIVITIES</w:t>
        </w:r>
        <w:r w:rsidR="003E10B0">
          <w:rPr>
            <w:noProof/>
            <w:webHidden/>
          </w:rPr>
          <w:tab/>
        </w:r>
        <w:r w:rsidR="003E10B0">
          <w:rPr>
            <w:noProof/>
            <w:webHidden/>
          </w:rPr>
          <w:fldChar w:fldCharType="begin"/>
        </w:r>
        <w:r w:rsidR="003E10B0">
          <w:rPr>
            <w:noProof/>
            <w:webHidden/>
          </w:rPr>
          <w:instrText xml:space="preserve"> PAGEREF _Toc68600577 \h </w:instrText>
        </w:r>
        <w:r w:rsidR="003E10B0">
          <w:rPr>
            <w:noProof/>
            <w:webHidden/>
          </w:rPr>
        </w:r>
        <w:r w:rsidR="003E10B0">
          <w:rPr>
            <w:noProof/>
            <w:webHidden/>
          </w:rPr>
          <w:fldChar w:fldCharType="separate"/>
        </w:r>
        <w:r w:rsidR="00FE1AD7">
          <w:rPr>
            <w:noProof/>
            <w:webHidden/>
          </w:rPr>
          <w:t>83</w:t>
        </w:r>
        <w:r w:rsidR="003E10B0">
          <w:rPr>
            <w:noProof/>
            <w:webHidden/>
          </w:rPr>
          <w:fldChar w:fldCharType="end"/>
        </w:r>
      </w:hyperlink>
    </w:p>
    <w:p w14:paraId="2F4E9E54" w14:textId="470F6A41" w:rsidR="003E10B0" w:rsidRDefault="00A167CF">
      <w:pPr>
        <w:pStyle w:val="TOC2"/>
        <w:rPr>
          <w:rFonts w:eastAsiaTheme="minorEastAsia"/>
          <w:noProof/>
        </w:rPr>
      </w:pPr>
      <w:hyperlink w:anchor="_Toc68600578" w:history="1">
        <w:r w:rsidR="003E10B0" w:rsidRPr="00663473">
          <w:rPr>
            <w:rStyle w:val="Hyperlink"/>
            <w:noProof/>
          </w:rPr>
          <w:t>SECTION 15</w:t>
        </w:r>
        <w:r w:rsidR="003E10B0">
          <w:rPr>
            <w:rFonts w:eastAsiaTheme="minorEastAsia"/>
            <w:noProof/>
          </w:rPr>
          <w:tab/>
        </w:r>
        <w:r w:rsidR="003E10B0" w:rsidRPr="00663473">
          <w:rPr>
            <w:rStyle w:val="Hyperlink"/>
            <w:noProof/>
          </w:rPr>
          <w:t>ACCESSORY USES, GENERAL</w:t>
        </w:r>
        <w:r w:rsidR="003E10B0">
          <w:rPr>
            <w:noProof/>
            <w:webHidden/>
          </w:rPr>
          <w:tab/>
        </w:r>
        <w:r w:rsidR="003E10B0">
          <w:rPr>
            <w:noProof/>
            <w:webHidden/>
          </w:rPr>
          <w:fldChar w:fldCharType="begin"/>
        </w:r>
        <w:r w:rsidR="003E10B0">
          <w:rPr>
            <w:noProof/>
            <w:webHidden/>
          </w:rPr>
          <w:instrText xml:space="preserve"> PAGEREF _Toc68600578 \h </w:instrText>
        </w:r>
        <w:r w:rsidR="003E10B0">
          <w:rPr>
            <w:noProof/>
            <w:webHidden/>
          </w:rPr>
        </w:r>
        <w:r w:rsidR="003E10B0">
          <w:rPr>
            <w:noProof/>
            <w:webHidden/>
          </w:rPr>
          <w:fldChar w:fldCharType="separate"/>
        </w:r>
        <w:r w:rsidR="00FE1AD7">
          <w:rPr>
            <w:noProof/>
            <w:webHidden/>
          </w:rPr>
          <w:t>84</w:t>
        </w:r>
        <w:r w:rsidR="003E10B0">
          <w:rPr>
            <w:noProof/>
            <w:webHidden/>
          </w:rPr>
          <w:fldChar w:fldCharType="end"/>
        </w:r>
      </w:hyperlink>
    </w:p>
    <w:p w14:paraId="761CCCFC" w14:textId="0E9ACE82" w:rsidR="003E10B0" w:rsidRDefault="00A167CF">
      <w:pPr>
        <w:pStyle w:val="TOC2"/>
        <w:rPr>
          <w:rFonts w:eastAsiaTheme="minorEastAsia"/>
          <w:noProof/>
        </w:rPr>
      </w:pPr>
      <w:hyperlink w:anchor="_Toc68600579" w:history="1">
        <w:r w:rsidR="003E10B0" w:rsidRPr="00663473">
          <w:rPr>
            <w:rStyle w:val="Hyperlink"/>
            <w:noProof/>
          </w:rPr>
          <w:t>SECTION 16</w:t>
        </w:r>
        <w:r w:rsidR="003E10B0">
          <w:rPr>
            <w:rFonts w:eastAsiaTheme="minorEastAsia"/>
            <w:noProof/>
          </w:rPr>
          <w:tab/>
        </w:r>
        <w:r w:rsidR="003E10B0" w:rsidRPr="00663473">
          <w:rPr>
            <w:rStyle w:val="Hyperlink"/>
            <w:noProof/>
          </w:rPr>
          <w:t>STANDARDS FOR USES AND ACTIVITIES</w:t>
        </w:r>
        <w:r w:rsidR="003E10B0">
          <w:rPr>
            <w:noProof/>
            <w:webHidden/>
          </w:rPr>
          <w:tab/>
        </w:r>
        <w:r w:rsidR="003E10B0">
          <w:rPr>
            <w:noProof/>
            <w:webHidden/>
          </w:rPr>
          <w:fldChar w:fldCharType="begin"/>
        </w:r>
        <w:r w:rsidR="003E10B0">
          <w:rPr>
            <w:noProof/>
            <w:webHidden/>
          </w:rPr>
          <w:instrText xml:space="preserve"> PAGEREF _Toc68600579 \h </w:instrText>
        </w:r>
        <w:r w:rsidR="003E10B0">
          <w:rPr>
            <w:noProof/>
            <w:webHidden/>
          </w:rPr>
        </w:r>
        <w:r w:rsidR="003E10B0">
          <w:rPr>
            <w:noProof/>
            <w:webHidden/>
          </w:rPr>
          <w:fldChar w:fldCharType="separate"/>
        </w:r>
        <w:r w:rsidR="00FE1AD7">
          <w:rPr>
            <w:noProof/>
            <w:webHidden/>
          </w:rPr>
          <w:t>87</w:t>
        </w:r>
        <w:r w:rsidR="003E10B0">
          <w:rPr>
            <w:noProof/>
            <w:webHidden/>
          </w:rPr>
          <w:fldChar w:fldCharType="end"/>
        </w:r>
      </w:hyperlink>
    </w:p>
    <w:p w14:paraId="393D5511" w14:textId="2EAA91F2" w:rsidR="003E10B0" w:rsidRDefault="00A167CF">
      <w:pPr>
        <w:pStyle w:val="TOC1"/>
        <w:rPr>
          <w:rFonts w:asciiTheme="minorHAnsi" w:eastAsiaTheme="minorEastAsia" w:hAnsiTheme="minorHAnsi" w:cstheme="minorBidi"/>
          <w:b w:val="0"/>
          <w:bCs w:val="0"/>
          <w:noProof/>
          <w:sz w:val="22"/>
        </w:rPr>
      </w:pPr>
      <w:hyperlink w:anchor="_Toc68600580" w:history="1">
        <w:r w:rsidR="003E10B0" w:rsidRPr="00663473">
          <w:rPr>
            <w:rStyle w:val="Hyperlink"/>
            <w:noProof/>
          </w:rPr>
          <w:t>Part 5</w:t>
        </w:r>
        <w:r w:rsidR="003E10B0">
          <w:rPr>
            <w:rStyle w:val="Hyperlink"/>
            <w:noProof/>
          </w:rPr>
          <w:t xml:space="preserve"> </w:t>
        </w:r>
      </w:hyperlink>
      <w:hyperlink w:anchor="_Toc68600581" w:history="1">
        <w:r w:rsidR="003E10B0" w:rsidRPr="00663473">
          <w:rPr>
            <w:rStyle w:val="Hyperlink"/>
            <w:noProof/>
          </w:rPr>
          <w:t>REQUIRED PLANS</w:t>
        </w:r>
        <w:r w:rsidR="003E10B0">
          <w:rPr>
            <w:noProof/>
            <w:webHidden/>
          </w:rPr>
          <w:tab/>
        </w:r>
        <w:r w:rsidR="003E10B0">
          <w:rPr>
            <w:noProof/>
            <w:webHidden/>
          </w:rPr>
          <w:fldChar w:fldCharType="begin"/>
        </w:r>
        <w:r w:rsidR="003E10B0">
          <w:rPr>
            <w:noProof/>
            <w:webHidden/>
          </w:rPr>
          <w:instrText xml:space="preserve"> PAGEREF _Toc68600581 \h </w:instrText>
        </w:r>
        <w:r w:rsidR="003E10B0">
          <w:rPr>
            <w:noProof/>
            <w:webHidden/>
          </w:rPr>
        </w:r>
        <w:r w:rsidR="003E10B0">
          <w:rPr>
            <w:noProof/>
            <w:webHidden/>
          </w:rPr>
          <w:fldChar w:fldCharType="separate"/>
        </w:r>
        <w:r w:rsidR="00FE1AD7">
          <w:rPr>
            <w:noProof/>
            <w:webHidden/>
          </w:rPr>
          <w:t>135</w:t>
        </w:r>
        <w:r w:rsidR="003E10B0">
          <w:rPr>
            <w:noProof/>
            <w:webHidden/>
          </w:rPr>
          <w:fldChar w:fldCharType="end"/>
        </w:r>
      </w:hyperlink>
    </w:p>
    <w:p w14:paraId="00F539E8" w14:textId="04653584" w:rsidR="003E10B0" w:rsidRDefault="00A167CF">
      <w:pPr>
        <w:pStyle w:val="TOC2"/>
        <w:rPr>
          <w:rFonts w:eastAsiaTheme="minorEastAsia"/>
          <w:noProof/>
        </w:rPr>
      </w:pPr>
      <w:hyperlink w:anchor="_Toc68600582" w:history="1">
        <w:r w:rsidR="003E10B0" w:rsidRPr="00663473">
          <w:rPr>
            <w:rStyle w:val="Hyperlink"/>
            <w:noProof/>
          </w:rPr>
          <w:t>SECTION 17</w:t>
        </w:r>
        <w:r w:rsidR="003E10B0">
          <w:rPr>
            <w:rFonts w:eastAsiaTheme="minorEastAsia"/>
            <w:noProof/>
          </w:rPr>
          <w:tab/>
        </w:r>
        <w:r w:rsidR="003E10B0" w:rsidRPr="00663473">
          <w:rPr>
            <w:rStyle w:val="Hyperlink"/>
            <w:noProof/>
          </w:rPr>
          <w:t>SITE PLAN</w:t>
        </w:r>
        <w:r w:rsidR="003E10B0">
          <w:rPr>
            <w:noProof/>
            <w:webHidden/>
          </w:rPr>
          <w:tab/>
        </w:r>
        <w:r w:rsidR="003E10B0">
          <w:rPr>
            <w:noProof/>
            <w:webHidden/>
          </w:rPr>
          <w:fldChar w:fldCharType="begin"/>
        </w:r>
        <w:r w:rsidR="003E10B0">
          <w:rPr>
            <w:noProof/>
            <w:webHidden/>
          </w:rPr>
          <w:instrText xml:space="preserve"> PAGEREF _Toc68600582 \h </w:instrText>
        </w:r>
        <w:r w:rsidR="003E10B0">
          <w:rPr>
            <w:noProof/>
            <w:webHidden/>
          </w:rPr>
        </w:r>
        <w:r w:rsidR="003E10B0">
          <w:rPr>
            <w:noProof/>
            <w:webHidden/>
          </w:rPr>
          <w:fldChar w:fldCharType="separate"/>
        </w:r>
        <w:r w:rsidR="00FE1AD7">
          <w:rPr>
            <w:noProof/>
            <w:webHidden/>
          </w:rPr>
          <w:t>136</w:t>
        </w:r>
        <w:r w:rsidR="003E10B0">
          <w:rPr>
            <w:noProof/>
            <w:webHidden/>
          </w:rPr>
          <w:fldChar w:fldCharType="end"/>
        </w:r>
      </w:hyperlink>
    </w:p>
    <w:p w14:paraId="5ABB2CC1" w14:textId="7EF7574D" w:rsidR="003E10B0" w:rsidRDefault="00A167CF">
      <w:pPr>
        <w:pStyle w:val="TOC2"/>
        <w:rPr>
          <w:rFonts w:eastAsiaTheme="minorEastAsia"/>
          <w:noProof/>
        </w:rPr>
      </w:pPr>
      <w:hyperlink w:anchor="_Toc68600583" w:history="1">
        <w:r w:rsidR="003E10B0" w:rsidRPr="00663473">
          <w:rPr>
            <w:rStyle w:val="Hyperlink"/>
            <w:noProof/>
          </w:rPr>
          <w:t>SECTION 18</w:t>
        </w:r>
        <w:r w:rsidR="003E10B0">
          <w:rPr>
            <w:rFonts w:eastAsiaTheme="minorEastAsia"/>
            <w:noProof/>
          </w:rPr>
          <w:tab/>
        </w:r>
        <w:r w:rsidR="003E10B0" w:rsidRPr="00663473">
          <w:rPr>
            <w:rStyle w:val="Hyperlink"/>
            <w:noProof/>
          </w:rPr>
          <w:t>LANDSCAPE PLAN</w:t>
        </w:r>
        <w:r w:rsidR="003E10B0">
          <w:rPr>
            <w:noProof/>
            <w:webHidden/>
          </w:rPr>
          <w:tab/>
        </w:r>
        <w:r w:rsidR="003E10B0">
          <w:rPr>
            <w:noProof/>
            <w:webHidden/>
          </w:rPr>
          <w:fldChar w:fldCharType="begin"/>
        </w:r>
        <w:r w:rsidR="003E10B0">
          <w:rPr>
            <w:noProof/>
            <w:webHidden/>
          </w:rPr>
          <w:instrText xml:space="preserve"> PAGEREF _Toc68600583 \h </w:instrText>
        </w:r>
        <w:r w:rsidR="003E10B0">
          <w:rPr>
            <w:noProof/>
            <w:webHidden/>
          </w:rPr>
        </w:r>
        <w:r w:rsidR="003E10B0">
          <w:rPr>
            <w:noProof/>
            <w:webHidden/>
          </w:rPr>
          <w:fldChar w:fldCharType="separate"/>
        </w:r>
        <w:r w:rsidR="00FE1AD7">
          <w:rPr>
            <w:noProof/>
            <w:webHidden/>
          </w:rPr>
          <w:t>143</w:t>
        </w:r>
        <w:r w:rsidR="003E10B0">
          <w:rPr>
            <w:noProof/>
            <w:webHidden/>
          </w:rPr>
          <w:fldChar w:fldCharType="end"/>
        </w:r>
      </w:hyperlink>
    </w:p>
    <w:p w14:paraId="59B0E026" w14:textId="4C387D79" w:rsidR="003E10B0" w:rsidRDefault="00A167CF">
      <w:pPr>
        <w:pStyle w:val="TOC2"/>
        <w:rPr>
          <w:rFonts w:eastAsiaTheme="minorEastAsia"/>
          <w:noProof/>
        </w:rPr>
      </w:pPr>
      <w:hyperlink w:anchor="_Toc68600584" w:history="1">
        <w:r w:rsidR="003E10B0" w:rsidRPr="00663473">
          <w:rPr>
            <w:rStyle w:val="Hyperlink"/>
            <w:noProof/>
          </w:rPr>
          <w:t>SECTION 19</w:t>
        </w:r>
        <w:r w:rsidR="003E10B0">
          <w:rPr>
            <w:rFonts w:eastAsiaTheme="minorEastAsia"/>
            <w:noProof/>
          </w:rPr>
          <w:tab/>
        </w:r>
        <w:r w:rsidR="003E10B0" w:rsidRPr="00663473">
          <w:rPr>
            <w:rStyle w:val="Hyperlink"/>
            <w:noProof/>
          </w:rPr>
          <w:t>ARCHITECTURAL PLANS</w:t>
        </w:r>
        <w:r w:rsidR="003E10B0">
          <w:rPr>
            <w:noProof/>
            <w:webHidden/>
          </w:rPr>
          <w:tab/>
        </w:r>
        <w:r w:rsidR="003E10B0">
          <w:rPr>
            <w:noProof/>
            <w:webHidden/>
          </w:rPr>
          <w:fldChar w:fldCharType="begin"/>
        </w:r>
        <w:r w:rsidR="003E10B0">
          <w:rPr>
            <w:noProof/>
            <w:webHidden/>
          </w:rPr>
          <w:instrText xml:space="preserve"> PAGEREF _Toc68600584 \h </w:instrText>
        </w:r>
        <w:r w:rsidR="003E10B0">
          <w:rPr>
            <w:noProof/>
            <w:webHidden/>
          </w:rPr>
        </w:r>
        <w:r w:rsidR="003E10B0">
          <w:rPr>
            <w:noProof/>
            <w:webHidden/>
          </w:rPr>
          <w:fldChar w:fldCharType="separate"/>
        </w:r>
        <w:r w:rsidR="00FE1AD7">
          <w:rPr>
            <w:noProof/>
            <w:webHidden/>
          </w:rPr>
          <w:t>145</w:t>
        </w:r>
        <w:r w:rsidR="003E10B0">
          <w:rPr>
            <w:noProof/>
            <w:webHidden/>
          </w:rPr>
          <w:fldChar w:fldCharType="end"/>
        </w:r>
      </w:hyperlink>
    </w:p>
    <w:p w14:paraId="546A779A" w14:textId="5F432CEB" w:rsidR="003E10B0" w:rsidRDefault="00A167CF">
      <w:pPr>
        <w:pStyle w:val="TOC1"/>
        <w:rPr>
          <w:rFonts w:asciiTheme="minorHAnsi" w:eastAsiaTheme="minorEastAsia" w:hAnsiTheme="minorHAnsi" w:cstheme="minorBidi"/>
          <w:b w:val="0"/>
          <w:bCs w:val="0"/>
          <w:noProof/>
          <w:sz w:val="22"/>
        </w:rPr>
      </w:pPr>
      <w:hyperlink w:anchor="_Toc68600585" w:history="1">
        <w:r w:rsidR="003E10B0" w:rsidRPr="00663473">
          <w:rPr>
            <w:rStyle w:val="Hyperlink"/>
            <w:noProof/>
          </w:rPr>
          <w:t>Part 6</w:t>
        </w:r>
        <w:r w:rsidR="003E10B0">
          <w:rPr>
            <w:rStyle w:val="Hyperlink"/>
            <w:noProof/>
          </w:rPr>
          <w:t xml:space="preserve"> </w:t>
        </w:r>
      </w:hyperlink>
      <w:hyperlink w:anchor="_Toc68600586" w:history="1">
        <w:r w:rsidR="003E10B0" w:rsidRPr="00663473">
          <w:rPr>
            <w:rStyle w:val="Hyperlink"/>
            <w:noProof/>
          </w:rPr>
          <w:t>PROCEDURES AND ADMINISTRATION</w:t>
        </w:r>
        <w:r w:rsidR="003E10B0">
          <w:rPr>
            <w:noProof/>
            <w:webHidden/>
          </w:rPr>
          <w:tab/>
        </w:r>
        <w:r w:rsidR="003E10B0">
          <w:rPr>
            <w:noProof/>
            <w:webHidden/>
          </w:rPr>
          <w:fldChar w:fldCharType="begin"/>
        </w:r>
        <w:r w:rsidR="003E10B0">
          <w:rPr>
            <w:noProof/>
            <w:webHidden/>
          </w:rPr>
          <w:instrText xml:space="preserve"> PAGEREF _Toc68600586 \h </w:instrText>
        </w:r>
        <w:r w:rsidR="003E10B0">
          <w:rPr>
            <w:noProof/>
            <w:webHidden/>
          </w:rPr>
        </w:r>
        <w:r w:rsidR="003E10B0">
          <w:rPr>
            <w:noProof/>
            <w:webHidden/>
          </w:rPr>
          <w:fldChar w:fldCharType="separate"/>
        </w:r>
        <w:r w:rsidR="00FE1AD7">
          <w:rPr>
            <w:noProof/>
            <w:webHidden/>
          </w:rPr>
          <w:t>146</w:t>
        </w:r>
        <w:r w:rsidR="003E10B0">
          <w:rPr>
            <w:noProof/>
            <w:webHidden/>
          </w:rPr>
          <w:fldChar w:fldCharType="end"/>
        </w:r>
      </w:hyperlink>
    </w:p>
    <w:p w14:paraId="137B306E" w14:textId="5516E49E" w:rsidR="003E10B0" w:rsidRDefault="00A167CF">
      <w:pPr>
        <w:pStyle w:val="TOC2"/>
        <w:rPr>
          <w:rFonts w:eastAsiaTheme="minorEastAsia"/>
          <w:noProof/>
        </w:rPr>
      </w:pPr>
      <w:hyperlink w:anchor="_Toc68600587" w:history="1">
        <w:r w:rsidR="003E10B0" w:rsidRPr="00663473">
          <w:rPr>
            <w:rStyle w:val="Hyperlink"/>
            <w:noProof/>
          </w:rPr>
          <w:t>SECTION 20</w:t>
        </w:r>
        <w:r w:rsidR="003E10B0">
          <w:rPr>
            <w:rFonts w:eastAsiaTheme="minorEastAsia"/>
            <w:noProof/>
          </w:rPr>
          <w:tab/>
        </w:r>
        <w:r w:rsidR="003E10B0" w:rsidRPr="00663473">
          <w:rPr>
            <w:rStyle w:val="Hyperlink"/>
            <w:noProof/>
          </w:rPr>
          <w:t>ZONING PROCEDURES AND ADMINISTRATION</w:t>
        </w:r>
        <w:r w:rsidR="003E10B0">
          <w:rPr>
            <w:noProof/>
            <w:webHidden/>
          </w:rPr>
          <w:tab/>
        </w:r>
        <w:r w:rsidR="003E10B0">
          <w:rPr>
            <w:noProof/>
            <w:webHidden/>
          </w:rPr>
          <w:fldChar w:fldCharType="begin"/>
        </w:r>
        <w:r w:rsidR="003E10B0">
          <w:rPr>
            <w:noProof/>
            <w:webHidden/>
          </w:rPr>
          <w:instrText xml:space="preserve"> PAGEREF _Toc68600587 \h </w:instrText>
        </w:r>
        <w:r w:rsidR="003E10B0">
          <w:rPr>
            <w:noProof/>
            <w:webHidden/>
          </w:rPr>
        </w:r>
        <w:r w:rsidR="003E10B0">
          <w:rPr>
            <w:noProof/>
            <w:webHidden/>
          </w:rPr>
          <w:fldChar w:fldCharType="separate"/>
        </w:r>
        <w:r w:rsidR="00FE1AD7">
          <w:rPr>
            <w:noProof/>
            <w:webHidden/>
          </w:rPr>
          <w:t>147</w:t>
        </w:r>
        <w:r w:rsidR="003E10B0">
          <w:rPr>
            <w:noProof/>
            <w:webHidden/>
          </w:rPr>
          <w:fldChar w:fldCharType="end"/>
        </w:r>
      </w:hyperlink>
    </w:p>
    <w:p w14:paraId="77FDAB7F" w14:textId="343F0A02" w:rsidR="003E10B0" w:rsidRDefault="00A167CF">
      <w:pPr>
        <w:pStyle w:val="TOC2"/>
        <w:rPr>
          <w:rFonts w:eastAsiaTheme="minorEastAsia"/>
          <w:noProof/>
        </w:rPr>
      </w:pPr>
      <w:hyperlink w:anchor="_Toc68600588" w:history="1">
        <w:r w:rsidR="003E10B0" w:rsidRPr="00663473">
          <w:rPr>
            <w:rStyle w:val="Hyperlink"/>
            <w:noProof/>
          </w:rPr>
          <w:t>SECTION 21</w:t>
        </w:r>
        <w:r w:rsidR="003E10B0">
          <w:rPr>
            <w:rFonts w:eastAsiaTheme="minorEastAsia"/>
            <w:noProof/>
          </w:rPr>
          <w:tab/>
        </w:r>
        <w:r w:rsidR="003E10B0" w:rsidRPr="00663473">
          <w:rPr>
            <w:rStyle w:val="Hyperlink"/>
            <w:noProof/>
          </w:rPr>
          <w:t>ZONING CHAPTER TEXT AND MAP AMENDMENTS</w:t>
        </w:r>
        <w:r w:rsidR="003E10B0">
          <w:rPr>
            <w:noProof/>
            <w:webHidden/>
          </w:rPr>
          <w:tab/>
        </w:r>
        <w:r w:rsidR="003E10B0">
          <w:rPr>
            <w:noProof/>
            <w:webHidden/>
          </w:rPr>
          <w:fldChar w:fldCharType="begin"/>
        </w:r>
        <w:r w:rsidR="003E10B0">
          <w:rPr>
            <w:noProof/>
            <w:webHidden/>
          </w:rPr>
          <w:instrText xml:space="preserve"> PAGEREF _Toc68600588 \h </w:instrText>
        </w:r>
        <w:r w:rsidR="003E10B0">
          <w:rPr>
            <w:noProof/>
            <w:webHidden/>
          </w:rPr>
        </w:r>
        <w:r w:rsidR="003E10B0">
          <w:rPr>
            <w:noProof/>
            <w:webHidden/>
          </w:rPr>
          <w:fldChar w:fldCharType="separate"/>
        </w:r>
        <w:r w:rsidR="00FE1AD7">
          <w:rPr>
            <w:noProof/>
            <w:webHidden/>
          </w:rPr>
          <w:t>158</w:t>
        </w:r>
        <w:r w:rsidR="003E10B0">
          <w:rPr>
            <w:noProof/>
            <w:webHidden/>
          </w:rPr>
          <w:fldChar w:fldCharType="end"/>
        </w:r>
      </w:hyperlink>
    </w:p>
    <w:p w14:paraId="59A92889" w14:textId="645223AE" w:rsidR="003E10B0" w:rsidRDefault="00A167CF">
      <w:pPr>
        <w:pStyle w:val="TOC2"/>
        <w:rPr>
          <w:rFonts w:eastAsiaTheme="minorEastAsia"/>
          <w:noProof/>
        </w:rPr>
      </w:pPr>
      <w:hyperlink w:anchor="_Toc68600589" w:history="1">
        <w:r w:rsidR="003E10B0" w:rsidRPr="00663473">
          <w:rPr>
            <w:rStyle w:val="Hyperlink"/>
            <w:noProof/>
          </w:rPr>
          <w:t>SECTION 22</w:t>
        </w:r>
        <w:r w:rsidR="003E10B0">
          <w:rPr>
            <w:rFonts w:eastAsiaTheme="minorEastAsia"/>
            <w:noProof/>
          </w:rPr>
          <w:tab/>
        </w:r>
        <w:r w:rsidR="003E10B0" w:rsidRPr="00663473">
          <w:rPr>
            <w:rStyle w:val="Hyperlink"/>
            <w:noProof/>
          </w:rPr>
          <w:t>ZONING ADMINISTRATIVE FEES</w:t>
        </w:r>
        <w:r w:rsidR="003E10B0">
          <w:rPr>
            <w:noProof/>
            <w:webHidden/>
          </w:rPr>
          <w:tab/>
        </w:r>
        <w:r w:rsidR="003E10B0">
          <w:rPr>
            <w:noProof/>
            <w:webHidden/>
          </w:rPr>
          <w:fldChar w:fldCharType="begin"/>
        </w:r>
        <w:r w:rsidR="003E10B0">
          <w:rPr>
            <w:noProof/>
            <w:webHidden/>
          </w:rPr>
          <w:instrText xml:space="preserve"> PAGEREF _Toc68600589 \h </w:instrText>
        </w:r>
        <w:r w:rsidR="003E10B0">
          <w:rPr>
            <w:noProof/>
            <w:webHidden/>
          </w:rPr>
        </w:r>
        <w:r w:rsidR="003E10B0">
          <w:rPr>
            <w:noProof/>
            <w:webHidden/>
          </w:rPr>
          <w:fldChar w:fldCharType="separate"/>
        </w:r>
        <w:r w:rsidR="00FE1AD7">
          <w:rPr>
            <w:noProof/>
            <w:webHidden/>
          </w:rPr>
          <w:t>161</w:t>
        </w:r>
        <w:r w:rsidR="003E10B0">
          <w:rPr>
            <w:noProof/>
            <w:webHidden/>
          </w:rPr>
          <w:fldChar w:fldCharType="end"/>
        </w:r>
      </w:hyperlink>
    </w:p>
    <w:p w14:paraId="49850448" w14:textId="4675C438" w:rsidR="003E10B0" w:rsidRDefault="00A167CF">
      <w:pPr>
        <w:pStyle w:val="TOC2"/>
        <w:rPr>
          <w:rFonts w:eastAsiaTheme="minorEastAsia"/>
          <w:noProof/>
        </w:rPr>
      </w:pPr>
      <w:hyperlink w:anchor="_Toc68600590" w:history="1">
        <w:r w:rsidR="003E10B0" w:rsidRPr="00663473">
          <w:rPr>
            <w:rStyle w:val="Hyperlink"/>
            <w:noProof/>
          </w:rPr>
          <w:t>SECTION 23</w:t>
        </w:r>
        <w:r w:rsidR="003E10B0">
          <w:rPr>
            <w:rFonts w:eastAsiaTheme="minorEastAsia"/>
            <w:noProof/>
          </w:rPr>
          <w:tab/>
        </w:r>
        <w:r w:rsidR="003E10B0" w:rsidRPr="00663473">
          <w:rPr>
            <w:rStyle w:val="Hyperlink"/>
            <w:noProof/>
          </w:rPr>
          <w:t>VIOLATIONS, PENALTIES, AND REMEDIES</w:t>
        </w:r>
        <w:r w:rsidR="003E10B0">
          <w:rPr>
            <w:noProof/>
            <w:webHidden/>
          </w:rPr>
          <w:tab/>
        </w:r>
        <w:r w:rsidR="003E10B0">
          <w:rPr>
            <w:noProof/>
            <w:webHidden/>
          </w:rPr>
          <w:fldChar w:fldCharType="begin"/>
        </w:r>
        <w:r w:rsidR="003E10B0">
          <w:rPr>
            <w:noProof/>
            <w:webHidden/>
          </w:rPr>
          <w:instrText xml:space="preserve"> PAGEREF _Toc68600590 \h </w:instrText>
        </w:r>
        <w:r w:rsidR="003E10B0">
          <w:rPr>
            <w:noProof/>
            <w:webHidden/>
          </w:rPr>
        </w:r>
        <w:r w:rsidR="003E10B0">
          <w:rPr>
            <w:noProof/>
            <w:webHidden/>
          </w:rPr>
          <w:fldChar w:fldCharType="separate"/>
        </w:r>
        <w:r w:rsidR="00FE1AD7">
          <w:rPr>
            <w:noProof/>
            <w:webHidden/>
          </w:rPr>
          <w:t>162</w:t>
        </w:r>
        <w:r w:rsidR="003E10B0">
          <w:rPr>
            <w:noProof/>
            <w:webHidden/>
          </w:rPr>
          <w:fldChar w:fldCharType="end"/>
        </w:r>
      </w:hyperlink>
    </w:p>
    <w:p w14:paraId="60F7656F" w14:textId="1A7D777D" w:rsidR="003E10B0" w:rsidRDefault="00A167CF">
      <w:pPr>
        <w:pStyle w:val="TOC1"/>
        <w:rPr>
          <w:rFonts w:asciiTheme="minorHAnsi" w:eastAsiaTheme="minorEastAsia" w:hAnsiTheme="minorHAnsi" w:cstheme="minorBidi"/>
          <w:b w:val="0"/>
          <w:bCs w:val="0"/>
          <w:noProof/>
          <w:sz w:val="22"/>
        </w:rPr>
      </w:pPr>
      <w:hyperlink w:anchor="_Toc68600591" w:history="1">
        <w:r w:rsidR="003E10B0" w:rsidRPr="00663473">
          <w:rPr>
            <w:rStyle w:val="Hyperlink"/>
            <w:noProof/>
          </w:rPr>
          <w:t>Part 7</w:t>
        </w:r>
        <w:r w:rsidR="003E10B0">
          <w:rPr>
            <w:rStyle w:val="Hyperlink"/>
            <w:noProof/>
          </w:rPr>
          <w:t xml:space="preserve"> </w:t>
        </w:r>
      </w:hyperlink>
      <w:hyperlink w:anchor="_Toc68600592" w:history="1">
        <w:r w:rsidR="003E10B0" w:rsidRPr="00663473">
          <w:rPr>
            <w:rStyle w:val="Hyperlink"/>
            <w:noProof/>
          </w:rPr>
          <w:t>COMMISSIONS AND BOARDS</w:t>
        </w:r>
        <w:r w:rsidR="003E10B0">
          <w:rPr>
            <w:noProof/>
            <w:webHidden/>
          </w:rPr>
          <w:tab/>
        </w:r>
        <w:r w:rsidR="003E10B0">
          <w:rPr>
            <w:noProof/>
            <w:webHidden/>
          </w:rPr>
          <w:fldChar w:fldCharType="begin"/>
        </w:r>
        <w:r w:rsidR="003E10B0">
          <w:rPr>
            <w:noProof/>
            <w:webHidden/>
          </w:rPr>
          <w:instrText xml:space="preserve"> PAGEREF _Toc68600592 \h </w:instrText>
        </w:r>
        <w:r w:rsidR="003E10B0">
          <w:rPr>
            <w:noProof/>
            <w:webHidden/>
          </w:rPr>
        </w:r>
        <w:r w:rsidR="003E10B0">
          <w:rPr>
            <w:noProof/>
            <w:webHidden/>
          </w:rPr>
          <w:fldChar w:fldCharType="separate"/>
        </w:r>
        <w:r w:rsidR="00FE1AD7">
          <w:rPr>
            <w:noProof/>
            <w:webHidden/>
          </w:rPr>
          <w:t>163</w:t>
        </w:r>
        <w:r w:rsidR="003E10B0">
          <w:rPr>
            <w:noProof/>
            <w:webHidden/>
          </w:rPr>
          <w:fldChar w:fldCharType="end"/>
        </w:r>
      </w:hyperlink>
    </w:p>
    <w:p w14:paraId="0DFB33D6" w14:textId="58172672" w:rsidR="003E10B0" w:rsidRDefault="00A167CF">
      <w:pPr>
        <w:pStyle w:val="TOC2"/>
        <w:rPr>
          <w:rFonts w:eastAsiaTheme="minorEastAsia"/>
          <w:noProof/>
        </w:rPr>
      </w:pPr>
      <w:hyperlink w:anchor="_Toc68600593" w:history="1">
        <w:r w:rsidR="003E10B0" w:rsidRPr="00663473">
          <w:rPr>
            <w:rStyle w:val="Hyperlink"/>
            <w:noProof/>
          </w:rPr>
          <w:t>SECTION 24</w:t>
        </w:r>
        <w:r w:rsidR="003E10B0">
          <w:rPr>
            <w:rFonts w:eastAsiaTheme="minorEastAsia"/>
            <w:noProof/>
          </w:rPr>
          <w:tab/>
        </w:r>
        <w:r w:rsidR="003E10B0" w:rsidRPr="00663473">
          <w:rPr>
            <w:rStyle w:val="Hyperlink"/>
            <w:noProof/>
          </w:rPr>
          <w:t>PLAN COMMISSION</w:t>
        </w:r>
        <w:r w:rsidR="003E10B0">
          <w:rPr>
            <w:noProof/>
            <w:webHidden/>
          </w:rPr>
          <w:tab/>
        </w:r>
        <w:r w:rsidR="003E10B0">
          <w:rPr>
            <w:noProof/>
            <w:webHidden/>
          </w:rPr>
          <w:fldChar w:fldCharType="begin"/>
        </w:r>
        <w:r w:rsidR="003E10B0">
          <w:rPr>
            <w:noProof/>
            <w:webHidden/>
          </w:rPr>
          <w:instrText xml:space="preserve"> PAGEREF _Toc68600593 \h </w:instrText>
        </w:r>
        <w:r w:rsidR="003E10B0">
          <w:rPr>
            <w:noProof/>
            <w:webHidden/>
          </w:rPr>
        </w:r>
        <w:r w:rsidR="003E10B0">
          <w:rPr>
            <w:noProof/>
            <w:webHidden/>
          </w:rPr>
          <w:fldChar w:fldCharType="separate"/>
        </w:r>
        <w:r w:rsidR="00FE1AD7">
          <w:rPr>
            <w:noProof/>
            <w:webHidden/>
          </w:rPr>
          <w:t>164</w:t>
        </w:r>
        <w:r w:rsidR="003E10B0">
          <w:rPr>
            <w:noProof/>
            <w:webHidden/>
          </w:rPr>
          <w:fldChar w:fldCharType="end"/>
        </w:r>
      </w:hyperlink>
    </w:p>
    <w:p w14:paraId="79004A6B" w14:textId="0086057B" w:rsidR="003E10B0" w:rsidRDefault="00A167CF">
      <w:pPr>
        <w:pStyle w:val="TOC2"/>
        <w:rPr>
          <w:rFonts w:eastAsiaTheme="minorEastAsia"/>
          <w:noProof/>
        </w:rPr>
      </w:pPr>
      <w:hyperlink w:anchor="_Toc68600594" w:history="1">
        <w:r w:rsidR="003E10B0" w:rsidRPr="00663473">
          <w:rPr>
            <w:rStyle w:val="Hyperlink"/>
            <w:noProof/>
          </w:rPr>
          <w:t>SECTION 25</w:t>
        </w:r>
        <w:r w:rsidR="003E10B0">
          <w:rPr>
            <w:rFonts w:eastAsiaTheme="minorEastAsia"/>
            <w:noProof/>
          </w:rPr>
          <w:tab/>
        </w:r>
        <w:r w:rsidR="003E10B0" w:rsidRPr="00663473">
          <w:rPr>
            <w:rStyle w:val="Hyperlink"/>
            <w:noProof/>
          </w:rPr>
          <w:t>ZONING BOARD OF APPEALS</w:t>
        </w:r>
        <w:r w:rsidR="003E10B0">
          <w:rPr>
            <w:noProof/>
            <w:webHidden/>
          </w:rPr>
          <w:tab/>
        </w:r>
        <w:r w:rsidR="003E10B0">
          <w:rPr>
            <w:noProof/>
            <w:webHidden/>
          </w:rPr>
          <w:fldChar w:fldCharType="begin"/>
        </w:r>
        <w:r w:rsidR="003E10B0">
          <w:rPr>
            <w:noProof/>
            <w:webHidden/>
          </w:rPr>
          <w:instrText xml:space="preserve"> PAGEREF _Toc68600594 \h </w:instrText>
        </w:r>
        <w:r w:rsidR="003E10B0">
          <w:rPr>
            <w:noProof/>
            <w:webHidden/>
          </w:rPr>
        </w:r>
        <w:r w:rsidR="003E10B0">
          <w:rPr>
            <w:noProof/>
            <w:webHidden/>
          </w:rPr>
          <w:fldChar w:fldCharType="separate"/>
        </w:r>
        <w:r w:rsidR="00FE1AD7">
          <w:rPr>
            <w:noProof/>
            <w:webHidden/>
          </w:rPr>
          <w:t>168</w:t>
        </w:r>
        <w:r w:rsidR="003E10B0">
          <w:rPr>
            <w:noProof/>
            <w:webHidden/>
          </w:rPr>
          <w:fldChar w:fldCharType="end"/>
        </w:r>
      </w:hyperlink>
    </w:p>
    <w:p w14:paraId="1B33D51F" w14:textId="2A08C131" w:rsidR="003E10B0" w:rsidRDefault="003E10B0">
      <w:pPr>
        <w:pStyle w:val="TOC1"/>
        <w:rPr>
          <w:rFonts w:asciiTheme="minorHAnsi" w:eastAsiaTheme="minorEastAsia" w:hAnsiTheme="minorHAnsi" w:cstheme="minorBidi"/>
          <w:b w:val="0"/>
          <w:bCs w:val="0"/>
          <w:noProof/>
          <w:sz w:val="22"/>
        </w:rPr>
      </w:pPr>
      <w:r>
        <w:rPr>
          <w:rStyle w:val="Hyperlink"/>
          <w:noProof/>
          <w:color w:val="auto"/>
          <w:u w:val="none"/>
        </w:rPr>
        <w:t xml:space="preserve">Part 8 </w:t>
      </w:r>
      <w:hyperlink w:anchor="_Toc68600595" w:history="1">
        <w:r w:rsidRPr="00663473">
          <w:rPr>
            <w:rStyle w:val="Hyperlink"/>
            <w:noProof/>
          </w:rPr>
          <w:t>GENERAL TERMS</w:t>
        </w:r>
        <w:r>
          <w:rPr>
            <w:noProof/>
            <w:webHidden/>
          </w:rPr>
          <w:tab/>
        </w:r>
        <w:r>
          <w:rPr>
            <w:noProof/>
            <w:webHidden/>
          </w:rPr>
          <w:fldChar w:fldCharType="begin"/>
        </w:r>
        <w:r>
          <w:rPr>
            <w:noProof/>
            <w:webHidden/>
          </w:rPr>
          <w:instrText xml:space="preserve"> PAGEREF _Toc68600595 \h </w:instrText>
        </w:r>
        <w:r>
          <w:rPr>
            <w:noProof/>
            <w:webHidden/>
          </w:rPr>
        </w:r>
        <w:r>
          <w:rPr>
            <w:noProof/>
            <w:webHidden/>
          </w:rPr>
          <w:fldChar w:fldCharType="separate"/>
        </w:r>
        <w:r w:rsidR="00FE1AD7">
          <w:rPr>
            <w:noProof/>
            <w:webHidden/>
          </w:rPr>
          <w:t>175</w:t>
        </w:r>
        <w:r>
          <w:rPr>
            <w:noProof/>
            <w:webHidden/>
          </w:rPr>
          <w:fldChar w:fldCharType="end"/>
        </w:r>
      </w:hyperlink>
    </w:p>
    <w:p w14:paraId="2E83CF9E" w14:textId="631179DF" w:rsidR="003E10B0" w:rsidRDefault="00A167CF">
      <w:pPr>
        <w:pStyle w:val="TOC2"/>
        <w:rPr>
          <w:rFonts w:eastAsiaTheme="minorEastAsia"/>
          <w:noProof/>
        </w:rPr>
      </w:pPr>
      <w:hyperlink w:anchor="_Toc68600596" w:history="1">
        <w:r w:rsidR="003E10B0" w:rsidRPr="00663473">
          <w:rPr>
            <w:rStyle w:val="Hyperlink"/>
            <w:noProof/>
          </w:rPr>
          <w:t>SECTION 26</w:t>
        </w:r>
        <w:r w:rsidR="003E10B0">
          <w:rPr>
            <w:rFonts w:eastAsiaTheme="minorEastAsia"/>
            <w:noProof/>
          </w:rPr>
          <w:tab/>
        </w:r>
        <w:r w:rsidR="003E10B0" w:rsidRPr="00663473">
          <w:rPr>
            <w:rStyle w:val="Hyperlink"/>
            <w:noProof/>
          </w:rPr>
          <w:t>GENERAL RULES OF INTERPRETATION</w:t>
        </w:r>
        <w:r w:rsidR="003E10B0">
          <w:rPr>
            <w:noProof/>
            <w:webHidden/>
          </w:rPr>
          <w:tab/>
        </w:r>
        <w:r w:rsidR="003E10B0">
          <w:rPr>
            <w:noProof/>
            <w:webHidden/>
          </w:rPr>
          <w:fldChar w:fldCharType="begin"/>
        </w:r>
        <w:r w:rsidR="003E10B0">
          <w:rPr>
            <w:noProof/>
            <w:webHidden/>
          </w:rPr>
          <w:instrText xml:space="preserve"> PAGEREF _Toc68600596 \h </w:instrText>
        </w:r>
        <w:r w:rsidR="003E10B0">
          <w:rPr>
            <w:noProof/>
            <w:webHidden/>
          </w:rPr>
        </w:r>
        <w:r w:rsidR="003E10B0">
          <w:rPr>
            <w:noProof/>
            <w:webHidden/>
          </w:rPr>
          <w:fldChar w:fldCharType="separate"/>
        </w:r>
        <w:r w:rsidR="00FE1AD7">
          <w:rPr>
            <w:noProof/>
            <w:webHidden/>
          </w:rPr>
          <w:t>176</w:t>
        </w:r>
        <w:r w:rsidR="003E10B0">
          <w:rPr>
            <w:noProof/>
            <w:webHidden/>
          </w:rPr>
          <w:fldChar w:fldCharType="end"/>
        </w:r>
      </w:hyperlink>
    </w:p>
    <w:p w14:paraId="11C0B392" w14:textId="505BF3BE" w:rsidR="003E10B0" w:rsidRDefault="00A167CF">
      <w:pPr>
        <w:pStyle w:val="TOC2"/>
        <w:rPr>
          <w:rFonts w:eastAsiaTheme="minorEastAsia"/>
          <w:noProof/>
        </w:rPr>
      </w:pPr>
      <w:hyperlink w:anchor="_Toc68600597" w:history="1">
        <w:r w:rsidR="003E10B0" w:rsidRPr="00663473">
          <w:rPr>
            <w:rStyle w:val="Hyperlink"/>
            <w:noProof/>
          </w:rPr>
          <w:t>SECTION 27</w:t>
        </w:r>
        <w:r w:rsidR="003E10B0">
          <w:rPr>
            <w:rFonts w:eastAsiaTheme="minorEastAsia"/>
            <w:noProof/>
          </w:rPr>
          <w:tab/>
        </w:r>
        <w:r w:rsidR="003E10B0" w:rsidRPr="00663473">
          <w:rPr>
            <w:rStyle w:val="Hyperlink"/>
            <w:noProof/>
          </w:rPr>
          <w:t>LIST OF DEFINITIONS AND ABBREVIATIONS</w:t>
        </w:r>
        <w:r w:rsidR="003E10B0">
          <w:rPr>
            <w:noProof/>
            <w:webHidden/>
          </w:rPr>
          <w:tab/>
        </w:r>
        <w:r w:rsidR="003E10B0">
          <w:rPr>
            <w:noProof/>
            <w:webHidden/>
          </w:rPr>
          <w:fldChar w:fldCharType="begin"/>
        </w:r>
        <w:r w:rsidR="003E10B0">
          <w:rPr>
            <w:noProof/>
            <w:webHidden/>
          </w:rPr>
          <w:instrText xml:space="preserve"> PAGEREF _Toc68600597 \h </w:instrText>
        </w:r>
        <w:r w:rsidR="003E10B0">
          <w:rPr>
            <w:noProof/>
            <w:webHidden/>
          </w:rPr>
        </w:r>
        <w:r w:rsidR="003E10B0">
          <w:rPr>
            <w:noProof/>
            <w:webHidden/>
          </w:rPr>
          <w:fldChar w:fldCharType="separate"/>
        </w:r>
        <w:r w:rsidR="00FE1AD7">
          <w:rPr>
            <w:noProof/>
            <w:webHidden/>
          </w:rPr>
          <w:t>178</w:t>
        </w:r>
        <w:r w:rsidR="003E10B0">
          <w:rPr>
            <w:noProof/>
            <w:webHidden/>
          </w:rPr>
          <w:fldChar w:fldCharType="end"/>
        </w:r>
      </w:hyperlink>
    </w:p>
    <w:p w14:paraId="28B5B358" w14:textId="64C73001" w:rsidR="003E10B0" w:rsidRDefault="00A167CF">
      <w:pPr>
        <w:pStyle w:val="TOC2"/>
        <w:rPr>
          <w:rFonts w:eastAsiaTheme="minorEastAsia"/>
          <w:noProof/>
        </w:rPr>
      </w:pPr>
      <w:hyperlink w:anchor="_Toc68600598" w:history="1">
        <w:r w:rsidR="003E10B0" w:rsidRPr="00663473">
          <w:rPr>
            <w:rStyle w:val="Hyperlink"/>
            <w:noProof/>
          </w:rPr>
          <w:t>SECTION 28</w:t>
        </w:r>
        <w:r w:rsidR="003E10B0">
          <w:rPr>
            <w:rFonts w:eastAsiaTheme="minorEastAsia"/>
            <w:noProof/>
          </w:rPr>
          <w:tab/>
        </w:r>
        <w:r w:rsidR="003E10B0" w:rsidRPr="00663473">
          <w:rPr>
            <w:rStyle w:val="Hyperlink"/>
            <w:noProof/>
          </w:rPr>
          <w:t>SITE INTENSITY AND OTHER MEASUREMENTS</w:t>
        </w:r>
        <w:r w:rsidR="003E10B0">
          <w:rPr>
            <w:noProof/>
            <w:webHidden/>
          </w:rPr>
          <w:tab/>
        </w:r>
        <w:r w:rsidR="003E10B0">
          <w:rPr>
            <w:noProof/>
            <w:webHidden/>
          </w:rPr>
          <w:fldChar w:fldCharType="begin"/>
        </w:r>
        <w:r w:rsidR="003E10B0">
          <w:rPr>
            <w:noProof/>
            <w:webHidden/>
          </w:rPr>
          <w:instrText xml:space="preserve"> PAGEREF _Toc68600598 \h </w:instrText>
        </w:r>
        <w:r w:rsidR="003E10B0">
          <w:rPr>
            <w:noProof/>
            <w:webHidden/>
          </w:rPr>
        </w:r>
        <w:r w:rsidR="003E10B0">
          <w:rPr>
            <w:noProof/>
            <w:webHidden/>
          </w:rPr>
          <w:fldChar w:fldCharType="separate"/>
        </w:r>
        <w:r w:rsidR="00FE1AD7">
          <w:rPr>
            <w:noProof/>
            <w:webHidden/>
          </w:rPr>
          <w:t>214</w:t>
        </w:r>
        <w:r w:rsidR="003E10B0">
          <w:rPr>
            <w:noProof/>
            <w:webHidden/>
          </w:rPr>
          <w:fldChar w:fldCharType="end"/>
        </w:r>
      </w:hyperlink>
    </w:p>
    <w:p w14:paraId="772FA4BE" w14:textId="5F00A5C3" w:rsidR="003E10B0" w:rsidRDefault="00A167CF">
      <w:pPr>
        <w:pStyle w:val="TOC1"/>
        <w:rPr>
          <w:rFonts w:asciiTheme="minorHAnsi" w:eastAsiaTheme="minorEastAsia" w:hAnsiTheme="minorHAnsi" w:cstheme="minorBidi"/>
          <w:b w:val="0"/>
          <w:bCs w:val="0"/>
          <w:noProof/>
          <w:sz w:val="22"/>
        </w:rPr>
      </w:pPr>
      <w:hyperlink w:anchor="_Toc68600599" w:history="1">
        <w:r w:rsidR="003E10B0" w:rsidRPr="00663473">
          <w:rPr>
            <w:rStyle w:val="Hyperlink"/>
            <w:noProof/>
          </w:rPr>
          <w:t>Part 9</w:t>
        </w:r>
        <w:r w:rsidR="003E10B0">
          <w:rPr>
            <w:rStyle w:val="Hyperlink"/>
            <w:noProof/>
          </w:rPr>
          <w:t xml:space="preserve"> </w:t>
        </w:r>
      </w:hyperlink>
      <w:hyperlink w:anchor="_Toc68600600" w:history="1">
        <w:r w:rsidR="003E10B0" w:rsidRPr="00663473">
          <w:rPr>
            <w:rStyle w:val="Hyperlink"/>
            <w:noProof/>
          </w:rPr>
          <w:t>ADOPTION</w:t>
        </w:r>
        <w:r w:rsidR="003E10B0">
          <w:rPr>
            <w:noProof/>
            <w:webHidden/>
          </w:rPr>
          <w:tab/>
        </w:r>
        <w:r w:rsidR="003E10B0">
          <w:rPr>
            <w:noProof/>
            <w:webHidden/>
          </w:rPr>
          <w:fldChar w:fldCharType="begin"/>
        </w:r>
        <w:r w:rsidR="003E10B0">
          <w:rPr>
            <w:noProof/>
            <w:webHidden/>
          </w:rPr>
          <w:instrText xml:space="preserve"> PAGEREF _Toc68600600 \h </w:instrText>
        </w:r>
        <w:r w:rsidR="003E10B0">
          <w:rPr>
            <w:noProof/>
            <w:webHidden/>
          </w:rPr>
        </w:r>
        <w:r w:rsidR="003E10B0">
          <w:rPr>
            <w:noProof/>
            <w:webHidden/>
          </w:rPr>
          <w:fldChar w:fldCharType="separate"/>
        </w:r>
        <w:r w:rsidR="00FE1AD7">
          <w:rPr>
            <w:noProof/>
            <w:webHidden/>
          </w:rPr>
          <w:t>220</w:t>
        </w:r>
        <w:r w:rsidR="003E10B0">
          <w:rPr>
            <w:noProof/>
            <w:webHidden/>
          </w:rPr>
          <w:fldChar w:fldCharType="end"/>
        </w:r>
      </w:hyperlink>
    </w:p>
    <w:p w14:paraId="79D005A8" w14:textId="68CF0972" w:rsidR="003E10B0" w:rsidRDefault="00A167CF">
      <w:pPr>
        <w:pStyle w:val="TOC2"/>
        <w:rPr>
          <w:rFonts w:eastAsiaTheme="minorEastAsia"/>
          <w:noProof/>
        </w:rPr>
      </w:pPr>
      <w:hyperlink w:anchor="_Toc68600601" w:history="1">
        <w:r w:rsidR="003E10B0" w:rsidRPr="00663473">
          <w:rPr>
            <w:rStyle w:val="Hyperlink"/>
            <w:noProof/>
          </w:rPr>
          <w:t>SECTION 29</w:t>
        </w:r>
        <w:r w:rsidR="003E10B0">
          <w:rPr>
            <w:rFonts w:eastAsiaTheme="minorEastAsia"/>
            <w:noProof/>
          </w:rPr>
          <w:tab/>
        </w:r>
        <w:r w:rsidR="003E10B0" w:rsidRPr="00663473">
          <w:rPr>
            <w:rStyle w:val="Hyperlink"/>
            <w:noProof/>
          </w:rPr>
          <w:t>ADOPTION AND EFFECTIVE DATE</w:t>
        </w:r>
        <w:r w:rsidR="003E10B0">
          <w:rPr>
            <w:noProof/>
            <w:webHidden/>
          </w:rPr>
          <w:tab/>
        </w:r>
        <w:r w:rsidR="003E10B0">
          <w:rPr>
            <w:noProof/>
            <w:webHidden/>
          </w:rPr>
          <w:fldChar w:fldCharType="begin"/>
        </w:r>
        <w:r w:rsidR="003E10B0">
          <w:rPr>
            <w:noProof/>
            <w:webHidden/>
          </w:rPr>
          <w:instrText xml:space="preserve"> PAGEREF _Toc68600601 \h </w:instrText>
        </w:r>
        <w:r w:rsidR="003E10B0">
          <w:rPr>
            <w:noProof/>
            <w:webHidden/>
          </w:rPr>
        </w:r>
        <w:r w:rsidR="003E10B0">
          <w:rPr>
            <w:noProof/>
            <w:webHidden/>
          </w:rPr>
          <w:fldChar w:fldCharType="separate"/>
        </w:r>
        <w:r w:rsidR="00FE1AD7">
          <w:rPr>
            <w:noProof/>
            <w:webHidden/>
          </w:rPr>
          <w:t>221</w:t>
        </w:r>
        <w:r w:rsidR="003E10B0">
          <w:rPr>
            <w:noProof/>
            <w:webHidden/>
          </w:rPr>
          <w:fldChar w:fldCharType="end"/>
        </w:r>
      </w:hyperlink>
    </w:p>
    <w:p w14:paraId="527C941A" w14:textId="3C75E8F4" w:rsidR="003A1934" w:rsidRDefault="00A31773" w:rsidP="00A31773">
      <w:pPr>
        <w:pStyle w:val="Style1"/>
      </w:pPr>
      <w:r>
        <w:fldChar w:fldCharType="end"/>
      </w:r>
      <w:r w:rsidR="003A1934">
        <w:br w:type="page"/>
      </w:r>
    </w:p>
    <w:p w14:paraId="104A8DA1" w14:textId="77777777" w:rsidR="003A1934" w:rsidRDefault="003A1934" w:rsidP="003A1934">
      <w:pPr>
        <w:kinsoku w:val="0"/>
        <w:overflowPunct w:val="0"/>
        <w:autoSpaceDE w:val="0"/>
        <w:autoSpaceDN w:val="0"/>
        <w:adjustRightInd w:val="0"/>
        <w:spacing w:after="0" w:line="451" w:lineRule="exact"/>
        <w:jc w:val="right"/>
        <w:rPr>
          <w:rFonts w:ascii="Arial" w:hAnsi="Arial" w:cs="Arial"/>
          <w:color w:val="626262"/>
        </w:rPr>
      </w:pPr>
      <w:r>
        <w:rPr>
          <w:rFonts w:ascii="Arial" w:hAnsi="Arial" w:cs="Arial"/>
          <w:color w:val="626262"/>
        </w:rPr>
        <w:lastRenderedPageBreak/>
        <w:br w:type="page"/>
      </w:r>
    </w:p>
    <w:p w14:paraId="17280759" w14:textId="77777777" w:rsidR="003A1934" w:rsidRPr="006C6CB9" w:rsidRDefault="003A1934" w:rsidP="003A1934">
      <w:pPr>
        <w:kinsoku w:val="0"/>
        <w:overflowPunct w:val="0"/>
        <w:autoSpaceDE w:val="0"/>
        <w:autoSpaceDN w:val="0"/>
        <w:adjustRightInd w:val="0"/>
        <w:spacing w:after="0" w:line="451" w:lineRule="exact"/>
        <w:jc w:val="right"/>
        <w:rPr>
          <w:rFonts w:ascii="Arial" w:hAnsi="Arial" w:cs="Arial"/>
          <w:color w:val="626262"/>
        </w:rPr>
        <w:sectPr w:rsidR="003A1934" w:rsidRPr="006C6CB9" w:rsidSect="003A1934">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noEndnote/>
        </w:sectPr>
      </w:pPr>
    </w:p>
    <w:p w14:paraId="75AE9B19" w14:textId="77777777" w:rsidR="003A1934" w:rsidRPr="006C6CB9" w:rsidRDefault="003A1934" w:rsidP="003A1934">
      <w:pPr>
        <w:kinsoku w:val="0"/>
        <w:overflowPunct w:val="0"/>
        <w:autoSpaceDE w:val="0"/>
        <w:autoSpaceDN w:val="0"/>
        <w:adjustRightInd w:val="0"/>
        <w:spacing w:before="5" w:after="0" w:line="240" w:lineRule="auto"/>
        <w:rPr>
          <w:rFonts w:ascii="Arial" w:hAnsi="Arial" w:cs="Arial"/>
        </w:rPr>
      </w:pPr>
    </w:p>
    <w:p w14:paraId="46811002" w14:textId="77777777" w:rsidR="003A1934" w:rsidRPr="006C6CB9" w:rsidRDefault="003A1934" w:rsidP="003A1934">
      <w:pPr>
        <w:tabs>
          <w:tab w:val="left" w:pos="240"/>
        </w:tabs>
        <w:kinsoku w:val="0"/>
        <w:overflowPunct w:val="0"/>
        <w:autoSpaceDE w:val="0"/>
        <w:autoSpaceDN w:val="0"/>
        <w:adjustRightInd w:val="0"/>
        <w:spacing w:after="0" w:line="550" w:lineRule="exact"/>
        <w:rPr>
          <w:rFonts w:ascii="Arial" w:hAnsi="Arial" w:cs="Arial"/>
        </w:rPr>
        <w:sectPr w:rsidR="003A1934" w:rsidRPr="006C6CB9" w:rsidSect="000E7D3D">
          <w:type w:val="continuous"/>
          <w:pgSz w:w="12240" w:h="15840"/>
          <w:pgMar w:top="1440" w:right="1440" w:bottom="1440" w:left="1440" w:header="720" w:footer="720" w:gutter="0"/>
          <w:cols w:space="720" w:equalWidth="0">
            <w:col w:w="9080"/>
          </w:cols>
          <w:noEndnote/>
        </w:sectPr>
      </w:pPr>
      <w:bookmarkStart w:id="2" w:name="2019_01-30_Public_Review_Draft_Part_1_Fi"/>
      <w:bookmarkEnd w:id="2"/>
    </w:p>
    <w:p w14:paraId="604FF55D" w14:textId="77777777" w:rsidR="003A1934" w:rsidRPr="006C6CB9" w:rsidRDefault="003A1934" w:rsidP="003A1934">
      <w:pPr>
        <w:tabs>
          <w:tab w:val="left" w:pos="240"/>
        </w:tabs>
        <w:kinsoku w:val="0"/>
        <w:overflowPunct w:val="0"/>
        <w:autoSpaceDE w:val="0"/>
        <w:autoSpaceDN w:val="0"/>
        <w:adjustRightInd w:val="0"/>
        <w:spacing w:before="8" w:after="0" w:line="240" w:lineRule="auto"/>
        <w:rPr>
          <w:rFonts w:ascii="Arial" w:hAnsi="Arial" w:cs="Arial"/>
        </w:rPr>
      </w:pPr>
    </w:p>
    <w:p w14:paraId="7684EC6A" w14:textId="77777777" w:rsidR="003A1934" w:rsidRDefault="003A1934" w:rsidP="003A1934">
      <w:pPr>
        <w:kinsoku w:val="0"/>
        <w:overflowPunct w:val="0"/>
        <w:autoSpaceDE w:val="0"/>
        <w:autoSpaceDN w:val="0"/>
        <w:adjustRightInd w:val="0"/>
        <w:spacing w:after="0" w:line="240" w:lineRule="auto"/>
        <w:ind w:left="3334" w:hanging="2614"/>
        <w:outlineLvl w:val="2"/>
        <w:rPr>
          <w:rFonts w:ascii="Arial" w:hAnsi="Arial" w:cs="Arial"/>
          <w:spacing w:val="-32"/>
        </w:rPr>
      </w:pPr>
      <w:bookmarkStart w:id="3" w:name="_Hlk27134489"/>
      <w:bookmarkStart w:id="4" w:name="_Hlk27180095"/>
      <w:bookmarkStart w:id="5" w:name="_Hlk26799578"/>
    </w:p>
    <w:p w14:paraId="646E9378" w14:textId="77777777" w:rsidR="003A1934" w:rsidRDefault="003A1934" w:rsidP="003A1934">
      <w:pPr>
        <w:pStyle w:val="NoSpacing"/>
        <w:tabs>
          <w:tab w:val="left" w:pos="2160"/>
        </w:tabs>
        <w:rPr>
          <w:rFonts w:ascii="Arial" w:hAnsi="Arial" w:cs="Arial"/>
          <w:spacing w:val="-32"/>
        </w:rPr>
      </w:pPr>
    </w:p>
    <w:p w14:paraId="011C5144"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bookmarkStart w:id="6" w:name="_Hlk27306056"/>
      <w:bookmarkEnd w:id="3"/>
      <w:bookmarkEnd w:id="4"/>
      <w:bookmarkEnd w:id="5"/>
    </w:p>
    <w:p w14:paraId="36665C0B"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r w:rsidRPr="00873FAE">
        <w:rPr>
          <w:noProof/>
        </w:rPr>
        <w:drawing>
          <wp:anchor distT="0" distB="0" distL="0" distR="0" simplePos="0" relativeHeight="252091392" behindDoc="1" locked="0" layoutInCell="1" allowOverlap="1" wp14:anchorId="5297053C" wp14:editId="06B0B54E">
            <wp:simplePos x="0" y="0"/>
            <wp:positionH relativeFrom="page">
              <wp:posOffset>1453515</wp:posOffset>
            </wp:positionH>
            <wp:positionV relativeFrom="paragraph">
              <wp:posOffset>143789</wp:posOffset>
            </wp:positionV>
            <wp:extent cx="3716020" cy="97536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6020" cy="975360"/>
                    </a:xfrm>
                    <a:prstGeom prst="rect">
                      <a:avLst/>
                    </a:prstGeom>
                  </pic:spPr>
                </pic:pic>
              </a:graphicData>
            </a:graphic>
          </wp:anchor>
        </w:drawing>
      </w:r>
    </w:p>
    <w:p w14:paraId="0FE5F0A3"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034D459B"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4673FB1D"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6A755D07"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337ED00D" w14:textId="77777777" w:rsidR="003A1934" w:rsidRDefault="003A1934" w:rsidP="003A1934">
      <w:pPr>
        <w:kinsoku w:val="0"/>
        <w:overflowPunct w:val="0"/>
        <w:autoSpaceDE w:val="0"/>
        <w:autoSpaceDN w:val="0"/>
        <w:adjustRightInd w:val="0"/>
        <w:spacing w:after="0" w:line="240" w:lineRule="auto"/>
        <w:outlineLvl w:val="2"/>
        <w:rPr>
          <w:rFonts w:ascii="Arial" w:hAnsi="Arial" w:cs="Arial"/>
          <w:b/>
          <w:bCs/>
          <w:color w:val="4D8631"/>
          <w:w w:val="105"/>
          <w:sz w:val="28"/>
          <w:szCs w:val="28"/>
        </w:rPr>
      </w:pPr>
    </w:p>
    <w:p w14:paraId="23005BE4" w14:textId="77777777" w:rsidR="003A1934" w:rsidRDefault="003A1934" w:rsidP="003A1934">
      <w:pPr>
        <w:kinsoku w:val="0"/>
        <w:overflowPunct w:val="0"/>
        <w:autoSpaceDE w:val="0"/>
        <w:autoSpaceDN w:val="0"/>
        <w:adjustRightInd w:val="0"/>
        <w:spacing w:after="0" w:line="240" w:lineRule="auto"/>
        <w:outlineLvl w:val="2"/>
        <w:rPr>
          <w:rFonts w:ascii="Arial" w:hAnsi="Arial" w:cs="Arial"/>
          <w:b/>
          <w:bCs/>
          <w:color w:val="4D8631"/>
          <w:w w:val="105"/>
          <w:sz w:val="28"/>
          <w:szCs w:val="28"/>
        </w:rPr>
      </w:pPr>
      <w:r>
        <w:rPr>
          <w:rFonts w:ascii="Arial" w:hAnsi="Arial" w:cs="Arial"/>
          <w:b/>
          <w:bCs/>
          <w:color w:val="4D8631"/>
          <w:w w:val="105"/>
          <w:sz w:val="28"/>
          <w:szCs w:val="28"/>
        </w:rPr>
        <w:t xml:space="preserve">  </w:t>
      </w:r>
    </w:p>
    <w:p w14:paraId="5FD1F326" w14:textId="5773DF1B" w:rsidR="003A1934" w:rsidRDefault="003A1934" w:rsidP="003A1934">
      <w:pPr>
        <w:kinsoku w:val="0"/>
        <w:overflowPunct w:val="0"/>
        <w:autoSpaceDE w:val="0"/>
        <w:autoSpaceDN w:val="0"/>
        <w:adjustRightInd w:val="0"/>
        <w:spacing w:after="0" w:line="240" w:lineRule="auto"/>
        <w:outlineLvl w:val="2"/>
        <w:rPr>
          <w:rFonts w:ascii="Arial" w:hAnsi="Arial" w:cs="Arial"/>
          <w:b/>
          <w:bCs/>
          <w:color w:val="4D8631"/>
          <w:w w:val="105"/>
          <w:sz w:val="28"/>
          <w:szCs w:val="28"/>
        </w:rPr>
      </w:pPr>
      <w:r>
        <w:rPr>
          <w:rFonts w:ascii="Arial" w:hAnsi="Arial" w:cs="Arial"/>
          <w:b/>
          <w:bCs/>
          <w:color w:val="4D8631"/>
          <w:w w:val="105"/>
          <w:sz w:val="28"/>
          <w:szCs w:val="28"/>
        </w:rPr>
        <w:t xml:space="preserve">          </w:t>
      </w:r>
      <w:r w:rsidR="007309E0">
        <w:rPr>
          <w:rFonts w:ascii="Arial" w:hAnsi="Arial" w:cs="Arial"/>
          <w:b/>
          <w:bCs/>
          <w:color w:val="4D8631"/>
          <w:w w:val="105"/>
          <w:sz w:val="28"/>
          <w:szCs w:val="28"/>
        </w:rPr>
        <w:t xml:space="preserve">ZONING </w:t>
      </w:r>
      <w:r w:rsidRPr="009A417E">
        <w:rPr>
          <w:rFonts w:ascii="Arial" w:hAnsi="Arial" w:cs="Arial"/>
          <w:b/>
          <w:bCs/>
          <w:color w:val="4D8631"/>
          <w:w w:val="105"/>
          <w:sz w:val="28"/>
          <w:szCs w:val="28"/>
        </w:rPr>
        <w:t>CHAPTER</w:t>
      </w:r>
    </w:p>
    <w:p w14:paraId="1469D0EC" w14:textId="77777777" w:rsidR="003A1934" w:rsidRDefault="003A1934" w:rsidP="003A1934">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3A80B897" w14:textId="77777777" w:rsidR="003A1934" w:rsidRDefault="003A1934" w:rsidP="003A1934">
      <w:pPr>
        <w:kinsoku w:val="0"/>
        <w:overflowPunct w:val="0"/>
        <w:autoSpaceDE w:val="0"/>
        <w:autoSpaceDN w:val="0"/>
        <w:adjustRightInd w:val="0"/>
        <w:spacing w:after="0" w:line="240" w:lineRule="auto"/>
        <w:outlineLvl w:val="2"/>
        <w:rPr>
          <w:rFonts w:ascii="Arial" w:hAnsi="Arial" w:cs="Arial"/>
          <w:b/>
          <w:bCs/>
          <w:color w:val="4D8631"/>
          <w:w w:val="105"/>
          <w:sz w:val="28"/>
          <w:szCs w:val="28"/>
        </w:rPr>
      </w:pPr>
      <w:r>
        <w:rPr>
          <w:rFonts w:ascii="Arial" w:hAnsi="Arial" w:cs="Arial"/>
          <w:b/>
          <w:bCs/>
          <w:color w:val="4D8631"/>
          <w:w w:val="105"/>
          <w:sz w:val="28"/>
          <w:szCs w:val="28"/>
        </w:rPr>
        <w:t xml:space="preserve">     </w:t>
      </w:r>
    </w:p>
    <w:p w14:paraId="77363DF0" w14:textId="77777777" w:rsidR="003A1934" w:rsidRDefault="003A1934" w:rsidP="003A1934">
      <w:pPr>
        <w:kinsoku w:val="0"/>
        <w:overflowPunct w:val="0"/>
        <w:autoSpaceDE w:val="0"/>
        <w:autoSpaceDN w:val="0"/>
        <w:adjustRightInd w:val="0"/>
        <w:spacing w:after="0" w:line="240" w:lineRule="auto"/>
        <w:outlineLvl w:val="2"/>
        <w:rPr>
          <w:rFonts w:ascii="Arial" w:hAnsi="Arial" w:cs="Arial"/>
          <w:b/>
          <w:bCs/>
          <w:color w:val="4D8631"/>
          <w:w w:val="105"/>
          <w:sz w:val="28"/>
          <w:szCs w:val="28"/>
        </w:rPr>
      </w:pPr>
    </w:p>
    <w:p w14:paraId="76F30C28" w14:textId="77777777" w:rsidR="003A1934" w:rsidRDefault="003A1934" w:rsidP="003A1934">
      <w:pPr>
        <w:kinsoku w:val="0"/>
        <w:overflowPunct w:val="0"/>
        <w:autoSpaceDE w:val="0"/>
        <w:autoSpaceDN w:val="0"/>
        <w:adjustRightInd w:val="0"/>
        <w:spacing w:after="0" w:line="240" w:lineRule="auto"/>
        <w:outlineLvl w:val="2"/>
        <w:rPr>
          <w:rFonts w:ascii="Arial" w:hAnsi="Arial" w:cs="Arial"/>
          <w:b/>
          <w:bCs/>
          <w:color w:val="4D8631"/>
          <w:w w:val="105"/>
          <w:sz w:val="28"/>
          <w:szCs w:val="28"/>
        </w:rPr>
      </w:pPr>
    </w:p>
    <w:p w14:paraId="652650FE" w14:textId="77777777" w:rsidR="003A1934" w:rsidRDefault="003A1934" w:rsidP="003A1934">
      <w:pPr>
        <w:kinsoku w:val="0"/>
        <w:overflowPunct w:val="0"/>
        <w:autoSpaceDE w:val="0"/>
        <w:autoSpaceDN w:val="0"/>
        <w:adjustRightInd w:val="0"/>
        <w:spacing w:after="0" w:line="240" w:lineRule="auto"/>
        <w:outlineLvl w:val="2"/>
        <w:rPr>
          <w:rFonts w:ascii="Arial" w:hAnsi="Arial" w:cs="Arial"/>
          <w:b/>
          <w:bCs/>
          <w:color w:val="4D8631"/>
          <w:w w:val="105"/>
          <w:sz w:val="28"/>
          <w:szCs w:val="28"/>
        </w:rPr>
      </w:pPr>
    </w:p>
    <w:p w14:paraId="7073B091" w14:textId="46373E8A" w:rsidR="003A1934" w:rsidRPr="001D684D" w:rsidRDefault="003A1934" w:rsidP="004F1FDD">
      <w:pPr>
        <w:pStyle w:val="Style1"/>
        <w:outlineLvl w:val="0"/>
      </w:pPr>
      <w:bookmarkStart w:id="7" w:name="_Hlk27594274"/>
      <w:bookmarkStart w:id="8" w:name="_Toc68100888"/>
      <w:bookmarkStart w:id="9" w:name="_Toc68600556"/>
      <w:r w:rsidRPr="001D684D">
        <w:t>Part 1</w:t>
      </w:r>
      <w:bookmarkEnd w:id="7"/>
      <w:bookmarkEnd w:id="8"/>
      <w:bookmarkEnd w:id="9"/>
    </w:p>
    <w:p w14:paraId="214990CE" w14:textId="34B04164" w:rsidR="003A1934" w:rsidRPr="009A417E" w:rsidRDefault="003A1934" w:rsidP="004F1FDD">
      <w:pPr>
        <w:pStyle w:val="Style1"/>
        <w:outlineLvl w:val="0"/>
        <w:rPr>
          <w:rFonts w:ascii="Arial" w:hAnsi="Arial" w:cs="Arial"/>
          <w:sz w:val="28"/>
          <w:szCs w:val="28"/>
        </w:rPr>
      </w:pPr>
      <w:bookmarkStart w:id="10" w:name="_Toc68100889"/>
      <w:bookmarkStart w:id="11" w:name="_Toc68600557"/>
      <w:r>
        <w:rPr>
          <w:rFonts w:ascii="Arial" w:hAnsi="Arial" w:cs="Arial"/>
          <w:sz w:val="28"/>
          <w:szCs w:val="28"/>
        </w:rPr>
        <w:t xml:space="preserve">GENERAL </w:t>
      </w:r>
      <w:r w:rsidRPr="00BA2387">
        <w:rPr>
          <w:rFonts w:ascii="Arial" w:hAnsi="Arial" w:cs="Arial"/>
          <w:sz w:val="28"/>
          <w:szCs w:val="28"/>
        </w:rPr>
        <w:t>PROVISIONS</w:t>
      </w:r>
      <w:bookmarkEnd w:id="10"/>
      <w:bookmarkEnd w:id="11"/>
    </w:p>
    <w:p w14:paraId="1E44F87E" w14:textId="77777777" w:rsidR="003A1934" w:rsidRPr="000E49B9" w:rsidRDefault="003A1934" w:rsidP="003A1934">
      <w:pPr>
        <w:pStyle w:val="ListParagraph"/>
        <w:tabs>
          <w:tab w:val="left" w:pos="240"/>
        </w:tabs>
        <w:kinsoku w:val="0"/>
        <w:overflowPunct w:val="0"/>
        <w:spacing w:before="16" w:line="240" w:lineRule="auto"/>
        <w:ind w:left="270" w:firstLine="0"/>
        <w:jc w:val="left"/>
        <w:rPr>
          <w:rFonts w:ascii="Arial" w:hAnsi="Arial" w:cs="Arial"/>
          <w:sz w:val="22"/>
          <w:szCs w:val="22"/>
        </w:rPr>
      </w:pPr>
    </w:p>
    <w:p w14:paraId="56FDC274" w14:textId="77777777" w:rsidR="003A1934" w:rsidRPr="00DE74C2" w:rsidRDefault="003A1934" w:rsidP="003A1934">
      <w:pPr>
        <w:pStyle w:val="NoSpacing"/>
        <w:ind w:left="720"/>
        <w:rPr>
          <w:rFonts w:ascii="Arial" w:hAnsi="Arial" w:cs="Arial"/>
          <w:b/>
          <w:bCs/>
          <w:sz w:val="28"/>
          <w:szCs w:val="28"/>
        </w:rPr>
      </w:pPr>
      <w:r w:rsidRPr="00BA2387">
        <w:rPr>
          <w:rFonts w:ascii="Arial" w:hAnsi="Arial" w:cs="Arial"/>
          <w:b/>
          <w:bCs/>
          <w:color w:val="4D8631"/>
          <w:sz w:val="28"/>
          <w:szCs w:val="28"/>
        </w:rPr>
        <w:t xml:space="preserve"> SECTIONS</w:t>
      </w:r>
    </w:p>
    <w:p w14:paraId="6019BD52" w14:textId="77777777" w:rsidR="003A1934" w:rsidRPr="00DE74C2" w:rsidRDefault="003A1934" w:rsidP="003A1934">
      <w:pPr>
        <w:pStyle w:val="NoSpacing"/>
        <w:ind w:left="720"/>
        <w:rPr>
          <w:rFonts w:ascii="Arial" w:hAnsi="Arial" w:cs="Arial"/>
          <w:b/>
          <w:bCs/>
          <w:sz w:val="28"/>
          <w:szCs w:val="28"/>
        </w:rPr>
      </w:pPr>
    </w:p>
    <w:p w14:paraId="5680E32E" w14:textId="60016942" w:rsidR="003A1934" w:rsidRPr="007309E0" w:rsidRDefault="003A1934" w:rsidP="003A1934">
      <w:pPr>
        <w:pStyle w:val="NoSpacing"/>
        <w:tabs>
          <w:tab w:val="left" w:pos="2160"/>
        </w:tabs>
        <w:ind w:firstLine="806"/>
        <w:rPr>
          <w:rFonts w:ascii="Arial" w:hAnsi="Arial" w:cs="Arial"/>
          <w:b/>
          <w:bCs/>
          <w:spacing w:val="-1"/>
          <w:sz w:val="24"/>
          <w:szCs w:val="24"/>
        </w:rPr>
      </w:pPr>
      <w:r w:rsidRPr="007309E0">
        <w:rPr>
          <w:rFonts w:ascii="Arial" w:hAnsi="Arial" w:cs="Arial"/>
          <w:b/>
          <w:bCs/>
          <w:sz w:val="24"/>
          <w:szCs w:val="24"/>
        </w:rPr>
        <w:t>SECTION 01</w:t>
      </w:r>
      <w:r w:rsidRPr="007309E0">
        <w:rPr>
          <w:rFonts w:ascii="Arial" w:hAnsi="Arial" w:cs="Arial"/>
          <w:b/>
          <w:bCs/>
          <w:sz w:val="24"/>
          <w:szCs w:val="24"/>
        </w:rPr>
        <w:tab/>
      </w:r>
      <w:r w:rsidRPr="007309E0">
        <w:rPr>
          <w:rFonts w:ascii="Arial" w:hAnsi="Arial" w:cs="Arial"/>
          <w:b/>
          <w:bCs/>
          <w:spacing w:val="-1"/>
          <w:sz w:val="24"/>
          <w:szCs w:val="24"/>
        </w:rPr>
        <w:t>INTRODUCTION</w:t>
      </w:r>
    </w:p>
    <w:p w14:paraId="2998473C" w14:textId="5855072B" w:rsidR="003A1934" w:rsidRPr="003C4774" w:rsidRDefault="003A1934" w:rsidP="003A1934">
      <w:pPr>
        <w:pStyle w:val="NoSpacing"/>
        <w:tabs>
          <w:tab w:val="left" w:pos="2160"/>
        </w:tabs>
        <w:ind w:firstLine="806"/>
        <w:rPr>
          <w:rFonts w:ascii="Arial" w:hAnsi="Arial" w:cs="Arial"/>
          <w:b/>
          <w:bCs/>
          <w:sz w:val="24"/>
          <w:szCs w:val="24"/>
        </w:rPr>
      </w:pPr>
      <w:r w:rsidRPr="007309E0">
        <w:rPr>
          <w:rFonts w:ascii="Arial" w:hAnsi="Arial" w:cs="Arial"/>
          <w:b/>
          <w:bCs/>
          <w:sz w:val="24"/>
          <w:szCs w:val="24"/>
        </w:rPr>
        <w:t>SECTION 02</w:t>
      </w:r>
      <w:r w:rsidRPr="003C4774">
        <w:rPr>
          <w:rFonts w:ascii="Arial" w:hAnsi="Arial" w:cs="Arial"/>
          <w:b/>
          <w:bCs/>
          <w:sz w:val="24"/>
          <w:szCs w:val="24"/>
        </w:rPr>
        <w:tab/>
      </w:r>
      <w:r>
        <w:rPr>
          <w:rFonts w:ascii="Arial" w:hAnsi="Arial" w:cs="Arial"/>
          <w:b/>
          <w:bCs/>
          <w:sz w:val="24"/>
          <w:szCs w:val="24"/>
        </w:rPr>
        <w:t>JURISDICTION AND COMPLIANCE</w:t>
      </w:r>
    </w:p>
    <w:bookmarkEnd w:id="6"/>
    <w:p w14:paraId="51F1955F" w14:textId="77777777" w:rsidR="003A1934" w:rsidRPr="000E49B9" w:rsidRDefault="003A1934" w:rsidP="003A1934">
      <w:pPr>
        <w:tabs>
          <w:tab w:val="left" w:pos="240"/>
        </w:tabs>
        <w:kinsoku w:val="0"/>
        <w:overflowPunct w:val="0"/>
        <w:autoSpaceDE w:val="0"/>
        <w:autoSpaceDN w:val="0"/>
        <w:adjustRightInd w:val="0"/>
        <w:spacing w:before="16" w:after="0" w:line="240" w:lineRule="auto"/>
        <w:jc w:val="center"/>
        <w:rPr>
          <w:rFonts w:ascii="Arial" w:hAnsi="Arial" w:cs="Arial"/>
          <w:b/>
          <w:bCs/>
        </w:rPr>
      </w:pPr>
    </w:p>
    <w:p w14:paraId="3BFC4FC7" w14:textId="77777777" w:rsidR="003A1934" w:rsidRPr="000E49B9" w:rsidRDefault="003A1934" w:rsidP="003A1934">
      <w:pPr>
        <w:tabs>
          <w:tab w:val="left" w:pos="240"/>
        </w:tabs>
        <w:kinsoku w:val="0"/>
        <w:overflowPunct w:val="0"/>
        <w:autoSpaceDE w:val="0"/>
        <w:autoSpaceDN w:val="0"/>
        <w:adjustRightInd w:val="0"/>
        <w:spacing w:before="16" w:after="0" w:line="240" w:lineRule="auto"/>
        <w:jc w:val="center"/>
        <w:rPr>
          <w:rFonts w:ascii="Arial" w:hAnsi="Arial" w:cs="Arial"/>
          <w:b/>
          <w:bCs/>
        </w:rPr>
      </w:pPr>
      <w:r w:rsidRPr="000E49B9">
        <w:rPr>
          <w:rFonts w:ascii="Arial" w:hAnsi="Arial" w:cs="Arial"/>
          <w:b/>
          <w:bCs/>
        </w:rPr>
        <w:br w:type="page"/>
      </w:r>
    </w:p>
    <w:p w14:paraId="598D5F35" w14:textId="2426D46D" w:rsidR="003A1934" w:rsidRPr="00F2780E" w:rsidRDefault="003A1934" w:rsidP="00F2780E">
      <w:pPr>
        <w:pStyle w:val="Style2"/>
      </w:pPr>
      <w:bookmarkStart w:id="12" w:name="_Toc68100890"/>
      <w:bookmarkStart w:id="13" w:name="_Toc68600558"/>
      <w:bookmarkStart w:id="14" w:name="_Hlk23236649"/>
      <w:r w:rsidRPr="00F2780E">
        <w:lastRenderedPageBreak/>
        <w:t xml:space="preserve">SECTION 01 </w:t>
      </w:r>
      <w:r w:rsidRPr="00F2780E">
        <w:tab/>
      </w:r>
      <w:r w:rsidRPr="00F2780E">
        <w:tab/>
        <w:t>INTRODUCTION</w:t>
      </w:r>
      <w:bookmarkEnd w:id="12"/>
      <w:bookmarkEnd w:id="13"/>
    </w:p>
    <w:p w14:paraId="1F8A4CE5" w14:textId="77777777" w:rsidR="003A1934" w:rsidRPr="000655B9" w:rsidRDefault="003A1934" w:rsidP="003A1934">
      <w:pPr>
        <w:tabs>
          <w:tab w:val="left" w:pos="240"/>
        </w:tabs>
        <w:kinsoku w:val="0"/>
        <w:overflowPunct w:val="0"/>
        <w:autoSpaceDE w:val="0"/>
        <w:autoSpaceDN w:val="0"/>
        <w:adjustRightInd w:val="0"/>
        <w:spacing w:after="0" w:line="240" w:lineRule="auto"/>
        <w:rPr>
          <w:rFonts w:ascii="Arial" w:hAnsi="Arial" w:cs="Arial"/>
          <w:b/>
          <w:bCs/>
        </w:rPr>
      </w:pPr>
    </w:p>
    <w:p w14:paraId="17B4C276" w14:textId="77777777" w:rsidR="003A1934" w:rsidRDefault="003A1934" w:rsidP="003A1934">
      <w:pPr>
        <w:tabs>
          <w:tab w:val="left" w:pos="240"/>
          <w:tab w:val="left" w:pos="1440"/>
        </w:tabs>
        <w:kinsoku w:val="0"/>
        <w:overflowPunct w:val="0"/>
        <w:autoSpaceDE w:val="0"/>
        <w:autoSpaceDN w:val="0"/>
        <w:adjustRightInd w:val="0"/>
        <w:spacing w:after="0" w:line="240" w:lineRule="auto"/>
        <w:rPr>
          <w:rFonts w:ascii="Arial" w:hAnsi="Arial" w:cs="Arial"/>
          <w:b/>
          <w:bCs/>
        </w:rPr>
      </w:pPr>
    </w:p>
    <w:p w14:paraId="0C94F778" w14:textId="0670484A" w:rsidR="003A1934" w:rsidRPr="00D12844" w:rsidRDefault="003A1934" w:rsidP="003A1934">
      <w:pPr>
        <w:tabs>
          <w:tab w:val="left" w:pos="240"/>
          <w:tab w:val="left" w:pos="1440"/>
        </w:tabs>
        <w:kinsoku w:val="0"/>
        <w:overflowPunct w:val="0"/>
        <w:autoSpaceDE w:val="0"/>
        <w:autoSpaceDN w:val="0"/>
        <w:adjustRightInd w:val="0"/>
        <w:spacing w:after="0" w:line="240" w:lineRule="auto"/>
        <w:rPr>
          <w:rFonts w:ascii="Arial" w:hAnsi="Arial" w:cs="Arial"/>
          <w:b/>
          <w:bCs/>
        </w:rPr>
      </w:pPr>
      <w:bookmarkStart w:id="15" w:name="_Hlk28690470"/>
      <w:r w:rsidRPr="00D12844">
        <w:rPr>
          <w:rFonts w:ascii="Arial" w:hAnsi="Arial" w:cs="Arial"/>
          <w:b/>
          <w:bCs/>
        </w:rPr>
        <w:t>SECTION 01</w:t>
      </w:r>
      <w:r w:rsidRPr="00D12844">
        <w:rPr>
          <w:rFonts w:ascii="Arial" w:hAnsi="Arial" w:cs="Arial"/>
          <w:b/>
          <w:bCs/>
        </w:rPr>
        <w:tab/>
      </w:r>
    </w:p>
    <w:p w14:paraId="49E67ED3" w14:textId="77777777" w:rsidR="003A1934" w:rsidRPr="00D12844" w:rsidRDefault="003A1934" w:rsidP="003A1934">
      <w:pPr>
        <w:tabs>
          <w:tab w:val="left" w:pos="240"/>
          <w:tab w:val="left" w:pos="1440"/>
        </w:tabs>
        <w:kinsoku w:val="0"/>
        <w:overflowPunct w:val="0"/>
        <w:autoSpaceDE w:val="0"/>
        <w:autoSpaceDN w:val="0"/>
        <w:adjustRightInd w:val="0"/>
        <w:spacing w:after="0" w:line="240" w:lineRule="auto"/>
        <w:rPr>
          <w:rFonts w:ascii="Arial" w:hAnsi="Arial" w:cs="Arial"/>
          <w:b/>
          <w:bCs/>
        </w:rPr>
      </w:pPr>
      <w:r w:rsidRPr="00D12844">
        <w:rPr>
          <w:rFonts w:ascii="Arial" w:hAnsi="Arial" w:cs="Arial"/>
          <w:b/>
          <w:bCs/>
        </w:rPr>
        <w:t>TITLE</w:t>
      </w:r>
    </w:p>
    <w:p w14:paraId="2A9C4264" w14:textId="7BD906E0" w:rsidR="003A1934" w:rsidRPr="00D12844" w:rsidRDefault="00D12844" w:rsidP="00A669F6">
      <w:pPr>
        <w:tabs>
          <w:tab w:val="left" w:pos="240"/>
        </w:tabs>
        <w:kinsoku w:val="0"/>
        <w:overflowPunct w:val="0"/>
        <w:autoSpaceDE w:val="0"/>
        <w:autoSpaceDN w:val="0"/>
        <w:adjustRightInd w:val="0"/>
        <w:spacing w:before="125" w:after="0" w:line="232" w:lineRule="auto"/>
        <w:jc w:val="both"/>
        <w:rPr>
          <w:rFonts w:ascii="Arial" w:hAnsi="Arial" w:cs="Arial"/>
        </w:rPr>
      </w:pPr>
      <w:r w:rsidRPr="00D12844">
        <w:rPr>
          <w:rFonts w:ascii="Arial" w:hAnsi="Arial" w:cs="Arial"/>
        </w:rPr>
        <w:t xml:space="preserve">The </w:t>
      </w:r>
      <w:r w:rsidR="003A1934" w:rsidRPr="00D12844">
        <w:rPr>
          <w:rFonts w:ascii="Arial" w:hAnsi="Arial" w:cs="Arial"/>
        </w:rPr>
        <w:t>Zoning</w:t>
      </w:r>
      <w:r w:rsidRPr="00D12844">
        <w:rPr>
          <w:rFonts w:ascii="Arial" w:hAnsi="Arial" w:cs="Arial"/>
        </w:rPr>
        <w:t xml:space="preserve"> Chapter</w:t>
      </w:r>
      <w:r w:rsidR="003A1934" w:rsidRPr="00D12844">
        <w:rPr>
          <w:rFonts w:ascii="Arial" w:hAnsi="Arial" w:cs="Arial"/>
        </w:rPr>
        <w:t xml:space="preserve"> of the Saukville Town Code is to be known as the “Zoning Chapter, Town of Saukville, Wisconsin”.</w:t>
      </w:r>
    </w:p>
    <w:p w14:paraId="47ABB2B8" w14:textId="77777777" w:rsidR="003A1934" w:rsidRPr="00D12844" w:rsidRDefault="003A1934" w:rsidP="00A669F6">
      <w:pPr>
        <w:tabs>
          <w:tab w:val="left" w:pos="240"/>
        </w:tabs>
        <w:kinsoku w:val="0"/>
        <w:overflowPunct w:val="0"/>
        <w:autoSpaceDE w:val="0"/>
        <w:autoSpaceDN w:val="0"/>
        <w:adjustRightInd w:val="0"/>
        <w:spacing w:before="125" w:after="0" w:line="232" w:lineRule="auto"/>
        <w:jc w:val="both"/>
        <w:rPr>
          <w:rFonts w:ascii="Arial" w:hAnsi="Arial" w:cs="Arial"/>
        </w:rPr>
      </w:pPr>
    </w:p>
    <w:p w14:paraId="20F4261F" w14:textId="4D293E2C" w:rsidR="003A1934" w:rsidRPr="00D12844" w:rsidRDefault="003A1934" w:rsidP="00A669F6">
      <w:pPr>
        <w:tabs>
          <w:tab w:val="left" w:pos="240"/>
          <w:tab w:val="left" w:pos="1440"/>
        </w:tabs>
        <w:kinsoku w:val="0"/>
        <w:overflowPunct w:val="0"/>
        <w:autoSpaceDE w:val="0"/>
        <w:autoSpaceDN w:val="0"/>
        <w:adjustRightInd w:val="0"/>
        <w:spacing w:after="0" w:line="240" w:lineRule="auto"/>
        <w:jc w:val="both"/>
        <w:rPr>
          <w:rFonts w:ascii="Arial" w:hAnsi="Arial" w:cs="Arial"/>
          <w:b/>
          <w:bCs/>
        </w:rPr>
      </w:pPr>
      <w:r w:rsidRPr="00D12844">
        <w:rPr>
          <w:rFonts w:ascii="Arial" w:hAnsi="Arial" w:cs="Arial"/>
          <w:b/>
          <w:bCs/>
        </w:rPr>
        <w:t xml:space="preserve">SECTION 01.02 </w:t>
      </w:r>
      <w:r w:rsidRPr="00D12844">
        <w:rPr>
          <w:rFonts w:ascii="Arial" w:hAnsi="Arial" w:cs="Arial"/>
          <w:b/>
          <w:bCs/>
        </w:rPr>
        <w:tab/>
      </w:r>
    </w:p>
    <w:p w14:paraId="51672E9B" w14:textId="77777777" w:rsidR="003A1934" w:rsidRPr="00D12844" w:rsidRDefault="003A1934" w:rsidP="00A669F6">
      <w:pPr>
        <w:tabs>
          <w:tab w:val="left" w:pos="240"/>
          <w:tab w:val="left" w:pos="1440"/>
        </w:tabs>
        <w:kinsoku w:val="0"/>
        <w:overflowPunct w:val="0"/>
        <w:autoSpaceDE w:val="0"/>
        <w:autoSpaceDN w:val="0"/>
        <w:adjustRightInd w:val="0"/>
        <w:spacing w:after="0" w:line="240" w:lineRule="auto"/>
        <w:jc w:val="both"/>
        <w:rPr>
          <w:rFonts w:ascii="Arial" w:hAnsi="Arial" w:cs="Arial"/>
          <w:b/>
          <w:bCs/>
        </w:rPr>
      </w:pPr>
      <w:r w:rsidRPr="00D12844">
        <w:rPr>
          <w:rFonts w:ascii="Arial" w:hAnsi="Arial" w:cs="Arial"/>
          <w:b/>
          <w:bCs/>
        </w:rPr>
        <w:t>AUTHORITY</w:t>
      </w:r>
    </w:p>
    <w:p w14:paraId="7E73C4C0" w14:textId="77777777" w:rsidR="003A1934" w:rsidRPr="00C4426B" w:rsidRDefault="003A1934" w:rsidP="00A669F6">
      <w:pPr>
        <w:tabs>
          <w:tab w:val="left" w:pos="240"/>
        </w:tabs>
        <w:kinsoku w:val="0"/>
        <w:overflowPunct w:val="0"/>
        <w:autoSpaceDE w:val="0"/>
        <w:autoSpaceDN w:val="0"/>
        <w:adjustRightInd w:val="0"/>
        <w:spacing w:before="125" w:after="0" w:line="232" w:lineRule="auto"/>
        <w:jc w:val="both"/>
        <w:rPr>
          <w:rFonts w:ascii="Arial" w:hAnsi="Arial" w:cs="Arial"/>
        </w:rPr>
      </w:pPr>
      <w:r w:rsidRPr="00D12844">
        <w:rPr>
          <w:rFonts w:ascii="Arial" w:hAnsi="Arial" w:cs="Arial"/>
        </w:rPr>
        <w:t xml:space="preserve">The Zoning </w:t>
      </w:r>
      <w:r w:rsidRPr="00C4426B">
        <w:rPr>
          <w:rFonts w:ascii="Arial" w:hAnsi="Arial" w:cs="Arial"/>
        </w:rPr>
        <w:t>Chapter is adopted pursuant to the authority granted by the Wisconsin Statutes and amendments thereto.</w:t>
      </w:r>
    </w:p>
    <w:p w14:paraId="3A4FEECA" w14:textId="77777777" w:rsidR="003A1934" w:rsidRPr="00C4426B" w:rsidRDefault="003A1934" w:rsidP="00A669F6">
      <w:pPr>
        <w:tabs>
          <w:tab w:val="left" w:pos="240"/>
        </w:tabs>
        <w:kinsoku w:val="0"/>
        <w:overflowPunct w:val="0"/>
        <w:autoSpaceDE w:val="0"/>
        <w:autoSpaceDN w:val="0"/>
        <w:adjustRightInd w:val="0"/>
        <w:spacing w:before="125" w:after="0" w:line="232" w:lineRule="auto"/>
        <w:jc w:val="both"/>
        <w:rPr>
          <w:rFonts w:ascii="Arial" w:hAnsi="Arial" w:cs="Arial"/>
        </w:rPr>
      </w:pPr>
    </w:p>
    <w:p w14:paraId="27888ABC" w14:textId="64292754" w:rsidR="003A1934" w:rsidRPr="00C4426B" w:rsidRDefault="003A1934" w:rsidP="00A669F6">
      <w:pPr>
        <w:tabs>
          <w:tab w:val="left" w:pos="1440"/>
        </w:tabs>
        <w:kinsoku w:val="0"/>
        <w:overflowPunct w:val="0"/>
        <w:autoSpaceDE w:val="0"/>
        <w:autoSpaceDN w:val="0"/>
        <w:adjustRightInd w:val="0"/>
        <w:spacing w:after="0" w:line="240" w:lineRule="auto"/>
        <w:jc w:val="both"/>
        <w:outlineLvl w:val="5"/>
        <w:rPr>
          <w:rFonts w:ascii="Arial" w:hAnsi="Arial" w:cs="Arial"/>
          <w:b/>
          <w:bCs/>
        </w:rPr>
      </w:pPr>
      <w:r w:rsidRPr="00C4426B">
        <w:rPr>
          <w:rFonts w:ascii="Arial" w:hAnsi="Arial" w:cs="Arial"/>
          <w:b/>
          <w:bCs/>
        </w:rPr>
        <w:t xml:space="preserve">SECTION 01.03 </w:t>
      </w:r>
      <w:r w:rsidRPr="00C4426B">
        <w:rPr>
          <w:rFonts w:ascii="Arial" w:hAnsi="Arial" w:cs="Arial"/>
          <w:b/>
          <w:bCs/>
        </w:rPr>
        <w:tab/>
      </w:r>
    </w:p>
    <w:p w14:paraId="3C3F0F7C" w14:textId="6C2466EF" w:rsidR="003A1934" w:rsidRDefault="003A1934" w:rsidP="00A669F6">
      <w:pPr>
        <w:tabs>
          <w:tab w:val="left" w:pos="1440"/>
        </w:tabs>
        <w:kinsoku w:val="0"/>
        <w:overflowPunct w:val="0"/>
        <w:autoSpaceDE w:val="0"/>
        <w:autoSpaceDN w:val="0"/>
        <w:adjustRightInd w:val="0"/>
        <w:spacing w:after="0" w:line="240" w:lineRule="auto"/>
        <w:jc w:val="both"/>
        <w:outlineLvl w:val="5"/>
        <w:rPr>
          <w:rFonts w:ascii="Arial" w:hAnsi="Arial" w:cs="Arial"/>
          <w:b/>
          <w:bCs/>
        </w:rPr>
      </w:pPr>
      <w:r w:rsidRPr="00C4426B">
        <w:rPr>
          <w:rFonts w:ascii="Arial" w:hAnsi="Arial" w:cs="Arial"/>
          <w:b/>
          <w:bCs/>
        </w:rPr>
        <w:t>PURPOSE AND INTENT</w:t>
      </w:r>
    </w:p>
    <w:p w14:paraId="4B8DC720" w14:textId="77777777" w:rsidR="00C4426B" w:rsidRPr="00C4426B" w:rsidRDefault="00C4426B" w:rsidP="00A669F6">
      <w:pPr>
        <w:tabs>
          <w:tab w:val="left" w:pos="1440"/>
        </w:tabs>
        <w:kinsoku w:val="0"/>
        <w:overflowPunct w:val="0"/>
        <w:autoSpaceDE w:val="0"/>
        <w:autoSpaceDN w:val="0"/>
        <w:adjustRightInd w:val="0"/>
        <w:spacing w:after="0" w:line="240" w:lineRule="auto"/>
        <w:jc w:val="both"/>
        <w:outlineLvl w:val="5"/>
        <w:rPr>
          <w:rFonts w:ascii="Arial" w:hAnsi="Arial" w:cs="Arial"/>
          <w:b/>
          <w:bCs/>
        </w:rPr>
      </w:pPr>
    </w:p>
    <w:p w14:paraId="5A41E2EF" w14:textId="675E9BF6" w:rsidR="003A1934" w:rsidRPr="00C4426B" w:rsidRDefault="003A1934" w:rsidP="00C4426B">
      <w:pPr>
        <w:tabs>
          <w:tab w:val="left" w:pos="240"/>
        </w:tabs>
        <w:kinsoku w:val="0"/>
        <w:overflowPunct w:val="0"/>
        <w:spacing w:after="0" w:line="232" w:lineRule="auto"/>
        <w:jc w:val="both"/>
        <w:rPr>
          <w:rFonts w:ascii="Arial" w:hAnsi="Arial" w:cs="Arial"/>
        </w:rPr>
      </w:pPr>
      <w:r w:rsidRPr="00C4426B">
        <w:rPr>
          <w:rFonts w:ascii="Arial" w:hAnsi="Arial" w:cs="Arial"/>
        </w:rPr>
        <w:t>The Saukville Town Board (Town Board), in order to protect and promote the public health, safety, and general welfare of the Town of Saukville (Town) and to implement the Town of Saukville Comprehensive Plan (Comprehensive Plan), adopts this Chapter of the Town Code with the following purpose and intent, where applicable:</w:t>
      </w:r>
    </w:p>
    <w:p w14:paraId="339218CA" w14:textId="77777777" w:rsidR="00C4426B" w:rsidRPr="00C4426B" w:rsidRDefault="00C4426B" w:rsidP="00C4426B">
      <w:pPr>
        <w:tabs>
          <w:tab w:val="left" w:pos="240"/>
        </w:tabs>
        <w:kinsoku w:val="0"/>
        <w:overflowPunct w:val="0"/>
        <w:spacing w:after="0" w:line="232" w:lineRule="auto"/>
        <w:jc w:val="both"/>
        <w:rPr>
          <w:rFonts w:ascii="Arial" w:hAnsi="Arial" w:cs="Arial"/>
        </w:rPr>
      </w:pPr>
    </w:p>
    <w:p w14:paraId="2CABD154" w14:textId="387D74EC" w:rsidR="003A1934" w:rsidRPr="00C4426B" w:rsidRDefault="003A1934" w:rsidP="005E5984">
      <w:pPr>
        <w:pStyle w:val="ListParagraph"/>
        <w:numPr>
          <w:ilvl w:val="0"/>
          <w:numId w:val="200"/>
        </w:numPr>
        <w:kinsoku w:val="0"/>
        <w:overflowPunct w:val="0"/>
        <w:spacing w:before="0" w:line="240" w:lineRule="auto"/>
        <w:ind w:hanging="720"/>
        <w:rPr>
          <w:rFonts w:ascii="Arial" w:hAnsi="Arial" w:cs="Arial"/>
          <w:sz w:val="22"/>
          <w:szCs w:val="22"/>
        </w:rPr>
      </w:pPr>
      <w:r w:rsidRPr="00C4426B">
        <w:rPr>
          <w:rFonts w:ascii="Arial" w:hAnsi="Arial" w:cs="Arial"/>
          <w:sz w:val="22"/>
          <w:szCs w:val="22"/>
        </w:rPr>
        <w:t>To provide a precise guide for the physical development of the Town;</w:t>
      </w:r>
    </w:p>
    <w:p w14:paraId="3FFB567B" w14:textId="77777777" w:rsidR="00C4426B" w:rsidRPr="00C4426B" w:rsidRDefault="00C4426B" w:rsidP="00C4426B">
      <w:pPr>
        <w:pStyle w:val="ListParagraph"/>
        <w:kinsoku w:val="0"/>
        <w:overflowPunct w:val="0"/>
        <w:spacing w:before="0" w:line="240" w:lineRule="auto"/>
        <w:ind w:left="720" w:firstLine="0"/>
        <w:rPr>
          <w:rFonts w:ascii="Arial" w:hAnsi="Arial" w:cs="Arial"/>
          <w:sz w:val="22"/>
          <w:szCs w:val="22"/>
        </w:rPr>
      </w:pPr>
    </w:p>
    <w:p w14:paraId="0BC3D9BB" w14:textId="0CC20B51" w:rsidR="00C4426B" w:rsidRPr="00C4426B" w:rsidRDefault="003A1934" w:rsidP="005E5984">
      <w:pPr>
        <w:pStyle w:val="ListParagraph"/>
        <w:numPr>
          <w:ilvl w:val="0"/>
          <w:numId w:val="200"/>
        </w:numPr>
        <w:kinsoku w:val="0"/>
        <w:overflowPunct w:val="0"/>
        <w:spacing w:before="0" w:line="240" w:lineRule="auto"/>
        <w:ind w:hanging="720"/>
        <w:rPr>
          <w:rFonts w:ascii="Arial" w:hAnsi="Arial" w:cs="Arial"/>
          <w:sz w:val="22"/>
          <w:szCs w:val="22"/>
        </w:rPr>
      </w:pPr>
      <w:r w:rsidRPr="00C4426B">
        <w:rPr>
          <w:rFonts w:ascii="Arial" w:hAnsi="Arial" w:cs="Arial"/>
          <w:sz w:val="22"/>
          <w:szCs w:val="22"/>
        </w:rPr>
        <w:t>To</w:t>
      </w:r>
      <w:r w:rsidRPr="00C4426B">
        <w:rPr>
          <w:rFonts w:ascii="Arial" w:hAnsi="Arial" w:cs="Arial"/>
          <w:spacing w:val="33"/>
          <w:sz w:val="22"/>
          <w:szCs w:val="22"/>
        </w:rPr>
        <w:t xml:space="preserve"> </w:t>
      </w:r>
      <w:r w:rsidRPr="00C4426B">
        <w:rPr>
          <w:rFonts w:ascii="Arial" w:hAnsi="Arial" w:cs="Arial"/>
          <w:sz w:val="22"/>
          <w:szCs w:val="22"/>
        </w:rPr>
        <w:t>foster</w:t>
      </w:r>
      <w:r w:rsidRPr="00C4426B">
        <w:rPr>
          <w:rFonts w:ascii="Arial" w:hAnsi="Arial" w:cs="Arial"/>
          <w:spacing w:val="33"/>
          <w:sz w:val="22"/>
          <w:szCs w:val="22"/>
        </w:rPr>
        <w:t xml:space="preserve"> </w:t>
      </w:r>
      <w:r w:rsidRPr="00C4426B">
        <w:rPr>
          <w:rFonts w:ascii="Arial" w:hAnsi="Arial" w:cs="Arial"/>
          <w:sz w:val="22"/>
          <w:szCs w:val="22"/>
        </w:rPr>
        <w:t>a</w:t>
      </w:r>
      <w:r w:rsidRPr="00C4426B">
        <w:rPr>
          <w:rFonts w:ascii="Arial" w:hAnsi="Arial" w:cs="Arial"/>
          <w:spacing w:val="35"/>
          <w:sz w:val="22"/>
          <w:szCs w:val="22"/>
        </w:rPr>
        <w:t xml:space="preserve"> </w:t>
      </w:r>
      <w:r w:rsidRPr="00C4426B">
        <w:rPr>
          <w:rFonts w:ascii="Arial" w:hAnsi="Arial" w:cs="Arial"/>
          <w:sz w:val="22"/>
          <w:szCs w:val="22"/>
        </w:rPr>
        <w:t>harmonious,</w:t>
      </w:r>
      <w:r w:rsidRPr="00C4426B">
        <w:rPr>
          <w:rFonts w:ascii="Arial" w:hAnsi="Arial" w:cs="Arial"/>
          <w:spacing w:val="33"/>
          <w:sz w:val="22"/>
          <w:szCs w:val="22"/>
        </w:rPr>
        <w:t xml:space="preserve"> </w:t>
      </w:r>
      <w:r w:rsidRPr="00C4426B">
        <w:rPr>
          <w:rFonts w:ascii="Arial" w:hAnsi="Arial" w:cs="Arial"/>
          <w:sz w:val="22"/>
          <w:szCs w:val="22"/>
        </w:rPr>
        <w:t>convenient,</w:t>
      </w:r>
      <w:r w:rsidRPr="00C4426B">
        <w:rPr>
          <w:rFonts w:ascii="Arial" w:hAnsi="Arial" w:cs="Arial"/>
          <w:spacing w:val="35"/>
          <w:sz w:val="22"/>
          <w:szCs w:val="22"/>
        </w:rPr>
        <w:t xml:space="preserve"> </w:t>
      </w:r>
      <w:r w:rsidRPr="00C4426B">
        <w:rPr>
          <w:rFonts w:ascii="Arial" w:hAnsi="Arial" w:cs="Arial"/>
          <w:sz w:val="22"/>
          <w:szCs w:val="22"/>
        </w:rPr>
        <w:t>and</w:t>
      </w:r>
      <w:r w:rsidRPr="00C4426B">
        <w:rPr>
          <w:rFonts w:ascii="Arial" w:hAnsi="Arial" w:cs="Arial"/>
          <w:spacing w:val="33"/>
          <w:sz w:val="22"/>
          <w:szCs w:val="22"/>
        </w:rPr>
        <w:t xml:space="preserve"> </w:t>
      </w:r>
      <w:r w:rsidRPr="00C4426B">
        <w:rPr>
          <w:rFonts w:ascii="Arial" w:hAnsi="Arial" w:cs="Arial"/>
          <w:sz w:val="22"/>
          <w:szCs w:val="22"/>
        </w:rPr>
        <w:t>workable</w:t>
      </w:r>
      <w:r w:rsidRPr="00C4426B">
        <w:rPr>
          <w:rFonts w:ascii="Arial" w:hAnsi="Arial" w:cs="Arial"/>
          <w:spacing w:val="34"/>
          <w:sz w:val="22"/>
          <w:szCs w:val="22"/>
        </w:rPr>
        <w:t xml:space="preserve"> </w:t>
      </w:r>
      <w:r w:rsidRPr="00C4426B">
        <w:rPr>
          <w:rFonts w:ascii="Arial" w:hAnsi="Arial" w:cs="Arial"/>
          <w:sz w:val="22"/>
          <w:szCs w:val="22"/>
        </w:rPr>
        <w:t>relationship</w:t>
      </w:r>
      <w:r w:rsidRPr="00C4426B">
        <w:rPr>
          <w:rFonts w:ascii="Arial" w:hAnsi="Arial" w:cs="Arial"/>
          <w:spacing w:val="34"/>
          <w:sz w:val="22"/>
          <w:szCs w:val="22"/>
        </w:rPr>
        <w:t xml:space="preserve"> </w:t>
      </w:r>
      <w:r w:rsidRPr="00C4426B">
        <w:rPr>
          <w:rFonts w:ascii="Arial" w:hAnsi="Arial" w:cs="Arial"/>
          <w:sz w:val="22"/>
          <w:szCs w:val="22"/>
        </w:rPr>
        <w:t>among</w:t>
      </w:r>
      <w:r w:rsidRPr="00C4426B">
        <w:rPr>
          <w:rFonts w:ascii="Arial" w:hAnsi="Arial" w:cs="Arial"/>
          <w:spacing w:val="34"/>
          <w:sz w:val="22"/>
          <w:szCs w:val="22"/>
        </w:rPr>
        <w:t xml:space="preserve"> </w:t>
      </w:r>
      <w:r w:rsidRPr="00C4426B">
        <w:rPr>
          <w:rFonts w:ascii="Arial" w:hAnsi="Arial" w:cs="Arial"/>
          <w:sz w:val="22"/>
          <w:szCs w:val="22"/>
        </w:rPr>
        <w:t>land</w:t>
      </w:r>
      <w:r w:rsidRPr="00C4426B">
        <w:rPr>
          <w:rFonts w:ascii="Arial" w:hAnsi="Arial" w:cs="Arial"/>
          <w:spacing w:val="34"/>
          <w:sz w:val="22"/>
          <w:szCs w:val="22"/>
        </w:rPr>
        <w:t xml:space="preserve"> </w:t>
      </w:r>
      <w:r w:rsidRPr="00C4426B">
        <w:rPr>
          <w:rFonts w:ascii="Arial" w:hAnsi="Arial" w:cs="Arial"/>
          <w:sz w:val="22"/>
          <w:szCs w:val="22"/>
        </w:rPr>
        <w:t>uses</w:t>
      </w:r>
      <w:r w:rsidRPr="00C4426B">
        <w:rPr>
          <w:rFonts w:ascii="Arial" w:hAnsi="Arial" w:cs="Arial"/>
          <w:spacing w:val="34"/>
          <w:sz w:val="22"/>
          <w:szCs w:val="22"/>
        </w:rPr>
        <w:t xml:space="preserve"> </w:t>
      </w:r>
      <w:r w:rsidRPr="00C4426B">
        <w:rPr>
          <w:rFonts w:ascii="Arial" w:hAnsi="Arial" w:cs="Arial"/>
          <w:sz w:val="22"/>
          <w:szCs w:val="22"/>
        </w:rPr>
        <w:t>and</w:t>
      </w:r>
      <w:r w:rsidRPr="00C4426B">
        <w:rPr>
          <w:rFonts w:ascii="Arial" w:hAnsi="Arial" w:cs="Arial"/>
          <w:spacing w:val="34"/>
          <w:sz w:val="22"/>
          <w:szCs w:val="22"/>
        </w:rPr>
        <w:t xml:space="preserve"> </w:t>
      </w:r>
      <w:r w:rsidRPr="00C4426B">
        <w:rPr>
          <w:rFonts w:ascii="Arial" w:hAnsi="Arial" w:cs="Arial"/>
          <w:sz w:val="22"/>
          <w:szCs w:val="22"/>
        </w:rPr>
        <w:t>ensure</w:t>
      </w:r>
      <w:r w:rsidRPr="00C4426B">
        <w:rPr>
          <w:rFonts w:ascii="Arial" w:hAnsi="Arial" w:cs="Arial"/>
          <w:spacing w:val="-1"/>
          <w:sz w:val="22"/>
          <w:szCs w:val="22"/>
        </w:rPr>
        <w:t xml:space="preserve"> </w:t>
      </w:r>
      <w:r w:rsidRPr="00C4426B">
        <w:rPr>
          <w:rFonts w:ascii="Arial" w:hAnsi="Arial" w:cs="Arial"/>
          <w:sz w:val="22"/>
          <w:szCs w:val="22"/>
        </w:rPr>
        <w:t>compatible development that is consistent</w:t>
      </w:r>
      <w:r w:rsidRPr="00C4426B">
        <w:rPr>
          <w:rFonts w:ascii="Arial" w:hAnsi="Arial" w:cs="Arial"/>
          <w:spacing w:val="-1"/>
          <w:sz w:val="22"/>
          <w:szCs w:val="22"/>
        </w:rPr>
        <w:t xml:space="preserve"> </w:t>
      </w:r>
      <w:r w:rsidRPr="00C4426B">
        <w:rPr>
          <w:rFonts w:ascii="Arial" w:hAnsi="Arial" w:cs="Arial"/>
          <w:sz w:val="22"/>
          <w:szCs w:val="22"/>
        </w:rPr>
        <w:t>with</w:t>
      </w:r>
      <w:r w:rsidRPr="00C4426B">
        <w:rPr>
          <w:rFonts w:ascii="Arial" w:hAnsi="Arial" w:cs="Arial"/>
          <w:spacing w:val="-1"/>
          <w:sz w:val="22"/>
          <w:szCs w:val="22"/>
        </w:rPr>
        <w:t xml:space="preserve"> </w:t>
      </w:r>
      <w:r w:rsidRPr="00C4426B">
        <w:rPr>
          <w:rFonts w:ascii="Arial" w:hAnsi="Arial" w:cs="Arial"/>
          <w:sz w:val="22"/>
          <w:szCs w:val="22"/>
        </w:rPr>
        <w:t>the  Comprehensive Plan;</w:t>
      </w:r>
    </w:p>
    <w:p w14:paraId="21558F5B" w14:textId="77777777" w:rsidR="00C4426B" w:rsidRPr="00C4426B" w:rsidRDefault="00C4426B" w:rsidP="00C4426B">
      <w:pPr>
        <w:pStyle w:val="ListParagraph"/>
        <w:spacing w:before="0" w:line="240" w:lineRule="auto"/>
        <w:rPr>
          <w:rFonts w:ascii="Arial" w:hAnsi="Arial" w:cs="Arial"/>
          <w:sz w:val="22"/>
          <w:szCs w:val="22"/>
        </w:rPr>
      </w:pPr>
    </w:p>
    <w:p w14:paraId="05AE83D2" w14:textId="77777777" w:rsidR="00C4426B" w:rsidRPr="00C4426B" w:rsidRDefault="003A1934" w:rsidP="005E5984">
      <w:pPr>
        <w:pStyle w:val="ListParagraph"/>
        <w:numPr>
          <w:ilvl w:val="0"/>
          <w:numId w:val="200"/>
        </w:numPr>
        <w:kinsoku w:val="0"/>
        <w:overflowPunct w:val="0"/>
        <w:spacing w:before="0" w:line="240" w:lineRule="auto"/>
        <w:ind w:hanging="720"/>
        <w:rPr>
          <w:rFonts w:ascii="Arial" w:hAnsi="Arial" w:cs="Arial"/>
          <w:sz w:val="22"/>
          <w:szCs w:val="22"/>
        </w:rPr>
      </w:pPr>
      <w:r w:rsidRPr="00C4426B">
        <w:rPr>
          <w:rFonts w:ascii="Arial" w:hAnsi="Arial" w:cs="Arial"/>
          <w:sz w:val="22"/>
          <w:szCs w:val="22"/>
        </w:rPr>
        <w:t>To provide for the administration and enforcement of this Chapter; and</w:t>
      </w:r>
    </w:p>
    <w:p w14:paraId="1303CE15" w14:textId="77777777" w:rsidR="00C4426B" w:rsidRPr="00C4426B" w:rsidRDefault="00C4426B" w:rsidP="00C4426B">
      <w:pPr>
        <w:pStyle w:val="ListParagraph"/>
        <w:spacing w:before="0" w:line="240" w:lineRule="auto"/>
        <w:rPr>
          <w:rFonts w:ascii="Arial" w:hAnsi="Arial" w:cs="Arial"/>
          <w:sz w:val="22"/>
          <w:szCs w:val="22"/>
        </w:rPr>
      </w:pPr>
    </w:p>
    <w:p w14:paraId="24ABD531" w14:textId="22C25993" w:rsidR="003A1934" w:rsidRPr="00C4426B" w:rsidRDefault="003A1934" w:rsidP="005E5984">
      <w:pPr>
        <w:pStyle w:val="ListParagraph"/>
        <w:numPr>
          <w:ilvl w:val="0"/>
          <w:numId w:val="200"/>
        </w:numPr>
        <w:kinsoku w:val="0"/>
        <w:overflowPunct w:val="0"/>
        <w:spacing w:before="0" w:line="240" w:lineRule="auto"/>
        <w:ind w:hanging="720"/>
        <w:rPr>
          <w:rFonts w:ascii="Arial" w:hAnsi="Arial" w:cs="Arial"/>
          <w:sz w:val="22"/>
          <w:szCs w:val="22"/>
        </w:rPr>
      </w:pPr>
      <w:r w:rsidRPr="00C4426B">
        <w:rPr>
          <w:rFonts w:ascii="Arial" w:hAnsi="Arial" w:cs="Arial"/>
          <w:sz w:val="22"/>
          <w:szCs w:val="22"/>
        </w:rPr>
        <w:t xml:space="preserve"> Provide penalties for the violation of this Chapter.</w:t>
      </w:r>
    </w:p>
    <w:bookmarkEnd w:id="14"/>
    <w:p w14:paraId="6F1E70D8" w14:textId="77777777" w:rsidR="003A1934" w:rsidRPr="00D12844" w:rsidRDefault="003A1934" w:rsidP="003A1934">
      <w:pPr>
        <w:tabs>
          <w:tab w:val="left" w:pos="240"/>
        </w:tabs>
        <w:kinsoku w:val="0"/>
        <w:overflowPunct w:val="0"/>
        <w:autoSpaceDE w:val="0"/>
        <w:autoSpaceDN w:val="0"/>
        <w:adjustRightInd w:val="0"/>
        <w:spacing w:before="7" w:after="0" w:line="240" w:lineRule="auto"/>
        <w:rPr>
          <w:rFonts w:ascii="Arial" w:hAnsi="Arial" w:cs="Arial"/>
        </w:rPr>
      </w:pPr>
    </w:p>
    <w:p w14:paraId="7DDC0993" w14:textId="45430B32" w:rsidR="003A1934" w:rsidRPr="00D12844" w:rsidRDefault="003A1934" w:rsidP="003A1934">
      <w:pPr>
        <w:tabs>
          <w:tab w:val="left" w:pos="900"/>
        </w:tabs>
        <w:kinsoku w:val="0"/>
        <w:overflowPunct w:val="0"/>
        <w:autoSpaceDE w:val="0"/>
        <w:autoSpaceDN w:val="0"/>
        <w:adjustRightInd w:val="0"/>
        <w:spacing w:after="0" w:line="240" w:lineRule="auto"/>
        <w:outlineLvl w:val="5"/>
        <w:rPr>
          <w:rFonts w:ascii="Arial" w:hAnsi="Arial" w:cs="Arial"/>
          <w:b/>
          <w:bCs/>
        </w:rPr>
      </w:pPr>
      <w:r w:rsidRPr="00D12844">
        <w:rPr>
          <w:rFonts w:ascii="Arial" w:hAnsi="Arial" w:cs="Arial"/>
          <w:b/>
          <w:bCs/>
        </w:rPr>
        <w:t xml:space="preserve">SECTION 01.04 </w:t>
      </w:r>
      <w:r w:rsidRPr="00D12844">
        <w:rPr>
          <w:rFonts w:ascii="Arial" w:hAnsi="Arial" w:cs="Arial"/>
          <w:b/>
          <w:bCs/>
        </w:rPr>
        <w:tab/>
      </w:r>
    </w:p>
    <w:p w14:paraId="7D683706" w14:textId="77777777" w:rsidR="003A1934" w:rsidRPr="000655B9" w:rsidRDefault="003A1934" w:rsidP="003A1934">
      <w:pPr>
        <w:tabs>
          <w:tab w:val="left" w:pos="900"/>
        </w:tabs>
        <w:kinsoku w:val="0"/>
        <w:overflowPunct w:val="0"/>
        <w:autoSpaceDE w:val="0"/>
        <w:autoSpaceDN w:val="0"/>
        <w:adjustRightInd w:val="0"/>
        <w:spacing w:after="0" w:line="240" w:lineRule="auto"/>
        <w:outlineLvl w:val="5"/>
        <w:rPr>
          <w:rFonts w:ascii="Arial" w:hAnsi="Arial" w:cs="Arial"/>
          <w:b/>
          <w:bCs/>
        </w:rPr>
      </w:pPr>
      <w:bookmarkStart w:id="16" w:name="_Hlk28690295"/>
      <w:bookmarkEnd w:id="15"/>
      <w:r w:rsidRPr="00D12844">
        <w:rPr>
          <w:rFonts w:ascii="Arial" w:hAnsi="Arial" w:cs="Arial"/>
          <w:b/>
          <w:bCs/>
        </w:rPr>
        <w:t>APPLICABILITY AND JURISDICTION</w:t>
      </w:r>
    </w:p>
    <w:p w14:paraId="2213CD4E" w14:textId="77777777" w:rsidR="003A1934" w:rsidRPr="000655B9" w:rsidRDefault="003A1934" w:rsidP="003A1934">
      <w:pPr>
        <w:autoSpaceDE w:val="0"/>
        <w:autoSpaceDN w:val="0"/>
        <w:adjustRightInd w:val="0"/>
        <w:spacing w:after="0" w:line="240" w:lineRule="auto"/>
        <w:rPr>
          <w:rFonts w:ascii="Arial" w:hAnsi="Arial" w:cs="Arial"/>
          <w:b/>
          <w:bCs/>
        </w:rPr>
      </w:pPr>
    </w:p>
    <w:p w14:paraId="6CB7E101" w14:textId="1D791C08" w:rsidR="003A1934" w:rsidRPr="000655B9" w:rsidRDefault="003A1934" w:rsidP="005E5984">
      <w:pPr>
        <w:pStyle w:val="BodyText"/>
        <w:numPr>
          <w:ilvl w:val="0"/>
          <w:numId w:val="301"/>
        </w:numPr>
        <w:ind w:hanging="720"/>
        <w:jc w:val="both"/>
        <w:rPr>
          <w:rFonts w:ascii="Arial" w:hAnsi="Arial" w:cs="Arial"/>
          <w:b/>
          <w:bCs/>
        </w:rPr>
      </w:pPr>
      <w:r w:rsidRPr="000655B9">
        <w:rPr>
          <w:rFonts w:ascii="Arial" w:hAnsi="Arial" w:cs="Arial"/>
          <w:b/>
          <w:bCs/>
        </w:rPr>
        <w:t>General Applicability</w:t>
      </w:r>
      <w:r w:rsidR="00E819E7">
        <w:rPr>
          <w:rFonts w:ascii="Arial" w:hAnsi="Arial" w:cs="Arial"/>
          <w:b/>
          <w:bCs/>
        </w:rPr>
        <w:t>.</w:t>
      </w:r>
    </w:p>
    <w:p w14:paraId="387800C9" w14:textId="3AB542EB" w:rsidR="00D12844" w:rsidRDefault="003A1934" w:rsidP="0095686A">
      <w:pPr>
        <w:pStyle w:val="BodyText"/>
        <w:ind w:left="720"/>
        <w:jc w:val="both"/>
        <w:rPr>
          <w:rFonts w:ascii="Arial" w:hAnsi="Arial" w:cs="Arial"/>
        </w:rPr>
      </w:pPr>
      <w:r w:rsidRPr="000655B9">
        <w:rPr>
          <w:rFonts w:ascii="Arial" w:hAnsi="Arial" w:cs="Arial"/>
        </w:rPr>
        <w:t>This</w:t>
      </w:r>
      <w:r w:rsidRPr="000655B9">
        <w:rPr>
          <w:rFonts w:ascii="Arial" w:hAnsi="Arial" w:cs="Arial"/>
          <w:spacing w:val="-9"/>
        </w:rPr>
        <w:t xml:space="preserve"> </w:t>
      </w:r>
      <w:r w:rsidRPr="000655B9">
        <w:rPr>
          <w:rFonts w:ascii="Arial" w:hAnsi="Arial" w:cs="Arial"/>
        </w:rPr>
        <w:t>Chapter</w:t>
      </w:r>
      <w:r w:rsidRPr="000655B9">
        <w:rPr>
          <w:rFonts w:ascii="Arial" w:hAnsi="Arial" w:cs="Arial"/>
          <w:spacing w:val="-9"/>
        </w:rPr>
        <w:t xml:space="preserve"> </w:t>
      </w:r>
      <w:r w:rsidRPr="000655B9">
        <w:rPr>
          <w:rFonts w:ascii="Arial" w:hAnsi="Arial" w:cs="Arial"/>
        </w:rPr>
        <w:t>applies,</w:t>
      </w:r>
      <w:r w:rsidRPr="000655B9">
        <w:rPr>
          <w:rFonts w:ascii="Arial" w:hAnsi="Arial" w:cs="Arial"/>
          <w:spacing w:val="-9"/>
        </w:rPr>
        <w:t xml:space="preserve"> </w:t>
      </w:r>
      <w:r w:rsidRPr="000655B9">
        <w:rPr>
          <w:rFonts w:ascii="Arial" w:hAnsi="Arial" w:cs="Arial"/>
        </w:rPr>
        <w:t>to</w:t>
      </w:r>
      <w:r w:rsidRPr="000655B9">
        <w:rPr>
          <w:rFonts w:ascii="Arial" w:hAnsi="Arial" w:cs="Arial"/>
          <w:spacing w:val="-9"/>
        </w:rPr>
        <w:t xml:space="preserve"> </w:t>
      </w:r>
      <w:r w:rsidRPr="000655B9">
        <w:rPr>
          <w:rFonts w:ascii="Arial" w:hAnsi="Arial" w:cs="Arial"/>
        </w:rPr>
        <w:t>the</w:t>
      </w:r>
      <w:r w:rsidRPr="000655B9">
        <w:rPr>
          <w:rFonts w:ascii="Arial" w:hAnsi="Arial" w:cs="Arial"/>
          <w:spacing w:val="-9"/>
        </w:rPr>
        <w:t xml:space="preserve"> </w:t>
      </w:r>
      <w:r w:rsidRPr="000655B9">
        <w:rPr>
          <w:rFonts w:ascii="Arial" w:hAnsi="Arial" w:cs="Arial"/>
        </w:rPr>
        <w:t>extent</w:t>
      </w:r>
      <w:r w:rsidRPr="000655B9">
        <w:rPr>
          <w:rFonts w:ascii="Arial" w:hAnsi="Arial" w:cs="Arial"/>
          <w:spacing w:val="-9"/>
        </w:rPr>
        <w:t xml:space="preserve"> </w:t>
      </w:r>
      <w:r w:rsidRPr="000655B9">
        <w:rPr>
          <w:rFonts w:ascii="Arial" w:hAnsi="Arial" w:cs="Arial"/>
        </w:rPr>
        <w:t>permitted</w:t>
      </w:r>
      <w:r w:rsidRPr="000655B9">
        <w:rPr>
          <w:rFonts w:ascii="Arial" w:hAnsi="Arial" w:cs="Arial"/>
          <w:spacing w:val="-10"/>
        </w:rPr>
        <w:t xml:space="preserve"> </w:t>
      </w:r>
      <w:r w:rsidRPr="000655B9">
        <w:rPr>
          <w:rFonts w:ascii="Arial" w:hAnsi="Arial" w:cs="Arial"/>
        </w:rPr>
        <w:t>by</w:t>
      </w:r>
      <w:r w:rsidRPr="000655B9">
        <w:rPr>
          <w:rFonts w:ascii="Arial" w:hAnsi="Arial" w:cs="Arial"/>
          <w:spacing w:val="-9"/>
        </w:rPr>
        <w:t xml:space="preserve"> </w:t>
      </w:r>
      <w:r w:rsidRPr="000655B9">
        <w:rPr>
          <w:rFonts w:ascii="Arial" w:hAnsi="Arial" w:cs="Arial"/>
        </w:rPr>
        <w:t>law,</w:t>
      </w:r>
      <w:r w:rsidRPr="000655B9">
        <w:rPr>
          <w:rFonts w:ascii="Arial" w:hAnsi="Arial" w:cs="Arial"/>
          <w:spacing w:val="-9"/>
        </w:rPr>
        <w:t xml:space="preserve"> </w:t>
      </w:r>
      <w:r w:rsidRPr="000655B9">
        <w:rPr>
          <w:rFonts w:ascii="Arial" w:hAnsi="Arial" w:cs="Arial"/>
        </w:rPr>
        <w:t>to</w:t>
      </w:r>
      <w:r w:rsidRPr="000655B9">
        <w:rPr>
          <w:rFonts w:ascii="Arial" w:hAnsi="Arial" w:cs="Arial"/>
          <w:spacing w:val="-9"/>
        </w:rPr>
        <w:t xml:space="preserve"> </w:t>
      </w:r>
      <w:r w:rsidRPr="000655B9">
        <w:rPr>
          <w:rFonts w:ascii="Arial" w:hAnsi="Arial" w:cs="Arial"/>
        </w:rPr>
        <w:t>all</w:t>
      </w:r>
      <w:r w:rsidRPr="000655B9">
        <w:rPr>
          <w:rFonts w:ascii="Arial" w:hAnsi="Arial" w:cs="Arial"/>
          <w:spacing w:val="-9"/>
        </w:rPr>
        <w:t xml:space="preserve"> </w:t>
      </w:r>
      <w:r w:rsidRPr="000655B9">
        <w:rPr>
          <w:rFonts w:ascii="Arial" w:hAnsi="Arial" w:cs="Arial"/>
        </w:rPr>
        <w:t>property</w:t>
      </w:r>
      <w:r w:rsidRPr="000655B9">
        <w:rPr>
          <w:rFonts w:ascii="Arial" w:hAnsi="Arial" w:cs="Arial"/>
          <w:spacing w:val="-2"/>
        </w:rPr>
        <w:t xml:space="preserve"> </w:t>
      </w:r>
      <w:r w:rsidRPr="000655B9">
        <w:rPr>
          <w:rFonts w:ascii="Arial" w:hAnsi="Arial" w:cs="Arial"/>
        </w:rPr>
        <w:t>within the limits of the Town of Saukville (Town)</w:t>
      </w:r>
      <w:r w:rsidR="00D12844">
        <w:rPr>
          <w:rFonts w:ascii="Arial" w:hAnsi="Arial" w:cs="Arial"/>
        </w:rPr>
        <w:t>.</w:t>
      </w:r>
    </w:p>
    <w:p w14:paraId="163E0D3A" w14:textId="658E2E2E" w:rsidR="00D12844" w:rsidRDefault="00D12844" w:rsidP="00D12844">
      <w:pPr>
        <w:pStyle w:val="BodyText"/>
        <w:jc w:val="both"/>
        <w:rPr>
          <w:rFonts w:ascii="Arial" w:hAnsi="Arial" w:cs="Arial"/>
        </w:rPr>
      </w:pPr>
    </w:p>
    <w:p w14:paraId="126E56C3" w14:textId="1C337CF1" w:rsidR="003A1934" w:rsidRPr="000655B9" w:rsidRDefault="003A1934" w:rsidP="005E5984">
      <w:pPr>
        <w:pStyle w:val="BodyText"/>
        <w:numPr>
          <w:ilvl w:val="0"/>
          <w:numId w:val="301"/>
        </w:numPr>
        <w:ind w:hanging="720"/>
        <w:jc w:val="both"/>
        <w:rPr>
          <w:rFonts w:ascii="Arial" w:hAnsi="Arial" w:cs="Arial"/>
          <w:b/>
          <w:bCs/>
          <w:i/>
          <w:iCs/>
          <w:spacing w:val="32"/>
        </w:rPr>
      </w:pPr>
      <w:r w:rsidRPr="000655B9">
        <w:rPr>
          <w:rFonts w:ascii="Arial" w:hAnsi="Arial" w:cs="Arial"/>
          <w:b/>
          <w:bCs/>
        </w:rPr>
        <w:t>Compliance with Chapter Required</w:t>
      </w:r>
      <w:r w:rsidR="00E819E7">
        <w:rPr>
          <w:rFonts w:ascii="Arial" w:hAnsi="Arial" w:cs="Arial"/>
          <w:b/>
          <w:bCs/>
        </w:rPr>
        <w:t>.</w:t>
      </w:r>
    </w:p>
    <w:p w14:paraId="36FC988D" w14:textId="137532FD" w:rsidR="00C4426B" w:rsidRPr="00187161" w:rsidRDefault="003A1934" w:rsidP="00C4426B">
      <w:pPr>
        <w:pStyle w:val="BodyText"/>
        <w:ind w:left="720"/>
        <w:jc w:val="both"/>
        <w:rPr>
          <w:rFonts w:ascii="Arial" w:hAnsi="Arial" w:cs="Arial"/>
        </w:rPr>
      </w:pPr>
      <w:r w:rsidRPr="000655B9">
        <w:rPr>
          <w:rFonts w:ascii="Arial" w:hAnsi="Arial" w:cs="Arial"/>
        </w:rPr>
        <w:t xml:space="preserve">Unless exempted, no land shall be </w:t>
      </w:r>
      <w:r w:rsidRPr="00187161">
        <w:rPr>
          <w:rFonts w:ascii="Arial" w:hAnsi="Arial" w:cs="Arial"/>
        </w:rPr>
        <w:t xml:space="preserve">developed without compliance with this Chapter and other applicable </w:t>
      </w:r>
      <w:r>
        <w:rPr>
          <w:rFonts w:ascii="Arial" w:hAnsi="Arial" w:cs="Arial"/>
        </w:rPr>
        <w:t>S</w:t>
      </w:r>
      <w:r w:rsidRPr="00187161">
        <w:rPr>
          <w:rFonts w:ascii="Arial" w:hAnsi="Arial" w:cs="Arial"/>
        </w:rPr>
        <w:t xml:space="preserve">tate and </w:t>
      </w:r>
      <w:r>
        <w:rPr>
          <w:rFonts w:ascii="Arial" w:hAnsi="Arial" w:cs="Arial"/>
        </w:rPr>
        <w:t>F</w:t>
      </w:r>
      <w:r w:rsidRPr="00187161">
        <w:rPr>
          <w:rFonts w:ascii="Arial" w:hAnsi="Arial" w:cs="Arial"/>
        </w:rPr>
        <w:t>ederal regulations.</w:t>
      </w:r>
    </w:p>
    <w:p w14:paraId="7249DBD4" w14:textId="7AD1D56A" w:rsidR="00C4426B" w:rsidRPr="00670F28" w:rsidRDefault="003A1934" w:rsidP="005E5984">
      <w:pPr>
        <w:pStyle w:val="ListParagraph"/>
        <w:numPr>
          <w:ilvl w:val="0"/>
          <w:numId w:val="301"/>
        </w:numPr>
        <w:tabs>
          <w:tab w:val="left" w:pos="720"/>
        </w:tabs>
        <w:kinsoku w:val="0"/>
        <w:overflowPunct w:val="0"/>
        <w:spacing w:before="120" w:line="240" w:lineRule="auto"/>
        <w:ind w:hanging="720"/>
        <w:outlineLvl w:val="6"/>
        <w:rPr>
          <w:rFonts w:ascii="Arial" w:hAnsi="Arial" w:cs="Arial"/>
          <w:b/>
          <w:bCs/>
          <w:sz w:val="22"/>
          <w:szCs w:val="22"/>
        </w:rPr>
      </w:pPr>
      <w:r w:rsidRPr="00C4426B">
        <w:rPr>
          <w:rFonts w:ascii="Arial" w:hAnsi="Arial" w:cs="Arial"/>
          <w:b/>
          <w:bCs/>
          <w:sz w:val="22"/>
          <w:szCs w:val="22"/>
        </w:rPr>
        <w:t>Relationship to Other</w:t>
      </w:r>
      <w:r w:rsidRPr="00C4426B">
        <w:rPr>
          <w:rFonts w:ascii="Arial" w:hAnsi="Arial" w:cs="Arial"/>
          <w:b/>
          <w:bCs/>
          <w:spacing w:val="-1"/>
          <w:sz w:val="22"/>
          <w:szCs w:val="22"/>
        </w:rPr>
        <w:t xml:space="preserve"> </w:t>
      </w:r>
      <w:r w:rsidRPr="00C4426B">
        <w:rPr>
          <w:rFonts w:ascii="Arial" w:hAnsi="Arial" w:cs="Arial"/>
          <w:b/>
          <w:bCs/>
          <w:sz w:val="22"/>
          <w:szCs w:val="22"/>
        </w:rPr>
        <w:t>Regulations.</w:t>
      </w:r>
    </w:p>
    <w:p w14:paraId="1F0C4FF3" w14:textId="77777777" w:rsidR="003A1934" w:rsidRDefault="003A1934" w:rsidP="005E5984">
      <w:pPr>
        <w:pStyle w:val="BodyText"/>
        <w:numPr>
          <w:ilvl w:val="0"/>
          <w:numId w:val="176"/>
        </w:numPr>
        <w:spacing w:before="120"/>
        <w:jc w:val="both"/>
        <w:rPr>
          <w:rFonts w:ascii="Arial" w:hAnsi="Arial" w:cs="Arial"/>
        </w:rPr>
      </w:pPr>
      <w:r w:rsidRPr="00C4426B">
        <w:rPr>
          <w:rFonts w:ascii="Arial" w:hAnsi="Arial" w:cs="Arial"/>
          <w:b/>
          <w:bCs/>
        </w:rPr>
        <w:t>Abrogation and Greater Restrictions</w:t>
      </w:r>
      <w:r>
        <w:rPr>
          <w:rFonts w:ascii="Arial" w:hAnsi="Arial" w:cs="Arial"/>
          <w:b/>
          <w:bCs/>
        </w:rPr>
        <w:t xml:space="preserve">.  </w:t>
      </w:r>
      <w:r w:rsidRPr="00187161">
        <w:rPr>
          <w:rFonts w:ascii="Arial" w:hAnsi="Arial" w:cs="Arial"/>
        </w:rPr>
        <w:t xml:space="preserve">It is not intended by this </w:t>
      </w:r>
      <w:r>
        <w:rPr>
          <w:rFonts w:ascii="Arial" w:hAnsi="Arial" w:cs="Arial"/>
        </w:rPr>
        <w:t>Chapter</w:t>
      </w:r>
      <w:r w:rsidRPr="00187161">
        <w:rPr>
          <w:rFonts w:ascii="Arial" w:hAnsi="Arial" w:cs="Arial"/>
        </w:rPr>
        <w:t xml:space="preserve"> to repeal, abrogate, annul, impair</w:t>
      </w:r>
      <w:r>
        <w:rPr>
          <w:rFonts w:ascii="Arial" w:hAnsi="Arial" w:cs="Arial"/>
        </w:rPr>
        <w:t>,</w:t>
      </w:r>
      <w:r w:rsidRPr="00187161">
        <w:rPr>
          <w:rFonts w:ascii="Arial" w:hAnsi="Arial" w:cs="Arial"/>
        </w:rPr>
        <w:t xml:space="preserve"> or interfere with an</w:t>
      </w:r>
      <w:r w:rsidRPr="00A00077">
        <w:rPr>
          <w:rFonts w:ascii="Arial" w:hAnsi="Arial" w:cs="Arial"/>
        </w:rPr>
        <w:t xml:space="preserve">y existing easements, covenants, deed restrictions, agreements, ordinances, rules, regulations, or permits previously adopted or issued pursuant to laws. </w:t>
      </w:r>
      <w:r>
        <w:rPr>
          <w:rFonts w:ascii="Arial" w:hAnsi="Arial" w:cs="Arial"/>
        </w:rPr>
        <w:t xml:space="preserve"> </w:t>
      </w:r>
      <w:r w:rsidRPr="00A00077">
        <w:rPr>
          <w:rFonts w:ascii="Arial" w:hAnsi="Arial" w:cs="Arial"/>
        </w:rPr>
        <w:t xml:space="preserve">However, wherever this </w:t>
      </w:r>
      <w:r>
        <w:rPr>
          <w:rFonts w:ascii="Arial" w:hAnsi="Arial" w:cs="Arial"/>
        </w:rPr>
        <w:t>Chapter</w:t>
      </w:r>
      <w:r w:rsidRPr="00A00077">
        <w:rPr>
          <w:rFonts w:ascii="Arial" w:hAnsi="Arial" w:cs="Arial"/>
        </w:rPr>
        <w:t xml:space="preserve"> imposes greater restrictions, the provisions of this </w:t>
      </w:r>
      <w:r>
        <w:rPr>
          <w:rFonts w:ascii="Arial" w:hAnsi="Arial" w:cs="Arial"/>
        </w:rPr>
        <w:t>Chapter</w:t>
      </w:r>
      <w:r w:rsidRPr="00A00077">
        <w:rPr>
          <w:rFonts w:ascii="Arial" w:hAnsi="Arial" w:cs="Arial"/>
        </w:rPr>
        <w:t xml:space="preserve"> shall govern.</w:t>
      </w:r>
    </w:p>
    <w:p w14:paraId="3663D3FA" w14:textId="77777777" w:rsidR="003A1934" w:rsidRPr="00A00077" w:rsidRDefault="003A1934" w:rsidP="0095686A">
      <w:pPr>
        <w:pStyle w:val="BodyText"/>
        <w:ind w:left="1080"/>
        <w:jc w:val="both"/>
        <w:rPr>
          <w:rFonts w:ascii="Arial" w:hAnsi="Arial" w:cs="Arial"/>
        </w:rPr>
      </w:pPr>
    </w:p>
    <w:p w14:paraId="2EC7E83A" w14:textId="77777777" w:rsidR="003A1934" w:rsidRPr="00A00077" w:rsidRDefault="003A1934" w:rsidP="005E5984">
      <w:pPr>
        <w:pStyle w:val="BodyText"/>
        <w:numPr>
          <w:ilvl w:val="0"/>
          <w:numId w:val="176"/>
        </w:numPr>
        <w:jc w:val="both"/>
        <w:rPr>
          <w:rFonts w:ascii="Arial" w:hAnsi="Arial" w:cs="Arial"/>
        </w:rPr>
      </w:pPr>
      <w:r w:rsidRPr="00A00077">
        <w:rPr>
          <w:rFonts w:ascii="Arial" w:hAnsi="Arial" w:cs="Arial"/>
          <w:b/>
          <w:bCs/>
        </w:rPr>
        <w:t>Relation</w:t>
      </w:r>
      <w:r w:rsidRPr="00A00077">
        <w:rPr>
          <w:rFonts w:ascii="Arial" w:hAnsi="Arial" w:cs="Arial"/>
          <w:b/>
          <w:bCs/>
          <w:spacing w:val="43"/>
        </w:rPr>
        <w:t xml:space="preserve"> </w:t>
      </w:r>
      <w:r w:rsidRPr="00A00077">
        <w:rPr>
          <w:rFonts w:ascii="Arial" w:hAnsi="Arial" w:cs="Arial"/>
          <w:b/>
          <w:bCs/>
        </w:rPr>
        <w:t>to the “Zoning Ordinance, Town of Saukville, Wisconsin."</w:t>
      </w:r>
      <w:r w:rsidRPr="00A00077">
        <w:rPr>
          <w:rFonts w:ascii="Arial" w:hAnsi="Arial" w:cs="Arial"/>
          <w:b/>
          <w:bCs/>
          <w:i/>
          <w:iCs/>
          <w:spacing w:val="44"/>
        </w:rPr>
        <w:t xml:space="preserve"> </w:t>
      </w:r>
      <w:r w:rsidRPr="00A00077">
        <w:rPr>
          <w:rFonts w:ascii="Arial" w:hAnsi="Arial" w:cs="Arial"/>
        </w:rPr>
        <w:t>The</w:t>
      </w:r>
      <w:r w:rsidRPr="00A00077">
        <w:rPr>
          <w:rFonts w:ascii="Arial" w:hAnsi="Arial" w:cs="Arial"/>
          <w:spacing w:val="43"/>
        </w:rPr>
        <w:t xml:space="preserve"> </w:t>
      </w:r>
      <w:r w:rsidRPr="00A00077">
        <w:rPr>
          <w:rFonts w:ascii="Arial" w:hAnsi="Arial" w:cs="Arial"/>
        </w:rPr>
        <w:t>provisions</w:t>
      </w:r>
      <w:r w:rsidRPr="00A00077">
        <w:rPr>
          <w:rFonts w:ascii="Arial" w:hAnsi="Arial" w:cs="Arial"/>
          <w:spacing w:val="43"/>
        </w:rPr>
        <w:t xml:space="preserve"> </w:t>
      </w:r>
      <w:r w:rsidRPr="00A00077">
        <w:rPr>
          <w:rFonts w:ascii="Arial" w:hAnsi="Arial" w:cs="Arial"/>
        </w:rPr>
        <w:t>of</w:t>
      </w:r>
      <w:r w:rsidRPr="00A00077">
        <w:rPr>
          <w:rFonts w:ascii="Arial" w:hAnsi="Arial" w:cs="Arial"/>
          <w:spacing w:val="43"/>
        </w:rPr>
        <w:t xml:space="preserve"> </w:t>
      </w:r>
      <w:r w:rsidRPr="00A00077">
        <w:rPr>
          <w:rFonts w:ascii="Arial" w:hAnsi="Arial" w:cs="Arial"/>
        </w:rPr>
        <w:t>this</w:t>
      </w:r>
      <w:r w:rsidRPr="00A00077">
        <w:rPr>
          <w:rFonts w:ascii="Arial" w:hAnsi="Arial" w:cs="Arial"/>
          <w:spacing w:val="43"/>
        </w:rPr>
        <w:t xml:space="preserve"> </w:t>
      </w:r>
      <w:r w:rsidRPr="00A00077">
        <w:rPr>
          <w:rFonts w:ascii="Arial" w:hAnsi="Arial" w:cs="Arial"/>
        </w:rPr>
        <w:t>Chapter</w:t>
      </w:r>
      <w:r w:rsidRPr="00A00077">
        <w:rPr>
          <w:rFonts w:ascii="Arial" w:hAnsi="Arial" w:cs="Arial"/>
          <w:spacing w:val="43"/>
        </w:rPr>
        <w:t xml:space="preserve"> </w:t>
      </w:r>
      <w:r w:rsidRPr="00A00077">
        <w:rPr>
          <w:rFonts w:ascii="Arial" w:hAnsi="Arial" w:cs="Arial"/>
        </w:rPr>
        <w:t>supersede</w:t>
      </w:r>
      <w:r w:rsidRPr="00A00077">
        <w:rPr>
          <w:rFonts w:ascii="Arial" w:hAnsi="Arial" w:cs="Arial"/>
          <w:spacing w:val="43"/>
        </w:rPr>
        <w:t xml:space="preserve"> </w:t>
      </w:r>
      <w:r w:rsidRPr="00A00077">
        <w:rPr>
          <w:rFonts w:ascii="Arial" w:hAnsi="Arial" w:cs="Arial"/>
        </w:rPr>
        <w:t>all</w:t>
      </w:r>
      <w:r w:rsidRPr="00A00077">
        <w:rPr>
          <w:rFonts w:ascii="Arial" w:hAnsi="Arial" w:cs="Arial"/>
          <w:spacing w:val="44"/>
        </w:rPr>
        <w:t xml:space="preserve"> </w:t>
      </w:r>
      <w:r w:rsidRPr="00A00077">
        <w:rPr>
          <w:rFonts w:ascii="Arial" w:hAnsi="Arial" w:cs="Arial"/>
        </w:rPr>
        <w:t>prior</w:t>
      </w:r>
      <w:r w:rsidRPr="00A00077">
        <w:rPr>
          <w:rFonts w:ascii="Arial" w:hAnsi="Arial" w:cs="Arial"/>
          <w:spacing w:val="43"/>
        </w:rPr>
        <w:t xml:space="preserve"> </w:t>
      </w:r>
      <w:r w:rsidRPr="00A00077">
        <w:rPr>
          <w:rFonts w:ascii="Arial" w:hAnsi="Arial" w:cs="Arial"/>
        </w:rPr>
        <w:t>zoning</w:t>
      </w:r>
      <w:r w:rsidRPr="00A00077">
        <w:rPr>
          <w:rFonts w:ascii="Arial" w:hAnsi="Arial" w:cs="Arial"/>
          <w:spacing w:val="-1"/>
        </w:rPr>
        <w:t xml:space="preserve"> codes, ordinances and regulations</w:t>
      </w:r>
      <w:r w:rsidRPr="00A00077">
        <w:rPr>
          <w:rFonts w:ascii="Arial" w:hAnsi="Arial" w:cs="Arial"/>
        </w:rPr>
        <w:t>,</w:t>
      </w:r>
      <w:r w:rsidRPr="00A00077">
        <w:rPr>
          <w:rFonts w:ascii="Arial" w:hAnsi="Arial" w:cs="Arial"/>
          <w:spacing w:val="-9"/>
        </w:rPr>
        <w:t xml:space="preserve"> </w:t>
      </w:r>
      <w:r w:rsidRPr="00A00077">
        <w:rPr>
          <w:rFonts w:ascii="Arial" w:hAnsi="Arial" w:cs="Arial"/>
        </w:rPr>
        <w:t>codified</w:t>
      </w:r>
      <w:r w:rsidRPr="00A00077">
        <w:rPr>
          <w:rFonts w:ascii="Arial" w:hAnsi="Arial" w:cs="Arial"/>
          <w:spacing w:val="-10"/>
        </w:rPr>
        <w:t xml:space="preserve"> </w:t>
      </w:r>
      <w:r w:rsidRPr="00A00077">
        <w:rPr>
          <w:rFonts w:ascii="Arial" w:hAnsi="Arial" w:cs="Arial"/>
        </w:rPr>
        <w:t>or</w:t>
      </w:r>
      <w:r w:rsidRPr="00A00077">
        <w:rPr>
          <w:rFonts w:ascii="Arial" w:hAnsi="Arial" w:cs="Arial"/>
          <w:spacing w:val="-9"/>
        </w:rPr>
        <w:t xml:space="preserve"> </w:t>
      </w:r>
      <w:r w:rsidRPr="00A00077">
        <w:rPr>
          <w:rStyle w:val="BodyTextChar"/>
          <w:rFonts w:ascii="Arial" w:hAnsi="Arial" w:cs="Arial"/>
        </w:rPr>
        <w:t>uncodified, adopted</w:t>
      </w:r>
      <w:r w:rsidRPr="00A00077">
        <w:rPr>
          <w:rFonts w:ascii="Arial" w:hAnsi="Arial" w:cs="Arial"/>
          <w:spacing w:val="-10"/>
        </w:rPr>
        <w:t xml:space="preserve"> </w:t>
      </w:r>
      <w:r w:rsidRPr="00A00077">
        <w:rPr>
          <w:rFonts w:ascii="Arial" w:hAnsi="Arial" w:cs="Arial"/>
        </w:rPr>
        <w:t>by</w:t>
      </w:r>
      <w:r w:rsidRPr="00A00077">
        <w:rPr>
          <w:rFonts w:ascii="Arial" w:hAnsi="Arial" w:cs="Arial"/>
          <w:spacing w:val="-9"/>
        </w:rPr>
        <w:t xml:space="preserve"> </w:t>
      </w:r>
      <w:r w:rsidRPr="00A00077">
        <w:rPr>
          <w:rFonts w:ascii="Arial" w:hAnsi="Arial" w:cs="Arial"/>
        </w:rPr>
        <w:t>the Town.</w:t>
      </w:r>
      <w:r w:rsidRPr="00A00077">
        <w:rPr>
          <w:rFonts w:ascii="Arial" w:hAnsi="Arial" w:cs="Arial"/>
          <w:spacing w:val="-10"/>
        </w:rPr>
        <w:t xml:space="preserve"> </w:t>
      </w:r>
      <w:r>
        <w:rPr>
          <w:rFonts w:ascii="Arial" w:hAnsi="Arial" w:cs="Arial"/>
          <w:spacing w:val="-10"/>
        </w:rPr>
        <w:t xml:space="preserve"> </w:t>
      </w:r>
      <w:r w:rsidRPr="00A00077">
        <w:rPr>
          <w:rFonts w:ascii="Arial" w:hAnsi="Arial" w:cs="Arial"/>
        </w:rPr>
        <w:t>No</w:t>
      </w:r>
      <w:r w:rsidRPr="00A00077">
        <w:rPr>
          <w:rFonts w:ascii="Arial" w:hAnsi="Arial" w:cs="Arial"/>
          <w:spacing w:val="-9"/>
        </w:rPr>
        <w:t xml:space="preserve"> </w:t>
      </w:r>
      <w:r w:rsidRPr="00A00077">
        <w:rPr>
          <w:rFonts w:ascii="Arial" w:hAnsi="Arial" w:cs="Arial"/>
        </w:rPr>
        <w:t>provision</w:t>
      </w:r>
      <w:r w:rsidRPr="00A00077">
        <w:rPr>
          <w:rFonts w:ascii="Arial" w:hAnsi="Arial" w:cs="Arial"/>
          <w:spacing w:val="-11"/>
        </w:rPr>
        <w:t xml:space="preserve"> </w:t>
      </w:r>
      <w:r w:rsidRPr="00A00077">
        <w:rPr>
          <w:rFonts w:ascii="Arial" w:hAnsi="Arial" w:cs="Arial"/>
        </w:rPr>
        <w:t>of</w:t>
      </w:r>
      <w:r w:rsidRPr="00A00077">
        <w:rPr>
          <w:rFonts w:ascii="Arial" w:hAnsi="Arial" w:cs="Arial"/>
          <w:spacing w:val="-9"/>
        </w:rPr>
        <w:t xml:space="preserve"> </w:t>
      </w:r>
      <w:r w:rsidRPr="00A00077">
        <w:rPr>
          <w:rFonts w:ascii="Arial" w:hAnsi="Arial" w:cs="Arial"/>
        </w:rPr>
        <w:t>this</w:t>
      </w:r>
      <w:r w:rsidRPr="00A00077">
        <w:rPr>
          <w:rFonts w:ascii="Arial" w:hAnsi="Arial" w:cs="Arial"/>
          <w:spacing w:val="-9"/>
        </w:rPr>
        <w:t xml:space="preserve"> </w:t>
      </w:r>
      <w:r w:rsidRPr="00A00077">
        <w:rPr>
          <w:rFonts w:ascii="Arial" w:hAnsi="Arial" w:cs="Arial"/>
        </w:rPr>
        <w:t>Chapter</w:t>
      </w:r>
      <w:r w:rsidRPr="00A00077">
        <w:rPr>
          <w:rFonts w:ascii="Arial" w:hAnsi="Arial" w:cs="Arial"/>
          <w:spacing w:val="-8"/>
        </w:rPr>
        <w:t xml:space="preserve"> </w:t>
      </w:r>
      <w:r w:rsidRPr="00A00077">
        <w:rPr>
          <w:rFonts w:ascii="Arial" w:hAnsi="Arial" w:cs="Arial"/>
        </w:rPr>
        <w:t>validates</w:t>
      </w:r>
      <w:r w:rsidRPr="00A00077">
        <w:rPr>
          <w:rFonts w:ascii="Arial" w:hAnsi="Arial" w:cs="Arial"/>
          <w:spacing w:val="-1"/>
        </w:rPr>
        <w:t xml:space="preserve"> </w:t>
      </w:r>
      <w:r w:rsidRPr="00A00077">
        <w:rPr>
          <w:rFonts w:ascii="Arial" w:hAnsi="Arial" w:cs="Arial"/>
        </w:rPr>
        <w:t>any</w:t>
      </w:r>
      <w:r w:rsidRPr="00A00077">
        <w:rPr>
          <w:rFonts w:ascii="Arial" w:hAnsi="Arial" w:cs="Arial"/>
          <w:spacing w:val="25"/>
        </w:rPr>
        <w:t xml:space="preserve"> </w:t>
      </w:r>
      <w:r w:rsidRPr="00A00077">
        <w:rPr>
          <w:rFonts w:ascii="Arial" w:hAnsi="Arial" w:cs="Arial"/>
        </w:rPr>
        <w:t>land</w:t>
      </w:r>
      <w:r w:rsidRPr="00A00077">
        <w:rPr>
          <w:rFonts w:ascii="Arial" w:hAnsi="Arial" w:cs="Arial"/>
          <w:spacing w:val="26"/>
        </w:rPr>
        <w:t xml:space="preserve"> </w:t>
      </w:r>
      <w:r w:rsidRPr="00A00077">
        <w:rPr>
          <w:rFonts w:ascii="Arial" w:hAnsi="Arial" w:cs="Arial"/>
        </w:rPr>
        <w:t>use</w:t>
      </w:r>
      <w:r w:rsidRPr="00A00077">
        <w:rPr>
          <w:rFonts w:ascii="Arial" w:hAnsi="Arial" w:cs="Arial"/>
          <w:spacing w:val="25"/>
        </w:rPr>
        <w:t xml:space="preserve"> </w:t>
      </w:r>
      <w:r w:rsidRPr="00A00077">
        <w:rPr>
          <w:rFonts w:ascii="Arial" w:hAnsi="Arial" w:cs="Arial"/>
        </w:rPr>
        <w:t>or</w:t>
      </w:r>
      <w:r w:rsidRPr="00A00077">
        <w:rPr>
          <w:rFonts w:ascii="Arial" w:hAnsi="Arial" w:cs="Arial"/>
          <w:spacing w:val="25"/>
        </w:rPr>
        <w:t xml:space="preserve"> </w:t>
      </w:r>
      <w:r w:rsidRPr="00A00077">
        <w:rPr>
          <w:rFonts w:ascii="Arial" w:hAnsi="Arial" w:cs="Arial"/>
        </w:rPr>
        <w:t>structure</w:t>
      </w:r>
      <w:r w:rsidRPr="00A00077">
        <w:rPr>
          <w:rFonts w:ascii="Arial" w:hAnsi="Arial" w:cs="Arial"/>
          <w:spacing w:val="25"/>
        </w:rPr>
        <w:t xml:space="preserve"> </w:t>
      </w:r>
      <w:r w:rsidRPr="00A00077">
        <w:rPr>
          <w:rFonts w:ascii="Arial" w:hAnsi="Arial" w:cs="Arial"/>
        </w:rPr>
        <w:t>established,</w:t>
      </w:r>
      <w:r w:rsidRPr="00A00077">
        <w:rPr>
          <w:rFonts w:ascii="Arial" w:hAnsi="Arial" w:cs="Arial"/>
          <w:spacing w:val="27"/>
        </w:rPr>
        <w:t xml:space="preserve"> </w:t>
      </w:r>
      <w:r w:rsidRPr="00A00077">
        <w:rPr>
          <w:rFonts w:ascii="Arial" w:hAnsi="Arial" w:cs="Arial"/>
        </w:rPr>
        <w:t>constructed,</w:t>
      </w:r>
      <w:r w:rsidRPr="00A00077">
        <w:rPr>
          <w:rFonts w:ascii="Arial" w:hAnsi="Arial" w:cs="Arial"/>
          <w:spacing w:val="27"/>
        </w:rPr>
        <w:t xml:space="preserve"> </w:t>
      </w:r>
      <w:r w:rsidRPr="00A00077">
        <w:rPr>
          <w:rFonts w:ascii="Arial" w:hAnsi="Arial" w:cs="Arial"/>
        </w:rPr>
        <w:t>or</w:t>
      </w:r>
      <w:r w:rsidRPr="00A00077">
        <w:rPr>
          <w:rFonts w:ascii="Arial" w:hAnsi="Arial" w:cs="Arial"/>
          <w:spacing w:val="25"/>
        </w:rPr>
        <w:t xml:space="preserve"> </w:t>
      </w:r>
      <w:r w:rsidRPr="00A00077">
        <w:rPr>
          <w:rFonts w:ascii="Arial" w:hAnsi="Arial" w:cs="Arial"/>
        </w:rPr>
        <w:t>maintained</w:t>
      </w:r>
      <w:r w:rsidRPr="00A00077">
        <w:rPr>
          <w:rFonts w:ascii="Arial" w:hAnsi="Arial" w:cs="Arial"/>
          <w:spacing w:val="25"/>
        </w:rPr>
        <w:t xml:space="preserve"> </w:t>
      </w:r>
      <w:r w:rsidRPr="00A00077">
        <w:rPr>
          <w:rFonts w:ascii="Arial" w:hAnsi="Arial" w:cs="Arial"/>
        </w:rPr>
        <w:t>in</w:t>
      </w:r>
      <w:r w:rsidRPr="00A00077">
        <w:rPr>
          <w:rFonts w:ascii="Arial" w:hAnsi="Arial" w:cs="Arial"/>
          <w:spacing w:val="25"/>
        </w:rPr>
        <w:t xml:space="preserve"> </w:t>
      </w:r>
      <w:r w:rsidRPr="00A00077">
        <w:rPr>
          <w:rFonts w:ascii="Arial" w:hAnsi="Arial" w:cs="Arial"/>
        </w:rPr>
        <w:t>violation</w:t>
      </w:r>
      <w:r w:rsidRPr="00A00077">
        <w:rPr>
          <w:rFonts w:ascii="Arial" w:hAnsi="Arial" w:cs="Arial"/>
          <w:spacing w:val="25"/>
        </w:rPr>
        <w:t xml:space="preserve"> </w:t>
      </w:r>
      <w:r w:rsidRPr="00A00077">
        <w:rPr>
          <w:rFonts w:ascii="Arial" w:hAnsi="Arial" w:cs="Arial"/>
        </w:rPr>
        <w:t>of</w:t>
      </w:r>
      <w:r w:rsidRPr="00A00077">
        <w:rPr>
          <w:rFonts w:ascii="Arial" w:hAnsi="Arial" w:cs="Arial"/>
          <w:spacing w:val="26"/>
        </w:rPr>
        <w:t xml:space="preserve"> </w:t>
      </w:r>
      <w:r w:rsidRPr="00A00077">
        <w:rPr>
          <w:rFonts w:ascii="Arial" w:hAnsi="Arial" w:cs="Arial"/>
        </w:rPr>
        <w:t>prior</w:t>
      </w:r>
      <w:r w:rsidRPr="00A00077">
        <w:rPr>
          <w:rFonts w:ascii="Arial" w:hAnsi="Arial" w:cs="Arial"/>
          <w:spacing w:val="-1"/>
        </w:rPr>
        <w:t xml:space="preserve"> </w:t>
      </w:r>
      <w:r w:rsidRPr="00A00077">
        <w:rPr>
          <w:rFonts w:ascii="Arial" w:hAnsi="Arial" w:cs="Arial"/>
        </w:rPr>
        <w:t>zoning</w:t>
      </w:r>
      <w:r w:rsidRPr="00A00077">
        <w:rPr>
          <w:rFonts w:ascii="Arial" w:hAnsi="Arial" w:cs="Arial"/>
          <w:spacing w:val="-1"/>
        </w:rPr>
        <w:t xml:space="preserve"> codes, ordinances</w:t>
      </w:r>
      <w:r>
        <w:rPr>
          <w:rFonts w:ascii="Arial" w:hAnsi="Arial" w:cs="Arial"/>
          <w:spacing w:val="-1"/>
        </w:rPr>
        <w:t xml:space="preserve">, or </w:t>
      </w:r>
      <w:r w:rsidRPr="00A00077">
        <w:rPr>
          <w:rFonts w:ascii="Arial" w:hAnsi="Arial" w:cs="Arial"/>
          <w:spacing w:val="-1"/>
        </w:rPr>
        <w:t>regulations</w:t>
      </w:r>
      <w:r w:rsidRPr="00A00077">
        <w:rPr>
          <w:rFonts w:ascii="Arial" w:hAnsi="Arial" w:cs="Arial"/>
        </w:rPr>
        <w:t xml:space="preserve"> unless</w:t>
      </w:r>
      <w:r w:rsidRPr="00A00077">
        <w:rPr>
          <w:rFonts w:ascii="Arial" w:hAnsi="Arial" w:cs="Arial"/>
          <w:spacing w:val="8"/>
        </w:rPr>
        <w:t xml:space="preserve"> </w:t>
      </w:r>
      <w:r w:rsidRPr="00A00077">
        <w:rPr>
          <w:rFonts w:ascii="Arial" w:hAnsi="Arial" w:cs="Arial"/>
        </w:rPr>
        <w:t>such</w:t>
      </w:r>
      <w:r w:rsidRPr="00A00077">
        <w:rPr>
          <w:rFonts w:ascii="Arial" w:hAnsi="Arial" w:cs="Arial"/>
          <w:spacing w:val="10"/>
        </w:rPr>
        <w:t xml:space="preserve"> </w:t>
      </w:r>
      <w:r w:rsidRPr="00A00077">
        <w:rPr>
          <w:rFonts w:ascii="Arial" w:hAnsi="Arial" w:cs="Arial"/>
        </w:rPr>
        <w:t>validation</w:t>
      </w:r>
      <w:r w:rsidRPr="00A00077">
        <w:rPr>
          <w:rFonts w:ascii="Arial" w:hAnsi="Arial" w:cs="Arial"/>
          <w:spacing w:val="8"/>
        </w:rPr>
        <w:t xml:space="preserve"> </w:t>
      </w:r>
      <w:r w:rsidRPr="00A00077">
        <w:rPr>
          <w:rFonts w:ascii="Arial" w:hAnsi="Arial" w:cs="Arial"/>
        </w:rPr>
        <w:t>is</w:t>
      </w:r>
      <w:r w:rsidRPr="00A00077">
        <w:rPr>
          <w:rFonts w:ascii="Arial" w:hAnsi="Arial" w:cs="Arial"/>
          <w:spacing w:val="10"/>
        </w:rPr>
        <w:t xml:space="preserve"> </w:t>
      </w:r>
      <w:r w:rsidRPr="00A00077">
        <w:rPr>
          <w:rFonts w:ascii="Arial" w:hAnsi="Arial" w:cs="Arial"/>
        </w:rPr>
        <w:t>specifically</w:t>
      </w:r>
      <w:r w:rsidRPr="00A00077">
        <w:rPr>
          <w:rFonts w:ascii="Arial" w:hAnsi="Arial" w:cs="Arial"/>
          <w:spacing w:val="8"/>
        </w:rPr>
        <w:t xml:space="preserve"> </w:t>
      </w:r>
      <w:r w:rsidRPr="00A00077">
        <w:rPr>
          <w:rFonts w:ascii="Arial" w:hAnsi="Arial" w:cs="Arial"/>
        </w:rPr>
        <w:t>and</w:t>
      </w:r>
      <w:r w:rsidRPr="00A00077">
        <w:rPr>
          <w:rFonts w:ascii="Arial" w:hAnsi="Arial" w:cs="Arial"/>
          <w:spacing w:val="10"/>
        </w:rPr>
        <w:t xml:space="preserve"> </w:t>
      </w:r>
      <w:r w:rsidRPr="00A00077">
        <w:rPr>
          <w:rFonts w:ascii="Arial" w:hAnsi="Arial" w:cs="Arial"/>
        </w:rPr>
        <w:t>expressly</w:t>
      </w:r>
      <w:r w:rsidRPr="00A00077">
        <w:rPr>
          <w:rFonts w:ascii="Arial" w:hAnsi="Arial" w:cs="Arial"/>
          <w:spacing w:val="8"/>
        </w:rPr>
        <w:t xml:space="preserve"> </w:t>
      </w:r>
      <w:r w:rsidRPr="00A00077">
        <w:rPr>
          <w:rFonts w:ascii="Arial" w:hAnsi="Arial" w:cs="Arial"/>
        </w:rPr>
        <w:t>authorized</w:t>
      </w:r>
      <w:r w:rsidRPr="00A00077">
        <w:rPr>
          <w:rFonts w:ascii="Arial" w:hAnsi="Arial" w:cs="Arial"/>
          <w:spacing w:val="8"/>
        </w:rPr>
        <w:t xml:space="preserve"> </w:t>
      </w:r>
      <w:r w:rsidRPr="00A00077">
        <w:rPr>
          <w:rFonts w:ascii="Arial" w:hAnsi="Arial" w:cs="Arial"/>
        </w:rPr>
        <w:t>by</w:t>
      </w:r>
      <w:r w:rsidRPr="00A00077">
        <w:rPr>
          <w:rFonts w:ascii="Arial" w:hAnsi="Arial" w:cs="Arial"/>
          <w:spacing w:val="11"/>
        </w:rPr>
        <w:t xml:space="preserve"> </w:t>
      </w:r>
      <w:r w:rsidRPr="00A00077">
        <w:rPr>
          <w:rFonts w:ascii="Arial" w:hAnsi="Arial" w:cs="Arial"/>
        </w:rPr>
        <w:t>this</w:t>
      </w:r>
      <w:r w:rsidRPr="00A00077">
        <w:rPr>
          <w:rFonts w:ascii="Arial" w:hAnsi="Arial" w:cs="Arial"/>
          <w:spacing w:val="-2"/>
        </w:rPr>
        <w:t xml:space="preserve"> </w:t>
      </w:r>
      <w:r w:rsidRPr="00A00077">
        <w:rPr>
          <w:rFonts w:ascii="Arial" w:hAnsi="Arial" w:cs="Arial"/>
        </w:rPr>
        <w:t>Chapter</w:t>
      </w:r>
      <w:r w:rsidRPr="00A00077">
        <w:rPr>
          <w:rFonts w:ascii="Arial" w:hAnsi="Arial" w:cs="Arial"/>
          <w:spacing w:val="6"/>
        </w:rPr>
        <w:t xml:space="preserve"> </w:t>
      </w:r>
      <w:r w:rsidRPr="00A00077">
        <w:rPr>
          <w:rFonts w:ascii="Arial" w:hAnsi="Arial" w:cs="Arial"/>
        </w:rPr>
        <w:t>and</w:t>
      </w:r>
      <w:r w:rsidRPr="00A00077">
        <w:rPr>
          <w:rFonts w:ascii="Arial" w:hAnsi="Arial" w:cs="Arial"/>
          <w:spacing w:val="6"/>
        </w:rPr>
        <w:t xml:space="preserve"> </w:t>
      </w:r>
      <w:r w:rsidRPr="00A00077">
        <w:rPr>
          <w:rFonts w:ascii="Arial" w:hAnsi="Arial" w:cs="Arial"/>
        </w:rPr>
        <w:t>the</w:t>
      </w:r>
      <w:r w:rsidRPr="00A00077">
        <w:rPr>
          <w:rFonts w:ascii="Arial" w:hAnsi="Arial" w:cs="Arial"/>
          <w:spacing w:val="6"/>
        </w:rPr>
        <w:t xml:space="preserve"> </w:t>
      </w:r>
      <w:r w:rsidRPr="00A00077">
        <w:rPr>
          <w:rFonts w:ascii="Arial" w:hAnsi="Arial" w:cs="Arial"/>
        </w:rPr>
        <w:t>land</w:t>
      </w:r>
      <w:r w:rsidRPr="00A00077">
        <w:rPr>
          <w:rFonts w:ascii="Arial" w:hAnsi="Arial" w:cs="Arial"/>
          <w:spacing w:val="5"/>
        </w:rPr>
        <w:t xml:space="preserve"> </w:t>
      </w:r>
      <w:r w:rsidRPr="00A00077">
        <w:rPr>
          <w:rFonts w:ascii="Arial" w:hAnsi="Arial" w:cs="Arial"/>
        </w:rPr>
        <w:t>use</w:t>
      </w:r>
      <w:r w:rsidRPr="00A00077">
        <w:rPr>
          <w:rFonts w:ascii="Arial" w:hAnsi="Arial" w:cs="Arial"/>
          <w:spacing w:val="6"/>
        </w:rPr>
        <w:t xml:space="preserve"> </w:t>
      </w:r>
      <w:r w:rsidRPr="00A00077">
        <w:rPr>
          <w:rFonts w:ascii="Arial" w:hAnsi="Arial" w:cs="Arial"/>
        </w:rPr>
        <w:t>or</w:t>
      </w:r>
      <w:r w:rsidRPr="00A00077">
        <w:rPr>
          <w:rFonts w:ascii="Arial" w:hAnsi="Arial" w:cs="Arial"/>
          <w:spacing w:val="5"/>
        </w:rPr>
        <w:t xml:space="preserve"> </w:t>
      </w:r>
      <w:r w:rsidRPr="00A00077">
        <w:rPr>
          <w:rFonts w:ascii="Arial" w:hAnsi="Arial" w:cs="Arial"/>
        </w:rPr>
        <w:t>structure</w:t>
      </w:r>
      <w:r w:rsidRPr="00A00077">
        <w:rPr>
          <w:rFonts w:ascii="Arial" w:hAnsi="Arial" w:cs="Arial"/>
          <w:spacing w:val="6"/>
        </w:rPr>
        <w:t xml:space="preserve"> </w:t>
      </w:r>
      <w:r w:rsidRPr="00A00077">
        <w:rPr>
          <w:rFonts w:ascii="Arial" w:hAnsi="Arial" w:cs="Arial"/>
        </w:rPr>
        <w:t>conforms</w:t>
      </w:r>
      <w:r w:rsidRPr="00A00077">
        <w:rPr>
          <w:rFonts w:ascii="Arial" w:hAnsi="Arial" w:cs="Arial"/>
          <w:spacing w:val="5"/>
        </w:rPr>
        <w:t xml:space="preserve"> </w:t>
      </w:r>
      <w:r w:rsidRPr="00A00077">
        <w:rPr>
          <w:rFonts w:ascii="Arial" w:hAnsi="Arial" w:cs="Arial"/>
        </w:rPr>
        <w:t>to</w:t>
      </w:r>
      <w:r w:rsidRPr="00A00077">
        <w:rPr>
          <w:rFonts w:ascii="Arial" w:hAnsi="Arial" w:cs="Arial"/>
          <w:spacing w:val="6"/>
        </w:rPr>
        <w:t xml:space="preserve"> </w:t>
      </w:r>
      <w:r w:rsidRPr="00A00077">
        <w:rPr>
          <w:rFonts w:ascii="Arial" w:hAnsi="Arial" w:cs="Arial"/>
        </w:rPr>
        <w:t>this</w:t>
      </w:r>
      <w:r w:rsidRPr="00A00077">
        <w:rPr>
          <w:rFonts w:ascii="Arial" w:hAnsi="Arial" w:cs="Arial"/>
          <w:spacing w:val="6"/>
        </w:rPr>
        <w:t xml:space="preserve"> </w:t>
      </w:r>
      <w:r w:rsidRPr="00A00077">
        <w:rPr>
          <w:rFonts w:ascii="Arial" w:hAnsi="Arial" w:cs="Arial"/>
        </w:rPr>
        <w:t>Chapter and</w:t>
      </w:r>
      <w:r w:rsidRPr="00A00077">
        <w:rPr>
          <w:rFonts w:ascii="Arial" w:hAnsi="Arial" w:cs="Arial"/>
          <w:spacing w:val="7"/>
        </w:rPr>
        <w:t xml:space="preserve"> </w:t>
      </w:r>
      <w:r w:rsidRPr="00A00077">
        <w:rPr>
          <w:rFonts w:ascii="Arial" w:hAnsi="Arial" w:cs="Arial"/>
        </w:rPr>
        <w:t>all</w:t>
      </w:r>
      <w:r w:rsidRPr="00A00077">
        <w:rPr>
          <w:rFonts w:ascii="Arial" w:hAnsi="Arial" w:cs="Arial"/>
          <w:spacing w:val="5"/>
        </w:rPr>
        <w:t xml:space="preserve"> </w:t>
      </w:r>
      <w:r w:rsidRPr="00A00077">
        <w:rPr>
          <w:rFonts w:ascii="Arial" w:hAnsi="Arial" w:cs="Arial"/>
        </w:rPr>
        <w:t>other</w:t>
      </w:r>
      <w:r w:rsidRPr="00A00077">
        <w:rPr>
          <w:rFonts w:ascii="Arial" w:hAnsi="Arial" w:cs="Arial"/>
          <w:spacing w:val="-1"/>
        </w:rPr>
        <w:t xml:space="preserve"> </w:t>
      </w:r>
      <w:r w:rsidRPr="00A00077">
        <w:rPr>
          <w:rFonts w:ascii="Arial" w:hAnsi="Arial" w:cs="Arial"/>
        </w:rPr>
        <w:t>applicable</w:t>
      </w:r>
      <w:r w:rsidRPr="00A00077">
        <w:rPr>
          <w:rFonts w:ascii="Arial" w:hAnsi="Arial" w:cs="Arial"/>
          <w:spacing w:val="-1"/>
        </w:rPr>
        <w:t xml:space="preserve"> </w:t>
      </w:r>
      <w:r w:rsidRPr="00A00077">
        <w:rPr>
          <w:rFonts w:ascii="Arial" w:hAnsi="Arial" w:cs="Arial"/>
        </w:rPr>
        <w:t>regulations.</w:t>
      </w:r>
    </w:p>
    <w:p w14:paraId="4624BAB5" w14:textId="77777777" w:rsidR="003A1934" w:rsidRPr="00A00077" w:rsidRDefault="003A1934" w:rsidP="005E5984">
      <w:pPr>
        <w:pStyle w:val="BodyText"/>
        <w:numPr>
          <w:ilvl w:val="0"/>
          <w:numId w:val="176"/>
        </w:numPr>
        <w:tabs>
          <w:tab w:val="left" w:pos="720"/>
          <w:tab w:val="left" w:pos="1080"/>
        </w:tabs>
        <w:kinsoku w:val="0"/>
        <w:overflowPunct w:val="0"/>
        <w:spacing w:before="119"/>
        <w:jc w:val="both"/>
        <w:rPr>
          <w:rFonts w:ascii="Arial" w:hAnsi="Arial" w:cs="Arial"/>
        </w:rPr>
      </w:pPr>
      <w:r w:rsidRPr="00A00077">
        <w:rPr>
          <w:rFonts w:ascii="Arial" w:hAnsi="Arial" w:cs="Arial"/>
          <w:b/>
          <w:bCs/>
        </w:rPr>
        <w:t>Consistency</w:t>
      </w:r>
      <w:r w:rsidRPr="00A00077">
        <w:rPr>
          <w:rFonts w:ascii="Arial" w:hAnsi="Arial" w:cs="Arial"/>
          <w:b/>
          <w:bCs/>
          <w:spacing w:val="4"/>
        </w:rPr>
        <w:t xml:space="preserve"> </w:t>
      </w:r>
      <w:r w:rsidRPr="00A00077">
        <w:rPr>
          <w:rFonts w:ascii="Arial" w:hAnsi="Arial" w:cs="Arial"/>
          <w:b/>
          <w:bCs/>
        </w:rPr>
        <w:t>with</w:t>
      </w:r>
      <w:r w:rsidRPr="00A00077">
        <w:rPr>
          <w:rFonts w:ascii="Arial" w:hAnsi="Arial" w:cs="Arial"/>
          <w:b/>
          <w:bCs/>
          <w:spacing w:val="3"/>
        </w:rPr>
        <w:t xml:space="preserve"> </w:t>
      </w:r>
      <w:r w:rsidRPr="00A00077">
        <w:rPr>
          <w:rFonts w:ascii="Arial" w:hAnsi="Arial" w:cs="Arial"/>
          <w:b/>
          <w:bCs/>
        </w:rPr>
        <w:t>the</w:t>
      </w:r>
      <w:r w:rsidRPr="00A00077">
        <w:rPr>
          <w:rFonts w:ascii="Arial" w:hAnsi="Arial" w:cs="Arial"/>
          <w:b/>
          <w:bCs/>
          <w:spacing w:val="3"/>
        </w:rPr>
        <w:t xml:space="preserve"> </w:t>
      </w:r>
      <w:r>
        <w:rPr>
          <w:rFonts w:ascii="Arial" w:hAnsi="Arial" w:cs="Arial"/>
          <w:b/>
          <w:bCs/>
          <w:spacing w:val="3"/>
        </w:rPr>
        <w:t xml:space="preserve">Town of Saukville </w:t>
      </w:r>
      <w:r w:rsidRPr="00A00077">
        <w:rPr>
          <w:rFonts w:ascii="Arial" w:hAnsi="Arial" w:cs="Arial"/>
          <w:b/>
          <w:bCs/>
        </w:rPr>
        <w:t>Comprehensive Plan.</w:t>
      </w:r>
      <w:r w:rsidRPr="00A00077">
        <w:rPr>
          <w:rFonts w:ascii="Arial" w:hAnsi="Arial" w:cs="Arial"/>
          <w:b/>
          <w:bCs/>
          <w:spacing w:val="2"/>
        </w:rPr>
        <w:t xml:space="preserve"> </w:t>
      </w:r>
      <w:r>
        <w:rPr>
          <w:rFonts w:ascii="Arial" w:hAnsi="Arial" w:cs="Arial"/>
          <w:b/>
          <w:bCs/>
          <w:spacing w:val="2"/>
        </w:rPr>
        <w:t xml:space="preserve"> </w:t>
      </w:r>
      <w:r w:rsidRPr="00A00077">
        <w:rPr>
          <w:rFonts w:ascii="Arial" w:hAnsi="Arial" w:cs="Arial"/>
        </w:rPr>
        <w:t>Any</w:t>
      </w:r>
      <w:r w:rsidRPr="00A00077">
        <w:rPr>
          <w:rFonts w:ascii="Arial" w:hAnsi="Arial" w:cs="Arial"/>
          <w:spacing w:val="3"/>
        </w:rPr>
        <w:t xml:space="preserve"> </w:t>
      </w:r>
      <w:r w:rsidRPr="00A00077">
        <w:rPr>
          <w:rFonts w:ascii="Arial" w:hAnsi="Arial" w:cs="Arial"/>
        </w:rPr>
        <w:t>permit,</w:t>
      </w:r>
      <w:r w:rsidRPr="00A00077">
        <w:rPr>
          <w:rFonts w:ascii="Arial" w:hAnsi="Arial" w:cs="Arial"/>
          <w:spacing w:val="3"/>
        </w:rPr>
        <w:t xml:space="preserve"> </w:t>
      </w:r>
      <w:r w:rsidRPr="00A00077">
        <w:rPr>
          <w:rFonts w:ascii="Arial" w:hAnsi="Arial" w:cs="Arial"/>
        </w:rPr>
        <w:t>license,</w:t>
      </w:r>
      <w:r w:rsidRPr="00A00077">
        <w:rPr>
          <w:rFonts w:ascii="Arial" w:hAnsi="Arial" w:cs="Arial"/>
          <w:spacing w:val="3"/>
        </w:rPr>
        <w:t xml:space="preserve"> </w:t>
      </w:r>
      <w:r w:rsidRPr="00A00077">
        <w:rPr>
          <w:rFonts w:ascii="Arial" w:hAnsi="Arial" w:cs="Arial"/>
        </w:rPr>
        <w:t>or</w:t>
      </w:r>
      <w:r w:rsidRPr="00A00077">
        <w:rPr>
          <w:rFonts w:ascii="Arial" w:hAnsi="Arial" w:cs="Arial"/>
          <w:spacing w:val="3"/>
        </w:rPr>
        <w:t xml:space="preserve"> </w:t>
      </w:r>
      <w:r w:rsidRPr="00A00077">
        <w:rPr>
          <w:rFonts w:ascii="Arial" w:hAnsi="Arial" w:cs="Arial"/>
        </w:rPr>
        <w:t>approval</w:t>
      </w:r>
      <w:r w:rsidRPr="00A00077">
        <w:rPr>
          <w:rFonts w:ascii="Arial" w:hAnsi="Arial" w:cs="Arial"/>
          <w:spacing w:val="3"/>
        </w:rPr>
        <w:t xml:space="preserve"> </w:t>
      </w:r>
      <w:r w:rsidRPr="00A00077">
        <w:rPr>
          <w:rFonts w:ascii="Arial" w:hAnsi="Arial" w:cs="Arial"/>
        </w:rPr>
        <w:t>issued</w:t>
      </w:r>
      <w:r w:rsidRPr="00A00077">
        <w:rPr>
          <w:rFonts w:ascii="Arial" w:hAnsi="Arial" w:cs="Arial"/>
          <w:spacing w:val="2"/>
        </w:rPr>
        <w:t xml:space="preserve"> </w:t>
      </w:r>
      <w:r w:rsidRPr="00A00077">
        <w:rPr>
          <w:rFonts w:ascii="Arial" w:hAnsi="Arial" w:cs="Arial"/>
        </w:rPr>
        <w:t>pursuant</w:t>
      </w:r>
      <w:r w:rsidRPr="00A00077">
        <w:rPr>
          <w:rFonts w:ascii="Arial" w:hAnsi="Arial" w:cs="Arial"/>
          <w:spacing w:val="2"/>
        </w:rPr>
        <w:t xml:space="preserve"> </w:t>
      </w:r>
      <w:r w:rsidRPr="00A00077">
        <w:rPr>
          <w:rFonts w:ascii="Arial" w:hAnsi="Arial" w:cs="Arial"/>
        </w:rPr>
        <w:t>to</w:t>
      </w:r>
      <w:r w:rsidRPr="00A00077">
        <w:rPr>
          <w:rFonts w:ascii="Arial" w:hAnsi="Arial" w:cs="Arial"/>
          <w:spacing w:val="3"/>
        </w:rPr>
        <w:t xml:space="preserve"> </w:t>
      </w:r>
      <w:r w:rsidRPr="00A00077">
        <w:rPr>
          <w:rFonts w:ascii="Arial" w:hAnsi="Arial" w:cs="Arial"/>
        </w:rPr>
        <w:t>this</w:t>
      </w:r>
      <w:r w:rsidRPr="00A00077">
        <w:rPr>
          <w:rFonts w:ascii="Arial" w:hAnsi="Arial" w:cs="Arial"/>
          <w:spacing w:val="3"/>
        </w:rPr>
        <w:t xml:space="preserve"> </w:t>
      </w:r>
      <w:r w:rsidRPr="00A00077">
        <w:rPr>
          <w:rFonts w:ascii="Arial" w:hAnsi="Arial" w:cs="Arial"/>
        </w:rPr>
        <w:t>Chapter</w:t>
      </w:r>
      <w:r w:rsidRPr="00A00077">
        <w:rPr>
          <w:rFonts w:ascii="Arial" w:hAnsi="Arial" w:cs="Arial"/>
          <w:spacing w:val="-1"/>
        </w:rPr>
        <w:t xml:space="preserve"> </w:t>
      </w:r>
      <w:r w:rsidRPr="00A00077">
        <w:rPr>
          <w:rFonts w:ascii="Arial" w:hAnsi="Arial" w:cs="Arial"/>
        </w:rPr>
        <w:t>must</w:t>
      </w:r>
      <w:r w:rsidRPr="00A00077">
        <w:rPr>
          <w:rFonts w:ascii="Arial" w:hAnsi="Arial" w:cs="Arial"/>
          <w:spacing w:val="12"/>
        </w:rPr>
        <w:t xml:space="preserve"> </w:t>
      </w:r>
      <w:r w:rsidRPr="00A00077">
        <w:rPr>
          <w:rFonts w:ascii="Arial" w:hAnsi="Arial" w:cs="Arial"/>
        </w:rPr>
        <w:t>be</w:t>
      </w:r>
      <w:r w:rsidRPr="00A00077">
        <w:rPr>
          <w:rFonts w:ascii="Arial" w:hAnsi="Arial" w:cs="Arial"/>
          <w:spacing w:val="12"/>
        </w:rPr>
        <w:t xml:space="preserve"> </w:t>
      </w:r>
      <w:r w:rsidRPr="00A00077">
        <w:rPr>
          <w:rFonts w:ascii="Arial" w:hAnsi="Arial" w:cs="Arial"/>
        </w:rPr>
        <w:t>consistent</w:t>
      </w:r>
      <w:r w:rsidRPr="00A00077">
        <w:rPr>
          <w:rFonts w:ascii="Arial" w:hAnsi="Arial" w:cs="Arial"/>
          <w:spacing w:val="11"/>
        </w:rPr>
        <w:t xml:space="preserve"> </w:t>
      </w:r>
      <w:r w:rsidRPr="00A00077">
        <w:rPr>
          <w:rFonts w:ascii="Arial" w:hAnsi="Arial" w:cs="Arial"/>
        </w:rPr>
        <w:t>with</w:t>
      </w:r>
      <w:r w:rsidRPr="00A00077">
        <w:rPr>
          <w:rFonts w:ascii="Arial" w:hAnsi="Arial" w:cs="Arial"/>
          <w:spacing w:val="12"/>
        </w:rPr>
        <w:t xml:space="preserve"> </w:t>
      </w:r>
      <w:r w:rsidRPr="00A00077">
        <w:rPr>
          <w:rFonts w:ascii="Arial" w:hAnsi="Arial" w:cs="Arial"/>
        </w:rPr>
        <w:t>the</w:t>
      </w:r>
      <w:r w:rsidRPr="00A00077">
        <w:rPr>
          <w:rFonts w:ascii="Arial" w:hAnsi="Arial" w:cs="Arial"/>
          <w:spacing w:val="11"/>
        </w:rPr>
        <w:t xml:space="preserve"> </w:t>
      </w:r>
      <w:r>
        <w:rPr>
          <w:rFonts w:ascii="Arial" w:hAnsi="Arial" w:cs="Arial"/>
          <w:spacing w:val="11"/>
        </w:rPr>
        <w:t xml:space="preserve">Town of Saukville </w:t>
      </w:r>
      <w:r w:rsidRPr="00A00077">
        <w:rPr>
          <w:rFonts w:ascii="Arial" w:hAnsi="Arial" w:cs="Arial"/>
        </w:rPr>
        <w:t>Comprehensive Plan.</w:t>
      </w:r>
      <w:r w:rsidRPr="00A00077">
        <w:rPr>
          <w:rFonts w:ascii="Arial" w:hAnsi="Arial" w:cs="Arial"/>
          <w:spacing w:val="11"/>
        </w:rPr>
        <w:t xml:space="preserve"> </w:t>
      </w:r>
    </w:p>
    <w:p w14:paraId="0A1B9018" w14:textId="77777777" w:rsidR="003A1934" w:rsidRPr="00A00077" w:rsidRDefault="003A1934" w:rsidP="005E5984">
      <w:pPr>
        <w:pStyle w:val="BodyText"/>
        <w:numPr>
          <w:ilvl w:val="0"/>
          <w:numId w:val="177"/>
        </w:numPr>
        <w:tabs>
          <w:tab w:val="left" w:pos="720"/>
        </w:tabs>
        <w:kinsoku w:val="0"/>
        <w:overflowPunct w:val="0"/>
        <w:spacing w:before="119"/>
        <w:ind w:left="720" w:hanging="720"/>
        <w:jc w:val="both"/>
        <w:rPr>
          <w:rFonts w:ascii="Arial" w:hAnsi="Arial" w:cs="Arial"/>
        </w:rPr>
      </w:pPr>
      <w:r w:rsidRPr="00A00077">
        <w:rPr>
          <w:rFonts w:ascii="Arial" w:hAnsi="Arial" w:cs="Arial"/>
          <w:b/>
          <w:bCs/>
        </w:rPr>
        <w:t>Interpretation</w:t>
      </w:r>
      <w:r w:rsidRPr="00A00077">
        <w:rPr>
          <w:rFonts w:ascii="Arial" w:hAnsi="Arial" w:cs="Arial"/>
        </w:rPr>
        <w:t>. Whenever the meaning or applicability of any development standard or requirement of this Chapter is subject to interpretation, the Town Board has the authority to issue an official</w:t>
      </w:r>
      <w:r w:rsidRPr="00A00077">
        <w:rPr>
          <w:rFonts w:ascii="Arial" w:hAnsi="Arial" w:cs="Arial"/>
          <w:spacing w:val="6"/>
        </w:rPr>
        <w:t xml:space="preserve"> </w:t>
      </w:r>
      <w:r w:rsidRPr="00A00077">
        <w:rPr>
          <w:rFonts w:ascii="Arial" w:hAnsi="Arial" w:cs="Arial"/>
        </w:rPr>
        <w:t>interpretation.</w:t>
      </w:r>
      <w:r>
        <w:rPr>
          <w:rFonts w:ascii="Arial" w:hAnsi="Arial" w:cs="Arial"/>
        </w:rPr>
        <w:t xml:space="preserve">  </w:t>
      </w:r>
      <w:r w:rsidRPr="00A00077">
        <w:rPr>
          <w:rFonts w:ascii="Arial" w:hAnsi="Arial" w:cs="Arial"/>
        </w:rPr>
        <w:t xml:space="preserve">In their interpretation and application, the provisions of this Chapter shall be held to be minimum requirements and shall be liberally construed in favor of the Town and shall not be deemed a limitation or repeal of any other power granted by the Wisconsin Statutes. </w:t>
      </w:r>
    </w:p>
    <w:p w14:paraId="5E739021" w14:textId="77777777" w:rsidR="003A1934" w:rsidRPr="00A00077" w:rsidRDefault="003A1934" w:rsidP="0095686A">
      <w:pPr>
        <w:pStyle w:val="BodyText"/>
        <w:tabs>
          <w:tab w:val="left" w:pos="720"/>
        </w:tabs>
        <w:kinsoku w:val="0"/>
        <w:overflowPunct w:val="0"/>
        <w:spacing w:before="119"/>
        <w:jc w:val="both"/>
        <w:rPr>
          <w:rFonts w:ascii="Arial" w:hAnsi="Arial" w:cs="Arial"/>
        </w:rPr>
      </w:pPr>
    </w:p>
    <w:p w14:paraId="126D30A9" w14:textId="10A04F7B" w:rsidR="003A1934" w:rsidRPr="00670F28" w:rsidRDefault="003A1934" w:rsidP="0095686A">
      <w:pPr>
        <w:tabs>
          <w:tab w:val="left" w:pos="240"/>
          <w:tab w:val="left" w:pos="900"/>
        </w:tabs>
        <w:kinsoku w:val="0"/>
        <w:overflowPunct w:val="0"/>
        <w:autoSpaceDE w:val="0"/>
        <w:autoSpaceDN w:val="0"/>
        <w:adjustRightInd w:val="0"/>
        <w:spacing w:after="0" w:line="240" w:lineRule="auto"/>
        <w:jc w:val="both"/>
        <w:outlineLvl w:val="5"/>
        <w:rPr>
          <w:rFonts w:ascii="Arial" w:hAnsi="Arial" w:cs="Arial"/>
          <w:b/>
          <w:bCs/>
        </w:rPr>
      </w:pPr>
      <w:bookmarkStart w:id="17" w:name="_Hlk23259444"/>
      <w:r w:rsidRPr="00670F28">
        <w:rPr>
          <w:rFonts w:ascii="Arial" w:hAnsi="Arial" w:cs="Arial"/>
          <w:b/>
          <w:bCs/>
        </w:rPr>
        <w:t xml:space="preserve">SECTION 01.05 </w:t>
      </w:r>
      <w:bookmarkEnd w:id="17"/>
      <w:r w:rsidRPr="00670F28">
        <w:rPr>
          <w:rFonts w:ascii="Arial" w:hAnsi="Arial" w:cs="Arial"/>
          <w:b/>
          <w:bCs/>
        </w:rPr>
        <w:tab/>
      </w:r>
    </w:p>
    <w:p w14:paraId="01F081BD" w14:textId="77777777" w:rsidR="003A1934" w:rsidRPr="00670F28" w:rsidRDefault="003A1934" w:rsidP="0095686A">
      <w:pPr>
        <w:tabs>
          <w:tab w:val="left" w:pos="240"/>
          <w:tab w:val="left" w:pos="900"/>
        </w:tabs>
        <w:kinsoku w:val="0"/>
        <w:overflowPunct w:val="0"/>
        <w:autoSpaceDE w:val="0"/>
        <w:autoSpaceDN w:val="0"/>
        <w:adjustRightInd w:val="0"/>
        <w:spacing w:after="0" w:line="240" w:lineRule="auto"/>
        <w:jc w:val="both"/>
        <w:outlineLvl w:val="5"/>
        <w:rPr>
          <w:rFonts w:ascii="Arial" w:hAnsi="Arial" w:cs="Arial"/>
          <w:b/>
          <w:bCs/>
        </w:rPr>
      </w:pPr>
      <w:r w:rsidRPr="00670F28">
        <w:rPr>
          <w:rFonts w:ascii="Arial" w:hAnsi="Arial" w:cs="Arial"/>
          <w:b/>
          <w:bCs/>
        </w:rPr>
        <w:t>SEVERABILITY</w:t>
      </w:r>
    </w:p>
    <w:p w14:paraId="02ADE7EF" w14:textId="77777777" w:rsidR="003A1934" w:rsidRPr="00670F28" w:rsidRDefault="003A1934" w:rsidP="0095686A">
      <w:pPr>
        <w:pStyle w:val="ListParagraph"/>
        <w:numPr>
          <w:ilvl w:val="0"/>
          <w:numId w:val="1"/>
        </w:numPr>
        <w:tabs>
          <w:tab w:val="left" w:pos="720"/>
        </w:tabs>
        <w:kinsoku w:val="0"/>
        <w:overflowPunct w:val="0"/>
        <w:spacing w:before="124" w:line="232" w:lineRule="auto"/>
        <w:ind w:left="720" w:hanging="720"/>
        <w:rPr>
          <w:rFonts w:ascii="Arial" w:hAnsi="Arial" w:cs="Arial"/>
          <w:sz w:val="22"/>
          <w:szCs w:val="22"/>
        </w:rPr>
      </w:pPr>
      <w:r w:rsidRPr="00670F28">
        <w:rPr>
          <w:rFonts w:ascii="Arial" w:hAnsi="Arial" w:cs="Arial"/>
          <w:b/>
          <w:bCs/>
          <w:sz w:val="22"/>
          <w:szCs w:val="22"/>
        </w:rPr>
        <w:t>Section, Subsection, Paragraph, Sentence, Clause, or Phrase</w:t>
      </w:r>
      <w:r w:rsidRPr="00670F28">
        <w:rPr>
          <w:rFonts w:ascii="Arial" w:hAnsi="Arial" w:cs="Arial"/>
          <w:sz w:val="22"/>
          <w:szCs w:val="22"/>
        </w:rPr>
        <w:t xml:space="preserve">. If any section, subsection, paragraph, sentence, clause, or phrase of this Chapter </w:t>
      </w:r>
      <w:bookmarkStart w:id="18" w:name="_Hlk22746021"/>
      <w:r w:rsidRPr="00670F28">
        <w:rPr>
          <w:rFonts w:ascii="Arial" w:hAnsi="Arial" w:cs="Arial"/>
          <w:sz w:val="22"/>
          <w:szCs w:val="22"/>
        </w:rPr>
        <w:t>is for any reason held to be invalid or unconstitutional by the decision of any court of competent jurisdiction</w:t>
      </w:r>
      <w:bookmarkEnd w:id="18"/>
      <w:r w:rsidRPr="00670F28">
        <w:rPr>
          <w:rFonts w:ascii="Arial" w:hAnsi="Arial" w:cs="Arial"/>
          <w:sz w:val="22"/>
          <w:szCs w:val="22"/>
        </w:rPr>
        <w:t>, such decision does not affect the validity of the remaining portions of this Chapter.</w:t>
      </w:r>
    </w:p>
    <w:p w14:paraId="64A77F1C" w14:textId="77777777" w:rsidR="003A1934" w:rsidRPr="00670F28" w:rsidRDefault="003A1934" w:rsidP="0095686A">
      <w:pPr>
        <w:pStyle w:val="ListParagraph"/>
        <w:numPr>
          <w:ilvl w:val="0"/>
          <w:numId w:val="1"/>
        </w:numPr>
        <w:tabs>
          <w:tab w:val="left" w:pos="720"/>
        </w:tabs>
        <w:kinsoku w:val="0"/>
        <w:overflowPunct w:val="0"/>
        <w:spacing w:before="124" w:line="232" w:lineRule="auto"/>
        <w:ind w:left="720" w:hanging="720"/>
        <w:rPr>
          <w:rFonts w:ascii="Arial" w:hAnsi="Arial" w:cs="Arial"/>
          <w:sz w:val="22"/>
          <w:szCs w:val="22"/>
        </w:rPr>
      </w:pPr>
      <w:r w:rsidRPr="00670F28">
        <w:rPr>
          <w:rFonts w:ascii="Arial" w:hAnsi="Arial" w:cs="Arial"/>
          <w:b/>
          <w:bCs/>
          <w:sz w:val="22"/>
          <w:szCs w:val="22"/>
        </w:rPr>
        <w:t>Application of this Chapter to a Particular Structure, Land, or Water.</w:t>
      </w:r>
      <w:r w:rsidRPr="00670F28">
        <w:rPr>
          <w:rFonts w:ascii="Arial" w:hAnsi="Arial" w:cs="Arial"/>
          <w:sz w:val="22"/>
          <w:szCs w:val="22"/>
        </w:rPr>
        <w:t xml:space="preserve">  If an application of this Chapter to a particular structure, land, or water is for any reason held to be invalid or unconstitutional by the decision of any court of competent jurisdiction, such judgement shall not be applicable to any other structure, land, or water not specifically included in said judgement.</w:t>
      </w:r>
    </w:p>
    <w:p w14:paraId="08C44A5C" w14:textId="77777777" w:rsidR="003A1934" w:rsidRPr="00670F28" w:rsidRDefault="003A1934" w:rsidP="0095686A">
      <w:pPr>
        <w:pStyle w:val="BodyText"/>
        <w:jc w:val="both"/>
        <w:rPr>
          <w:rFonts w:ascii="Arial" w:hAnsi="Arial" w:cs="Arial"/>
          <w:b/>
          <w:bCs/>
        </w:rPr>
      </w:pPr>
    </w:p>
    <w:p w14:paraId="6D655A8D" w14:textId="65D47066" w:rsidR="003A1934" w:rsidRPr="00670F28" w:rsidRDefault="003A1934" w:rsidP="0095686A">
      <w:pPr>
        <w:pStyle w:val="BodyText"/>
        <w:jc w:val="both"/>
        <w:rPr>
          <w:rFonts w:ascii="Arial" w:hAnsi="Arial" w:cs="Arial"/>
          <w:b/>
          <w:bCs/>
        </w:rPr>
      </w:pPr>
      <w:r w:rsidRPr="00670F28">
        <w:rPr>
          <w:rFonts w:ascii="Arial" w:hAnsi="Arial" w:cs="Arial"/>
          <w:b/>
          <w:bCs/>
        </w:rPr>
        <w:t xml:space="preserve">SECTION 01.06 </w:t>
      </w:r>
      <w:r w:rsidRPr="00670F28">
        <w:rPr>
          <w:rFonts w:ascii="Arial" w:hAnsi="Arial" w:cs="Arial"/>
          <w:b/>
          <w:bCs/>
        </w:rPr>
        <w:tab/>
      </w:r>
    </w:p>
    <w:p w14:paraId="644FB6BA" w14:textId="77777777" w:rsidR="003A1934" w:rsidRPr="00670F28" w:rsidRDefault="003A1934" w:rsidP="0095686A">
      <w:pPr>
        <w:pStyle w:val="BodyText"/>
        <w:jc w:val="both"/>
        <w:rPr>
          <w:rFonts w:ascii="Arial" w:hAnsi="Arial" w:cs="Arial"/>
          <w:b/>
          <w:bCs/>
        </w:rPr>
      </w:pPr>
      <w:r w:rsidRPr="00670F28">
        <w:rPr>
          <w:rFonts w:ascii="Arial" w:hAnsi="Arial" w:cs="Arial"/>
          <w:b/>
          <w:bCs/>
        </w:rPr>
        <w:t>WARNING AND DISCLAIMER OF LIABILITY</w:t>
      </w:r>
    </w:p>
    <w:p w14:paraId="6121DFCD" w14:textId="77777777" w:rsidR="003A1934" w:rsidRPr="00670F28" w:rsidRDefault="003A1934" w:rsidP="0095686A">
      <w:pPr>
        <w:pStyle w:val="BodyText"/>
        <w:jc w:val="both"/>
        <w:rPr>
          <w:rFonts w:ascii="Arial" w:hAnsi="Arial" w:cs="Arial"/>
          <w:b/>
          <w:bCs/>
        </w:rPr>
      </w:pPr>
      <w:r w:rsidRPr="00670F28">
        <w:rPr>
          <w:rFonts w:ascii="Arial" w:hAnsi="Arial" w:cs="Arial"/>
        </w:rPr>
        <w:t>The Town of Saukville does not guarantee, warrant, or represent that only those areas delineated as flood lands, wetlands, or drainageways from tests and/or mapping required by this Chapter will be subject to periodic inundation, nor does the Town of Saukville guarantee, warrant, or represent that the soils shown to be suited or unsuited for a given land use from tests and/or mapping required by this Chapter are the only suited or unsuited soils within the jurisdiction of</w:t>
      </w:r>
      <w:r w:rsidRPr="00670F28">
        <w:rPr>
          <w:rFonts w:ascii="Arial" w:hAnsi="Arial" w:cs="Arial"/>
          <w:i/>
          <w:iCs/>
        </w:rPr>
        <w:t xml:space="preserve"> </w:t>
      </w:r>
      <w:r w:rsidRPr="00670F28">
        <w:rPr>
          <w:rFonts w:ascii="Arial" w:hAnsi="Arial" w:cs="Arial"/>
        </w:rPr>
        <w:t>this Chapter and thereby asserts that there is no liability on the part of the Town of Saukville, Town Board, Plan Commission, its agencies, contractors, or employees for flooding problems, sanitation problems, or structural damages that may occur as a result of reliance upon, and conformance, with this Chapter.</w:t>
      </w:r>
    </w:p>
    <w:p w14:paraId="6B939A54" w14:textId="77777777" w:rsidR="003A1934" w:rsidRPr="00670F28" w:rsidRDefault="003A1934" w:rsidP="0095686A">
      <w:pPr>
        <w:pStyle w:val="BodyText"/>
        <w:jc w:val="both"/>
        <w:rPr>
          <w:rFonts w:ascii="Arial" w:hAnsi="Arial" w:cs="Arial"/>
          <w:b/>
          <w:bCs/>
        </w:rPr>
      </w:pPr>
      <w:r w:rsidRPr="00670F28">
        <w:rPr>
          <w:rFonts w:ascii="Arial" w:hAnsi="Arial" w:cs="Arial"/>
          <w:b/>
          <w:bCs/>
        </w:rPr>
        <w:t xml:space="preserve"> </w:t>
      </w:r>
    </w:p>
    <w:p w14:paraId="18948712" w14:textId="154B7E1F" w:rsidR="003A1934" w:rsidRPr="00A00077" w:rsidRDefault="003A1934" w:rsidP="0095686A">
      <w:pPr>
        <w:pStyle w:val="BodyText"/>
        <w:jc w:val="both"/>
        <w:rPr>
          <w:rFonts w:ascii="Arial" w:hAnsi="Arial" w:cs="Arial"/>
          <w:b/>
          <w:bCs/>
        </w:rPr>
      </w:pPr>
      <w:r w:rsidRPr="00670F28">
        <w:rPr>
          <w:rFonts w:ascii="Arial" w:hAnsi="Arial" w:cs="Arial"/>
          <w:b/>
          <w:bCs/>
        </w:rPr>
        <w:t xml:space="preserve">SECTION </w:t>
      </w:r>
      <w:bookmarkStart w:id="19" w:name="_Hlk29236588"/>
      <w:r w:rsidRPr="00670F28">
        <w:rPr>
          <w:rFonts w:ascii="Arial" w:hAnsi="Arial" w:cs="Arial"/>
          <w:b/>
          <w:bCs/>
        </w:rPr>
        <w:t>01.07</w:t>
      </w:r>
      <w:r w:rsidRPr="00A00077">
        <w:rPr>
          <w:rFonts w:ascii="Arial" w:hAnsi="Arial" w:cs="Arial"/>
          <w:b/>
          <w:bCs/>
        </w:rPr>
        <w:t xml:space="preserve"> </w:t>
      </w:r>
      <w:bookmarkEnd w:id="19"/>
      <w:r w:rsidRPr="00A00077">
        <w:rPr>
          <w:rFonts w:ascii="Arial" w:hAnsi="Arial" w:cs="Arial"/>
          <w:b/>
          <w:bCs/>
        </w:rPr>
        <w:tab/>
      </w:r>
    </w:p>
    <w:p w14:paraId="150E8F70" w14:textId="77777777" w:rsidR="003A1934" w:rsidRPr="00A00077" w:rsidRDefault="003A1934" w:rsidP="0095686A">
      <w:pPr>
        <w:pStyle w:val="BodyText"/>
        <w:jc w:val="both"/>
        <w:rPr>
          <w:rFonts w:ascii="Arial" w:hAnsi="Arial" w:cs="Arial"/>
          <w:b/>
          <w:bCs/>
          <w:spacing w:val="6"/>
        </w:rPr>
      </w:pPr>
      <w:r w:rsidRPr="00A00077">
        <w:rPr>
          <w:rFonts w:ascii="Arial" w:hAnsi="Arial" w:cs="Arial"/>
          <w:b/>
          <w:bCs/>
        </w:rPr>
        <w:t xml:space="preserve">TRANSITIONAL PROVISIONS - PERMITS ISSUED PRIOR TO EFFECTIVE DATE </w:t>
      </w:r>
    </w:p>
    <w:p w14:paraId="6AA1839E" w14:textId="5B8D32ED" w:rsidR="003A1934" w:rsidRPr="000655B9" w:rsidRDefault="003A1934" w:rsidP="0095686A">
      <w:pPr>
        <w:spacing w:line="240" w:lineRule="auto"/>
        <w:ind w:left="720" w:hanging="720"/>
        <w:jc w:val="both"/>
        <w:rPr>
          <w:rFonts w:ascii="Arial" w:hAnsi="Arial" w:cs="Arial"/>
        </w:rPr>
      </w:pPr>
      <w:r w:rsidRPr="000655B9">
        <w:rPr>
          <w:rFonts w:ascii="Arial" w:hAnsi="Arial" w:cs="Arial"/>
          <w:b/>
          <w:bCs/>
        </w:rPr>
        <w:lastRenderedPageBreak/>
        <w:t>A.</w:t>
      </w:r>
      <w:r w:rsidRPr="000655B9">
        <w:rPr>
          <w:rFonts w:ascii="Arial" w:hAnsi="Arial" w:cs="Arial"/>
          <w:b/>
          <w:bCs/>
        </w:rPr>
        <w:tab/>
      </w:r>
      <w:r w:rsidRPr="000655B9">
        <w:rPr>
          <w:rFonts w:ascii="Arial" w:hAnsi="Arial" w:cs="Arial"/>
        </w:rPr>
        <w:t xml:space="preserve">Except as provided in </w:t>
      </w:r>
      <w:r w:rsidR="000D788A" w:rsidRPr="005B6CCC">
        <w:rPr>
          <w:rFonts w:ascii="Arial" w:hAnsi="Arial" w:cs="Arial"/>
        </w:rPr>
        <w:t>Section</w:t>
      </w:r>
      <w:r w:rsidRPr="005B6CCC">
        <w:rPr>
          <w:rFonts w:ascii="Arial" w:hAnsi="Arial" w:cs="Arial"/>
        </w:rPr>
        <w:t xml:space="preserve"> 01.08,</w:t>
      </w:r>
      <w:r w:rsidRPr="00CD14C8">
        <w:rPr>
          <w:rFonts w:ascii="Arial" w:hAnsi="Arial" w:cs="Arial"/>
          <w:color w:val="FF0000"/>
        </w:rPr>
        <w:t xml:space="preserve"> </w:t>
      </w:r>
      <w:r w:rsidRPr="000655B9">
        <w:rPr>
          <w:rFonts w:ascii="Arial" w:hAnsi="Arial" w:cs="Arial"/>
        </w:rPr>
        <w:t xml:space="preserve">no Zoning Permit or Conditional Use Permit shall be issued following the effective date of this Chapter or any amendment thereto unless the work, structure, or use for which the Zoning Permit or Conditional Use Permit is sought is made to fully comply with the applicable provisions of this Chapter or any such amendment thereto. </w:t>
      </w:r>
    </w:p>
    <w:p w14:paraId="51432C9F" w14:textId="77777777" w:rsidR="003A1934" w:rsidRPr="000655B9" w:rsidRDefault="003A1934" w:rsidP="0095686A">
      <w:pPr>
        <w:spacing w:line="240" w:lineRule="auto"/>
        <w:contextualSpacing/>
        <w:jc w:val="both"/>
        <w:rPr>
          <w:rFonts w:ascii="Arial" w:hAnsi="Arial" w:cs="Arial"/>
          <w:b/>
          <w:bCs/>
        </w:rPr>
      </w:pPr>
      <w:r w:rsidRPr="000655B9">
        <w:rPr>
          <w:rFonts w:ascii="Arial" w:hAnsi="Arial" w:cs="Arial"/>
          <w:b/>
          <w:bCs/>
        </w:rPr>
        <w:t>B.</w:t>
      </w:r>
      <w:r w:rsidRPr="000655B9">
        <w:rPr>
          <w:rFonts w:ascii="Arial" w:hAnsi="Arial" w:cs="Arial"/>
          <w:b/>
          <w:bCs/>
        </w:rPr>
        <w:tab/>
      </w:r>
      <w:r w:rsidRPr="00844CE9">
        <w:rPr>
          <w:rFonts w:ascii="Arial" w:hAnsi="Arial" w:cs="Arial"/>
          <w:b/>
          <w:bCs/>
        </w:rPr>
        <w:t xml:space="preserve">Right to Complete Construction Pursuant to Approved Plans and Permits. </w:t>
      </w:r>
    </w:p>
    <w:p w14:paraId="1913C301" w14:textId="77777777" w:rsidR="003A1934" w:rsidRPr="00F33C12" w:rsidRDefault="003A1934" w:rsidP="005E5984">
      <w:pPr>
        <w:pStyle w:val="NoSpacing"/>
        <w:numPr>
          <w:ilvl w:val="0"/>
          <w:numId w:val="206"/>
        </w:numPr>
        <w:jc w:val="both"/>
        <w:rPr>
          <w:rFonts w:ascii="Arial" w:hAnsi="Arial" w:cs="Arial"/>
        </w:rPr>
      </w:pPr>
      <w:r w:rsidRPr="00F33C12">
        <w:rPr>
          <w:rFonts w:ascii="Arial" w:hAnsi="Arial" w:cs="Arial"/>
        </w:rPr>
        <w:t>To avoid undue hardship, nothing in this Chapter shall be deemed to require a change in the plans, construction</w:t>
      </w:r>
      <w:r>
        <w:rPr>
          <w:rFonts w:ascii="Arial" w:hAnsi="Arial" w:cs="Arial"/>
        </w:rPr>
        <w:t>,</w:t>
      </w:r>
      <w:r w:rsidRPr="00F33C12">
        <w:rPr>
          <w:rFonts w:ascii="Arial" w:hAnsi="Arial" w:cs="Arial"/>
        </w:rPr>
        <w:t xml:space="preserve"> or designated use of any building or structure if a Building Permit for such structure was lawfully and properly issued before the effective date of this Chapter or any such amendment thereto and such Building Permit had not expired before such effective date of this Chapter.</w:t>
      </w:r>
    </w:p>
    <w:p w14:paraId="262CBEC7" w14:textId="77777777" w:rsidR="003A1934" w:rsidRPr="00F33C12" w:rsidRDefault="003A1934" w:rsidP="005E5984">
      <w:pPr>
        <w:pStyle w:val="NoSpacing"/>
        <w:numPr>
          <w:ilvl w:val="0"/>
          <w:numId w:val="206"/>
        </w:numPr>
        <w:jc w:val="both"/>
        <w:rPr>
          <w:rFonts w:ascii="Arial" w:hAnsi="Arial" w:cs="Arial"/>
        </w:rPr>
      </w:pPr>
      <w:r w:rsidRPr="00F33C12">
        <w:rPr>
          <w:rFonts w:ascii="Arial" w:hAnsi="Arial" w:cs="Arial"/>
        </w:rPr>
        <w:t>Any</w:t>
      </w:r>
      <w:r w:rsidRPr="00F33C12">
        <w:rPr>
          <w:rFonts w:ascii="Arial" w:hAnsi="Arial" w:cs="Arial"/>
          <w:spacing w:val="17"/>
        </w:rPr>
        <w:t xml:space="preserve"> </w:t>
      </w:r>
      <w:r w:rsidRPr="00F33C12">
        <w:rPr>
          <w:rFonts w:ascii="Arial" w:hAnsi="Arial" w:cs="Arial"/>
        </w:rPr>
        <w:t>application</w:t>
      </w:r>
      <w:r w:rsidRPr="00F33C12">
        <w:rPr>
          <w:rFonts w:ascii="Arial" w:hAnsi="Arial" w:cs="Arial"/>
          <w:spacing w:val="17"/>
        </w:rPr>
        <w:t xml:space="preserve"> </w:t>
      </w:r>
      <w:r w:rsidRPr="00F33C12">
        <w:rPr>
          <w:rFonts w:ascii="Arial" w:hAnsi="Arial" w:cs="Arial"/>
        </w:rPr>
        <w:t>to</w:t>
      </w:r>
      <w:r w:rsidRPr="00F33C12">
        <w:rPr>
          <w:rFonts w:ascii="Arial" w:hAnsi="Arial" w:cs="Arial"/>
          <w:spacing w:val="17"/>
        </w:rPr>
        <w:t xml:space="preserve"> </w:t>
      </w:r>
      <w:r w:rsidRPr="00F33C12">
        <w:rPr>
          <w:rFonts w:ascii="Arial" w:hAnsi="Arial" w:cs="Arial"/>
        </w:rPr>
        <w:t>extend</w:t>
      </w:r>
      <w:r w:rsidRPr="00F33C12">
        <w:rPr>
          <w:rFonts w:ascii="Arial" w:hAnsi="Arial" w:cs="Arial"/>
          <w:spacing w:val="17"/>
        </w:rPr>
        <w:t xml:space="preserve"> </w:t>
      </w:r>
      <w:r w:rsidRPr="00F33C12">
        <w:rPr>
          <w:rFonts w:ascii="Arial" w:hAnsi="Arial" w:cs="Arial"/>
        </w:rPr>
        <w:t>an</w:t>
      </w:r>
      <w:r w:rsidRPr="00F33C12">
        <w:rPr>
          <w:rFonts w:ascii="Arial" w:hAnsi="Arial" w:cs="Arial"/>
          <w:spacing w:val="17"/>
        </w:rPr>
        <w:t xml:space="preserve"> </w:t>
      </w:r>
      <w:r w:rsidRPr="00F33C12">
        <w:rPr>
          <w:rFonts w:ascii="Arial" w:hAnsi="Arial" w:cs="Arial"/>
        </w:rPr>
        <w:t>expired</w:t>
      </w:r>
      <w:r w:rsidRPr="00F33C12">
        <w:rPr>
          <w:rFonts w:ascii="Arial" w:hAnsi="Arial" w:cs="Arial"/>
          <w:spacing w:val="17"/>
        </w:rPr>
        <w:t xml:space="preserve"> </w:t>
      </w:r>
      <w:r w:rsidRPr="00F33C12">
        <w:rPr>
          <w:rFonts w:ascii="Arial" w:hAnsi="Arial" w:cs="Arial"/>
        </w:rPr>
        <w:t>Building</w:t>
      </w:r>
      <w:r w:rsidRPr="00F33C12">
        <w:rPr>
          <w:rFonts w:ascii="Arial" w:hAnsi="Arial" w:cs="Arial"/>
          <w:spacing w:val="17"/>
        </w:rPr>
        <w:t xml:space="preserve"> </w:t>
      </w:r>
      <w:r w:rsidRPr="00F33C12">
        <w:rPr>
          <w:rFonts w:ascii="Arial" w:hAnsi="Arial" w:cs="Arial"/>
        </w:rPr>
        <w:t>Permit</w:t>
      </w:r>
      <w:r w:rsidRPr="00F33C12">
        <w:rPr>
          <w:rFonts w:ascii="Arial" w:hAnsi="Arial" w:cs="Arial"/>
          <w:spacing w:val="17"/>
        </w:rPr>
        <w:t xml:space="preserve"> </w:t>
      </w:r>
      <w:r w:rsidRPr="00F33C12">
        <w:rPr>
          <w:rFonts w:ascii="Arial" w:hAnsi="Arial" w:cs="Arial"/>
        </w:rPr>
        <w:t>must</w:t>
      </w:r>
      <w:r w:rsidRPr="00F33C12">
        <w:rPr>
          <w:rFonts w:ascii="Arial" w:hAnsi="Arial" w:cs="Arial"/>
          <w:spacing w:val="17"/>
        </w:rPr>
        <w:t xml:space="preserve"> </w:t>
      </w:r>
      <w:r w:rsidRPr="00F33C12">
        <w:rPr>
          <w:rFonts w:ascii="Arial" w:hAnsi="Arial" w:cs="Arial"/>
        </w:rPr>
        <w:t>meet</w:t>
      </w:r>
      <w:r w:rsidRPr="00F33C12">
        <w:rPr>
          <w:rFonts w:ascii="Arial" w:hAnsi="Arial" w:cs="Arial"/>
          <w:spacing w:val="17"/>
        </w:rPr>
        <w:t xml:space="preserve"> </w:t>
      </w:r>
      <w:r w:rsidRPr="00F33C12">
        <w:rPr>
          <w:rFonts w:ascii="Arial" w:hAnsi="Arial" w:cs="Arial"/>
        </w:rPr>
        <w:t>the</w:t>
      </w:r>
      <w:r w:rsidRPr="00F33C12">
        <w:rPr>
          <w:rFonts w:ascii="Arial" w:hAnsi="Arial" w:cs="Arial"/>
          <w:spacing w:val="17"/>
        </w:rPr>
        <w:t xml:space="preserve"> </w:t>
      </w:r>
      <w:r w:rsidRPr="00F33C12">
        <w:rPr>
          <w:rFonts w:ascii="Arial" w:hAnsi="Arial" w:cs="Arial"/>
        </w:rPr>
        <w:t>standards</w:t>
      </w:r>
      <w:r w:rsidRPr="00F33C12">
        <w:rPr>
          <w:rFonts w:ascii="Arial" w:hAnsi="Arial" w:cs="Arial"/>
          <w:spacing w:val="17"/>
        </w:rPr>
        <w:t xml:space="preserve"> </w:t>
      </w:r>
      <w:r w:rsidRPr="00F33C12">
        <w:rPr>
          <w:rFonts w:ascii="Arial" w:hAnsi="Arial" w:cs="Arial"/>
        </w:rPr>
        <w:t>of</w:t>
      </w:r>
      <w:r w:rsidRPr="00F33C12">
        <w:rPr>
          <w:rFonts w:ascii="Arial" w:hAnsi="Arial" w:cs="Arial"/>
          <w:spacing w:val="17"/>
        </w:rPr>
        <w:t xml:space="preserve"> </w:t>
      </w:r>
      <w:r w:rsidRPr="00F33C12">
        <w:rPr>
          <w:rFonts w:ascii="Arial" w:hAnsi="Arial" w:cs="Arial"/>
        </w:rPr>
        <w:t>the</w:t>
      </w:r>
      <w:r w:rsidRPr="00F33C12">
        <w:rPr>
          <w:rFonts w:ascii="Arial" w:hAnsi="Arial" w:cs="Arial"/>
          <w:spacing w:val="-1"/>
        </w:rPr>
        <w:t xml:space="preserve"> </w:t>
      </w:r>
      <w:r w:rsidRPr="00F33C12">
        <w:rPr>
          <w:rFonts w:ascii="Arial" w:hAnsi="Arial" w:cs="Arial"/>
        </w:rPr>
        <w:t>current Building Code</w:t>
      </w:r>
      <w:r>
        <w:rPr>
          <w:rFonts w:ascii="Arial" w:hAnsi="Arial" w:cs="Arial"/>
        </w:rPr>
        <w:t xml:space="preserve"> and Zoning Chapter</w:t>
      </w:r>
      <w:r w:rsidRPr="00F33C12">
        <w:rPr>
          <w:rFonts w:ascii="Arial" w:hAnsi="Arial" w:cs="Arial"/>
        </w:rPr>
        <w:t xml:space="preserve"> at</w:t>
      </w:r>
      <w:r w:rsidRPr="00F33C12">
        <w:rPr>
          <w:rFonts w:ascii="Arial" w:hAnsi="Arial" w:cs="Arial"/>
          <w:spacing w:val="-1"/>
        </w:rPr>
        <w:t xml:space="preserve"> </w:t>
      </w:r>
      <w:r w:rsidRPr="00F33C12">
        <w:rPr>
          <w:rFonts w:ascii="Arial" w:hAnsi="Arial" w:cs="Arial"/>
        </w:rPr>
        <w:t>the</w:t>
      </w:r>
      <w:r w:rsidRPr="00F33C12">
        <w:rPr>
          <w:rFonts w:ascii="Arial" w:hAnsi="Arial" w:cs="Arial"/>
          <w:spacing w:val="-1"/>
        </w:rPr>
        <w:t xml:space="preserve"> </w:t>
      </w:r>
      <w:r w:rsidRPr="00F33C12">
        <w:rPr>
          <w:rFonts w:ascii="Arial" w:hAnsi="Arial" w:cs="Arial"/>
        </w:rPr>
        <w:t>time</w:t>
      </w:r>
      <w:r w:rsidRPr="00F33C12">
        <w:rPr>
          <w:rFonts w:ascii="Arial" w:hAnsi="Arial" w:cs="Arial"/>
          <w:spacing w:val="-1"/>
        </w:rPr>
        <w:t xml:space="preserve"> </w:t>
      </w:r>
      <w:r w:rsidRPr="00F33C12">
        <w:rPr>
          <w:rFonts w:ascii="Arial" w:hAnsi="Arial" w:cs="Arial"/>
        </w:rPr>
        <w:t>of</w:t>
      </w:r>
      <w:r w:rsidRPr="00F33C12">
        <w:rPr>
          <w:rFonts w:ascii="Arial" w:hAnsi="Arial" w:cs="Arial"/>
          <w:spacing w:val="-1"/>
        </w:rPr>
        <w:t xml:space="preserve"> </w:t>
      </w:r>
      <w:r w:rsidRPr="00F33C12">
        <w:rPr>
          <w:rFonts w:ascii="Arial" w:hAnsi="Arial" w:cs="Arial"/>
        </w:rPr>
        <w:t>the application</w:t>
      </w:r>
      <w:r w:rsidRPr="00F33C12">
        <w:rPr>
          <w:rFonts w:ascii="Arial" w:hAnsi="Arial" w:cs="Arial"/>
          <w:spacing w:val="1"/>
        </w:rPr>
        <w:t xml:space="preserve"> </w:t>
      </w:r>
      <w:r w:rsidRPr="00F33C12">
        <w:rPr>
          <w:rFonts w:ascii="Arial" w:hAnsi="Arial" w:cs="Arial"/>
        </w:rPr>
        <w:t>submittal.</w:t>
      </w:r>
    </w:p>
    <w:p w14:paraId="1D9FA1BA" w14:textId="7F0F0035" w:rsidR="003A1934" w:rsidRPr="00FD06FE" w:rsidRDefault="003A1934" w:rsidP="005E5984">
      <w:pPr>
        <w:pStyle w:val="NoSpacing"/>
        <w:numPr>
          <w:ilvl w:val="0"/>
          <w:numId w:val="206"/>
        </w:numPr>
        <w:jc w:val="both"/>
        <w:rPr>
          <w:rFonts w:ascii="Arial" w:hAnsi="Arial" w:cs="Arial"/>
        </w:rPr>
      </w:pPr>
      <w:r w:rsidRPr="00F33C12">
        <w:rPr>
          <w:rFonts w:ascii="Arial" w:hAnsi="Arial" w:cs="Arial"/>
        </w:rPr>
        <w:t xml:space="preserve">Upon completion pursuant to </w:t>
      </w:r>
      <w:r w:rsidRPr="005B6CCC">
        <w:rPr>
          <w:rFonts w:ascii="Arial" w:hAnsi="Arial" w:cs="Arial"/>
        </w:rPr>
        <w:t>Section 01.08</w:t>
      </w:r>
      <w:r w:rsidRPr="00F33C12">
        <w:rPr>
          <w:rFonts w:ascii="Arial" w:hAnsi="Arial" w:cs="Arial"/>
        </w:rPr>
        <w:t xml:space="preserve">, such building or structure may be occupied and a Zoning Permit and/or Certificate of Occupancy shall be issued for the use designated on such Zoning Permit and/or Certificate of Occupancy, subject thereafter, to the extent applicable to the provisions of </w:t>
      </w:r>
      <w:r w:rsidRPr="00FD06FE">
        <w:rPr>
          <w:rFonts w:ascii="Arial" w:hAnsi="Arial" w:cs="Arial"/>
        </w:rPr>
        <w:t>Section 14.</w:t>
      </w:r>
    </w:p>
    <w:p w14:paraId="100C1059" w14:textId="3754DCCC" w:rsidR="003A1934" w:rsidRPr="00FD06FE" w:rsidRDefault="003A1934" w:rsidP="0095686A">
      <w:pPr>
        <w:pStyle w:val="ListParagraph"/>
        <w:numPr>
          <w:ilvl w:val="0"/>
          <w:numId w:val="1"/>
        </w:numPr>
        <w:tabs>
          <w:tab w:val="left" w:pos="1440"/>
        </w:tabs>
        <w:spacing w:line="240" w:lineRule="auto"/>
        <w:ind w:left="720" w:hanging="720"/>
        <w:rPr>
          <w:rFonts w:ascii="Arial" w:hAnsi="Arial" w:cs="Arial"/>
          <w:color w:val="000000"/>
          <w:sz w:val="22"/>
          <w:szCs w:val="22"/>
        </w:rPr>
      </w:pPr>
      <w:r w:rsidRPr="00FD06FE">
        <w:rPr>
          <w:rFonts w:ascii="Arial" w:hAnsi="Arial" w:cs="Arial"/>
          <w:b/>
          <w:bCs/>
          <w:color w:val="000000"/>
          <w:sz w:val="22"/>
          <w:szCs w:val="22"/>
        </w:rPr>
        <w:t xml:space="preserve">Existing Conditional Uses.  </w:t>
      </w:r>
      <w:r w:rsidRPr="00FD06FE">
        <w:rPr>
          <w:rFonts w:ascii="Arial" w:hAnsi="Arial" w:cs="Arial"/>
          <w:color w:val="000000"/>
          <w:sz w:val="22"/>
          <w:szCs w:val="22"/>
        </w:rPr>
        <w:t xml:space="preserve">When a use is classified as a "Conditional Use" under this Chapter and exists as either a permitted use or conditional use at the date of the adoption of this Chapter, it shall be considered a legal "Conditional Use," without further action of the Town Board, the </w:t>
      </w:r>
      <w:r w:rsidR="008D448F" w:rsidRPr="00FD06FE">
        <w:rPr>
          <w:rFonts w:ascii="Arial" w:hAnsi="Arial" w:cs="Arial"/>
          <w:sz w:val="22"/>
          <w:szCs w:val="22"/>
        </w:rPr>
        <w:t>Plan Commission or its designee</w:t>
      </w:r>
      <w:r w:rsidRPr="00FD06FE">
        <w:rPr>
          <w:rFonts w:ascii="Arial" w:hAnsi="Arial" w:cs="Arial"/>
          <w:color w:val="000000"/>
          <w:sz w:val="22"/>
          <w:szCs w:val="22"/>
        </w:rPr>
        <w:t>, or the Zoning Board of Appeals.  Any proposed changes in the existing operation shall be subject to the "Conditional Use" procedures of this Chapter as if such "Conditional Use" was being established anew.</w:t>
      </w:r>
    </w:p>
    <w:p w14:paraId="39DBED84" w14:textId="77777777" w:rsidR="003A1934" w:rsidRPr="00FD06FE" w:rsidRDefault="003A1934" w:rsidP="0095686A">
      <w:pPr>
        <w:pStyle w:val="BodyText"/>
        <w:jc w:val="both"/>
        <w:rPr>
          <w:rFonts w:ascii="Arial" w:hAnsi="Arial" w:cs="Arial"/>
          <w:b/>
          <w:bCs/>
        </w:rPr>
      </w:pPr>
    </w:p>
    <w:p w14:paraId="4533A9DC" w14:textId="71E79282" w:rsidR="003A1934" w:rsidRPr="00FD06FE" w:rsidRDefault="003A1934" w:rsidP="0095686A">
      <w:pPr>
        <w:pStyle w:val="BodyText"/>
        <w:jc w:val="both"/>
        <w:rPr>
          <w:rFonts w:ascii="Arial" w:hAnsi="Arial" w:cs="Arial"/>
          <w:b/>
          <w:bCs/>
        </w:rPr>
      </w:pPr>
      <w:r w:rsidRPr="00FD06FE">
        <w:rPr>
          <w:rFonts w:ascii="Arial" w:hAnsi="Arial" w:cs="Arial"/>
          <w:b/>
          <w:bCs/>
        </w:rPr>
        <w:t xml:space="preserve">SECTION 01.08 </w:t>
      </w:r>
      <w:r w:rsidRPr="00FD06FE">
        <w:rPr>
          <w:rFonts w:ascii="Arial" w:hAnsi="Arial" w:cs="Arial"/>
          <w:b/>
          <w:bCs/>
        </w:rPr>
        <w:tab/>
      </w:r>
    </w:p>
    <w:p w14:paraId="6A082CA5" w14:textId="77777777" w:rsidR="003A1934" w:rsidRPr="00DE7755" w:rsidRDefault="003A1934" w:rsidP="0095686A">
      <w:pPr>
        <w:pStyle w:val="BodyText"/>
        <w:jc w:val="both"/>
        <w:rPr>
          <w:rFonts w:ascii="Arial" w:hAnsi="Arial" w:cs="Arial"/>
          <w:b/>
          <w:bCs/>
        </w:rPr>
      </w:pPr>
      <w:r w:rsidRPr="00FD06FE">
        <w:rPr>
          <w:rFonts w:ascii="Arial" w:hAnsi="Arial" w:cs="Arial"/>
          <w:b/>
          <w:bCs/>
        </w:rPr>
        <w:t>TRANSITIONAL</w:t>
      </w:r>
      <w:r w:rsidRPr="00DE7755">
        <w:rPr>
          <w:rFonts w:ascii="Arial" w:hAnsi="Arial" w:cs="Arial"/>
          <w:b/>
          <w:bCs/>
        </w:rPr>
        <w:t xml:space="preserve"> PROVISIONS - APPLICATIONS PENDING FINAL ACTION</w:t>
      </w:r>
    </w:p>
    <w:p w14:paraId="56A599F8" w14:textId="77777777" w:rsidR="003A1934" w:rsidRDefault="003A1934" w:rsidP="0095686A">
      <w:pPr>
        <w:autoSpaceDE w:val="0"/>
        <w:autoSpaceDN w:val="0"/>
        <w:adjustRightInd w:val="0"/>
        <w:spacing w:after="0" w:line="240" w:lineRule="auto"/>
        <w:ind w:left="720" w:hanging="720"/>
        <w:jc w:val="both"/>
        <w:rPr>
          <w:rFonts w:ascii="Arial" w:hAnsi="Arial" w:cs="Arial"/>
          <w:b/>
          <w:bCs/>
        </w:rPr>
      </w:pPr>
    </w:p>
    <w:p w14:paraId="2A10ABBE" w14:textId="69519120" w:rsidR="003A1934" w:rsidRDefault="003A1934" w:rsidP="005E5984">
      <w:pPr>
        <w:pStyle w:val="ListParagraph"/>
        <w:numPr>
          <w:ilvl w:val="0"/>
          <w:numId w:val="302"/>
        </w:numPr>
        <w:spacing w:line="240" w:lineRule="auto"/>
        <w:ind w:left="720" w:hanging="720"/>
        <w:rPr>
          <w:rFonts w:ascii="Arial" w:hAnsi="Arial" w:cs="Arial"/>
          <w:color w:val="000000"/>
          <w:sz w:val="22"/>
          <w:szCs w:val="22"/>
        </w:rPr>
      </w:pPr>
      <w:r w:rsidRPr="000D788A">
        <w:rPr>
          <w:rFonts w:ascii="Arial" w:hAnsi="Arial" w:cs="Arial"/>
          <w:color w:val="000000"/>
          <w:sz w:val="22"/>
          <w:szCs w:val="22"/>
        </w:rPr>
        <w:t xml:space="preserve">Applications submitted and accepted as complete before the </w:t>
      </w:r>
      <w:r w:rsidRPr="000D788A">
        <w:rPr>
          <w:rFonts w:ascii="Arial" w:hAnsi="Arial" w:cs="Arial"/>
          <w:sz w:val="22"/>
          <w:szCs w:val="22"/>
        </w:rPr>
        <w:t xml:space="preserve">effective date of this Chapter or any such amendment thereto but is </w:t>
      </w:r>
      <w:r w:rsidRPr="000D788A">
        <w:rPr>
          <w:rFonts w:ascii="Arial" w:hAnsi="Arial" w:cs="Arial"/>
          <w:color w:val="000000"/>
          <w:sz w:val="22"/>
          <w:szCs w:val="22"/>
        </w:rPr>
        <w:t xml:space="preserve">still pending final action as of that date, shall be reviewed and decided in accordance with the regulations in effect when the application was accepted.  To the extent such an application is approved and proposes development that does not comply with this Chapter, the subsequent development, although permitted, shall be nonconforming and subject to the provisions of </w:t>
      </w:r>
      <w:r w:rsidRPr="000D788A">
        <w:rPr>
          <w:rFonts w:ascii="Arial" w:hAnsi="Arial" w:cs="Arial"/>
          <w:sz w:val="22"/>
          <w:szCs w:val="22"/>
        </w:rPr>
        <w:t>Section 14, Nonconforming Uses and Structures</w:t>
      </w:r>
      <w:r w:rsidRPr="000D788A">
        <w:rPr>
          <w:rFonts w:ascii="Arial" w:hAnsi="Arial" w:cs="Arial"/>
          <w:color w:val="000000"/>
          <w:sz w:val="22"/>
          <w:szCs w:val="22"/>
        </w:rPr>
        <w:t>.</w:t>
      </w:r>
    </w:p>
    <w:p w14:paraId="021FE616" w14:textId="690E3528" w:rsidR="003A1934" w:rsidRDefault="003A1934" w:rsidP="005E5984">
      <w:pPr>
        <w:pStyle w:val="ListParagraph"/>
        <w:numPr>
          <w:ilvl w:val="0"/>
          <w:numId w:val="302"/>
        </w:numPr>
        <w:spacing w:line="240" w:lineRule="auto"/>
        <w:ind w:left="720" w:hanging="720"/>
        <w:rPr>
          <w:rFonts w:ascii="Arial" w:hAnsi="Arial" w:cs="Arial"/>
          <w:color w:val="000000"/>
          <w:sz w:val="22"/>
          <w:szCs w:val="22"/>
        </w:rPr>
      </w:pPr>
      <w:r w:rsidRPr="00FD06FE">
        <w:rPr>
          <w:rFonts w:ascii="Arial" w:hAnsi="Arial" w:cs="Arial"/>
          <w:sz w:val="22"/>
          <w:szCs w:val="22"/>
        </w:rPr>
        <w:t>Completed</w:t>
      </w:r>
      <w:r w:rsidRPr="00FD06FE">
        <w:rPr>
          <w:rFonts w:ascii="Arial" w:hAnsi="Arial" w:cs="Arial"/>
          <w:color w:val="000000"/>
          <w:sz w:val="22"/>
          <w:szCs w:val="22"/>
        </w:rPr>
        <w:t xml:space="preserve"> applications shall be processed and comply with any time frames for review, approval, and completion as established in the regulations in effect at the time of application acceptance.  If the application fails to comply with the required time frames, it shall expire, and future development shall be subject to the requirements of this Chapter.</w:t>
      </w:r>
    </w:p>
    <w:p w14:paraId="227C7C71" w14:textId="4A2E05EA" w:rsidR="003A1934" w:rsidRPr="00FD06FE" w:rsidRDefault="003A1934" w:rsidP="005E5984">
      <w:pPr>
        <w:pStyle w:val="ListParagraph"/>
        <w:numPr>
          <w:ilvl w:val="0"/>
          <w:numId w:val="302"/>
        </w:numPr>
        <w:spacing w:line="240" w:lineRule="auto"/>
        <w:ind w:left="720" w:hanging="720"/>
        <w:rPr>
          <w:rFonts w:ascii="Arial" w:hAnsi="Arial" w:cs="Arial"/>
          <w:color w:val="000000"/>
          <w:sz w:val="22"/>
          <w:szCs w:val="22"/>
        </w:rPr>
      </w:pPr>
      <w:r w:rsidRPr="00FD06FE">
        <w:rPr>
          <w:rFonts w:ascii="Arial" w:hAnsi="Arial" w:cs="Arial"/>
          <w:sz w:val="22"/>
          <w:szCs w:val="22"/>
        </w:rPr>
        <w:t xml:space="preserve">An applicant with a pending application may opt, any time before the final disposition of such application, to have the application reviewed and decided under the amended standards of this Chapter by: </w:t>
      </w:r>
    </w:p>
    <w:p w14:paraId="25173748" w14:textId="77777777" w:rsidR="005965B2" w:rsidRPr="00FD06FE" w:rsidRDefault="005965B2" w:rsidP="0095686A">
      <w:pPr>
        <w:pStyle w:val="BodyText"/>
        <w:ind w:left="720" w:hanging="720"/>
        <w:jc w:val="both"/>
        <w:rPr>
          <w:rFonts w:ascii="Arial" w:hAnsi="Arial" w:cs="Arial"/>
        </w:rPr>
      </w:pPr>
    </w:p>
    <w:p w14:paraId="1CBEBECA" w14:textId="77777777" w:rsidR="003A1934" w:rsidRPr="003E1F1F" w:rsidRDefault="003A1934" w:rsidP="005E5984">
      <w:pPr>
        <w:pStyle w:val="NoSpacing"/>
        <w:numPr>
          <w:ilvl w:val="0"/>
          <w:numId w:val="272"/>
        </w:numPr>
        <w:jc w:val="both"/>
        <w:rPr>
          <w:rFonts w:ascii="Arial" w:hAnsi="Arial" w:cs="Arial"/>
        </w:rPr>
      </w:pPr>
      <w:r w:rsidRPr="003E1F1F">
        <w:rPr>
          <w:rFonts w:ascii="Arial" w:hAnsi="Arial" w:cs="Arial"/>
        </w:rPr>
        <w:lastRenderedPageBreak/>
        <w:t>Withdrawing the pending application.</w:t>
      </w:r>
    </w:p>
    <w:p w14:paraId="5CAA06A6" w14:textId="77777777" w:rsidR="003A1934" w:rsidRPr="003E1F1F" w:rsidRDefault="003A1934" w:rsidP="005E5984">
      <w:pPr>
        <w:pStyle w:val="NoSpacing"/>
        <w:numPr>
          <w:ilvl w:val="0"/>
          <w:numId w:val="272"/>
        </w:numPr>
        <w:jc w:val="both"/>
        <w:rPr>
          <w:rFonts w:ascii="Arial" w:hAnsi="Arial" w:cs="Arial"/>
        </w:rPr>
      </w:pPr>
      <w:r w:rsidRPr="003E1F1F">
        <w:rPr>
          <w:rFonts w:ascii="Arial" w:hAnsi="Arial" w:cs="Arial"/>
        </w:rPr>
        <w:t>Submitting, without payment of any additional fee, a new application that complies with the provisions of this Chapter, as amended.</w:t>
      </w:r>
    </w:p>
    <w:p w14:paraId="01CE0226" w14:textId="77777777" w:rsidR="003A1934" w:rsidRDefault="003A1934" w:rsidP="0095686A">
      <w:pPr>
        <w:tabs>
          <w:tab w:val="left" w:pos="720"/>
        </w:tabs>
        <w:spacing w:after="0" w:line="240" w:lineRule="auto"/>
        <w:ind w:left="720" w:hanging="720"/>
        <w:contextualSpacing/>
        <w:jc w:val="both"/>
        <w:rPr>
          <w:rFonts w:ascii="Arial" w:hAnsi="Arial" w:cs="Arial"/>
        </w:rPr>
      </w:pPr>
    </w:p>
    <w:p w14:paraId="5735183C" w14:textId="202A2043" w:rsidR="003A1934" w:rsidRPr="0078640D" w:rsidRDefault="003A1934" w:rsidP="005E5984">
      <w:pPr>
        <w:pStyle w:val="ListParagraph"/>
        <w:numPr>
          <w:ilvl w:val="0"/>
          <w:numId w:val="302"/>
        </w:numPr>
        <w:tabs>
          <w:tab w:val="left" w:pos="720"/>
        </w:tabs>
        <w:spacing w:line="240" w:lineRule="auto"/>
        <w:ind w:left="720" w:hanging="720"/>
        <w:contextualSpacing/>
        <w:rPr>
          <w:rFonts w:ascii="Arial" w:hAnsi="Arial" w:cs="Arial"/>
          <w:sz w:val="22"/>
          <w:szCs w:val="22"/>
        </w:rPr>
      </w:pPr>
      <w:r w:rsidRPr="0078640D">
        <w:rPr>
          <w:rFonts w:ascii="Arial" w:hAnsi="Arial" w:cs="Arial"/>
          <w:b/>
          <w:bCs/>
          <w:sz w:val="22"/>
          <w:szCs w:val="22"/>
        </w:rPr>
        <w:t>Zoning Administration</w:t>
      </w:r>
      <w:r w:rsidRPr="0078640D">
        <w:rPr>
          <w:rFonts w:ascii="Arial" w:hAnsi="Arial" w:cs="Arial"/>
          <w:sz w:val="22"/>
          <w:szCs w:val="22"/>
        </w:rPr>
        <w:t xml:space="preserve">.  Within 30 days after the effective date of this Chapter or any amendment thereto, the </w:t>
      </w:r>
      <w:r w:rsidR="008D448F" w:rsidRPr="0078640D">
        <w:rPr>
          <w:rFonts w:ascii="Arial" w:hAnsi="Arial" w:cs="Arial"/>
          <w:sz w:val="22"/>
          <w:szCs w:val="22"/>
        </w:rPr>
        <w:t xml:space="preserve">Plan Commission or its designee </w:t>
      </w:r>
      <w:r w:rsidRPr="0078640D">
        <w:rPr>
          <w:rFonts w:ascii="Arial" w:hAnsi="Arial" w:cs="Arial"/>
          <w:sz w:val="22"/>
          <w:szCs w:val="22"/>
        </w:rPr>
        <w:t>shall provide written notice to each applicant with a pending application:</w:t>
      </w:r>
    </w:p>
    <w:p w14:paraId="2AEFAAFD" w14:textId="77777777" w:rsidR="003A1934" w:rsidRPr="0078640D" w:rsidRDefault="003A1934" w:rsidP="0095686A">
      <w:pPr>
        <w:tabs>
          <w:tab w:val="left" w:pos="720"/>
        </w:tabs>
        <w:spacing w:after="0" w:line="240" w:lineRule="auto"/>
        <w:ind w:left="720" w:hanging="720"/>
        <w:contextualSpacing/>
        <w:jc w:val="both"/>
        <w:rPr>
          <w:rFonts w:ascii="Arial" w:hAnsi="Arial" w:cs="Arial"/>
        </w:rPr>
      </w:pPr>
    </w:p>
    <w:p w14:paraId="477F79B0" w14:textId="2749BC38" w:rsidR="003A1934" w:rsidRPr="000655B9" w:rsidRDefault="003A1934" w:rsidP="005E5984">
      <w:pPr>
        <w:pStyle w:val="NoSpacing"/>
        <w:numPr>
          <w:ilvl w:val="0"/>
          <w:numId w:val="273"/>
        </w:numPr>
        <w:jc w:val="both"/>
        <w:rPr>
          <w:rFonts w:ascii="Arial" w:hAnsi="Arial" w:cs="Arial"/>
        </w:rPr>
      </w:pPr>
      <w:r w:rsidRPr="000655B9">
        <w:rPr>
          <w:rFonts w:ascii="Arial" w:hAnsi="Arial" w:cs="Arial"/>
        </w:rPr>
        <w:t>Their pending application is subject to the provisions of this Chapter</w:t>
      </w:r>
      <w:r w:rsidR="005965B2">
        <w:rPr>
          <w:rFonts w:ascii="Arial" w:hAnsi="Arial" w:cs="Arial"/>
        </w:rPr>
        <w:t>;</w:t>
      </w:r>
      <w:r w:rsidRPr="000655B9">
        <w:rPr>
          <w:rFonts w:ascii="Arial" w:hAnsi="Arial" w:cs="Arial"/>
        </w:rPr>
        <w:t xml:space="preserve"> and</w:t>
      </w:r>
    </w:p>
    <w:p w14:paraId="4349620F" w14:textId="732C8C82" w:rsidR="0078640D" w:rsidRDefault="003A1934" w:rsidP="005E5984">
      <w:pPr>
        <w:pStyle w:val="NoSpacing"/>
        <w:numPr>
          <w:ilvl w:val="0"/>
          <w:numId w:val="273"/>
        </w:numPr>
        <w:jc w:val="both"/>
        <w:rPr>
          <w:rFonts w:ascii="Arial" w:hAnsi="Arial" w:cs="Arial"/>
        </w:rPr>
      </w:pPr>
      <w:r w:rsidRPr="000655B9">
        <w:rPr>
          <w:rFonts w:ascii="Arial" w:hAnsi="Arial" w:cs="Arial"/>
        </w:rPr>
        <w:t>The applicant may, within 30 days after the mailing of such notice, refile without an additional fee, its application based on this Chapter, as amended;</w:t>
      </w:r>
      <w:r>
        <w:rPr>
          <w:rFonts w:ascii="Arial" w:hAnsi="Arial" w:cs="Arial"/>
        </w:rPr>
        <w:t xml:space="preserve"> </w:t>
      </w:r>
      <w:r w:rsidRPr="000655B9">
        <w:rPr>
          <w:rFonts w:ascii="Arial" w:hAnsi="Arial" w:cs="Arial"/>
        </w:rPr>
        <w:t>failure to modify such application in accordance with the terms and provisions of this Chapter as amended</w:t>
      </w:r>
      <w:r>
        <w:rPr>
          <w:rFonts w:ascii="Arial" w:hAnsi="Arial" w:cs="Arial"/>
        </w:rPr>
        <w:t xml:space="preserve"> </w:t>
      </w:r>
      <w:r w:rsidRPr="000655B9">
        <w:rPr>
          <w:rFonts w:ascii="Arial" w:hAnsi="Arial" w:cs="Arial"/>
        </w:rPr>
        <w:t>may result in the denial of such application for failure to comply with this Chapter, as amended.</w:t>
      </w:r>
    </w:p>
    <w:p w14:paraId="0F173C88" w14:textId="0979F710" w:rsidR="0078640D" w:rsidRDefault="0078640D" w:rsidP="0078640D">
      <w:pPr>
        <w:pStyle w:val="NoSpacing"/>
        <w:jc w:val="both"/>
        <w:rPr>
          <w:rFonts w:ascii="Arial" w:hAnsi="Arial" w:cs="Arial"/>
        </w:rPr>
      </w:pPr>
    </w:p>
    <w:p w14:paraId="066A67B6" w14:textId="41911B77" w:rsidR="003A1934" w:rsidRPr="0078640D" w:rsidRDefault="003A1934" w:rsidP="005E5984">
      <w:pPr>
        <w:pStyle w:val="NoSpacing"/>
        <w:numPr>
          <w:ilvl w:val="0"/>
          <w:numId w:val="302"/>
        </w:numPr>
        <w:ind w:left="720" w:hanging="720"/>
        <w:jc w:val="both"/>
        <w:rPr>
          <w:rFonts w:ascii="Arial" w:hAnsi="Arial" w:cs="Arial"/>
        </w:rPr>
      </w:pPr>
      <w:r w:rsidRPr="0078640D">
        <w:rPr>
          <w:rFonts w:ascii="Arial" w:hAnsi="Arial" w:cs="Arial"/>
          <w:b/>
          <w:bCs/>
        </w:rPr>
        <w:t>Processing of Pending Applications.</w:t>
      </w:r>
      <w:r w:rsidRPr="0078640D">
        <w:rPr>
          <w:rFonts w:ascii="Arial" w:hAnsi="Arial" w:cs="Arial"/>
        </w:rPr>
        <w:t xml:space="preserve">  Upon the refiling of any pending application as herein provided or upon notification from the applicant that it will not refile or modify its application or upon the expiration of 60 days after the effective date of this Chapter or any amendment thereto, whichever occurs first, such pending application shall be processed according to the terms of this Chapter, as amended provided that:</w:t>
      </w:r>
    </w:p>
    <w:p w14:paraId="3B195981" w14:textId="77777777" w:rsidR="003A1934" w:rsidRPr="000655B9" w:rsidRDefault="003A1934" w:rsidP="0095686A">
      <w:pPr>
        <w:spacing w:after="0" w:line="240" w:lineRule="auto"/>
        <w:ind w:left="720" w:hanging="720"/>
        <w:jc w:val="both"/>
        <w:rPr>
          <w:rFonts w:ascii="Arial" w:hAnsi="Arial" w:cs="Arial"/>
        </w:rPr>
      </w:pPr>
    </w:p>
    <w:p w14:paraId="568B8008" w14:textId="77777777" w:rsidR="003A1934" w:rsidRPr="000655B9" w:rsidRDefault="003A1934" w:rsidP="005E5984">
      <w:pPr>
        <w:pStyle w:val="NoSpacing"/>
        <w:numPr>
          <w:ilvl w:val="0"/>
          <w:numId w:val="274"/>
        </w:numPr>
        <w:jc w:val="both"/>
        <w:rPr>
          <w:rFonts w:ascii="Arial" w:hAnsi="Arial" w:cs="Arial"/>
        </w:rPr>
      </w:pPr>
      <w:r w:rsidRPr="000655B9">
        <w:rPr>
          <w:rFonts w:ascii="Arial" w:hAnsi="Arial" w:cs="Arial"/>
        </w:rPr>
        <w:t xml:space="preserve">Each application shall be processed according to the application, hearing and procedural requirements that were in effect on the date that such application was filed. </w:t>
      </w:r>
    </w:p>
    <w:p w14:paraId="40BB8866" w14:textId="21B94C66" w:rsidR="003A1934" w:rsidRDefault="003A1934" w:rsidP="005E5984">
      <w:pPr>
        <w:pStyle w:val="NoSpacing"/>
        <w:numPr>
          <w:ilvl w:val="0"/>
          <w:numId w:val="274"/>
        </w:numPr>
        <w:jc w:val="both"/>
        <w:rPr>
          <w:rFonts w:ascii="Arial" w:hAnsi="Arial" w:cs="Arial"/>
        </w:rPr>
      </w:pPr>
      <w:r w:rsidRPr="000655B9">
        <w:rPr>
          <w:rFonts w:ascii="Arial" w:hAnsi="Arial" w:cs="Arial"/>
        </w:rPr>
        <w:t xml:space="preserve">Notwithstanding any other provision of this Section, the </w:t>
      </w:r>
      <w:r w:rsidR="008D448F" w:rsidRPr="005965B2">
        <w:rPr>
          <w:rFonts w:ascii="Arial" w:hAnsi="Arial" w:cs="Arial"/>
        </w:rPr>
        <w:t>Plan Commission or its designee</w:t>
      </w:r>
      <w:r w:rsidR="008D448F" w:rsidRPr="000655B9">
        <w:rPr>
          <w:rFonts w:ascii="Arial" w:hAnsi="Arial" w:cs="Arial"/>
        </w:rPr>
        <w:t xml:space="preserve"> </w:t>
      </w:r>
      <w:r w:rsidRPr="000655B9">
        <w:rPr>
          <w:rFonts w:ascii="Arial" w:hAnsi="Arial" w:cs="Arial"/>
        </w:rPr>
        <w:t xml:space="preserve">shall have the authority to request additional data, information or documentation for pending applications when, in the </w:t>
      </w:r>
      <w:r w:rsidR="008D448F" w:rsidRPr="005965B2">
        <w:rPr>
          <w:rFonts w:ascii="Arial" w:hAnsi="Arial" w:cs="Arial"/>
        </w:rPr>
        <w:t>Plan Commission or its designee</w:t>
      </w:r>
      <w:r w:rsidRPr="000655B9">
        <w:rPr>
          <w:rFonts w:ascii="Arial" w:hAnsi="Arial" w:cs="Arial"/>
        </w:rPr>
        <w:t xml:space="preserve">’s judgment, such additional data, information or documentation is necessary or appropriate </w:t>
      </w:r>
      <w:r>
        <w:rPr>
          <w:rFonts w:ascii="Arial" w:hAnsi="Arial" w:cs="Arial"/>
        </w:rPr>
        <w:t>for</w:t>
      </w:r>
      <w:r w:rsidRPr="000655B9">
        <w:rPr>
          <w:rFonts w:ascii="Arial" w:hAnsi="Arial" w:cs="Arial"/>
        </w:rPr>
        <w:t xml:space="preserve"> a full and proper consideration and disposition of such pending application.</w:t>
      </w:r>
    </w:p>
    <w:p w14:paraId="756C948E" w14:textId="77777777" w:rsidR="003A1934" w:rsidRDefault="003A1934" w:rsidP="0095686A">
      <w:pPr>
        <w:pStyle w:val="NoSpacing"/>
        <w:ind w:left="1080"/>
        <w:jc w:val="both"/>
        <w:rPr>
          <w:rFonts w:ascii="Arial" w:hAnsi="Arial" w:cs="Arial"/>
        </w:rPr>
      </w:pPr>
    </w:p>
    <w:p w14:paraId="618C142E" w14:textId="77777777" w:rsidR="003A1934" w:rsidRDefault="003A1934" w:rsidP="0095686A">
      <w:pPr>
        <w:autoSpaceDE w:val="0"/>
        <w:autoSpaceDN w:val="0"/>
        <w:adjustRightInd w:val="0"/>
        <w:spacing w:after="0" w:line="240" w:lineRule="auto"/>
        <w:jc w:val="both"/>
        <w:rPr>
          <w:rFonts w:ascii="Arial" w:hAnsi="Arial" w:cs="Arial"/>
        </w:rPr>
      </w:pPr>
    </w:p>
    <w:p w14:paraId="55EF07A5" w14:textId="3E75F14F" w:rsidR="003A1934" w:rsidRPr="00DE7755" w:rsidRDefault="003A1934" w:rsidP="0095686A">
      <w:pPr>
        <w:pStyle w:val="BodyText"/>
        <w:jc w:val="both"/>
        <w:rPr>
          <w:rFonts w:ascii="Arial" w:hAnsi="Arial" w:cs="Arial"/>
          <w:b/>
          <w:bCs/>
        </w:rPr>
      </w:pPr>
      <w:r w:rsidRPr="0078640D">
        <w:rPr>
          <w:rFonts w:ascii="Arial" w:hAnsi="Arial" w:cs="Arial"/>
          <w:b/>
          <w:bCs/>
        </w:rPr>
        <w:t>SECTION 01.09</w:t>
      </w:r>
    </w:p>
    <w:p w14:paraId="4E05241A" w14:textId="77777777" w:rsidR="003A1934" w:rsidRPr="00DE7755" w:rsidRDefault="003A1934" w:rsidP="0095686A">
      <w:pPr>
        <w:pStyle w:val="BodyText"/>
        <w:jc w:val="both"/>
        <w:rPr>
          <w:rFonts w:ascii="Arial" w:hAnsi="Arial" w:cs="Arial"/>
          <w:b/>
          <w:bCs/>
        </w:rPr>
      </w:pPr>
      <w:r w:rsidRPr="00DE7755">
        <w:rPr>
          <w:rFonts w:ascii="Arial" w:hAnsi="Arial" w:cs="Arial"/>
          <w:b/>
          <w:bCs/>
        </w:rPr>
        <w:t>REPEAL</w:t>
      </w:r>
    </w:p>
    <w:p w14:paraId="3646C726" w14:textId="04CE1875" w:rsidR="003A1934" w:rsidRPr="00DE7755" w:rsidRDefault="003A1934" w:rsidP="0095686A">
      <w:pPr>
        <w:pStyle w:val="BodyText"/>
        <w:jc w:val="both"/>
        <w:rPr>
          <w:rFonts w:ascii="Arial" w:hAnsi="Arial" w:cs="Arial"/>
        </w:rPr>
      </w:pPr>
      <w:r w:rsidRPr="00DE7755">
        <w:rPr>
          <w:rFonts w:ascii="Arial" w:hAnsi="Arial" w:cs="Arial"/>
        </w:rPr>
        <w:t xml:space="preserve">The Town of Saukville Zoning Ordinance </w:t>
      </w:r>
      <w:r w:rsidRPr="007F140E">
        <w:rPr>
          <w:rFonts w:ascii="Arial" w:hAnsi="Arial" w:cs="Arial"/>
        </w:rPr>
        <w:t>adopted on March 22, 2000</w:t>
      </w:r>
      <w:r>
        <w:rPr>
          <w:rFonts w:ascii="Arial" w:hAnsi="Arial" w:cs="Arial"/>
        </w:rPr>
        <w:t xml:space="preserve">, </w:t>
      </w:r>
      <w:r w:rsidRPr="007F140E">
        <w:rPr>
          <w:rFonts w:ascii="Arial" w:hAnsi="Arial" w:cs="Arial"/>
        </w:rPr>
        <w:t>and all</w:t>
      </w:r>
      <w:r>
        <w:rPr>
          <w:rFonts w:ascii="Arial" w:hAnsi="Arial" w:cs="Arial"/>
        </w:rPr>
        <w:t xml:space="preserve"> </w:t>
      </w:r>
      <w:r w:rsidR="00260A35" w:rsidRPr="005965B2">
        <w:rPr>
          <w:rFonts w:ascii="Arial" w:hAnsi="Arial" w:cs="Arial"/>
        </w:rPr>
        <w:t>subsequent, enacted</w:t>
      </w:r>
      <w:r w:rsidR="00260A35">
        <w:rPr>
          <w:rFonts w:ascii="Arial" w:hAnsi="Arial" w:cs="Arial"/>
        </w:rPr>
        <w:t xml:space="preserve"> </w:t>
      </w:r>
      <w:r w:rsidRPr="00DE7755">
        <w:rPr>
          <w:rFonts w:ascii="Arial" w:hAnsi="Arial" w:cs="Arial"/>
        </w:rPr>
        <w:t>amendments thereto, relating</w:t>
      </w:r>
      <w:r>
        <w:rPr>
          <w:rFonts w:ascii="Arial" w:hAnsi="Arial" w:cs="Arial"/>
        </w:rPr>
        <w:t xml:space="preserve"> </w:t>
      </w:r>
      <w:r w:rsidRPr="00DE7755">
        <w:rPr>
          <w:rFonts w:ascii="Arial" w:hAnsi="Arial" w:cs="Arial"/>
        </w:rPr>
        <w:t xml:space="preserve">to the zoning of land is hereby repealed and all other </w:t>
      </w:r>
      <w:r>
        <w:rPr>
          <w:rFonts w:ascii="Arial" w:hAnsi="Arial" w:cs="Arial"/>
        </w:rPr>
        <w:t>ordinances</w:t>
      </w:r>
      <w:r w:rsidRPr="00DE7755">
        <w:rPr>
          <w:rFonts w:ascii="Arial" w:hAnsi="Arial" w:cs="Arial"/>
        </w:rPr>
        <w:t xml:space="preserve"> or parts</w:t>
      </w:r>
      <w:r>
        <w:rPr>
          <w:rFonts w:ascii="Arial" w:hAnsi="Arial" w:cs="Arial"/>
        </w:rPr>
        <w:t xml:space="preserve"> of</w:t>
      </w:r>
      <w:r w:rsidRPr="00DE7755">
        <w:rPr>
          <w:rFonts w:ascii="Arial" w:hAnsi="Arial" w:cs="Arial"/>
        </w:rPr>
        <w:t xml:space="preserve"> </w:t>
      </w:r>
      <w:r>
        <w:rPr>
          <w:rFonts w:ascii="Arial" w:hAnsi="Arial" w:cs="Arial"/>
        </w:rPr>
        <w:t>o</w:t>
      </w:r>
      <w:r w:rsidRPr="00DE7755">
        <w:rPr>
          <w:rFonts w:ascii="Arial" w:hAnsi="Arial" w:cs="Arial"/>
        </w:rPr>
        <w:t>rdinances of the Town of Saukville</w:t>
      </w:r>
      <w:r>
        <w:rPr>
          <w:rFonts w:ascii="Arial" w:hAnsi="Arial" w:cs="Arial"/>
        </w:rPr>
        <w:t xml:space="preserve"> which are</w:t>
      </w:r>
      <w:r w:rsidRPr="00DE7755">
        <w:rPr>
          <w:rFonts w:ascii="Arial" w:hAnsi="Arial" w:cs="Arial"/>
        </w:rPr>
        <w:t xml:space="preserve"> inconsistent or conflicting with this </w:t>
      </w:r>
      <w:r>
        <w:rPr>
          <w:rFonts w:ascii="Arial" w:hAnsi="Arial" w:cs="Arial"/>
        </w:rPr>
        <w:t>Chapter</w:t>
      </w:r>
      <w:r w:rsidRPr="00DE7755">
        <w:rPr>
          <w:rFonts w:ascii="Arial" w:hAnsi="Arial" w:cs="Arial"/>
        </w:rPr>
        <w:t>, to the extent of the inconsistency only, are hereby repealed.</w:t>
      </w:r>
    </w:p>
    <w:p w14:paraId="5452BE24" w14:textId="77777777" w:rsidR="003A1934" w:rsidRPr="000655B9" w:rsidRDefault="003A1934" w:rsidP="0095686A">
      <w:pPr>
        <w:autoSpaceDE w:val="0"/>
        <w:autoSpaceDN w:val="0"/>
        <w:adjustRightInd w:val="0"/>
        <w:spacing w:after="0" w:line="240" w:lineRule="auto"/>
        <w:ind w:left="1440"/>
        <w:jc w:val="both"/>
        <w:rPr>
          <w:rFonts w:ascii="Arial" w:hAnsi="Arial" w:cs="Arial"/>
          <w:b/>
          <w:bCs/>
          <w:spacing w:val="6"/>
        </w:rPr>
      </w:pPr>
    </w:p>
    <w:p w14:paraId="055553E8" w14:textId="77777777" w:rsidR="003A1934" w:rsidRPr="000655B9" w:rsidRDefault="003A1934" w:rsidP="0095686A">
      <w:pPr>
        <w:tabs>
          <w:tab w:val="left" w:pos="900"/>
        </w:tabs>
        <w:spacing w:after="0"/>
        <w:jc w:val="both"/>
        <w:rPr>
          <w:rFonts w:ascii="Arial" w:hAnsi="Arial" w:cs="Arial"/>
          <w:b/>
          <w:bCs/>
        </w:rPr>
      </w:pPr>
    </w:p>
    <w:p w14:paraId="3580A32E" w14:textId="77777777" w:rsidR="003A1934" w:rsidRDefault="003A1934" w:rsidP="0095686A">
      <w:pPr>
        <w:pStyle w:val="Heading5"/>
        <w:tabs>
          <w:tab w:val="left" w:pos="2160"/>
        </w:tabs>
        <w:jc w:val="both"/>
        <w:rPr>
          <w:color w:val="4D8631"/>
        </w:rPr>
      </w:pPr>
      <w:bookmarkStart w:id="20" w:name="_Hlk22920918"/>
      <w:r>
        <w:rPr>
          <w:color w:val="4D8631"/>
        </w:rPr>
        <w:br w:type="page"/>
      </w:r>
    </w:p>
    <w:p w14:paraId="2300E285" w14:textId="6AA3F120" w:rsidR="003A1934" w:rsidRPr="00890D1E" w:rsidRDefault="003A1934" w:rsidP="00F2780E">
      <w:pPr>
        <w:pStyle w:val="Style2"/>
      </w:pPr>
      <w:bookmarkStart w:id="21" w:name="_Toc68600559"/>
      <w:r w:rsidRPr="005B6CCC">
        <w:lastRenderedPageBreak/>
        <w:t xml:space="preserve">SECTION </w:t>
      </w:r>
      <w:bookmarkEnd w:id="20"/>
      <w:r w:rsidRPr="005B6CCC">
        <w:t>02</w:t>
      </w:r>
      <w:r w:rsidRPr="00890D1E">
        <w:tab/>
      </w:r>
      <w:r>
        <w:tab/>
        <w:t>JURISDICTION AND COMPLIANCE</w:t>
      </w:r>
      <w:bookmarkEnd w:id="21"/>
    </w:p>
    <w:p w14:paraId="73FED4BE" w14:textId="77777777" w:rsidR="003A1934" w:rsidRPr="000655B9" w:rsidRDefault="003A1934" w:rsidP="0095686A">
      <w:pPr>
        <w:autoSpaceDE w:val="0"/>
        <w:autoSpaceDN w:val="0"/>
        <w:adjustRightInd w:val="0"/>
        <w:spacing w:after="0" w:line="240" w:lineRule="auto"/>
        <w:jc w:val="both"/>
        <w:rPr>
          <w:rFonts w:ascii="Arial" w:hAnsi="Arial" w:cs="Arial"/>
          <w:color w:val="000000"/>
        </w:rPr>
      </w:pPr>
      <w:r w:rsidRPr="000655B9">
        <w:rPr>
          <w:rFonts w:ascii="Arial" w:hAnsi="Arial" w:cs="Arial"/>
          <w:color w:val="000000"/>
        </w:rPr>
        <w:t xml:space="preserve"> </w:t>
      </w:r>
    </w:p>
    <w:p w14:paraId="1234615B" w14:textId="5FDA6ECD" w:rsidR="003A1934" w:rsidRPr="00D51107" w:rsidRDefault="003A1934" w:rsidP="0095686A">
      <w:pPr>
        <w:tabs>
          <w:tab w:val="left" w:pos="1440"/>
        </w:tabs>
        <w:autoSpaceDE w:val="0"/>
        <w:autoSpaceDN w:val="0"/>
        <w:adjustRightInd w:val="0"/>
        <w:spacing w:after="0" w:line="240" w:lineRule="auto"/>
        <w:jc w:val="both"/>
        <w:rPr>
          <w:rFonts w:ascii="Arial" w:hAnsi="Arial" w:cs="Arial"/>
          <w:b/>
          <w:bCs/>
          <w:color w:val="000000"/>
        </w:rPr>
      </w:pPr>
      <w:bookmarkStart w:id="22" w:name="_Hlk22917930"/>
      <w:r w:rsidRPr="00D51107">
        <w:rPr>
          <w:rFonts w:ascii="Arial" w:hAnsi="Arial" w:cs="Arial"/>
          <w:b/>
          <w:bCs/>
          <w:color w:val="000000"/>
        </w:rPr>
        <w:t>SECTION 02.01</w:t>
      </w:r>
      <w:r w:rsidRPr="00D51107">
        <w:rPr>
          <w:rFonts w:ascii="Arial" w:hAnsi="Arial" w:cs="Arial"/>
          <w:b/>
          <w:bCs/>
          <w:color w:val="000000"/>
        </w:rPr>
        <w:tab/>
        <w:t xml:space="preserve"> </w:t>
      </w:r>
      <w:bookmarkEnd w:id="22"/>
      <w:r w:rsidRPr="00D51107">
        <w:rPr>
          <w:rFonts w:ascii="Arial" w:hAnsi="Arial" w:cs="Arial"/>
          <w:b/>
          <w:bCs/>
          <w:color w:val="000000"/>
        </w:rPr>
        <w:tab/>
      </w:r>
    </w:p>
    <w:p w14:paraId="7E879BEC" w14:textId="77777777" w:rsidR="003A1934" w:rsidRPr="00D51107" w:rsidRDefault="003A1934" w:rsidP="0095686A">
      <w:pPr>
        <w:tabs>
          <w:tab w:val="left" w:pos="1440"/>
        </w:tabs>
        <w:autoSpaceDE w:val="0"/>
        <w:autoSpaceDN w:val="0"/>
        <w:adjustRightInd w:val="0"/>
        <w:spacing w:after="0" w:line="240" w:lineRule="auto"/>
        <w:jc w:val="both"/>
        <w:rPr>
          <w:rFonts w:ascii="Arial" w:hAnsi="Arial" w:cs="Arial"/>
          <w:b/>
          <w:bCs/>
          <w:color w:val="000000"/>
        </w:rPr>
      </w:pPr>
      <w:r w:rsidRPr="00D51107">
        <w:rPr>
          <w:rFonts w:ascii="Arial" w:hAnsi="Arial" w:cs="Arial"/>
          <w:b/>
          <w:bCs/>
          <w:color w:val="000000"/>
        </w:rPr>
        <w:t>JURISDICTION</w:t>
      </w:r>
    </w:p>
    <w:p w14:paraId="3375B1F5" w14:textId="77777777" w:rsidR="003A1934" w:rsidRPr="00D51107" w:rsidRDefault="003A1934" w:rsidP="0095686A">
      <w:pPr>
        <w:autoSpaceDE w:val="0"/>
        <w:autoSpaceDN w:val="0"/>
        <w:adjustRightInd w:val="0"/>
        <w:spacing w:after="0" w:line="240" w:lineRule="auto"/>
        <w:jc w:val="both"/>
        <w:rPr>
          <w:rFonts w:ascii="Arial" w:hAnsi="Arial" w:cs="Arial"/>
          <w:color w:val="000000"/>
        </w:rPr>
      </w:pPr>
      <w:r w:rsidRPr="00D51107">
        <w:rPr>
          <w:rFonts w:ascii="Arial" w:hAnsi="Arial" w:cs="Arial"/>
          <w:color w:val="000000"/>
        </w:rPr>
        <w:t>This Chapter shall apply to all structures, land, water, and air within the limits of the Town of Saukville.</w:t>
      </w:r>
    </w:p>
    <w:p w14:paraId="4538DC58" w14:textId="77777777" w:rsidR="003A1934" w:rsidRPr="00D51107" w:rsidRDefault="003A1934" w:rsidP="0095686A">
      <w:pPr>
        <w:autoSpaceDE w:val="0"/>
        <w:autoSpaceDN w:val="0"/>
        <w:adjustRightInd w:val="0"/>
        <w:spacing w:after="0" w:line="240" w:lineRule="auto"/>
        <w:jc w:val="both"/>
        <w:rPr>
          <w:rFonts w:ascii="Arial" w:hAnsi="Arial" w:cs="Arial"/>
          <w:color w:val="000000"/>
        </w:rPr>
      </w:pPr>
    </w:p>
    <w:p w14:paraId="3169FBBA" w14:textId="4A5CFC12" w:rsidR="003A1934" w:rsidRPr="00D51107" w:rsidRDefault="003A1934" w:rsidP="0095686A">
      <w:pPr>
        <w:tabs>
          <w:tab w:val="left" w:pos="1080"/>
        </w:tabs>
        <w:autoSpaceDE w:val="0"/>
        <w:autoSpaceDN w:val="0"/>
        <w:adjustRightInd w:val="0"/>
        <w:spacing w:after="0" w:line="240" w:lineRule="auto"/>
        <w:jc w:val="both"/>
        <w:rPr>
          <w:rFonts w:ascii="Arial" w:hAnsi="Arial" w:cs="Arial"/>
          <w:b/>
          <w:bCs/>
          <w:color w:val="000000"/>
        </w:rPr>
      </w:pPr>
      <w:r w:rsidRPr="00D51107">
        <w:rPr>
          <w:rFonts w:ascii="Arial" w:hAnsi="Arial" w:cs="Arial"/>
          <w:b/>
          <w:bCs/>
          <w:color w:val="000000"/>
        </w:rPr>
        <w:t xml:space="preserve">SECTION 02.02 </w:t>
      </w:r>
      <w:r w:rsidRPr="00D51107">
        <w:rPr>
          <w:rFonts w:ascii="Arial" w:hAnsi="Arial" w:cs="Arial"/>
          <w:b/>
          <w:bCs/>
          <w:color w:val="000000"/>
        </w:rPr>
        <w:tab/>
      </w:r>
    </w:p>
    <w:p w14:paraId="49EAEDA7" w14:textId="77777777" w:rsidR="003A1934" w:rsidRPr="000655B9" w:rsidRDefault="003A1934" w:rsidP="0095686A">
      <w:pPr>
        <w:tabs>
          <w:tab w:val="left" w:pos="1080"/>
        </w:tabs>
        <w:autoSpaceDE w:val="0"/>
        <w:autoSpaceDN w:val="0"/>
        <w:adjustRightInd w:val="0"/>
        <w:spacing w:after="0" w:line="240" w:lineRule="auto"/>
        <w:jc w:val="both"/>
        <w:rPr>
          <w:rFonts w:ascii="Arial" w:hAnsi="Arial" w:cs="Arial"/>
          <w:b/>
          <w:bCs/>
          <w:color w:val="000000"/>
        </w:rPr>
      </w:pPr>
      <w:r w:rsidRPr="00D51107">
        <w:rPr>
          <w:rFonts w:ascii="Arial" w:hAnsi="Arial" w:cs="Arial"/>
          <w:b/>
          <w:bCs/>
          <w:color w:val="000000"/>
        </w:rPr>
        <w:t>COMPLIANCE</w:t>
      </w:r>
    </w:p>
    <w:p w14:paraId="54AC0CC3" w14:textId="7B4E8E38" w:rsidR="003A1934" w:rsidRPr="000655B9" w:rsidRDefault="003A1934" w:rsidP="005E5984">
      <w:pPr>
        <w:pStyle w:val="ListParagraph"/>
        <w:numPr>
          <w:ilvl w:val="0"/>
          <w:numId w:val="36"/>
        </w:numPr>
        <w:spacing w:line="240" w:lineRule="auto"/>
        <w:ind w:hanging="720"/>
        <w:rPr>
          <w:rFonts w:ascii="Arial" w:hAnsi="Arial" w:cs="Arial"/>
          <w:color w:val="000000"/>
          <w:sz w:val="22"/>
          <w:szCs w:val="22"/>
        </w:rPr>
      </w:pPr>
      <w:r w:rsidRPr="005C7234">
        <w:rPr>
          <w:rFonts w:ascii="Arial" w:hAnsi="Arial" w:cs="Arial"/>
          <w:b/>
          <w:bCs/>
          <w:color w:val="000000"/>
          <w:sz w:val="22"/>
          <w:szCs w:val="22"/>
        </w:rPr>
        <w:t>General Compliance.</w:t>
      </w:r>
      <w:r>
        <w:rPr>
          <w:rFonts w:ascii="Arial" w:hAnsi="Arial" w:cs="Arial"/>
          <w:color w:val="000000"/>
          <w:sz w:val="22"/>
          <w:szCs w:val="22"/>
        </w:rPr>
        <w:t xml:space="preserve">  </w:t>
      </w:r>
      <w:r w:rsidRPr="000655B9">
        <w:rPr>
          <w:rFonts w:ascii="Arial" w:hAnsi="Arial" w:cs="Arial"/>
          <w:color w:val="000000"/>
          <w:sz w:val="22"/>
          <w:szCs w:val="22"/>
        </w:rPr>
        <w:t>No structure, development, land, water, or air shall be used or altered, and no structure or part thereof shall hereafter be located, erected, moved, reconstructed, substantially improved, extended, enlarged, converted, or structurally altered without a Building or Zoning Permit</w:t>
      </w:r>
      <w:r>
        <w:rPr>
          <w:rFonts w:ascii="Arial" w:hAnsi="Arial" w:cs="Arial"/>
          <w:color w:val="000000"/>
          <w:sz w:val="22"/>
          <w:szCs w:val="22"/>
        </w:rPr>
        <w:t xml:space="preserve">.  </w:t>
      </w:r>
      <w:r w:rsidRPr="000655B9">
        <w:rPr>
          <w:rFonts w:ascii="Arial" w:hAnsi="Arial" w:cs="Arial"/>
          <w:color w:val="000000"/>
          <w:sz w:val="22"/>
          <w:szCs w:val="22"/>
        </w:rPr>
        <w:t xml:space="preserve">The applicant is responsible for complying with the requirements of all local, </w:t>
      </w:r>
      <w:r>
        <w:rPr>
          <w:rFonts w:ascii="Arial" w:hAnsi="Arial" w:cs="Arial"/>
          <w:color w:val="000000"/>
          <w:sz w:val="22"/>
          <w:szCs w:val="22"/>
        </w:rPr>
        <w:t>s</w:t>
      </w:r>
      <w:r w:rsidRPr="000655B9">
        <w:rPr>
          <w:rFonts w:ascii="Arial" w:hAnsi="Arial" w:cs="Arial"/>
          <w:color w:val="000000"/>
          <w:sz w:val="22"/>
          <w:szCs w:val="22"/>
        </w:rPr>
        <w:t xml:space="preserve">tate, and federal regulations. In addition, the following general provisions shall </w:t>
      </w:r>
      <w:r>
        <w:rPr>
          <w:rFonts w:ascii="Arial" w:hAnsi="Arial" w:cs="Arial"/>
          <w:color w:val="000000"/>
          <w:sz w:val="22"/>
          <w:szCs w:val="22"/>
        </w:rPr>
        <w:t xml:space="preserve">also </w:t>
      </w:r>
      <w:r w:rsidRPr="000655B9">
        <w:rPr>
          <w:rFonts w:ascii="Arial" w:hAnsi="Arial" w:cs="Arial"/>
          <w:color w:val="000000"/>
          <w:sz w:val="22"/>
          <w:szCs w:val="22"/>
        </w:rPr>
        <w:t>be complied with:</w:t>
      </w:r>
    </w:p>
    <w:p w14:paraId="134BC1CF" w14:textId="77777777" w:rsidR="005965B2" w:rsidRPr="005965B2" w:rsidRDefault="005965B2" w:rsidP="005965B2">
      <w:pPr>
        <w:pStyle w:val="NoSpacing"/>
        <w:ind w:left="1080"/>
        <w:jc w:val="both"/>
        <w:rPr>
          <w:rFonts w:ascii="Arial" w:hAnsi="Arial" w:cs="Arial"/>
        </w:rPr>
      </w:pPr>
    </w:p>
    <w:p w14:paraId="677280A9" w14:textId="24BD755A" w:rsidR="003A1934" w:rsidRPr="00F33C12" w:rsidRDefault="003A1934" w:rsidP="005E5984">
      <w:pPr>
        <w:pStyle w:val="NoSpacing"/>
        <w:numPr>
          <w:ilvl w:val="0"/>
          <w:numId w:val="205"/>
        </w:numPr>
        <w:jc w:val="both"/>
        <w:rPr>
          <w:rFonts w:ascii="Arial" w:hAnsi="Arial" w:cs="Arial"/>
        </w:rPr>
      </w:pPr>
      <w:r w:rsidRPr="005C7234">
        <w:rPr>
          <w:rFonts w:ascii="Arial" w:hAnsi="Arial" w:cs="Arial"/>
          <w:b/>
          <w:bCs/>
        </w:rPr>
        <w:t>Wisconsin Department of Natural Resources.</w:t>
      </w:r>
      <w:r>
        <w:rPr>
          <w:rFonts w:ascii="Arial" w:hAnsi="Arial" w:cs="Arial"/>
        </w:rPr>
        <w:t xml:space="preserve">  This includes but is not limited to r</w:t>
      </w:r>
      <w:r w:rsidRPr="00F33C12">
        <w:rPr>
          <w:rFonts w:ascii="Arial" w:hAnsi="Arial" w:cs="Arial"/>
        </w:rPr>
        <w:t xml:space="preserve">ules of the Wisconsin Department of Natural Resources, Division of Environmental Protection, as amended, setting water quality standards for preventing and abating pollution and </w:t>
      </w:r>
      <w:r>
        <w:rPr>
          <w:rFonts w:ascii="Arial" w:hAnsi="Arial" w:cs="Arial"/>
        </w:rPr>
        <w:t>f</w:t>
      </w:r>
      <w:r w:rsidRPr="00F33C12">
        <w:rPr>
          <w:rFonts w:ascii="Arial" w:hAnsi="Arial" w:cs="Arial"/>
        </w:rPr>
        <w:t>or regulating development within flood</w:t>
      </w:r>
      <w:r>
        <w:rPr>
          <w:rFonts w:ascii="Arial" w:hAnsi="Arial" w:cs="Arial"/>
        </w:rPr>
        <w:t xml:space="preserve"> </w:t>
      </w:r>
      <w:r w:rsidRPr="00F33C12">
        <w:rPr>
          <w:rFonts w:ascii="Arial" w:hAnsi="Arial" w:cs="Arial"/>
        </w:rPr>
        <w:t>land, wetland and shoreland areas.</w:t>
      </w:r>
    </w:p>
    <w:p w14:paraId="2EBEBBD9" w14:textId="77777777" w:rsidR="003A1934" w:rsidRPr="00F33C12" w:rsidRDefault="003A1934" w:rsidP="005E5984">
      <w:pPr>
        <w:pStyle w:val="NoSpacing"/>
        <w:numPr>
          <w:ilvl w:val="0"/>
          <w:numId w:val="205"/>
        </w:numPr>
        <w:jc w:val="both"/>
        <w:rPr>
          <w:rFonts w:ascii="Arial" w:hAnsi="Arial" w:cs="Arial"/>
        </w:rPr>
      </w:pPr>
      <w:r w:rsidRPr="005C7234">
        <w:rPr>
          <w:rFonts w:ascii="Arial" w:hAnsi="Arial" w:cs="Arial"/>
          <w:b/>
          <w:bCs/>
        </w:rPr>
        <w:t>Comprehensive Plans.</w:t>
      </w:r>
      <w:r>
        <w:rPr>
          <w:rFonts w:ascii="Arial" w:hAnsi="Arial" w:cs="Arial"/>
        </w:rPr>
        <w:t xml:space="preserve">  This includes but is not limited to all a</w:t>
      </w:r>
      <w:r w:rsidRPr="00F33C12">
        <w:rPr>
          <w:rFonts w:ascii="Arial" w:hAnsi="Arial" w:cs="Arial"/>
        </w:rPr>
        <w:t xml:space="preserve">dopted </w:t>
      </w:r>
      <w:r>
        <w:rPr>
          <w:rFonts w:ascii="Arial" w:hAnsi="Arial" w:cs="Arial"/>
        </w:rPr>
        <w:t>comprehensive plans</w:t>
      </w:r>
      <w:r w:rsidRPr="00F33C12">
        <w:rPr>
          <w:rFonts w:ascii="Arial" w:hAnsi="Arial" w:cs="Arial"/>
        </w:rPr>
        <w:t xml:space="preserve"> prepared by state, regional, county, municipal or </w:t>
      </w:r>
      <w:r>
        <w:rPr>
          <w:rFonts w:ascii="Arial" w:hAnsi="Arial" w:cs="Arial"/>
        </w:rPr>
        <w:t>t</w:t>
      </w:r>
      <w:r w:rsidRPr="00F33C12">
        <w:rPr>
          <w:rFonts w:ascii="Arial" w:hAnsi="Arial" w:cs="Arial"/>
        </w:rPr>
        <w:t>own agencies</w:t>
      </w:r>
      <w:r>
        <w:rPr>
          <w:rFonts w:ascii="Arial" w:hAnsi="Arial" w:cs="Arial"/>
        </w:rPr>
        <w:t>.</w:t>
      </w:r>
    </w:p>
    <w:p w14:paraId="66392F40" w14:textId="77777777" w:rsidR="003A1934" w:rsidRPr="00F33C12" w:rsidRDefault="003A1934" w:rsidP="005E5984">
      <w:pPr>
        <w:pStyle w:val="NoSpacing"/>
        <w:numPr>
          <w:ilvl w:val="0"/>
          <w:numId w:val="205"/>
        </w:numPr>
        <w:jc w:val="both"/>
        <w:rPr>
          <w:rFonts w:ascii="Arial" w:hAnsi="Arial" w:cs="Arial"/>
        </w:rPr>
      </w:pPr>
      <w:r w:rsidRPr="005C7234">
        <w:rPr>
          <w:rFonts w:ascii="Arial" w:hAnsi="Arial" w:cs="Arial"/>
          <w:b/>
          <w:bCs/>
        </w:rPr>
        <w:t>Wisconsin Administrative Code.</w:t>
      </w:r>
      <w:r>
        <w:rPr>
          <w:rFonts w:ascii="Arial" w:hAnsi="Arial" w:cs="Arial"/>
        </w:rPr>
        <w:t xml:space="preserve">  This includes but is not limited to a</w:t>
      </w:r>
      <w:r w:rsidRPr="00F33C12">
        <w:rPr>
          <w:rFonts w:ascii="Arial" w:hAnsi="Arial" w:cs="Arial"/>
        </w:rPr>
        <w:t>ll applicable rules contained in the Wisconsin Administrative Code</w:t>
      </w:r>
      <w:r>
        <w:rPr>
          <w:rFonts w:ascii="Arial" w:hAnsi="Arial" w:cs="Arial"/>
        </w:rPr>
        <w:t xml:space="preserve"> </w:t>
      </w:r>
      <w:r w:rsidRPr="00F33C12">
        <w:rPr>
          <w:rFonts w:ascii="Arial" w:hAnsi="Arial" w:cs="Arial"/>
        </w:rPr>
        <w:t>not listed in this Chapter.</w:t>
      </w:r>
    </w:p>
    <w:p w14:paraId="3AD685AA" w14:textId="77777777" w:rsidR="003A1934" w:rsidRPr="00F33C12" w:rsidRDefault="003A1934" w:rsidP="005E5984">
      <w:pPr>
        <w:pStyle w:val="NoSpacing"/>
        <w:numPr>
          <w:ilvl w:val="0"/>
          <w:numId w:val="205"/>
        </w:numPr>
        <w:jc w:val="both"/>
        <w:rPr>
          <w:rFonts w:ascii="Arial" w:hAnsi="Arial" w:cs="Arial"/>
        </w:rPr>
      </w:pPr>
      <w:r w:rsidRPr="003F5537">
        <w:rPr>
          <w:rFonts w:ascii="Arial" w:hAnsi="Arial" w:cs="Arial"/>
          <w:b/>
          <w:bCs/>
        </w:rPr>
        <w:t>U.S. Army Corps of Engineers and U.S. Environmental Protection Agency.</w:t>
      </w:r>
      <w:r>
        <w:rPr>
          <w:rFonts w:ascii="Arial" w:hAnsi="Arial" w:cs="Arial"/>
          <w:b/>
          <w:bCs/>
        </w:rPr>
        <w:t xml:space="preserve">  </w:t>
      </w:r>
      <w:r>
        <w:rPr>
          <w:rFonts w:ascii="Arial" w:hAnsi="Arial" w:cs="Arial"/>
        </w:rPr>
        <w:t>This includes but is not limited to r</w:t>
      </w:r>
      <w:r w:rsidRPr="00F33C12">
        <w:rPr>
          <w:rFonts w:ascii="Arial" w:hAnsi="Arial" w:cs="Arial"/>
        </w:rPr>
        <w:t>ules of the U.S. Army Corps of Engineers and U.S. Environmental Protection Agency</w:t>
      </w:r>
      <w:r>
        <w:rPr>
          <w:rFonts w:ascii="Arial" w:hAnsi="Arial" w:cs="Arial"/>
        </w:rPr>
        <w:t>.</w:t>
      </w:r>
    </w:p>
    <w:p w14:paraId="52D29550" w14:textId="77777777" w:rsidR="003A1934" w:rsidRPr="00EB19C5" w:rsidRDefault="003A1934" w:rsidP="005E5984">
      <w:pPr>
        <w:pStyle w:val="NoSpacing"/>
        <w:numPr>
          <w:ilvl w:val="0"/>
          <w:numId w:val="205"/>
        </w:numPr>
        <w:jc w:val="both"/>
        <w:rPr>
          <w:rFonts w:ascii="Arial" w:hAnsi="Arial" w:cs="Arial"/>
        </w:rPr>
      </w:pPr>
      <w:r w:rsidRPr="003F5537">
        <w:rPr>
          <w:rFonts w:ascii="Arial" w:hAnsi="Arial" w:cs="Arial"/>
          <w:b/>
          <w:bCs/>
        </w:rPr>
        <w:t>Americans with Disabilities Act (ADA) Accessibility Guidelines</w:t>
      </w:r>
      <w:r w:rsidRPr="00F33C12">
        <w:rPr>
          <w:rFonts w:ascii="Arial" w:hAnsi="Arial" w:cs="Arial"/>
        </w:rPr>
        <w:t xml:space="preserve">. </w:t>
      </w:r>
      <w:r>
        <w:rPr>
          <w:rFonts w:ascii="Arial" w:hAnsi="Arial" w:cs="Arial"/>
        </w:rPr>
        <w:t xml:space="preserve"> This includes but is not limited to t</w:t>
      </w:r>
      <w:r w:rsidRPr="00F33C12">
        <w:rPr>
          <w:rFonts w:ascii="Arial" w:hAnsi="Arial" w:cs="Arial"/>
        </w:rPr>
        <w:t>he requirements of the</w:t>
      </w:r>
      <w:r>
        <w:rPr>
          <w:rFonts w:ascii="Arial" w:hAnsi="Arial" w:cs="Arial"/>
        </w:rPr>
        <w:t xml:space="preserve"> current</w:t>
      </w:r>
      <w:r w:rsidRPr="00F33C12">
        <w:rPr>
          <w:rFonts w:ascii="Arial" w:hAnsi="Arial" w:cs="Arial"/>
        </w:rPr>
        <w:t xml:space="preserve"> ADA Guidelines </w:t>
      </w:r>
      <w:r w:rsidRPr="00EB19C5">
        <w:rPr>
          <w:rFonts w:ascii="Arial" w:hAnsi="Arial" w:cs="Arial"/>
        </w:rPr>
        <w:t>for Buildings and Facilities</w:t>
      </w:r>
      <w:r>
        <w:rPr>
          <w:rFonts w:ascii="Arial" w:hAnsi="Arial" w:cs="Arial"/>
        </w:rPr>
        <w:t>.</w:t>
      </w:r>
    </w:p>
    <w:p w14:paraId="73B6EDA2" w14:textId="29D23B02" w:rsidR="003A1934" w:rsidRDefault="003A1934" w:rsidP="005E5984">
      <w:pPr>
        <w:pStyle w:val="NoSpacing"/>
        <w:numPr>
          <w:ilvl w:val="0"/>
          <w:numId w:val="205"/>
        </w:numPr>
        <w:jc w:val="both"/>
        <w:rPr>
          <w:rFonts w:ascii="Arial" w:hAnsi="Arial" w:cs="Arial"/>
        </w:rPr>
      </w:pPr>
      <w:r w:rsidRPr="003F5537">
        <w:rPr>
          <w:rFonts w:ascii="Arial" w:hAnsi="Arial" w:cs="Arial"/>
          <w:b/>
          <w:bCs/>
        </w:rPr>
        <w:t>Other Applicable Federal and State Laws and Regulations.</w:t>
      </w:r>
      <w:r>
        <w:rPr>
          <w:rFonts w:ascii="Arial" w:hAnsi="Arial" w:cs="Arial"/>
        </w:rPr>
        <w:t xml:space="preserve">  This includes but is not limited to a</w:t>
      </w:r>
      <w:r w:rsidRPr="00EB19C5">
        <w:rPr>
          <w:rFonts w:ascii="Arial" w:hAnsi="Arial" w:cs="Arial"/>
        </w:rPr>
        <w:t>ll other applicable federal and state laws and regulations</w:t>
      </w:r>
      <w:r>
        <w:rPr>
          <w:rFonts w:ascii="Arial" w:hAnsi="Arial" w:cs="Arial"/>
        </w:rPr>
        <w:t>.</w:t>
      </w:r>
    </w:p>
    <w:p w14:paraId="012E8469" w14:textId="709A6AF6" w:rsidR="00D51107" w:rsidRDefault="00D51107" w:rsidP="00D51107">
      <w:pPr>
        <w:pStyle w:val="NoSpacing"/>
        <w:jc w:val="both"/>
        <w:rPr>
          <w:rFonts w:ascii="Arial" w:hAnsi="Arial" w:cs="Arial"/>
        </w:rPr>
      </w:pPr>
    </w:p>
    <w:p w14:paraId="3A2D114D" w14:textId="74F4963D" w:rsidR="003A1934" w:rsidRPr="00D51107" w:rsidRDefault="003A1934" w:rsidP="005E5984">
      <w:pPr>
        <w:pStyle w:val="NoSpacing"/>
        <w:numPr>
          <w:ilvl w:val="0"/>
          <w:numId w:val="36"/>
        </w:numPr>
        <w:ind w:hanging="720"/>
        <w:jc w:val="both"/>
        <w:rPr>
          <w:rFonts w:ascii="Arial" w:hAnsi="Arial" w:cs="Arial"/>
        </w:rPr>
      </w:pPr>
      <w:r w:rsidRPr="00D51107">
        <w:rPr>
          <w:rFonts w:ascii="Arial" w:hAnsi="Arial" w:cs="Arial"/>
          <w:b/>
          <w:bCs/>
          <w:color w:val="000000"/>
        </w:rPr>
        <w:t>Zoning Compliance.</w:t>
      </w:r>
      <w:r w:rsidRPr="00D51107">
        <w:rPr>
          <w:rFonts w:ascii="Arial" w:hAnsi="Arial" w:cs="Arial"/>
          <w:color w:val="000000"/>
        </w:rPr>
        <w:t xml:space="preserve"> The following specific zoning provisions shall be complied with:</w:t>
      </w:r>
    </w:p>
    <w:p w14:paraId="0AF3F827" w14:textId="77777777" w:rsidR="005965B2" w:rsidRPr="000655B9" w:rsidRDefault="005965B2" w:rsidP="0095686A">
      <w:pPr>
        <w:autoSpaceDE w:val="0"/>
        <w:autoSpaceDN w:val="0"/>
        <w:adjustRightInd w:val="0"/>
        <w:spacing w:after="0" w:line="240" w:lineRule="auto"/>
        <w:ind w:left="720" w:hanging="720"/>
        <w:jc w:val="both"/>
        <w:rPr>
          <w:rFonts w:ascii="Arial" w:hAnsi="Arial" w:cs="Arial"/>
          <w:color w:val="000000"/>
        </w:rPr>
      </w:pPr>
    </w:p>
    <w:p w14:paraId="6DFD7F33" w14:textId="5C0919E8" w:rsidR="003A1934" w:rsidRPr="00F33C12" w:rsidRDefault="003A1934" w:rsidP="005E5984">
      <w:pPr>
        <w:pStyle w:val="NoSpacing"/>
        <w:numPr>
          <w:ilvl w:val="0"/>
          <w:numId w:val="204"/>
        </w:numPr>
        <w:jc w:val="both"/>
        <w:rPr>
          <w:rFonts w:ascii="Arial" w:hAnsi="Arial" w:cs="Arial"/>
        </w:rPr>
      </w:pPr>
      <w:r w:rsidRPr="00F33C12">
        <w:rPr>
          <w:rFonts w:ascii="Arial" w:hAnsi="Arial" w:cs="Arial"/>
          <w:b/>
          <w:bCs/>
        </w:rPr>
        <w:t>Changes in Structures or Use.</w:t>
      </w:r>
      <w:r w:rsidRPr="00F33C12">
        <w:rPr>
          <w:rFonts w:ascii="Arial" w:hAnsi="Arial" w:cs="Arial"/>
        </w:rPr>
        <w:t xml:space="preserve"> </w:t>
      </w:r>
      <w:r>
        <w:rPr>
          <w:rFonts w:ascii="Arial" w:hAnsi="Arial" w:cs="Arial"/>
        </w:rPr>
        <w:t xml:space="preserve"> </w:t>
      </w:r>
      <w:r w:rsidRPr="00F33C12">
        <w:rPr>
          <w:rFonts w:ascii="Arial" w:hAnsi="Arial" w:cs="Arial"/>
        </w:rPr>
        <w:t xml:space="preserve">Except as may otherwise be provided in </w:t>
      </w:r>
      <w:r w:rsidRPr="005B6CCC">
        <w:rPr>
          <w:rFonts w:ascii="Arial" w:hAnsi="Arial" w:cs="Arial"/>
        </w:rPr>
        <w:t>Section 14</w:t>
      </w:r>
      <w:r w:rsidRPr="00F33C12">
        <w:rPr>
          <w:rFonts w:ascii="Arial" w:hAnsi="Arial" w:cs="Arial"/>
        </w:rPr>
        <w:t>, all buildings erected hereafter, all uses of land or buildings established hereafte</w:t>
      </w:r>
      <w:r>
        <w:rPr>
          <w:rFonts w:ascii="Arial" w:hAnsi="Arial" w:cs="Arial"/>
        </w:rPr>
        <w:t>r</w:t>
      </w:r>
      <w:r w:rsidRPr="00F33C12">
        <w:rPr>
          <w:rFonts w:ascii="Arial" w:hAnsi="Arial" w:cs="Arial"/>
        </w:rPr>
        <w:t>,</w:t>
      </w:r>
      <w:r>
        <w:rPr>
          <w:rFonts w:ascii="Arial" w:hAnsi="Arial" w:cs="Arial"/>
        </w:rPr>
        <w:t xml:space="preserve"> </w:t>
      </w:r>
      <w:r w:rsidRPr="00F33C12">
        <w:rPr>
          <w:rFonts w:ascii="Arial" w:hAnsi="Arial" w:cs="Arial"/>
        </w:rPr>
        <w:t xml:space="preserve">all structural alterations or relocation of existing buildings occurring hereafter, and all enlargements of or additions to existing uses occurring </w:t>
      </w:r>
      <w:r>
        <w:rPr>
          <w:rFonts w:ascii="Arial" w:hAnsi="Arial" w:cs="Arial"/>
        </w:rPr>
        <w:t>hereafter</w:t>
      </w:r>
      <w:r w:rsidRPr="00F33C12">
        <w:rPr>
          <w:rFonts w:ascii="Arial" w:hAnsi="Arial" w:cs="Arial"/>
        </w:rPr>
        <w:t xml:space="preserve">, shall be subject to all regulations that are applicable to the zoning districts in which such buildings, uses, or land shall be located. </w:t>
      </w:r>
    </w:p>
    <w:p w14:paraId="3105CBA1" w14:textId="7743D408" w:rsidR="003A1934" w:rsidRPr="00F33C12" w:rsidRDefault="003A1934" w:rsidP="005E5984">
      <w:pPr>
        <w:pStyle w:val="NoSpacing"/>
        <w:numPr>
          <w:ilvl w:val="0"/>
          <w:numId w:val="204"/>
        </w:numPr>
        <w:jc w:val="both"/>
        <w:rPr>
          <w:rFonts w:ascii="Arial" w:hAnsi="Arial" w:cs="Arial"/>
        </w:rPr>
      </w:pPr>
      <w:r w:rsidRPr="00F33C12">
        <w:rPr>
          <w:rFonts w:ascii="Arial" w:hAnsi="Arial" w:cs="Arial"/>
          <w:b/>
          <w:bCs/>
        </w:rPr>
        <w:t>Nonconforming Buildin</w:t>
      </w:r>
      <w:r w:rsidRPr="00400FE3">
        <w:rPr>
          <w:rFonts w:ascii="Arial" w:hAnsi="Arial" w:cs="Arial"/>
          <w:b/>
          <w:bCs/>
        </w:rPr>
        <w:t>gs, Structures and Uses</w:t>
      </w:r>
      <w:r w:rsidRPr="00F33C12">
        <w:rPr>
          <w:rFonts w:ascii="Arial" w:hAnsi="Arial" w:cs="Arial"/>
        </w:rPr>
        <w:t xml:space="preserve">. </w:t>
      </w:r>
      <w:r>
        <w:rPr>
          <w:rFonts w:ascii="Arial" w:hAnsi="Arial" w:cs="Arial"/>
        </w:rPr>
        <w:t xml:space="preserve"> </w:t>
      </w:r>
      <w:r w:rsidRPr="00F33C12">
        <w:rPr>
          <w:rFonts w:ascii="Arial" w:hAnsi="Arial" w:cs="Arial"/>
        </w:rPr>
        <w:t>Any lawfully established building</w:t>
      </w:r>
      <w:r>
        <w:rPr>
          <w:rFonts w:ascii="Arial" w:hAnsi="Arial" w:cs="Arial"/>
        </w:rPr>
        <w:t>,</w:t>
      </w:r>
      <w:r w:rsidRPr="00F33C12">
        <w:rPr>
          <w:rFonts w:ascii="Arial" w:hAnsi="Arial" w:cs="Arial"/>
        </w:rPr>
        <w:t xml:space="preserve"> structure or use existing at the time of enactment of this Chapter</w:t>
      </w:r>
      <w:r>
        <w:rPr>
          <w:rFonts w:ascii="Arial" w:hAnsi="Arial" w:cs="Arial"/>
        </w:rPr>
        <w:t xml:space="preserve"> </w:t>
      </w:r>
      <w:r w:rsidRPr="00F33C12">
        <w:rPr>
          <w:rFonts w:ascii="Arial" w:hAnsi="Arial" w:cs="Arial"/>
        </w:rPr>
        <w:t>may be continued</w:t>
      </w:r>
      <w:r>
        <w:rPr>
          <w:rFonts w:ascii="Arial" w:hAnsi="Arial" w:cs="Arial"/>
        </w:rPr>
        <w:t xml:space="preserve"> </w:t>
      </w:r>
      <w:r w:rsidRPr="00F33C12">
        <w:rPr>
          <w:rFonts w:ascii="Arial" w:hAnsi="Arial" w:cs="Arial"/>
        </w:rPr>
        <w:t>though such building, structure, or use does not conform to the provisions of the zoning district in which it is located.</w:t>
      </w:r>
      <w:r>
        <w:rPr>
          <w:rFonts w:ascii="Arial" w:hAnsi="Arial" w:cs="Arial"/>
        </w:rPr>
        <w:t xml:space="preserve">  </w:t>
      </w:r>
      <w:r w:rsidRPr="00F33C12">
        <w:rPr>
          <w:rFonts w:ascii="Arial" w:hAnsi="Arial" w:cs="Arial"/>
        </w:rPr>
        <w:t xml:space="preserve">Whenever a zoning </w:t>
      </w:r>
      <w:r w:rsidRPr="00F33C12">
        <w:rPr>
          <w:rFonts w:ascii="Arial" w:hAnsi="Arial" w:cs="Arial"/>
        </w:rPr>
        <w:lastRenderedPageBreak/>
        <w:t xml:space="preserve">district is changed thereafter, the then existing lawful use may be continued, subject to the provisions of </w:t>
      </w:r>
      <w:r w:rsidRPr="00FC7245">
        <w:rPr>
          <w:rFonts w:ascii="Arial" w:hAnsi="Arial" w:cs="Arial"/>
        </w:rPr>
        <w:t>Section 14 (Nonconformities</w:t>
      </w:r>
      <w:r w:rsidRPr="00F33C12">
        <w:rPr>
          <w:rFonts w:ascii="Arial" w:hAnsi="Arial" w:cs="Arial"/>
        </w:rPr>
        <w:t>) of this Chapter.</w:t>
      </w:r>
    </w:p>
    <w:p w14:paraId="46619BF5" w14:textId="130658C3" w:rsidR="003A1934" w:rsidRPr="00F33C12" w:rsidRDefault="003A1934" w:rsidP="005E5984">
      <w:pPr>
        <w:pStyle w:val="NoSpacing"/>
        <w:numPr>
          <w:ilvl w:val="0"/>
          <w:numId w:val="204"/>
        </w:numPr>
        <w:jc w:val="both"/>
        <w:rPr>
          <w:rFonts w:ascii="Arial" w:hAnsi="Arial" w:cs="Arial"/>
        </w:rPr>
      </w:pPr>
      <w:r w:rsidRPr="00F33C12">
        <w:rPr>
          <w:rFonts w:ascii="Arial" w:hAnsi="Arial" w:cs="Arial"/>
          <w:b/>
          <w:bCs/>
        </w:rPr>
        <w:t>Site Suitability</w:t>
      </w:r>
      <w:r>
        <w:rPr>
          <w:rFonts w:ascii="Arial" w:hAnsi="Arial" w:cs="Arial"/>
          <w:b/>
          <w:bCs/>
        </w:rPr>
        <w:t xml:space="preserve">.  </w:t>
      </w:r>
      <w:r w:rsidRPr="00F33C12">
        <w:rPr>
          <w:rFonts w:ascii="Arial" w:hAnsi="Arial" w:cs="Arial"/>
        </w:rPr>
        <w:t xml:space="preserve">No land shall be used or structure erected where the land is </w:t>
      </w:r>
      <w:r>
        <w:rPr>
          <w:rFonts w:ascii="Arial" w:hAnsi="Arial" w:cs="Arial"/>
        </w:rPr>
        <w:t>deemed</w:t>
      </w:r>
      <w:r w:rsidRPr="00F33C12">
        <w:rPr>
          <w:rFonts w:ascii="Arial" w:hAnsi="Arial" w:cs="Arial"/>
        </w:rPr>
        <w:t xml:space="preserve"> unsuitable for such use or structure by the Plan Commission due to flooding, concentrated runoff, inadequate drainage, adverse soil or rock formation, erosion susceptibility, or any other feature likely to be harmful to the health, safety</w:t>
      </w:r>
      <w:r>
        <w:rPr>
          <w:rFonts w:ascii="Arial" w:hAnsi="Arial" w:cs="Arial"/>
        </w:rPr>
        <w:t>,</w:t>
      </w:r>
      <w:r w:rsidRPr="00F33C12">
        <w:rPr>
          <w:rFonts w:ascii="Arial" w:hAnsi="Arial" w:cs="Arial"/>
        </w:rPr>
        <w:t xml:space="preserve"> prosperity, aesthetics, and general welfare of this community.</w:t>
      </w:r>
      <w:r>
        <w:rPr>
          <w:rFonts w:ascii="Arial" w:hAnsi="Arial" w:cs="Arial"/>
        </w:rPr>
        <w:t xml:space="preserve">  </w:t>
      </w:r>
      <w:r w:rsidRPr="00F33C12">
        <w:rPr>
          <w:rFonts w:ascii="Arial" w:hAnsi="Arial" w:cs="Arial"/>
        </w:rPr>
        <w:t>The Plan Commission, in applying the provisions of this Chapter, shall, in writing, recite the particular facts upon which it bases its conclusion that the land is not suitable for</w:t>
      </w:r>
      <w:r>
        <w:rPr>
          <w:rFonts w:ascii="Arial" w:hAnsi="Arial" w:cs="Arial"/>
        </w:rPr>
        <w:t xml:space="preserve"> </w:t>
      </w:r>
      <w:r w:rsidRPr="00F33C12">
        <w:rPr>
          <w:rFonts w:ascii="Arial" w:hAnsi="Arial" w:cs="Arial"/>
        </w:rPr>
        <w:t>certain uses.</w:t>
      </w:r>
      <w:r>
        <w:rPr>
          <w:rFonts w:ascii="Arial" w:hAnsi="Arial" w:cs="Arial"/>
        </w:rPr>
        <w:t xml:space="preserve">  </w:t>
      </w:r>
      <w:r w:rsidRPr="00F33C12">
        <w:rPr>
          <w:rFonts w:ascii="Arial" w:hAnsi="Arial" w:cs="Arial"/>
        </w:rPr>
        <w:t>The applicant shall have an opportunity to present evidence contesting such unsuitability if so desired</w:t>
      </w:r>
      <w:r w:rsidR="004868A3">
        <w:rPr>
          <w:rFonts w:ascii="Arial" w:hAnsi="Arial" w:cs="Arial"/>
        </w:rPr>
        <w:t xml:space="preserve"> </w:t>
      </w:r>
      <w:r w:rsidR="004868A3" w:rsidRPr="005965B2">
        <w:rPr>
          <w:rFonts w:ascii="Arial" w:hAnsi="Arial" w:cs="Arial"/>
        </w:rPr>
        <w:t>within 30 days of the Plan Commission’s determination</w:t>
      </w:r>
      <w:r w:rsidRPr="00F33C12">
        <w:rPr>
          <w:rFonts w:ascii="Arial" w:hAnsi="Arial" w:cs="Arial"/>
        </w:rPr>
        <w:t>. Thereafter the Plan Commission may affirm, modify, or withdraw its determination of unsuitability.</w:t>
      </w:r>
    </w:p>
    <w:p w14:paraId="29A8CFE3" w14:textId="77777777" w:rsidR="003A1934" w:rsidRPr="00F33C12" w:rsidRDefault="003A1934" w:rsidP="005E5984">
      <w:pPr>
        <w:pStyle w:val="NoSpacing"/>
        <w:numPr>
          <w:ilvl w:val="0"/>
          <w:numId w:val="204"/>
        </w:numPr>
        <w:jc w:val="both"/>
        <w:rPr>
          <w:rFonts w:ascii="Arial" w:hAnsi="Arial" w:cs="Arial"/>
        </w:rPr>
      </w:pPr>
      <w:r w:rsidRPr="00F33C12">
        <w:rPr>
          <w:rFonts w:ascii="Arial" w:hAnsi="Arial" w:cs="Arial"/>
          <w:b/>
          <w:bCs/>
        </w:rPr>
        <w:t>Lots Abutting Public Streets with Inadequate Street Right-of-Way Dedication or Improvements</w:t>
      </w:r>
      <w:r w:rsidRPr="00F33C12">
        <w:rPr>
          <w:rFonts w:ascii="Arial" w:hAnsi="Arial" w:cs="Arial"/>
        </w:rPr>
        <w:t xml:space="preserve">. </w:t>
      </w:r>
      <w:r>
        <w:rPr>
          <w:rFonts w:ascii="Arial" w:hAnsi="Arial" w:cs="Arial"/>
        </w:rPr>
        <w:t xml:space="preserve"> </w:t>
      </w:r>
      <w:r w:rsidRPr="00F33C12">
        <w:rPr>
          <w:rFonts w:ascii="Arial" w:hAnsi="Arial" w:cs="Arial"/>
        </w:rPr>
        <w:t xml:space="preserve">No Building </w:t>
      </w:r>
      <w:r>
        <w:rPr>
          <w:rFonts w:ascii="Arial" w:hAnsi="Arial" w:cs="Arial"/>
        </w:rPr>
        <w:t xml:space="preserve">or Zoning </w:t>
      </w:r>
      <w:r w:rsidRPr="00F33C12">
        <w:rPr>
          <w:rFonts w:ascii="Arial" w:hAnsi="Arial" w:cs="Arial"/>
        </w:rPr>
        <w:t xml:space="preserve">Permit for vacant land shall be issued for a lot that </w:t>
      </w:r>
      <w:r>
        <w:rPr>
          <w:rFonts w:ascii="Arial" w:hAnsi="Arial" w:cs="Arial"/>
        </w:rPr>
        <w:t>has inadequate street right-of-way dedication.</w:t>
      </w:r>
      <w:r w:rsidRPr="00F33C12">
        <w:rPr>
          <w:rFonts w:ascii="Arial" w:hAnsi="Arial" w:cs="Arial"/>
        </w:rPr>
        <w:t xml:space="preserve"> </w:t>
      </w:r>
    </w:p>
    <w:p w14:paraId="4C3BEEB0" w14:textId="77777777" w:rsidR="003A1934" w:rsidRPr="00F33C12" w:rsidRDefault="003A1934" w:rsidP="005E5984">
      <w:pPr>
        <w:pStyle w:val="NoSpacing"/>
        <w:numPr>
          <w:ilvl w:val="0"/>
          <w:numId w:val="204"/>
        </w:numPr>
        <w:jc w:val="both"/>
        <w:rPr>
          <w:rFonts w:ascii="Arial" w:hAnsi="Arial" w:cs="Arial"/>
        </w:rPr>
      </w:pPr>
      <w:r w:rsidRPr="00F33C12">
        <w:rPr>
          <w:rFonts w:ascii="Arial" w:hAnsi="Arial" w:cs="Arial"/>
          <w:b/>
          <w:bCs/>
        </w:rPr>
        <w:t>Land or Lot Divisions.</w:t>
      </w:r>
      <w:r w:rsidRPr="00F33C12">
        <w:rPr>
          <w:rFonts w:ascii="Arial" w:hAnsi="Arial" w:cs="Arial"/>
        </w:rPr>
        <w:t xml:space="preserve"> </w:t>
      </w:r>
      <w:r>
        <w:rPr>
          <w:rFonts w:ascii="Arial" w:hAnsi="Arial" w:cs="Arial"/>
        </w:rPr>
        <w:t xml:space="preserve"> </w:t>
      </w:r>
      <w:r w:rsidRPr="00F33C12">
        <w:rPr>
          <w:rFonts w:ascii="Arial" w:hAnsi="Arial" w:cs="Arial"/>
        </w:rPr>
        <w:t>All land divisions shall conform to the provisions of this Chapter</w:t>
      </w:r>
      <w:r>
        <w:rPr>
          <w:rFonts w:ascii="Arial" w:hAnsi="Arial" w:cs="Arial"/>
        </w:rPr>
        <w:t xml:space="preserve"> and any other federal, state, or local regulations.</w:t>
      </w:r>
    </w:p>
    <w:p w14:paraId="3240AAC2" w14:textId="2B7FCD63" w:rsidR="003A1934" w:rsidRPr="00F33C12" w:rsidRDefault="003A1934" w:rsidP="005E5984">
      <w:pPr>
        <w:pStyle w:val="NoSpacing"/>
        <w:numPr>
          <w:ilvl w:val="0"/>
          <w:numId w:val="204"/>
        </w:numPr>
        <w:jc w:val="both"/>
        <w:rPr>
          <w:rFonts w:ascii="Arial" w:hAnsi="Arial" w:cs="Arial"/>
        </w:rPr>
      </w:pPr>
      <w:r w:rsidRPr="00F33C12">
        <w:rPr>
          <w:rFonts w:ascii="Arial" w:hAnsi="Arial" w:cs="Arial"/>
          <w:b/>
          <w:bCs/>
        </w:rPr>
        <w:t xml:space="preserve">Must Meet Private Water and On-Site Sewage Disposal System Requirements. </w:t>
      </w:r>
      <w:r>
        <w:rPr>
          <w:rFonts w:ascii="Arial" w:hAnsi="Arial" w:cs="Arial"/>
          <w:b/>
          <w:bCs/>
        </w:rPr>
        <w:t xml:space="preserve"> </w:t>
      </w:r>
      <w:r w:rsidRPr="00F33C12">
        <w:rPr>
          <w:rFonts w:ascii="Arial" w:hAnsi="Arial" w:cs="Arial"/>
        </w:rPr>
        <w:t xml:space="preserve">In any zoning district where a public water supply or public sewage service is not available and private water and on-site sewage disposal systems are permitted, each lot or dwelling unit </w:t>
      </w:r>
      <w:r w:rsidR="004868A3">
        <w:rPr>
          <w:rFonts w:ascii="Arial" w:hAnsi="Arial" w:cs="Arial"/>
        </w:rPr>
        <w:t>must</w:t>
      </w:r>
      <w:r w:rsidRPr="00F33C12">
        <w:rPr>
          <w:rFonts w:ascii="Arial" w:hAnsi="Arial" w:cs="Arial"/>
        </w:rPr>
        <w:t xml:space="preserve"> be capable of meeting the requirements of the Department of Commerce of the Wisconsin Administrative Code and the applicable requirements of </w:t>
      </w:r>
      <w:r>
        <w:rPr>
          <w:rFonts w:ascii="Arial" w:hAnsi="Arial" w:cs="Arial"/>
        </w:rPr>
        <w:t xml:space="preserve">Ozaukee County along with </w:t>
      </w:r>
      <w:r w:rsidRPr="00F33C12">
        <w:rPr>
          <w:rFonts w:ascii="Arial" w:hAnsi="Arial" w:cs="Arial"/>
        </w:rPr>
        <w:t xml:space="preserve">any other applicable agency regarding the construction of an on-site sewage disposal systems. </w:t>
      </w:r>
    </w:p>
    <w:p w14:paraId="75E39FA0" w14:textId="77777777" w:rsidR="003A1934" w:rsidRPr="000655B9" w:rsidRDefault="003A1934" w:rsidP="0095686A">
      <w:pPr>
        <w:autoSpaceDE w:val="0"/>
        <w:autoSpaceDN w:val="0"/>
        <w:adjustRightInd w:val="0"/>
        <w:spacing w:after="0" w:line="240" w:lineRule="auto"/>
        <w:jc w:val="both"/>
        <w:rPr>
          <w:rFonts w:ascii="Arial" w:hAnsi="Arial" w:cs="Arial"/>
          <w:color w:val="000000"/>
        </w:rPr>
      </w:pPr>
    </w:p>
    <w:p w14:paraId="386FC472" w14:textId="135863B0" w:rsidR="003A1934" w:rsidRPr="00D51107" w:rsidRDefault="003A1934" w:rsidP="0095686A">
      <w:pPr>
        <w:autoSpaceDE w:val="0"/>
        <w:autoSpaceDN w:val="0"/>
        <w:adjustRightInd w:val="0"/>
        <w:spacing w:after="0" w:line="240" w:lineRule="auto"/>
        <w:jc w:val="both"/>
        <w:rPr>
          <w:rFonts w:ascii="Arial" w:hAnsi="Arial" w:cs="Arial"/>
          <w:b/>
          <w:bCs/>
          <w:color w:val="000000"/>
        </w:rPr>
      </w:pPr>
      <w:r w:rsidRPr="00D51107">
        <w:rPr>
          <w:rFonts w:ascii="Arial" w:hAnsi="Arial" w:cs="Arial"/>
          <w:b/>
          <w:bCs/>
          <w:color w:val="000000"/>
        </w:rPr>
        <w:t xml:space="preserve">SECTION 02.03 </w:t>
      </w:r>
      <w:r w:rsidRPr="00D51107">
        <w:rPr>
          <w:rFonts w:ascii="Arial" w:hAnsi="Arial" w:cs="Arial"/>
          <w:b/>
          <w:bCs/>
          <w:color w:val="000000"/>
        </w:rPr>
        <w:tab/>
      </w:r>
    </w:p>
    <w:p w14:paraId="32D0250D" w14:textId="77777777" w:rsidR="003A1934" w:rsidRPr="00D51107" w:rsidRDefault="003A1934" w:rsidP="0095686A">
      <w:pPr>
        <w:autoSpaceDE w:val="0"/>
        <w:autoSpaceDN w:val="0"/>
        <w:adjustRightInd w:val="0"/>
        <w:spacing w:after="0" w:line="240" w:lineRule="auto"/>
        <w:ind w:left="720"/>
        <w:jc w:val="both"/>
        <w:rPr>
          <w:rFonts w:ascii="Arial" w:hAnsi="Arial" w:cs="Arial"/>
          <w:b/>
          <w:bCs/>
          <w:color w:val="000000"/>
        </w:rPr>
      </w:pPr>
      <w:r w:rsidRPr="00D51107">
        <w:rPr>
          <w:rFonts w:ascii="Arial" w:hAnsi="Arial" w:cs="Arial"/>
          <w:b/>
          <w:bCs/>
          <w:color w:val="000000"/>
        </w:rPr>
        <w:t>VIOLATIONS</w:t>
      </w:r>
    </w:p>
    <w:p w14:paraId="762A432E" w14:textId="31B0ADA2" w:rsidR="003A1934" w:rsidRPr="00D51107" w:rsidRDefault="003A1934" w:rsidP="0095686A">
      <w:pPr>
        <w:autoSpaceDE w:val="0"/>
        <w:autoSpaceDN w:val="0"/>
        <w:adjustRightInd w:val="0"/>
        <w:spacing w:after="0" w:line="240" w:lineRule="auto"/>
        <w:ind w:left="720"/>
        <w:jc w:val="both"/>
        <w:rPr>
          <w:rFonts w:ascii="Arial" w:hAnsi="Arial" w:cs="Arial"/>
          <w:color w:val="000000"/>
        </w:rPr>
      </w:pPr>
      <w:r w:rsidRPr="00D51107">
        <w:rPr>
          <w:rFonts w:ascii="Arial" w:hAnsi="Arial" w:cs="Arial"/>
          <w:color w:val="000000"/>
        </w:rPr>
        <w:t>It shall be unlawful to construct or use any structure, land, or water in violation of any of the provisions of this Chapter. In a case of any violation, the Town Board, the Plan Commission, the Town Attorney,</w:t>
      </w:r>
      <w:r w:rsidR="008D448F" w:rsidRPr="00D51107">
        <w:rPr>
          <w:rFonts w:ascii="Arial" w:hAnsi="Arial" w:cs="Arial"/>
          <w:color w:val="000000"/>
        </w:rPr>
        <w:t xml:space="preserve"> </w:t>
      </w:r>
      <w:r w:rsidRPr="00D51107">
        <w:rPr>
          <w:rFonts w:ascii="Arial" w:hAnsi="Arial" w:cs="Arial"/>
          <w:color w:val="000000"/>
        </w:rPr>
        <w:t>or any property owner who would be specifically damaged by such violation may institute appropriate actions or proceedings to enjoin a violation of this Chapter.</w:t>
      </w:r>
    </w:p>
    <w:p w14:paraId="4E602549" w14:textId="77777777" w:rsidR="003A1934" w:rsidRPr="00D51107" w:rsidRDefault="003A1934" w:rsidP="0095686A">
      <w:pPr>
        <w:autoSpaceDE w:val="0"/>
        <w:autoSpaceDN w:val="0"/>
        <w:adjustRightInd w:val="0"/>
        <w:spacing w:after="0" w:line="240" w:lineRule="auto"/>
        <w:jc w:val="both"/>
        <w:rPr>
          <w:rFonts w:ascii="Arial" w:hAnsi="Arial" w:cs="Arial"/>
          <w:color w:val="000000"/>
        </w:rPr>
      </w:pPr>
    </w:p>
    <w:p w14:paraId="598338CF" w14:textId="6CB90695" w:rsidR="003A1934" w:rsidRDefault="003A1934" w:rsidP="0095686A">
      <w:pPr>
        <w:autoSpaceDE w:val="0"/>
        <w:autoSpaceDN w:val="0"/>
        <w:adjustRightInd w:val="0"/>
        <w:spacing w:after="0" w:line="240" w:lineRule="auto"/>
        <w:jc w:val="both"/>
        <w:rPr>
          <w:rFonts w:ascii="Arial" w:hAnsi="Arial" w:cs="Arial"/>
          <w:b/>
          <w:bCs/>
          <w:color w:val="000000"/>
        </w:rPr>
      </w:pPr>
      <w:r w:rsidRPr="00D51107">
        <w:rPr>
          <w:rFonts w:ascii="Arial" w:hAnsi="Arial" w:cs="Arial"/>
          <w:b/>
          <w:bCs/>
          <w:color w:val="000000"/>
        </w:rPr>
        <w:t>SECTION 02.04</w:t>
      </w:r>
    </w:p>
    <w:p w14:paraId="1A274E7E" w14:textId="77777777" w:rsidR="003A1934" w:rsidRPr="006D6074" w:rsidRDefault="003A1934" w:rsidP="0095686A">
      <w:pPr>
        <w:autoSpaceDE w:val="0"/>
        <w:autoSpaceDN w:val="0"/>
        <w:adjustRightInd w:val="0"/>
        <w:spacing w:after="0" w:line="240" w:lineRule="auto"/>
        <w:ind w:left="720"/>
        <w:jc w:val="both"/>
        <w:rPr>
          <w:rFonts w:ascii="Arial" w:hAnsi="Arial" w:cs="Arial"/>
          <w:b/>
          <w:bCs/>
        </w:rPr>
      </w:pPr>
      <w:r w:rsidRPr="006D6074">
        <w:rPr>
          <w:rFonts w:ascii="Arial" w:hAnsi="Arial" w:cs="Arial"/>
          <w:b/>
          <w:bCs/>
        </w:rPr>
        <w:t>MUNICIPALITIES AND STATE AGENCIES REGULATED</w:t>
      </w:r>
    </w:p>
    <w:p w14:paraId="70FB03D3" w14:textId="77777777" w:rsidR="003A1934" w:rsidRDefault="003A1934" w:rsidP="0095686A">
      <w:pPr>
        <w:autoSpaceDE w:val="0"/>
        <w:autoSpaceDN w:val="0"/>
        <w:adjustRightInd w:val="0"/>
        <w:spacing w:after="0" w:line="240" w:lineRule="auto"/>
        <w:ind w:left="720"/>
        <w:jc w:val="both"/>
        <w:rPr>
          <w:rFonts w:ascii="Arial" w:hAnsi="Arial" w:cs="Arial"/>
        </w:rPr>
      </w:pPr>
      <w:r w:rsidRPr="006D6074">
        <w:rPr>
          <w:rFonts w:ascii="Arial" w:hAnsi="Arial" w:cs="Arial"/>
        </w:rPr>
        <w:t>Unless specifically exempted by law, all cities, villages, towns, counties, and other municipal corporations</w:t>
      </w:r>
      <w:r>
        <w:rPr>
          <w:rFonts w:ascii="Arial" w:hAnsi="Arial" w:cs="Arial"/>
        </w:rPr>
        <w:t xml:space="preserve"> </w:t>
      </w:r>
      <w:r w:rsidRPr="006D6074">
        <w:rPr>
          <w:rFonts w:ascii="Arial" w:hAnsi="Arial" w:cs="Arial"/>
        </w:rPr>
        <w:t xml:space="preserve">are required to comply with this </w:t>
      </w:r>
      <w:r>
        <w:rPr>
          <w:rFonts w:ascii="Arial" w:hAnsi="Arial" w:cs="Arial"/>
        </w:rPr>
        <w:t>Chapter</w:t>
      </w:r>
      <w:r w:rsidRPr="006D6074">
        <w:rPr>
          <w:rFonts w:ascii="Arial" w:hAnsi="Arial" w:cs="Arial"/>
        </w:rPr>
        <w:t xml:space="preserve"> and obtain all required permits.</w:t>
      </w:r>
      <w:r>
        <w:rPr>
          <w:rFonts w:ascii="Arial" w:hAnsi="Arial" w:cs="Arial"/>
        </w:rPr>
        <w:t xml:space="preserve">  </w:t>
      </w:r>
      <w:r w:rsidRPr="006D6074">
        <w:rPr>
          <w:rFonts w:ascii="Arial" w:hAnsi="Arial" w:cs="Arial"/>
        </w:rPr>
        <w:t>State and federal agencies</w:t>
      </w:r>
      <w:r>
        <w:rPr>
          <w:rFonts w:ascii="Arial" w:hAnsi="Arial" w:cs="Arial"/>
        </w:rPr>
        <w:t xml:space="preserve"> </w:t>
      </w:r>
      <w:r w:rsidRPr="006D6074">
        <w:rPr>
          <w:rFonts w:ascii="Arial" w:hAnsi="Arial" w:cs="Arial"/>
        </w:rPr>
        <w:t>are required to comply as applicable.</w:t>
      </w:r>
      <w:bookmarkEnd w:id="16"/>
    </w:p>
    <w:p w14:paraId="68CE9D80" w14:textId="77777777" w:rsidR="003A1934" w:rsidRDefault="003A1934" w:rsidP="003A1934">
      <w:pPr>
        <w:autoSpaceDE w:val="0"/>
        <w:autoSpaceDN w:val="0"/>
        <w:adjustRightInd w:val="0"/>
        <w:spacing w:after="0" w:line="240" w:lineRule="auto"/>
        <w:rPr>
          <w:rFonts w:ascii="Arial" w:hAnsi="Arial" w:cs="Arial"/>
        </w:rPr>
      </w:pPr>
      <w:r>
        <w:rPr>
          <w:rFonts w:ascii="Arial" w:hAnsi="Arial" w:cs="Arial"/>
        </w:rPr>
        <w:br w:type="page"/>
      </w:r>
    </w:p>
    <w:p w14:paraId="597D2E69" w14:textId="77777777" w:rsidR="003A1934" w:rsidRDefault="003A1934" w:rsidP="003A1934">
      <w:pPr>
        <w:autoSpaceDE w:val="0"/>
        <w:autoSpaceDN w:val="0"/>
        <w:adjustRightInd w:val="0"/>
        <w:spacing w:after="0" w:line="240" w:lineRule="auto"/>
        <w:rPr>
          <w:rFonts w:ascii="Arial" w:hAnsi="Arial" w:cs="Arial"/>
          <w:color w:val="000000"/>
        </w:rPr>
      </w:pPr>
    </w:p>
    <w:p w14:paraId="326A561A" w14:textId="77777777" w:rsidR="003A1934" w:rsidRPr="00DB1C66" w:rsidRDefault="003A1934" w:rsidP="003A1934">
      <w:pPr>
        <w:autoSpaceDE w:val="0"/>
        <w:autoSpaceDN w:val="0"/>
        <w:adjustRightInd w:val="0"/>
        <w:spacing w:after="0" w:line="240" w:lineRule="auto"/>
        <w:rPr>
          <w:rFonts w:ascii="Arial" w:hAnsi="Arial" w:cs="Arial"/>
          <w:color w:val="000000"/>
        </w:rPr>
      </w:pPr>
    </w:p>
    <w:p w14:paraId="3475E2C3"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298918F9"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0B8FE2E6"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r w:rsidRPr="00873FAE">
        <w:rPr>
          <w:noProof/>
        </w:rPr>
        <w:drawing>
          <wp:anchor distT="0" distB="0" distL="0" distR="0" simplePos="0" relativeHeight="252092416" behindDoc="1" locked="0" layoutInCell="1" allowOverlap="1" wp14:anchorId="44281C7F" wp14:editId="51D9FF97">
            <wp:simplePos x="0" y="0"/>
            <wp:positionH relativeFrom="page">
              <wp:posOffset>1447654</wp:posOffset>
            </wp:positionH>
            <wp:positionV relativeFrom="paragraph">
              <wp:posOffset>56710</wp:posOffset>
            </wp:positionV>
            <wp:extent cx="3716020" cy="975360"/>
            <wp:effectExtent l="0" t="0" r="0" b="0"/>
            <wp:wrapNone/>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6020" cy="975360"/>
                    </a:xfrm>
                    <a:prstGeom prst="rect">
                      <a:avLst/>
                    </a:prstGeom>
                  </pic:spPr>
                </pic:pic>
              </a:graphicData>
            </a:graphic>
          </wp:anchor>
        </w:drawing>
      </w:r>
    </w:p>
    <w:p w14:paraId="2A004E40"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68C6A5AB"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27CE88B5"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395F5DB3"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1A9A5C9E" w14:textId="77777777" w:rsidR="003A1934" w:rsidRDefault="003A1934" w:rsidP="003A1934">
      <w:pPr>
        <w:kinsoku w:val="0"/>
        <w:overflowPunct w:val="0"/>
        <w:autoSpaceDE w:val="0"/>
        <w:autoSpaceDN w:val="0"/>
        <w:adjustRightInd w:val="0"/>
        <w:spacing w:after="0" w:line="240" w:lineRule="auto"/>
        <w:ind w:left="454"/>
        <w:outlineLvl w:val="2"/>
        <w:rPr>
          <w:rFonts w:ascii="Arial" w:hAnsi="Arial" w:cs="Arial"/>
          <w:color w:val="4D8631"/>
          <w:w w:val="105"/>
        </w:rPr>
      </w:pPr>
    </w:p>
    <w:p w14:paraId="2EDFE2E8" w14:textId="77777777" w:rsidR="003A1934" w:rsidRDefault="003A1934" w:rsidP="003A1934">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5E109906" w14:textId="28F8DDB5" w:rsidR="003A1934" w:rsidRDefault="003A1934" w:rsidP="003A1934">
      <w:pPr>
        <w:kinsoku w:val="0"/>
        <w:overflowPunct w:val="0"/>
        <w:autoSpaceDE w:val="0"/>
        <w:autoSpaceDN w:val="0"/>
        <w:adjustRightInd w:val="0"/>
        <w:spacing w:after="0" w:line="240" w:lineRule="auto"/>
        <w:outlineLvl w:val="2"/>
        <w:rPr>
          <w:rFonts w:ascii="Arial" w:hAnsi="Arial" w:cs="Arial"/>
          <w:b/>
          <w:bCs/>
          <w:color w:val="4D8631"/>
          <w:w w:val="105"/>
          <w:sz w:val="28"/>
          <w:szCs w:val="28"/>
        </w:rPr>
      </w:pPr>
      <w:r>
        <w:rPr>
          <w:rFonts w:ascii="Arial" w:hAnsi="Arial" w:cs="Arial"/>
          <w:b/>
          <w:bCs/>
          <w:color w:val="4D8631"/>
          <w:w w:val="105"/>
          <w:sz w:val="28"/>
          <w:szCs w:val="28"/>
        </w:rPr>
        <w:t xml:space="preserve">          </w:t>
      </w:r>
      <w:r w:rsidR="007D1E48">
        <w:rPr>
          <w:rFonts w:ascii="Arial" w:hAnsi="Arial" w:cs="Arial"/>
          <w:b/>
          <w:bCs/>
          <w:color w:val="4D8631"/>
          <w:w w:val="105"/>
          <w:sz w:val="28"/>
          <w:szCs w:val="28"/>
        </w:rPr>
        <w:t xml:space="preserve">ZONING </w:t>
      </w:r>
      <w:r w:rsidRPr="007D1E48">
        <w:rPr>
          <w:rFonts w:ascii="Arial" w:hAnsi="Arial" w:cs="Arial"/>
          <w:b/>
          <w:bCs/>
          <w:color w:val="4D8631"/>
          <w:w w:val="105"/>
          <w:sz w:val="28"/>
          <w:szCs w:val="28"/>
        </w:rPr>
        <w:t>CHAPTER</w:t>
      </w:r>
    </w:p>
    <w:p w14:paraId="3DCB649B" w14:textId="77777777" w:rsidR="003A1934" w:rsidRDefault="003A1934" w:rsidP="003A1934">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3EDF5797" w14:textId="77777777" w:rsidR="003A1934" w:rsidRDefault="003A1934" w:rsidP="003A1934">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1930080F" w14:textId="77777777" w:rsidR="003A1934" w:rsidRDefault="003A1934" w:rsidP="003A1934">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62B1F6DF" w14:textId="77777777" w:rsidR="003A1934" w:rsidRDefault="003A1934" w:rsidP="003A1934">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6058B788" w14:textId="77777777" w:rsidR="003A1934" w:rsidRDefault="003A1934" w:rsidP="003A1934">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4685B32C" w14:textId="77777777" w:rsidR="003A1934" w:rsidRDefault="003A1934" w:rsidP="003A1934">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123785DD" w14:textId="77777777" w:rsidR="003A1934" w:rsidRDefault="003A1934" w:rsidP="003A1934">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771731D2" w14:textId="77777777" w:rsidR="003A1934" w:rsidRDefault="003A1934" w:rsidP="00F2780E">
      <w:pPr>
        <w:pStyle w:val="Style1"/>
        <w:outlineLvl w:val="0"/>
      </w:pPr>
      <w:bookmarkStart w:id="23" w:name="_Toc68600560"/>
      <w:r w:rsidRPr="001D684D">
        <w:t xml:space="preserve">Part </w:t>
      </w:r>
      <w:r>
        <w:t>2</w:t>
      </w:r>
      <w:bookmarkEnd w:id="23"/>
    </w:p>
    <w:p w14:paraId="4FDF2A84" w14:textId="77777777" w:rsidR="003A1934" w:rsidRPr="009A417E" w:rsidRDefault="003A1934" w:rsidP="00F2780E">
      <w:pPr>
        <w:pStyle w:val="Style1"/>
        <w:outlineLvl w:val="0"/>
        <w:rPr>
          <w:rFonts w:ascii="Arial" w:hAnsi="Arial" w:cs="Arial"/>
          <w:sz w:val="28"/>
          <w:szCs w:val="28"/>
        </w:rPr>
      </w:pPr>
      <w:bookmarkStart w:id="24" w:name="_Toc68600561"/>
      <w:r>
        <w:rPr>
          <w:rFonts w:ascii="Arial" w:hAnsi="Arial" w:cs="Arial"/>
          <w:sz w:val="28"/>
          <w:szCs w:val="28"/>
        </w:rPr>
        <w:t>ZONING MAP AND ZONING DISTRICTS</w:t>
      </w:r>
      <w:bookmarkEnd w:id="24"/>
    </w:p>
    <w:p w14:paraId="3F6EF314" w14:textId="77777777" w:rsidR="003A1934" w:rsidRPr="000E49B9" w:rsidRDefault="003A1934" w:rsidP="003A1934">
      <w:pPr>
        <w:pStyle w:val="ListParagraph"/>
        <w:tabs>
          <w:tab w:val="left" w:pos="240"/>
        </w:tabs>
        <w:kinsoku w:val="0"/>
        <w:overflowPunct w:val="0"/>
        <w:spacing w:before="16" w:line="240" w:lineRule="auto"/>
        <w:ind w:left="270" w:firstLine="0"/>
        <w:jc w:val="left"/>
        <w:rPr>
          <w:rFonts w:ascii="Arial" w:hAnsi="Arial" w:cs="Arial"/>
          <w:sz w:val="22"/>
          <w:szCs w:val="22"/>
        </w:rPr>
      </w:pPr>
    </w:p>
    <w:p w14:paraId="1E701A0A" w14:textId="77777777" w:rsidR="003A1934" w:rsidRDefault="003A1934" w:rsidP="003A1934">
      <w:pPr>
        <w:pStyle w:val="NoSpacing"/>
        <w:ind w:left="720"/>
        <w:rPr>
          <w:rFonts w:ascii="Arial" w:hAnsi="Arial" w:cs="Arial"/>
          <w:b/>
          <w:bCs/>
          <w:color w:val="4D8631"/>
          <w:sz w:val="28"/>
          <w:szCs w:val="28"/>
        </w:rPr>
      </w:pPr>
      <w:r w:rsidRPr="00BA2387">
        <w:rPr>
          <w:rFonts w:ascii="Arial" w:hAnsi="Arial" w:cs="Arial"/>
          <w:b/>
          <w:bCs/>
          <w:color w:val="4D8631"/>
          <w:sz w:val="28"/>
          <w:szCs w:val="28"/>
        </w:rPr>
        <w:t>SECTIONS</w:t>
      </w:r>
    </w:p>
    <w:p w14:paraId="4DA3A7F5" w14:textId="77777777" w:rsidR="003A1934" w:rsidRPr="00DE74C2" w:rsidRDefault="003A1934" w:rsidP="003A1934">
      <w:pPr>
        <w:pStyle w:val="NoSpacing"/>
        <w:ind w:left="720"/>
        <w:rPr>
          <w:rFonts w:ascii="Arial" w:hAnsi="Arial" w:cs="Arial"/>
          <w:b/>
          <w:bCs/>
          <w:sz w:val="28"/>
          <w:szCs w:val="28"/>
        </w:rPr>
      </w:pPr>
    </w:p>
    <w:p w14:paraId="1A6F2FEF" w14:textId="7E364C12" w:rsidR="003A1934" w:rsidRPr="007D1E48" w:rsidRDefault="003A1934" w:rsidP="003A1934">
      <w:pPr>
        <w:pStyle w:val="NoSpacing"/>
        <w:tabs>
          <w:tab w:val="left" w:pos="2430"/>
        </w:tabs>
        <w:ind w:firstLine="720"/>
        <w:rPr>
          <w:rFonts w:ascii="Arial" w:hAnsi="Arial" w:cs="Arial"/>
          <w:b/>
          <w:bCs/>
          <w:sz w:val="24"/>
          <w:szCs w:val="24"/>
        </w:rPr>
      </w:pPr>
      <w:r w:rsidRPr="007D1E48">
        <w:rPr>
          <w:rFonts w:ascii="Arial" w:hAnsi="Arial" w:cs="Arial"/>
          <w:b/>
          <w:bCs/>
          <w:sz w:val="24"/>
          <w:szCs w:val="24"/>
        </w:rPr>
        <w:t>SECTION 03</w:t>
      </w:r>
      <w:r w:rsidRPr="007D1E48">
        <w:rPr>
          <w:rFonts w:ascii="Arial" w:hAnsi="Arial" w:cs="Arial"/>
          <w:b/>
          <w:bCs/>
          <w:sz w:val="24"/>
          <w:szCs w:val="24"/>
        </w:rPr>
        <w:tab/>
        <w:t>ZONING MAP</w:t>
      </w:r>
    </w:p>
    <w:p w14:paraId="368E93B4" w14:textId="01535428" w:rsidR="003A1934" w:rsidRPr="007D1E48" w:rsidRDefault="003A1934" w:rsidP="003A1934">
      <w:pPr>
        <w:pStyle w:val="NoSpacing"/>
        <w:tabs>
          <w:tab w:val="left" w:pos="2430"/>
        </w:tabs>
        <w:ind w:firstLine="720"/>
        <w:rPr>
          <w:rFonts w:ascii="Arial" w:hAnsi="Arial" w:cs="Arial"/>
          <w:b/>
          <w:bCs/>
          <w:sz w:val="24"/>
          <w:szCs w:val="24"/>
        </w:rPr>
      </w:pPr>
      <w:r w:rsidRPr="007D1E48">
        <w:rPr>
          <w:rFonts w:ascii="Arial" w:hAnsi="Arial" w:cs="Arial"/>
          <w:b/>
          <w:bCs/>
          <w:sz w:val="24"/>
          <w:szCs w:val="24"/>
        </w:rPr>
        <w:t>SECTION 04</w:t>
      </w:r>
      <w:r w:rsidRPr="007D1E48">
        <w:rPr>
          <w:rFonts w:ascii="Arial" w:hAnsi="Arial" w:cs="Arial"/>
          <w:b/>
          <w:bCs/>
          <w:sz w:val="24"/>
          <w:szCs w:val="24"/>
        </w:rPr>
        <w:tab/>
      </w:r>
      <w:r w:rsidR="001E1E5E">
        <w:rPr>
          <w:rFonts w:ascii="Arial" w:hAnsi="Arial" w:cs="Arial"/>
          <w:b/>
          <w:bCs/>
          <w:sz w:val="24"/>
          <w:szCs w:val="24"/>
        </w:rPr>
        <w:t xml:space="preserve">INTRO to DISTRICTS &amp; </w:t>
      </w:r>
      <w:r w:rsidRPr="007D1E48">
        <w:rPr>
          <w:rFonts w:ascii="Arial" w:hAnsi="Arial" w:cs="Arial"/>
          <w:b/>
          <w:bCs/>
          <w:spacing w:val="-1"/>
          <w:sz w:val="24"/>
          <w:szCs w:val="24"/>
        </w:rPr>
        <w:t>AGRICULTUR</w:t>
      </w:r>
      <w:r w:rsidR="001E1E5E">
        <w:rPr>
          <w:rFonts w:ascii="Arial" w:hAnsi="Arial" w:cs="Arial"/>
          <w:b/>
          <w:bCs/>
          <w:spacing w:val="-1"/>
          <w:sz w:val="24"/>
          <w:szCs w:val="24"/>
        </w:rPr>
        <w:t>AL</w:t>
      </w:r>
      <w:r w:rsidRPr="007D1E48">
        <w:rPr>
          <w:rFonts w:ascii="Arial" w:hAnsi="Arial" w:cs="Arial"/>
          <w:b/>
          <w:bCs/>
          <w:spacing w:val="21"/>
          <w:sz w:val="24"/>
          <w:szCs w:val="24"/>
        </w:rPr>
        <w:t xml:space="preserve"> </w:t>
      </w:r>
      <w:r w:rsidRPr="007D1E48">
        <w:rPr>
          <w:rFonts w:ascii="Arial" w:hAnsi="Arial" w:cs="Arial"/>
          <w:b/>
          <w:bCs/>
          <w:spacing w:val="-1"/>
          <w:sz w:val="24"/>
          <w:szCs w:val="24"/>
        </w:rPr>
        <w:t>DISTRICTS</w:t>
      </w:r>
    </w:p>
    <w:p w14:paraId="16C53CDB" w14:textId="52DB6085" w:rsidR="003A1934" w:rsidRPr="007D1E48" w:rsidRDefault="003A1934" w:rsidP="003A1934">
      <w:pPr>
        <w:pStyle w:val="NoSpacing"/>
        <w:tabs>
          <w:tab w:val="left" w:pos="2430"/>
        </w:tabs>
        <w:ind w:firstLine="720"/>
        <w:rPr>
          <w:rFonts w:ascii="Arial" w:hAnsi="Arial" w:cs="Arial"/>
          <w:b/>
          <w:bCs/>
          <w:spacing w:val="-1"/>
          <w:w w:val="99"/>
          <w:sz w:val="24"/>
          <w:szCs w:val="24"/>
        </w:rPr>
      </w:pPr>
      <w:r w:rsidRPr="007D1E48">
        <w:rPr>
          <w:rFonts w:ascii="Arial" w:hAnsi="Arial" w:cs="Arial"/>
          <w:b/>
          <w:bCs/>
          <w:sz w:val="24"/>
          <w:szCs w:val="24"/>
        </w:rPr>
        <w:t>SECTION 05</w:t>
      </w:r>
      <w:r w:rsidRPr="007D1E48">
        <w:rPr>
          <w:rFonts w:ascii="Arial" w:hAnsi="Arial" w:cs="Arial"/>
          <w:b/>
          <w:bCs/>
          <w:sz w:val="24"/>
          <w:szCs w:val="24"/>
        </w:rPr>
        <w:tab/>
      </w:r>
      <w:r w:rsidRPr="007D1E48">
        <w:rPr>
          <w:rFonts w:ascii="Arial" w:hAnsi="Arial" w:cs="Arial"/>
          <w:b/>
          <w:bCs/>
          <w:spacing w:val="-1"/>
          <w:sz w:val="24"/>
          <w:szCs w:val="24"/>
        </w:rPr>
        <w:t>RESIDENTIAL</w:t>
      </w:r>
      <w:r w:rsidRPr="007D1E48">
        <w:rPr>
          <w:rFonts w:ascii="Arial" w:hAnsi="Arial" w:cs="Arial"/>
          <w:b/>
          <w:bCs/>
          <w:spacing w:val="6"/>
          <w:sz w:val="24"/>
          <w:szCs w:val="24"/>
        </w:rPr>
        <w:t xml:space="preserve"> </w:t>
      </w:r>
      <w:r w:rsidRPr="007D1E48">
        <w:rPr>
          <w:rFonts w:ascii="Arial" w:hAnsi="Arial" w:cs="Arial"/>
          <w:b/>
          <w:bCs/>
          <w:spacing w:val="-1"/>
          <w:sz w:val="24"/>
          <w:szCs w:val="24"/>
        </w:rPr>
        <w:t>DISTRICTS</w:t>
      </w:r>
      <w:r w:rsidRPr="007D1E48">
        <w:rPr>
          <w:rFonts w:ascii="Arial" w:hAnsi="Arial" w:cs="Arial"/>
          <w:b/>
          <w:bCs/>
          <w:spacing w:val="-11"/>
          <w:sz w:val="24"/>
          <w:szCs w:val="24"/>
        </w:rPr>
        <w:t xml:space="preserve"> </w:t>
      </w:r>
    </w:p>
    <w:p w14:paraId="27BC5695" w14:textId="0934F827" w:rsidR="003A1934" w:rsidRPr="007D1E48" w:rsidRDefault="003A1934" w:rsidP="003A1934">
      <w:pPr>
        <w:pStyle w:val="NoSpacing"/>
        <w:tabs>
          <w:tab w:val="left" w:pos="2430"/>
        </w:tabs>
        <w:ind w:firstLine="720"/>
        <w:rPr>
          <w:rFonts w:ascii="Arial" w:hAnsi="Arial" w:cs="Arial"/>
          <w:b/>
          <w:bCs/>
          <w:spacing w:val="-1"/>
          <w:w w:val="99"/>
          <w:sz w:val="24"/>
          <w:szCs w:val="24"/>
        </w:rPr>
      </w:pPr>
      <w:r w:rsidRPr="007D1E48">
        <w:rPr>
          <w:rFonts w:ascii="Arial" w:hAnsi="Arial" w:cs="Arial"/>
          <w:b/>
          <w:bCs/>
          <w:sz w:val="24"/>
          <w:szCs w:val="24"/>
        </w:rPr>
        <w:t>SECTION 06</w:t>
      </w:r>
      <w:r w:rsidRPr="007D1E48">
        <w:rPr>
          <w:rFonts w:ascii="Arial" w:hAnsi="Arial" w:cs="Arial"/>
          <w:b/>
          <w:bCs/>
          <w:sz w:val="24"/>
          <w:szCs w:val="24"/>
        </w:rPr>
        <w:tab/>
      </w:r>
      <w:r w:rsidRPr="007D1E48">
        <w:rPr>
          <w:rFonts w:ascii="Arial" w:hAnsi="Arial" w:cs="Arial"/>
          <w:b/>
          <w:bCs/>
          <w:spacing w:val="-1"/>
          <w:sz w:val="24"/>
          <w:szCs w:val="24"/>
        </w:rPr>
        <w:t>NONRESIDENTIAL</w:t>
      </w:r>
      <w:r w:rsidRPr="007D1E48">
        <w:rPr>
          <w:rFonts w:ascii="Arial" w:hAnsi="Arial" w:cs="Arial"/>
          <w:b/>
          <w:bCs/>
          <w:spacing w:val="5"/>
          <w:sz w:val="24"/>
          <w:szCs w:val="24"/>
        </w:rPr>
        <w:t xml:space="preserve"> </w:t>
      </w:r>
      <w:r w:rsidRPr="007D1E48">
        <w:rPr>
          <w:rFonts w:ascii="Arial" w:hAnsi="Arial" w:cs="Arial"/>
          <w:b/>
          <w:bCs/>
          <w:spacing w:val="-1"/>
          <w:sz w:val="24"/>
          <w:szCs w:val="24"/>
        </w:rPr>
        <w:t>DISTRICTS</w:t>
      </w:r>
      <w:r w:rsidRPr="007D1E48">
        <w:rPr>
          <w:rFonts w:ascii="Arial" w:hAnsi="Arial" w:cs="Arial"/>
          <w:b/>
          <w:bCs/>
          <w:spacing w:val="-6"/>
          <w:sz w:val="24"/>
          <w:szCs w:val="24"/>
        </w:rPr>
        <w:t xml:space="preserve"> </w:t>
      </w:r>
    </w:p>
    <w:p w14:paraId="7F524E5E" w14:textId="0DC778AE" w:rsidR="003A1934" w:rsidRPr="006E43EB" w:rsidRDefault="003A1934" w:rsidP="003A1934">
      <w:pPr>
        <w:pStyle w:val="NoSpacing"/>
        <w:tabs>
          <w:tab w:val="left" w:pos="2430"/>
        </w:tabs>
        <w:ind w:firstLine="720"/>
        <w:rPr>
          <w:rFonts w:ascii="Arial" w:hAnsi="Arial" w:cs="Arial"/>
          <w:b/>
          <w:bCs/>
          <w:w w:val="95"/>
          <w:sz w:val="24"/>
          <w:szCs w:val="24"/>
        </w:rPr>
      </w:pPr>
      <w:r w:rsidRPr="007D1E48">
        <w:rPr>
          <w:rFonts w:ascii="Arial" w:hAnsi="Arial" w:cs="Arial"/>
          <w:b/>
          <w:bCs/>
          <w:sz w:val="24"/>
          <w:szCs w:val="24"/>
        </w:rPr>
        <w:t>SECTION 07</w:t>
      </w:r>
      <w:r w:rsidRPr="006E43EB">
        <w:rPr>
          <w:rFonts w:ascii="Arial" w:hAnsi="Arial" w:cs="Arial"/>
          <w:b/>
          <w:bCs/>
          <w:sz w:val="24"/>
          <w:szCs w:val="24"/>
        </w:rPr>
        <w:tab/>
      </w:r>
      <w:r>
        <w:rPr>
          <w:rFonts w:ascii="Arial" w:hAnsi="Arial" w:cs="Arial"/>
          <w:b/>
          <w:bCs/>
          <w:sz w:val="24"/>
          <w:szCs w:val="24"/>
        </w:rPr>
        <w:t xml:space="preserve">OVERLAY </w:t>
      </w:r>
      <w:r w:rsidRPr="006E43EB">
        <w:rPr>
          <w:rFonts w:ascii="Arial" w:hAnsi="Arial" w:cs="Arial"/>
          <w:b/>
          <w:bCs/>
          <w:spacing w:val="-1"/>
          <w:sz w:val="24"/>
          <w:szCs w:val="24"/>
        </w:rPr>
        <w:t>DISTRICTS</w:t>
      </w:r>
    </w:p>
    <w:p w14:paraId="13956DDA" w14:textId="77777777" w:rsidR="003A1934" w:rsidRDefault="003A1934" w:rsidP="003A1934">
      <w:pPr>
        <w:pStyle w:val="ListParagraph"/>
        <w:widowControl w:val="0"/>
        <w:tabs>
          <w:tab w:val="left" w:pos="1559"/>
          <w:tab w:val="left" w:pos="1560"/>
        </w:tabs>
        <w:adjustRightInd/>
        <w:spacing w:before="0" w:line="240" w:lineRule="auto"/>
        <w:ind w:left="720" w:firstLine="0"/>
        <w:jc w:val="left"/>
        <w:rPr>
          <w:rFonts w:ascii="Arial" w:hAnsi="Arial" w:cs="Arial"/>
          <w:b/>
          <w:bCs/>
          <w:sz w:val="28"/>
          <w:szCs w:val="28"/>
        </w:rPr>
      </w:pPr>
    </w:p>
    <w:p w14:paraId="66A407DB" w14:textId="77777777" w:rsidR="003A1934" w:rsidRPr="00DA4F48" w:rsidRDefault="003A1934" w:rsidP="003A1934">
      <w:pPr>
        <w:pStyle w:val="ListParagraph"/>
        <w:widowControl w:val="0"/>
        <w:adjustRightInd/>
        <w:spacing w:before="0" w:line="240" w:lineRule="auto"/>
        <w:ind w:left="2610" w:firstLine="0"/>
        <w:jc w:val="left"/>
        <w:rPr>
          <w:rFonts w:ascii="Arial" w:hAnsi="Arial" w:cs="Arial"/>
          <w:b/>
          <w:bCs/>
          <w:sz w:val="40"/>
          <w:szCs w:val="40"/>
        </w:rPr>
      </w:pPr>
    </w:p>
    <w:p w14:paraId="3DCE3739" w14:textId="77777777" w:rsidR="003A1934" w:rsidRPr="007372D1" w:rsidRDefault="003A1934" w:rsidP="003A1934">
      <w:pPr>
        <w:tabs>
          <w:tab w:val="left" w:pos="240"/>
        </w:tabs>
        <w:kinsoku w:val="0"/>
        <w:overflowPunct w:val="0"/>
        <w:autoSpaceDE w:val="0"/>
        <w:autoSpaceDN w:val="0"/>
        <w:adjustRightInd w:val="0"/>
        <w:spacing w:after="0" w:line="240" w:lineRule="auto"/>
        <w:rPr>
          <w:rFonts w:ascii="Arial" w:hAnsi="Arial" w:cs="Arial"/>
        </w:rPr>
      </w:pPr>
    </w:p>
    <w:p w14:paraId="2B29574E" w14:textId="77777777" w:rsidR="003A1934" w:rsidRPr="007372D1" w:rsidRDefault="003A1934" w:rsidP="003A1934">
      <w:pPr>
        <w:tabs>
          <w:tab w:val="left" w:pos="240"/>
        </w:tabs>
        <w:kinsoku w:val="0"/>
        <w:overflowPunct w:val="0"/>
        <w:autoSpaceDE w:val="0"/>
        <w:autoSpaceDN w:val="0"/>
        <w:adjustRightInd w:val="0"/>
        <w:spacing w:after="0" w:line="240" w:lineRule="auto"/>
        <w:rPr>
          <w:rFonts w:ascii="Arial" w:hAnsi="Arial" w:cs="Arial"/>
        </w:rPr>
      </w:pPr>
    </w:p>
    <w:p w14:paraId="6C071DC1" w14:textId="77777777" w:rsidR="003A1934" w:rsidRPr="007372D1" w:rsidRDefault="003A1934" w:rsidP="003A1934">
      <w:pPr>
        <w:tabs>
          <w:tab w:val="left" w:pos="240"/>
          <w:tab w:val="left" w:pos="900"/>
        </w:tabs>
        <w:kinsoku w:val="0"/>
        <w:overflowPunct w:val="0"/>
        <w:autoSpaceDE w:val="0"/>
        <w:autoSpaceDN w:val="0"/>
        <w:adjustRightInd w:val="0"/>
        <w:spacing w:after="0" w:line="240" w:lineRule="auto"/>
        <w:outlineLvl w:val="5"/>
        <w:rPr>
          <w:rFonts w:ascii="Arial" w:hAnsi="Arial" w:cs="Arial"/>
          <w:b/>
          <w:bCs/>
        </w:rPr>
      </w:pPr>
    </w:p>
    <w:p w14:paraId="680D6DD2" w14:textId="77777777" w:rsidR="003A1934" w:rsidRPr="007372D1" w:rsidRDefault="003A1934" w:rsidP="003A1934">
      <w:pPr>
        <w:autoSpaceDE w:val="0"/>
        <w:autoSpaceDN w:val="0"/>
        <w:adjustRightInd w:val="0"/>
        <w:spacing w:after="0" w:line="240" w:lineRule="auto"/>
        <w:rPr>
          <w:rFonts w:ascii="Arial" w:hAnsi="Arial" w:cs="Arial"/>
        </w:rPr>
      </w:pPr>
      <w:r w:rsidRPr="007372D1">
        <w:rPr>
          <w:rFonts w:ascii="Arial" w:hAnsi="Arial" w:cs="Arial"/>
        </w:rPr>
        <w:br w:type="page"/>
      </w:r>
    </w:p>
    <w:p w14:paraId="663B031A" w14:textId="294ACF43" w:rsidR="003A1934" w:rsidRPr="00F6338C" w:rsidRDefault="003A1934" w:rsidP="00F2780E">
      <w:pPr>
        <w:pStyle w:val="Style2"/>
      </w:pPr>
      <w:bookmarkStart w:id="25" w:name="_Toc68600562"/>
      <w:r w:rsidRPr="005B6CCC">
        <w:lastRenderedPageBreak/>
        <w:t>SECTION 03</w:t>
      </w:r>
      <w:r w:rsidRPr="00890D1E">
        <w:tab/>
        <w:t>ZONING MAP</w:t>
      </w:r>
      <w:bookmarkEnd w:id="25"/>
    </w:p>
    <w:p w14:paraId="00F2F948" w14:textId="77777777" w:rsidR="003A1934" w:rsidRPr="000655B9" w:rsidRDefault="003A1934" w:rsidP="003A1934">
      <w:pPr>
        <w:tabs>
          <w:tab w:val="left" w:pos="240"/>
        </w:tabs>
        <w:kinsoku w:val="0"/>
        <w:overflowPunct w:val="0"/>
        <w:autoSpaceDE w:val="0"/>
        <w:autoSpaceDN w:val="0"/>
        <w:adjustRightInd w:val="0"/>
        <w:spacing w:before="16" w:after="0" w:line="240" w:lineRule="auto"/>
        <w:rPr>
          <w:rFonts w:ascii="Arial" w:hAnsi="Arial" w:cs="Arial"/>
          <w:b/>
          <w:bCs/>
        </w:rPr>
      </w:pPr>
    </w:p>
    <w:p w14:paraId="0451E3CD" w14:textId="41D043F6" w:rsidR="003A1934" w:rsidRPr="007D1E48" w:rsidRDefault="003A1934" w:rsidP="003A1934">
      <w:pPr>
        <w:tabs>
          <w:tab w:val="left" w:pos="1440"/>
        </w:tabs>
        <w:autoSpaceDE w:val="0"/>
        <w:autoSpaceDN w:val="0"/>
        <w:adjustRightInd w:val="0"/>
        <w:spacing w:after="0" w:line="240" w:lineRule="auto"/>
        <w:rPr>
          <w:rFonts w:ascii="Arial" w:hAnsi="Arial" w:cs="Arial"/>
          <w:b/>
          <w:bCs/>
        </w:rPr>
      </w:pPr>
      <w:r w:rsidRPr="007D1E48">
        <w:rPr>
          <w:rFonts w:ascii="Arial" w:hAnsi="Arial" w:cs="Arial"/>
          <w:b/>
          <w:bCs/>
        </w:rPr>
        <w:t xml:space="preserve">SECTION 03.01 </w:t>
      </w:r>
      <w:r w:rsidRPr="007D1E48">
        <w:rPr>
          <w:rFonts w:ascii="Arial" w:hAnsi="Arial" w:cs="Arial"/>
          <w:b/>
          <w:bCs/>
        </w:rPr>
        <w:tab/>
      </w:r>
    </w:p>
    <w:p w14:paraId="549CDC21" w14:textId="77777777" w:rsidR="003A1934" w:rsidRPr="007D1E48" w:rsidRDefault="003A1934" w:rsidP="005965B2">
      <w:pPr>
        <w:tabs>
          <w:tab w:val="left" w:pos="1440"/>
        </w:tabs>
        <w:autoSpaceDE w:val="0"/>
        <w:autoSpaceDN w:val="0"/>
        <w:adjustRightInd w:val="0"/>
        <w:spacing w:after="0" w:line="240" w:lineRule="auto"/>
        <w:jc w:val="both"/>
        <w:rPr>
          <w:rFonts w:ascii="Arial" w:hAnsi="Arial" w:cs="Arial"/>
          <w:b/>
          <w:bCs/>
        </w:rPr>
      </w:pPr>
      <w:r w:rsidRPr="007D1E48">
        <w:rPr>
          <w:rFonts w:ascii="Arial" w:hAnsi="Arial" w:cs="Arial"/>
          <w:b/>
          <w:bCs/>
        </w:rPr>
        <w:t xml:space="preserve">OFFICIAL ZONING MAP </w:t>
      </w:r>
    </w:p>
    <w:p w14:paraId="20B5CD38" w14:textId="2F9A1E66" w:rsidR="003A1934" w:rsidRPr="007D1E48" w:rsidRDefault="003A1934" w:rsidP="005965B2">
      <w:pPr>
        <w:autoSpaceDE w:val="0"/>
        <w:autoSpaceDN w:val="0"/>
        <w:adjustRightInd w:val="0"/>
        <w:spacing w:after="0" w:line="240" w:lineRule="auto"/>
        <w:jc w:val="both"/>
        <w:rPr>
          <w:rFonts w:ascii="Arial" w:hAnsi="Arial" w:cs="Arial"/>
          <w:color w:val="000000"/>
        </w:rPr>
      </w:pPr>
      <w:r w:rsidRPr="007D1E48">
        <w:rPr>
          <w:rFonts w:ascii="Arial" w:hAnsi="Arial" w:cs="Arial"/>
          <w:color w:val="000000"/>
        </w:rPr>
        <w:t xml:space="preserve">The location and boundaries of the zoning districts established by this Chapter are set forth in the Official Zoning Map, which is </w:t>
      </w:r>
      <w:r w:rsidRPr="007D1E48">
        <w:rPr>
          <w:rFonts w:ascii="Arial" w:hAnsi="Arial" w:cs="Arial"/>
        </w:rPr>
        <w:t xml:space="preserve">incorporated and made a part of this Chapter.  The Official Zoning Map, with everything shown thereon, and all amendments thereto, shall be as much a part of this Chapter as though fully set forth and described </w:t>
      </w:r>
      <w:r w:rsidR="004868A3" w:rsidRPr="007D1E48">
        <w:rPr>
          <w:rFonts w:ascii="Arial" w:hAnsi="Arial" w:cs="Arial"/>
        </w:rPr>
        <w:t>below.</w:t>
      </w:r>
    </w:p>
    <w:p w14:paraId="798E8ECB" w14:textId="77777777" w:rsidR="003A1934" w:rsidRPr="007D1E48" w:rsidRDefault="003A1934" w:rsidP="005965B2">
      <w:pPr>
        <w:tabs>
          <w:tab w:val="left" w:pos="1440"/>
        </w:tabs>
        <w:kinsoku w:val="0"/>
        <w:overflowPunct w:val="0"/>
        <w:autoSpaceDE w:val="0"/>
        <w:autoSpaceDN w:val="0"/>
        <w:adjustRightInd w:val="0"/>
        <w:spacing w:before="1" w:after="0" w:line="240" w:lineRule="auto"/>
        <w:jc w:val="both"/>
        <w:outlineLvl w:val="5"/>
        <w:rPr>
          <w:rFonts w:ascii="Arial" w:hAnsi="Arial" w:cs="Arial"/>
          <w:b/>
          <w:bCs/>
        </w:rPr>
      </w:pPr>
    </w:p>
    <w:p w14:paraId="6D08FD73" w14:textId="5FB1D138" w:rsidR="003A1934" w:rsidRPr="007D1E48" w:rsidRDefault="003A1934" w:rsidP="005965B2">
      <w:pPr>
        <w:tabs>
          <w:tab w:val="left" w:pos="1440"/>
        </w:tabs>
        <w:autoSpaceDE w:val="0"/>
        <w:autoSpaceDN w:val="0"/>
        <w:adjustRightInd w:val="0"/>
        <w:spacing w:after="0" w:line="240" w:lineRule="auto"/>
        <w:jc w:val="both"/>
        <w:rPr>
          <w:rFonts w:ascii="Arial" w:hAnsi="Arial" w:cs="Arial"/>
          <w:b/>
          <w:bCs/>
        </w:rPr>
      </w:pPr>
      <w:r w:rsidRPr="007D1E48">
        <w:rPr>
          <w:rFonts w:ascii="Arial" w:hAnsi="Arial" w:cs="Arial"/>
          <w:b/>
          <w:bCs/>
        </w:rPr>
        <w:t xml:space="preserve">SECTION 03.02 </w:t>
      </w:r>
      <w:r w:rsidRPr="007D1E48">
        <w:rPr>
          <w:rFonts w:ascii="Arial" w:hAnsi="Arial" w:cs="Arial"/>
          <w:b/>
          <w:bCs/>
        </w:rPr>
        <w:tab/>
      </w:r>
    </w:p>
    <w:p w14:paraId="0CF020CA" w14:textId="77777777" w:rsidR="003A1934" w:rsidRPr="007D1E48" w:rsidRDefault="003A1934" w:rsidP="005965B2">
      <w:pPr>
        <w:tabs>
          <w:tab w:val="left" w:pos="1440"/>
        </w:tabs>
        <w:autoSpaceDE w:val="0"/>
        <w:autoSpaceDN w:val="0"/>
        <w:adjustRightInd w:val="0"/>
        <w:spacing w:after="0" w:line="240" w:lineRule="auto"/>
        <w:jc w:val="both"/>
        <w:rPr>
          <w:rFonts w:ascii="Arial" w:hAnsi="Arial" w:cs="Arial"/>
          <w:b/>
          <w:bCs/>
        </w:rPr>
      </w:pPr>
      <w:r w:rsidRPr="007D1E48">
        <w:rPr>
          <w:rFonts w:ascii="Arial" w:hAnsi="Arial" w:cs="Arial"/>
          <w:b/>
          <w:bCs/>
        </w:rPr>
        <w:t>OFFICIAL ZONING MAP AVAILABILITY</w:t>
      </w:r>
    </w:p>
    <w:p w14:paraId="73268A2B" w14:textId="0DE318DA" w:rsidR="003A1934" w:rsidRPr="007D1E48" w:rsidRDefault="003A1934" w:rsidP="005E5984">
      <w:pPr>
        <w:pStyle w:val="ListParagraph"/>
        <w:numPr>
          <w:ilvl w:val="0"/>
          <w:numId w:val="52"/>
        </w:numPr>
        <w:spacing w:line="240" w:lineRule="auto"/>
        <w:ind w:hanging="720"/>
        <w:rPr>
          <w:rFonts w:ascii="Arial" w:eastAsia="Times New Roman" w:hAnsi="Arial" w:cs="Arial"/>
          <w:color w:val="393636"/>
          <w:sz w:val="22"/>
          <w:szCs w:val="22"/>
        </w:rPr>
      </w:pPr>
      <w:r w:rsidRPr="007D1E48">
        <w:rPr>
          <w:rFonts w:ascii="Arial" w:hAnsi="Arial" w:cs="Arial"/>
          <w:color w:val="000000"/>
          <w:sz w:val="22"/>
          <w:szCs w:val="22"/>
        </w:rPr>
        <w:t>The Official Zoning Map and records of the ordinances amending provisions of this Chapter shall be kept on file</w:t>
      </w:r>
      <w:r w:rsidR="003554F3" w:rsidRPr="007D1E48">
        <w:rPr>
          <w:rFonts w:ascii="Arial" w:hAnsi="Arial" w:cs="Arial"/>
          <w:color w:val="000000"/>
          <w:sz w:val="22"/>
          <w:szCs w:val="22"/>
        </w:rPr>
        <w:t xml:space="preserve"> in the Town Hall</w:t>
      </w:r>
      <w:r w:rsidRPr="007D1E48">
        <w:rPr>
          <w:rFonts w:ascii="Arial" w:hAnsi="Arial" w:cs="Arial"/>
          <w:color w:val="000000"/>
          <w:sz w:val="22"/>
          <w:szCs w:val="22"/>
        </w:rPr>
        <w:t xml:space="preserve"> and be available for public inspection during normal business hours. These documents may be kept in either hardcopy or digital form. They shall be the final authority as to the status of the current zoning district classification of land in the Town. </w:t>
      </w:r>
    </w:p>
    <w:p w14:paraId="288F9AF1" w14:textId="3FF544DA" w:rsidR="003A1934" w:rsidRPr="007D1E48" w:rsidRDefault="003A1934" w:rsidP="005E5984">
      <w:pPr>
        <w:pStyle w:val="ListParagraph"/>
        <w:numPr>
          <w:ilvl w:val="0"/>
          <w:numId w:val="52"/>
        </w:numPr>
        <w:spacing w:line="240" w:lineRule="auto"/>
        <w:ind w:hanging="720"/>
        <w:rPr>
          <w:rFonts w:ascii="Arial" w:eastAsia="Times New Roman" w:hAnsi="Arial" w:cs="Arial"/>
          <w:color w:val="393636"/>
          <w:sz w:val="22"/>
          <w:szCs w:val="22"/>
        </w:rPr>
      </w:pPr>
      <w:r w:rsidRPr="007D1E48">
        <w:rPr>
          <w:rFonts w:ascii="Arial" w:hAnsi="Arial" w:cs="Arial"/>
          <w:color w:val="000000"/>
          <w:sz w:val="22"/>
          <w:szCs w:val="22"/>
        </w:rPr>
        <w:t>For general information purposes, the Town</w:t>
      </w:r>
      <w:r w:rsidRPr="007D1E48">
        <w:rPr>
          <w:rFonts w:ascii="Arial" w:hAnsi="Arial" w:cs="Arial"/>
          <w:b/>
          <w:bCs/>
          <w:sz w:val="22"/>
          <w:szCs w:val="22"/>
        </w:rPr>
        <w:t xml:space="preserve"> </w:t>
      </w:r>
      <w:r w:rsidRPr="007D1E48">
        <w:rPr>
          <w:rFonts w:ascii="Arial" w:hAnsi="Arial" w:cs="Arial"/>
          <w:color w:val="000000"/>
          <w:sz w:val="22"/>
          <w:szCs w:val="22"/>
        </w:rPr>
        <w:t>may also maintain a digital version of the</w:t>
      </w:r>
      <w:r w:rsidR="00BC179B" w:rsidRPr="007D1E48">
        <w:rPr>
          <w:rFonts w:ascii="Arial" w:hAnsi="Arial" w:cs="Arial"/>
          <w:color w:val="000000"/>
          <w:sz w:val="22"/>
          <w:szCs w:val="22"/>
        </w:rPr>
        <w:t xml:space="preserve"> Official</w:t>
      </w:r>
      <w:r w:rsidRPr="007D1E48">
        <w:rPr>
          <w:rFonts w:ascii="Arial" w:hAnsi="Arial" w:cs="Arial"/>
          <w:color w:val="000000"/>
          <w:sz w:val="22"/>
          <w:szCs w:val="22"/>
        </w:rPr>
        <w:t xml:space="preserve"> Zoning Map on the Town website and/or have reduced size printed copies available for purchase.</w:t>
      </w:r>
    </w:p>
    <w:p w14:paraId="2837EB31" w14:textId="77777777" w:rsidR="003A1934" w:rsidRPr="007D1E48" w:rsidRDefault="003A1934" w:rsidP="005965B2">
      <w:pPr>
        <w:tabs>
          <w:tab w:val="left" w:pos="1440"/>
        </w:tabs>
        <w:kinsoku w:val="0"/>
        <w:overflowPunct w:val="0"/>
        <w:autoSpaceDE w:val="0"/>
        <w:autoSpaceDN w:val="0"/>
        <w:adjustRightInd w:val="0"/>
        <w:spacing w:before="1" w:after="0" w:line="240" w:lineRule="auto"/>
        <w:jc w:val="both"/>
        <w:outlineLvl w:val="5"/>
        <w:rPr>
          <w:rFonts w:ascii="Arial" w:hAnsi="Arial" w:cs="Arial"/>
          <w:b/>
          <w:bCs/>
        </w:rPr>
      </w:pPr>
    </w:p>
    <w:p w14:paraId="04466FE6" w14:textId="0578A695" w:rsidR="003A1934" w:rsidRDefault="003A1934" w:rsidP="005965B2">
      <w:pPr>
        <w:autoSpaceDE w:val="0"/>
        <w:autoSpaceDN w:val="0"/>
        <w:adjustRightInd w:val="0"/>
        <w:spacing w:after="0" w:line="240" w:lineRule="auto"/>
        <w:jc w:val="both"/>
        <w:rPr>
          <w:rFonts w:ascii="Arial" w:hAnsi="Arial" w:cs="Arial"/>
          <w:b/>
          <w:bCs/>
        </w:rPr>
      </w:pPr>
      <w:r w:rsidRPr="007D1E48">
        <w:rPr>
          <w:rFonts w:ascii="Arial" w:hAnsi="Arial" w:cs="Arial"/>
          <w:b/>
          <w:bCs/>
        </w:rPr>
        <w:t>SECTION 03.03</w:t>
      </w:r>
      <w:r w:rsidRPr="000655B9">
        <w:rPr>
          <w:rFonts w:ascii="Arial" w:hAnsi="Arial" w:cs="Arial"/>
          <w:b/>
          <w:bCs/>
        </w:rPr>
        <w:t xml:space="preserve"> </w:t>
      </w:r>
      <w:r w:rsidRPr="000655B9">
        <w:rPr>
          <w:rFonts w:ascii="Arial" w:hAnsi="Arial" w:cs="Arial"/>
          <w:b/>
          <w:bCs/>
        </w:rPr>
        <w:tab/>
      </w:r>
    </w:p>
    <w:p w14:paraId="1D3F8DC5" w14:textId="77777777" w:rsidR="003A1934" w:rsidRPr="000655B9" w:rsidRDefault="003A1934" w:rsidP="005965B2">
      <w:pPr>
        <w:autoSpaceDE w:val="0"/>
        <w:autoSpaceDN w:val="0"/>
        <w:adjustRightInd w:val="0"/>
        <w:spacing w:after="0" w:line="240" w:lineRule="auto"/>
        <w:jc w:val="both"/>
        <w:rPr>
          <w:rFonts w:ascii="Arial" w:hAnsi="Arial" w:cs="Arial"/>
          <w:b/>
          <w:bCs/>
          <w:color w:val="00578A"/>
        </w:rPr>
      </w:pPr>
      <w:r w:rsidRPr="000655B9">
        <w:rPr>
          <w:rFonts w:ascii="Arial" w:hAnsi="Arial" w:cs="Arial"/>
          <w:b/>
          <w:bCs/>
        </w:rPr>
        <w:t>AMENDMENTS TO THE OFFICIAL ZONING MAP</w:t>
      </w:r>
    </w:p>
    <w:p w14:paraId="2A2E6F6C" w14:textId="2E5CFDA3" w:rsidR="003A1934" w:rsidRPr="000655B9" w:rsidRDefault="003A1934" w:rsidP="005965B2">
      <w:pPr>
        <w:autoSpaceDE w:val="0"/>
        <w:autoSpaceDN w:val="0"/>
        <w:adjustRightInd w:val="0"/>
        <w:spacing w:after="0" w:line="240" w:lineRule="auto"/>
        <w:jc w:val="both"/>
        <w:rPr>
          <w:rFonts w:ascii="Arial" w:hAnsi="Arial" w:cs="Arial"/>
          <w:b/>
          <w:bCs/>
        </w:rPr>
      </w:pPr>
      <w:r w:rsidRPr="000655B9">
        <w:rPr>
          <w:rFonts w:ascii="Arial" w:hAnsi="Arial" w:cs="Arial"/>
          <w:color w:val="000000"/>
        </w:rPr>
        <w:t xml:space="preserve">Amendments made in zoning district boundaries on the Official Zoning Map shall be </w:t>
      </w:r>
      <w:r w:rsidRPr="00D4191A">
        <w:rPr>
          <w:rFonts w:ascii="Arial" w:hAnsi="Arial" w:cs="Arial"/>
          <w:color w:val="000000"/>
        </w:rPr>
        <w:t>considered an amendment to this Chapter and are made in accordance with Section</w:t>
      </w:r>
      <w:r w:rsidR="005B6CCC">
        <w:rPr>
          <w:rFonts w:ascii="Arial" w:hAnsi="Arial" w:cs="Arial"/>
          <w:color w:val="000000"/>
        </w:rPr>
        <w:t xml:space="preserve"> 21</w:t>
      </w:r>
      <w:r w:rsidRPr="00D4191A">
        <w:rPr>
          <w:rFonts w:ascii="Arial" w:hAnsi="Arial" w:cs="Arial"/>
          <w:color w:val="000000"/>
        </w:rPr>
        <w:t xml:space="preserve">, Zoning </w:t>
      </w:r>
      <w:r w:rsidR="005B6CCC">
        <w:rPr>
          <w:rFonts w:ascii="Arial" w:hAnsi="Arial" w:cs="Arial"/>
          <w:color w:val="000000"/>
        </w:rPr>
        <w:t xml:space="preserve">Chapter Text and </w:t>
      </w:r>
      <w:r w:rsidRPr="00D4191A">
        <w:rPr>
          <w:rFonts w:ascii="Arial" w:hAnsi="Arial" w:cs="Arial"/>
          <w:color w:val="000000"/>
        </w:rPr>
        <w:t>Map Amendment</w:t>
      </w:r>
      <w:r w:rsidR="005B6CCC">
        <w:rPr>
          <w:rFonts w:ascii="Arial" w:hAnsi="Arial" w:cs="Arial"/>
          <w:color w:val="000000"/>
        </w:rPr>
        <w:t>s</w:t>
      </w:r>
      <w:r w:rsidRPr="00D4191A">
        <w:rPr>
          <w:rFonts w:ascii="Arial" w:hAnsi="Arial" w:cs="Arial"/>
          <w:color w:val="000000"/>
        </w:rPr>
        <w:t>.</w:t>
      </w:r>
      <w:r>
        <w:rPr>
          <w:rFonts w:ascii="Arial" w:hAnsi="Arial" w:cs="Arial"/>
          <w:color w:val="000000"/>
        </w:rPr>
        <w:t xml:space="preserve">  </w:t>
      </w:r>
      <w:r w:rsidRPr="00D4191A">
        <w:rPr>
          <w:rFonts w:ascii="Arial" w:hAnsi="Arial" w:cs="Arial"/>
          <w:color w:val="000000"/>
        </w:rPr>
        <w:t>Changes shall be entered on the Official Zoning Map by the</w:t>
      </w:r>
      <w:r w:rsidR="00B510D1">
        <w:rPr>
          <w:rFonts w:ascii="Arial" w:hAnsi="Arial" w:cs="Arial"/>
          <w:color w:val="000000"/>
        </w:rPr>
        <w:t xml:space="preserve"> </w:t>
      </w:r>
      <w:r w:rsidR="00B510D1" w:rsidRPr="005965B2">
        <w:rPr>
          <w:rFonts w:ascii="Arial" w:hAnsi="Arial" w:cs="Arial"/>
          <w:color w:val="000000"/>
        </w:rPr>
        <w:t>Town Clerk</w:t>
      </w:r>
      <w:r w:rsidRPr="005965B2">
        <w:rPr>
          <w:rFonts w:ascii="Arial" w:hAnsi="Arial" w:cs="Arial"/>
          <w:color w:val="000000"/>
        </w:rPr>
        <w:t xml:space="preserve"> </w:t>
      </w:r>
      <w:r w:rsidRPr="000655B9">
        <w:rPr>
          <w:rFonts w:ascii="Arial" w:hAnsi="Arial" w:cs="Arial"/>
          <w:color w:val="000000"/>
        </w:rPr>
        <w:t>after the amendment is approved by the Town Board.</w:t>
      </w:r>
      <w:r w:rsidR="00626B57">
        <w:rPr>
          <w:rFonts w:ascii="Arial" w:hAnsi="Arial" w:cs="Arial"/>
          <w:color w:val="000000"/>
        </w:rPr>
        <w:t xml:space="preserve">  </w:t>
      </w:r>
      <w:r w:rsidR="00626B57" w:rsidRPr="005965B2">
        <w:rPr>
          <w:rFonts w:ascii="Arial" w:hAnsi="Arial" w:cs="Arial"/>
          <w:color w:val="000000"/>
        </w:rPr>
        <w:t>At minimum, the Official Zoning Map shall be updated annually to reflect all approved changes.</w:t>
      </w:r>
      <w:r w:rsidR="00626B57">
        <w:rPr>
          <w:rFonts w:ascii="Arial" w:hAnsi="Arial" w:cs="Arial"/>
          <w:color w:val="000000"/>
        </w:rPr>
        <w:t xml:space="preserve">  </w:t>
      </w:r>
    </w:p>
    <w:p w14:paraId="52754632" w14:textId="77777777" w:rsidR="003A1934" w:rsidRPr="000655B9" w:rsidRDefault="003A1934" w:rsidP="005965B2">
      <w:pPr>
        <w:tabs>
          <w:tab w:val="left" w:pos="1440"/>
        </w:tabs>
        <w:kinsoku w:val="0"/>
        <w:overflowPunct w:val="0"/>
        <w:autoSpaceDE w:val="0"/>
        <w:autoSpaceDN w:val="0"/>
        <w:adjustRightInd w:val="0"/>
        <w:spacing w:before="1" w:after="0" w:line="240" w:lineRule="auto"/>
        <w:jc w:val="both"/>
        <w:outlineLvl w:val="5"/>
        <w:rPr>
          <w:rFonts w:ascii="Arial" w:hAnsi="Arial" w:cs="Arial"/>
          <w:b/>
          <w:bCs/>
        </w:rPr>
      </w:pPr>
    </w:p>
    <w:p w14:paraId="7812BC56" w14:textId="4ED9B37D" w:rsidR="003A1934" w:rsidRDefault="003A1934" w:rsidP="005965B2">
      <w:pPr>
        <w:tabs>
          <w:tab w:val="left" w:pos="1440"/>
        </w:tabs>
        <w:kinsoku w:val="0"/>
        <w:overflowPunct w:val="0"/>
        <w:autoSpaceDE w:val="0"/>
        <w:autoSpaceDN w:val="0"/>
        <w:adjustRightInd w:val="0"/>
        <w:spacing w:before="1" w:after="0" w:line="240" w:lineRule="auto"/>
        <w:jc w:val="both"/>
        <w:outlineLvl w:val="5"/>
        <w:rPr>
          <w:rFonts w:ascii="Arial" w:hAnsi="Arial" w:cs="Arial"/>
          <w:b/>
          <w:bCs/>
        </w:rPr>
      </w:pPr>
      <w:r w:rsidRPr="00280024">
        <w:rPr>
          <w:rFonts w:ascii="Arial" w:hAnsi="Arial" w:cs="Arial"/>
          <w:b/>
          <w:bCs/>
        </w:rPr>
        <w:t>SECTION 03.04</w:t>
      </w:r>
      <w:r w:rsidRPr="000655B9">
        <w:rPr>
          <w:rFonts w:ascii="Arial" w:hAnsi="Arial" w:cs="Arial"/>
          <w:b/>
          <w:bCs/>
        </w:rPr>
        <w:t xml:space="preserve"> </w:t>
      </w:r>
      <w:r w:rsidRPr="000655B9">
        <w:rPr>
          <w:rFonts w:ascii="Arial" w:hAnsi="Arial" w:cs="Arial"/>
          <w:b/>
          <w:bCs/>
        </w:rPr>
        <w:tab/>
      </w:r>
    </w:p>
    <w:p w14:paraId="01D016B9" w14:textId="77777777" w:rsidR="003A1934" w:rsidRPr="000655B9" w:rsidRDefault="003A1934" w:rsidP="005965B2">
      <w:pPr>
        <w:tabs>
          <w:tab w:val="left" w:pos="1440"/>
        </w:tabs>
        <w:kinsoku w:val="0"/>
        <w:overflowPunct w:val="0"/>
        <w:autoSpaceDE w:val="0"/>
        <w:autoSpaceDN w:val="0"/>
        <w:adjustRightInd w:val="0"/>
        <w:spacing w:before="1" w:after="0" w:line="240" w:lineRule="auto"/>
        <w:jc w:val="both"/>
        <w:outlineLvl w:val="5"/>
        <w:rPr>
          <w:rFonts w:ascii="Arial" w:hAnsi="Arial" w:cs="Arial"/>
          <w:b/>
          <w:bCs/>
        </w:rPr>
      </w:pPr>
      <w:r w:rsidRPr="000655B9">
        <w:rPr>
          <w:rFonts w:ascii="Arial" w:hAnsi="Arial" w:cs="Arial"/>
          <w:b/>
          <w:bCs/>
        </w:rPr>
        <w:t>ZONING BOUNDAR</w:t>
      </w:r>
      <w:r>
        <w:rPr>
          <w:rFonts w:ascii="Arial" w:hAnsi="Arial" w:cs="Arial"/>
          <w:b/>
          <w:bCs/>
        </w:rPr>
        <w:t>IES</w:t>
      </w:r>
    </w:p>
    <w:p w14:paraId="270464D7" w14:textId="77777777" w:rsidR="003A1934" w:rsidRPr="000655B9" w:rsidRDefault="003A1934" w:rsidP="005965B2">
      <w:pPr>
        <w:numPr>
          <w:ilvl w:val="0"/>
          <w:numId w:val="2"/>
        </w:numPr>
        <w:autoSpaceDE w:val="0"/>
        <w:autoSpaceDN w:val="0"/>
        <w:adjustRightInd w:val="0"/>
        <w:spacing w:before="119" w:after="0" w:line="240" w:lineRule="auto"/>
        <w:ind w:left="720"/>
        <w:jc w:val="both"/>
        <w:rPr>
          <w:rFonts w:ascii="Arial" w:hAnsi="Arial" w:cs="Arial"/>
        </w:rPr>
      </w:pPr>
      <w:r w:rsidRPr="000655B9">
        <w:rPr>
          <w:rFonts w:ascii="Arial" w:hAnsi="Arial" w:cs="Arial"/>
        </w:rPr>
        <w:t>Where uncertainty exists as to the boundaries of zoning districts as shown on the Official Zoning Map, the following rules shall apply:</w:t>
      </w:r>
    </w:p>
    <w:p w14:paraId="07310DB8" w14:textId="77777777" w:rsidR="005965B2" w:rsidRDefault="005965B2" w:rsidP="005965B2">
      <w:pPr>
        <w:pStyle w:val="NoSpacing"/>
        <w:ind w:left="1080"/>
        <w:jc w:val="both"/>
        <w:rPr>
          <w:rFonts w:ascii="Arial" w:hAnsi="Arial" w:cs="Arial"/>
        </w:rPr>
      </w:pPr>
    </w:p>
    <w:p w14:paraId="6E9D5755" w14:textId="2CD1C9A2" w:rsidR="003A1934" w:rsidRPr="000655B9" w:rsidRDefault="003A1934" w:rsidP="005E5984">
      <w:pPr>
        <w:pStyle w:val="NoSpacing"/>
        <w:numPr>
          <w:ilvl w:val="0"/>
          <w:numId w:val="57"/>
        </w:numPr>
        <w:jc w:val="both"/>
        <w:rPr>
          <w:rFonts w:ascii="Arial" w:hAnsi="Arial" w:cs="Arial"/>
        </w:rPr>
      </w:pPr>
      <w:r w:rsidRPr="000655B9">
        <w:rPr>
          <w:rFonts w:ascii="Arial" w:hAnsi="Arial" w:cs="Arial"/>
        </w:rPr>
        <w:t>Boundaries indicated as following Town limit lines shall be construed as following such town limits</w:t>
      </w:r>
    </w:p>
    <w:p w14:paraId="252C56CF" w14:textId="77777777" w:rsidR="003A1934" w:rsidRPr="000655B9" w:rsidRDefault="003A1934" w:rsidP="005E5984">
      <w:pPr>
        <w:pStyle w:val="NoSpacing"/>
        <w:numPr>
          <w:ilvl w:val="0"/>
          <w:numId w:val="57"/>
        </w:numPr>
        <w:jc w:val="both"/>
        <w:rPr>
          <w:rFonts w:ascii="Arial" w:hAnsi="Arial" w:cs="Arial"/>
        </w:rPr>
      </w:pPr>
      <w:r w:rsidRPr="000655B9">
        <w:rPr>
          <w:rFonts w:ascii="Arial" w:hAnsi="Arial" w:cs="Arial"/>
        </w:rPr>
        <w:t>Boundaries indicated as approximately following platted lot lines shall be construed as following lot lines</w:t>
      </w:r>
    </w:p>
    <w:p w14:paraId="310B11A6" w14:textId="77777777" w:rsidR="003A1934" w:rsidRPr="000655B9" w:rsidRDefault="003A1934" w:rsidP="005E5984">
      <w:pPr>
        <w:pStyle w:val="NoSpacing"/>
        <w:numPr>
          <w:ilvl w:val="0"/>
          <w:numId w:val="57"/>
        </w:numPr>
        <w:jc w:val="both"/>
        <w:rPr>
          <w:rFonts w:ascii="Arial" w:hAnsi="Arial" w:cs="Arial"/>
        </w:rPr>
      </w:pPr>
      <w:r w:rsidRPr="000655B9">
        <w:rPr>
          <w:rFonts w:ascii="Arial" w:hAnsi="Arial" w:cs="Arial"/>
        </w:rPr>
        <w:t xml:space="preserve">Boundaries indicated as approximately following the centerlines of streets, highways, alleys or the main channel of a stream shall be construed </w:t>
      </w:r>
      <w:bookmarkStart w:id="26" w:name="_Hlk22953860"/>
      <w:r w:rsidRPr="000655B9">
        <w:rPr>
          <w:rFonts w:ascii="Arial" w:hAnsi="Arial" w:cs="Arial"/>
        </w:rPr>
        <w:t>to follow centerlines</w:t>
      </w:r>
      <w:bookmarkEnd w:id="26"/>
    </w:p>
    <w:p w14:paraId="10B0EDF7" w14:textId="77777777" w:rsidR="003A1934" w:rsidRPr="000655B9" w:rsidRDefault="003A1934" w:rsidP="005E5984">
      <w:pPr>
        <w:pStyle w:val="NoSpacing"/>
        <w:numPr>
          <w:ilvl w:val="0"/>
          <w:numId w:val="57"/>
        </w:numPr>
        <w:jc w:val="both"/>
        <w:rPr>
          <w:rFonts w:ascii="Arial" w:hAnsi="Arial" w:cs="Arial"/>
        </w:rPr>
      </w:pPr>
      <w:r w:rsidRPr="000655B9">
        <w:rPr>
          <w:rFonts w:ascii="Arial" w:hAnsi="Arial" w:cs="Arial"/>
        </w:rPr>
        <w:t>Boundaries indicated as approximately following wetland boundaries as delineated on large-scale topographic maps prepared by Ozaukee County or as determined by using flood profiles and accompanying hydrologic and hydraulic engineering data, said approximate boundaries shall be construed</w:t>
      </w:r>
      <w:r>
        <w:rPr>
          <w:rFonts w:ascii="Arial" w:hAnsi="Arial" w:cs="Arial"/>
        </w:rPr>
        <w:t xml:space="preserve"> </w:t>
      </w:r>
      <w:r w:rsidRPr="00503052">
        <w:rPr>
          <w:rFonts w:ascii="Arial" w:hAnsi="Arial" w:cs="Arial"/>
        </w:rPr>
        <w:t>to be</w:t>
      </w:r>
      <w:r w:rsidRPr="000655B9">
        <w:rPr>
          <w:rFonts w:ascii="Arial" w:hAnsi="Arial" w:cs="Arial"/>
        </w:rPr>
        <w:t xml:space="preserve"> the zoning district boundary line</w:t>
      </w:r>
    </w:p>
    <w:p w14:paraId="6EA5DC58" w14:textId="77777777" w:rsidR="003A1934" w:rsidRPr="000655B9" w:rsidRDefault="003A1934" w:rsidP="005E5984">
      <w:pPr>
        <w:pStyle w:val="NoSpacing"/>
        <w:numPr>
          <w:ilvl w:val="0"/>
          <w:numId w:val="57"/>
        </w:numPr>
        <w:jc w:val="both"/>
        <w:rPr>
          <w:rFonts w:ascii="Arial" w:hAnsi="Arial" w:cs="Arial"/>
        </w:rPr>
      </w:pPr>
      <w:r w:rsidRPr="000655B9">
        <w:rPr>
          <w:rFonts w:ascii="Arial" w:hAnsi="Arial" w:cs="Arial"/>
        </w:rPr>
        <w:t>Boundaries indicated as parallel to or extensions of features indicated in subsections (1) through (4) of this section shall be so construed</w:t>
      </w:r>
    </w:p>
    <w:p w14:paraId="6C02FDF9" w14:textId="77777777" w:rsidR="003A1934" w:rsidRPr="000655B9" w:rsidRDefault="003A1934" w:rsidP="005E5984">
      <w:pPr>
        <w:pStyle w:val="NoSpacing"/>
        <w:numPr>
          <w:ilvl w:val="0"/>
          <w:numId w:val="57"/>
        </w:numPr>
        <w:jc w:val="both"/>
        <w:rPr>
          <w:rFonts w:ascii="Arial" w:hAnsi="Arial" w:cs="Arial"/>
        </w:rPr>
      </w:pPr>
      <w:r w:rsidRPr="000655B9">
        <w:rPr>
          <w:rFonts w:ascii="Arial" w:hAnsi="Arial" w:cs="Arial"/>
        </w:rPr>
        <w:lastRenderedPageBreak/>
        <w:t>Distances not specifically indicated on the Official Zoning Map shall be determined by the scale of the map</w:t>
      </w:r>
    </w:p>
    <w:p w14:paraId="49D629C6" w14:textId="77777777" w:rsidR="003A1934" w:rsidRPr="000655B9" w:rsidRDefault="003A1934" w:rsidP="005E5984">
      <w:pPr>
        <w:pStyle w:val="NoSpacing"/>
        <w:numPr>
          <w:ilvl w:val="0"/>
          <w:numId w:val="57"/>
        </w:numPr>
        <w:jc w:val="both"/>
        <w:rPr>
          <w:rFonts w:ascii="Arial" w:hAnsi="Arial" w:cs="Arial"/>
        </w:rPr>
      </w:pPr>
      <w:r w:rsidRPr="000655B9">
        <w:rPr>
          <w:rFonts w:ascii="Arial" w:hAnsi="Arial" w:cs="Arial"/>
        </w:rPr>
        <w:t>Where physical or cultural features exist on the ground are at variance with those shown on the Official Zoning Map, or in other circumstances not covered by the above subsections, the Town Board shall interpret</w:t>
      </w:r>
      <w:r>
        <w:rPr>
          <w:rFonts w:ascii="Arial" w:hAnsi="Arial" w:cs="Arial"/>
        </w:rPr>
        <w:t xml:space="preserve"> and determine</w:t>
      </w:r>
      <w:r w:rsidRPr="000655B9">
        <w:rPr>
          <w:rFonts w:ascii="Arial" w:hAnsi="Arial" w:cs="Arial"/>
        </w:rPr>
        <w:t xml:space="preserve"> the district boundaries.</w:t>
      </w:r>
    </w:p>
    <w:p w14:paraId="380D758F" w14:textId="77777777" w:rsidR="003A1934" w:rsidRPr="000655B9" w:rsidRDefault="003A1934" w:rsidP="005965B2">
      <w:pPr>
        <w:autoSpaceDE w:val="0"/>
        <w:autoSpaceDN w:val="0"/>
        <w:adjustRightInd w:val="0"/>
        <w:spacing w:after="0" w:line="240" w:lineRule="auto"/>
        <w:ind w:left="720" w:hanging="720"/>
        <w:jc w:val="both"/>
        <w:rPr>
          <w:rFonts w:ascii="Arial" w:hAnsi="Arial" w:cs="Arial"/>
          <w:b/>
          <w:bCs/>
        </w:rPr>
      </w:pPr>
      <w:r w:rsidRPr="000655B9">
        <w:rPr>
          <w:rFonts w:ascii="Arial" w:hAnsi="Arial" w:cs="Arial"/>
          <w:b/>
          <w:bCs/>
        </w:rPr>
        <w:tab/>
      </w:r>
    </w:p>
    <w:p w14:paraId="7763C69D" w14:textId="5DCFDEAC" w:rsidR="003A1934" w:rsidRPr="00280024" w:rsidRDefault="003A1934" w:rsidP="00280024">
      <w:pPr>
        <w:pStyle w:val="ListParagraph"/>
        <w:numPr>
          <w:ilvl w:val="0"/>
          <w:numId w:val="2"/>
        </w:numPr>
        <w:spacing w:line="240" w:lineRule="auto"/>
        <w:ind w:left="720"/>
        <w:rPr>
          <w:rFonts w:ascii="Arial" w:hAnsi="Arial" w:cs="Arial"/>
          <w:sz w:val="22"/>
          <w:szCs w:val="22"/>
        </w:rPr>
      </w:pPr>
      <w:r w:rsidRPr="00280024">
        <w:rPr>
          <w:rFonts w:ascii="Arial" w:hAnsi="Arial" w:cs="Arial"/>
          <w:b/>
          <w:bCs/>
          <w:sz w:val="22"/>
          <w:szCs w:val="22"/>
        </w:rPr>
        <w:t>Zoning District Boundary Lines on Non-subdivided Property.</w:t>
      </w:r>
      <w:r w:rsidRPr="00280024">
        <w:rPr>
          <w:rFonts w:ascii="Arial" w:hAnsi="Arial" w:cs="Arial"/>
          <w:sz w:val="22"/>
          <w:szCs w:val="22"/>
        </w:rPr>
        <w:t xml:space="preserve">  On non-subdivided property, the location of the zoning district boundary lines shown on the Official Zoning Map shall be determined by:</w:t>
      </w:r>
    </w:p>
    <w:p w14:paraId="004974D7" w14:textId="77777777" w:rsidR="005965B2" w:rsidRDefault="005965B2" w:rsidP="005965B2">
      <w:pPr>
        <w:tabs>
          <w:tab w:val="left" w:pos="1080"/>
        </w:tabs>
        <w:autoSpaceDE w:val="0"/>
        <w:autoSpaceDN w:val="0"/>
        <w:adjustRightInd w:val="0"/>
        <w:spacing w:after="0" w:line="240" w:lineRule="auto"/>
        <w:ind w:left="720"/>
        <w:jc w:val="both"/>
        <w:rPr>
          <w:rFonts w:ascii="Arial" w:hAnsi="Arial" w:cs="Arial"/>
        </w:rPr>
      </w:pPr>
    </w:p>
    <w:p w14:paraId="49C762CE" w14:textId="7FE7F25A" w:rsidR="003A1934" w:rsidRPr="000655B9" w:rsidRDefault="003A1934" w:rsidP="005965B2">
      <w:pPr>
        <w:tabs>
          <w:tab w:val="left" w:pos="1080"/>
        </w:tabs>
        <w:autoSpaceDE w:val="0"/>
        <w:autoSpaceDN w:val="0"/>
        <w:adjustRightInd w:val="0"/>
        <w:spacing w:after="0" w:line="240" w:lineRule="auto"/>
        <w:ind w:left="720"/>
        <w:jc w:val="both"/>
        <w:rPr>
          <w:rFonts w:ascii="Arial" w:hAnsi="Arial" w:cs="Arial"/>
        </w:rPr>
      </w:pPr>
      <w:r w:rsidRPr="000655B9">
        <w:rPr>
          <w:rFonts w:ascii="Arial" w:hAnsi="Arial" w:cs="Arial"/>
        </w:rPr>
        <w:t xml:space="preserve">1. </w:t>
      </w:r>
      <w:r w:rsidRPr="000655B9">
        <w:rPr>
          <w:rFonts w:ascii="Arial" w:hAnsi="Arial" w:cs="Arial"/>
        </w:rPr>
        <w:tab/>
        <w:t>Use of the scale on such map; or</w:t>
      </w:r>
    </w:p>
    <w:p w14:paraId="012656BA" w14:textId="77777777" w:rsidR="003A1934" w:rsidRPr="000655B9" w:rsidRDefault="003A1934" w:rsidP="005965B2">
      <w:pPr>
        <w:tabs>
          <w:tab w:val="left" w:pos="1440"/>
        </w:tabs>
        <w:autoSpaceDE w:val="0"/>
        <w:autoSpaceDN w:val="0"/>
        <w:adjustRightInd w:val="0"/>
        <w:spacing w:after="0" w:line="240" w:lineRule="auto"/>
        <w:ind w:left="1080" w:hanging="360"/>
        <w:jc w:val="both"/>
        <w:rPr>
          <w:rFonts w:ascii="Arial" w:hAnsi="Arial" w:cs="Arial"/>
        </w:rPr>
      </w:pPr>
      <w:r w:rsidRPr="000655B9">
        <w:rPr>
          <w:rFonts w:ascii="Arial" w:hAnsi="Arial" w:cs="Arial"/>
        </w:rPr>
        <w:t>2.</w:t>
      </w:r>
      <w:r>
        <w:rPr>
          <w:rFonts w:ascii="Arial" w:hAnsi="Arial" w:cs="Arial"/>
        </w:rPr>
        <w:t xml:space="preserve"> </w:t>
      </w:r>
      <w:r w:rsidRPr="000655B9">
        <w:rPr>
          <w:rFonts w:ascii="Arial" w:hAnsi="Arial" w:cs="Arial"/>
        </w:rPr>
        <w:tab/>
        <w:t>Be</w:t>
      </w:r>
      <w:r>
        <w:rPr>
          <w:rFonts w:ascii="Arial" w:hAnsi="Arial" w:cs="Arial"/>
        </w:rPr>
        <w:t>ing</w:t>
      </w:r>
      <w:r w:rsidRPr="000655B9">
        <w:rPr>
          <w:rFonts w:ascii="Arial" w:hAnsi="Arial" w:cs="Arial"/>
        </w:rPr>
        <w:t xml:space="preserve"> in accordance with the dimensions shown on the map measured at right angles from the centerline of the street or highway, and the length of frontage shall be </w:t>
      </w:r>
      <w:r w:rsidRPr="00191ABB">
        <w:rPr>
          <w:rFonts w:ascii="Arial" w:hAnsi="Arial" w:cs="Arial"/>
        </w:rPr>
        <w:t>according to dimensions</w:t>
      </w:r>
      <w:r w:rsidRPr="000655B9">
        <w:rPr>
          <w:rFonts w:ascii="Arial" w:hAnsi="Arial" w:cs="Arial"/>
        </w:rPr>
        <w:t xml:space="preserve"> shown on the map from section, quarter-section, or division lines,</w:t>
      </w:r>
      <w:r w:rsidRPr="00191ABB">
        <w:rPr>
          <w:rFonts w:ascii="Arial" w:hAnsi="Arial" w:cs="Arial"/>
        </w:rPr>
        <w:t xml:space="preserve"> or centerlines</w:t>
      </w:r>
      <w:r w:rsidRPr="000655B9">
        <w:rPr>
          <w:rFonts w:ascii="Arial" w:hAnsi="Arial" w:cs="Arial"/>
        </w:rPr>
        <w:t xml:space="preserve"> of streets, highways, or railroad rights-of-way unless otherwise shown.</w:t>
      </w:r>
    </w:p>
    <w:p w14:paraId="36D9C189" w14:textId="77777777" w:rsidR="003A1934" w:rsidRPr="000655B9" w:rsidRDefault="003A1934" w:rsidP="005965B2">
      <w:pPr>
        <w:tabs>
          <w:tab w:val="left" w:pos="1440"/>
        </w:tabs>
        <w:autoSpaceDE w:val="0"/>
        <w:autoSpaceDN w:val="0"/>
        <w:adjustRightInd w:val="0"/>
        <w:spacing w:after="0" w:line="240" w:lineRule="auto"/>
        <w:ind w:left="1080" w:hanging="360"/>
        <w:jc w:val="both"/>
        <w:rPr>
          <w:rFonts w:ascii="Arial" w:hAnsi="Arial" w:cs="Arial"/>
        </w:rPr>
      </w:pPr>
    </w:p>
    <w:p w14:paraId="5AE285CD" w14:textId="1C625CC9" w:rsidR="003A1934" w:rsidRPr="00280024" w:rsidRDefault="003A1934" w:rsidP="00280024">
      <w:pPr>
        <w:pStyle w:val="ListParagraph"/>
        <w:numPr>
          <w:ilvl w:val="0"/>
          <w:numId w:val="2"/>
        </w:numPr>
        <w:spacing w:line="240" w:lineRule="auto"/>
        <w:ind w:left="720"/>
        <w:rPr>
          <w:rFonts w:ascii="Arial" w:hAnsi="Arial" w:cs="Arial"/>
          <w:b/>
          <w:bCs/>
          <w:sz w:val="22"/>
          <w:szCs w:val="22"/>
        </w:rPr>
      </w:pPr>
      <w:r w:rsidRPr="00280024">
        <w:rPr>
          <w:rFonts w:ascii="Arial" w:hAnsi="Arial" w:cs="Arial"/>
          <w:b/>
          <w:bCs/>
          <w:sz w:val="22"/>
          <w:szCs w:val="22"/>
        </w:rPr>
        <w:t>Split Zoning District Classifications of Parcels</w:t>
      </w:r>
    </w:p>
    <w:p w14:paraId="3882D164" w14:textId="0DA7B815" w:rsidR="00280024" w:rsidRPr="00280024" w:rsidRDefault="003A1934" w:rsidP="00280024">
      <w:pPr>
        <w:autoSpaceDE w:val="0"/>
        <w:autoSpaceDN w:val="0"/>
        <w:adjustRightInd w:val="0"/>
        <w:spacing w:after="0" w:line="240" w:lineRule="auto"/>
        <w:ind w:left="720"/>
        <w:jc w:val="both"/>
        <w:rPr>
          <w:rFonts w:ascii="Arial" w:hAnsi="Arial" w:cs="Arial"/>
          <w:color w:val="000000"/>
        </w:rPr>
      </w:pPr>
      <w:r w:rsidRPr="00280024">
        <w:rPr>
          <w:rFonts w:ascii="Arial" w:hAnsi="Arial" w:cs="Arial"/>
          <w:color w:val="000000"/>
        </w:rPr>
        <w:t>Changes made to base zoning district boundaries on the Official Zoning Map shall not result in two or more zoning district classifications on an individual parcel of land</w:t>
      </w:r>
      <w:r w:rsidR="00280024">
        <w:rPr>
          <w:rFonts w:ascii="Arial" w:hAnsi="Arial" w:cs="Arial"/>
          <w:color w:val="000000"/>
        </w:rPr>
        <w:t>.</w:t>
      </w:r>
    </w:p>
    <w:p w14:paraId="4217D640" w14:textId="0DA7B815" w:rsidR="00280024" w:rsidRPr="00280024" w:rsidRDefault="00280024" w:rsidP="005965B2">
      <w:pPr>
        <w:autoSpaceDE w:val="0"/>
        <w:autoSpaceDN w:val="0"/>
        <w:adjustRightInd w:val="0"/>
        <w:spacing w:after="0" w:line="240" w:lineRule="auto"/>
        <w:ind w:left="720"/>
        <w:jc w:val="both"/>
        <w:rPr>
          <w:rFonts w:ascii="Arial" w:hAnsi="Arial" w:cs="Arial"/>
          <w:b/>
          <w:bCs/>
        </w:rPr>
      </w:pPr>
    </w:p>
    <w:p w14:paraId="47A6A313" w14:textId="77777777" w:rsidR="003A1934" w:rsidRPr="000655B9" w:rsidRDefault="003A1934" w:rsidP="005965B2">
      <w:pPr>
        <w:autoSpaceDE w:val="0"/>
        <w:autoSpaceDN w:val="0"/>
        <w:adjustRightInd w:val="0"/>
        <w:spacing w:after="0" w:line="240" w:lineRule="auto"/>
        <w:ind w:left="720"/>
        <w:jc w:val="both"/>
        <w:rPr>
          <w:rFonts w:ascii="Arial" w:hAnsi="Arial" w:cs="Arial"/>
          <w:b/>
          <w:bCs/>
        </w:rPr>
      </w:pPr>
    </w:p>
    <w:p w14:paraId="5ECAF162" w14:textId="2EF4CEEF" w:rsidR="003A1934" w:rsidRPr="00280024" w:rsidRDefault="003A1934" w:rsidP="005965B2">
      <w:pPr>
        <w:tabs>
          <w:tab w:val="left" w:pos="1440"/>
        </w:tabs>
        <w:autoSpaceDE w:val="0"/>
        <w:autoSpaceDN w:val="0"/>
        <w:adjustRightInd w:val="0"/>
        <w:spacing w:after="0" w:line="240" w:lineRule="auto"/>
        <w:ind w:right="70"/>
        <w:jc w:val="both"/>
        <w:rPr>
          <w:rFonts w:ascii="Arial" w:hAnsi="Arial" w:cs="Arial"/>
          <w:b/>
          <w:bCs/>
          <w:color w:val="000000"/>
        </w:rPr>
      </w:pPr>
      <w:r w:rsidRPr="00280024">
        <w:rPr>
          <w:rFonts w:ascii="Arial" w:hAnsi="Arial" w:cs="Arial"/>
          <w:b/>
          <w:bCs/>
          <w:color w:val="000000"/>
        </w:rPr>
        <w:t>SECTION 0</w:t>
      </w:r>
      <w:r w:rsidR="00DF4D26" w:rsidRPr="00280024">
        <w:rPr>
          <w:rFonts w:ascii="Arial" w:hAnsi="Arial" w:cs="Arial"/>
          <w:b/>
          <w:bCs/>
          <w:color w:val="000000"/>
        </w:rPr>
        <w:t>3</w:t>
      </w:r>
      <w:r w:rsidRPr="00280024">
        <w:rPr>
          <w:rFonts w:ascii="Arial" w:hAnsi="Arial" w:cs="Arial"/>
          <w:b/>
          <w:bCs/>
          <w:color w:val="000000"/>
        </w:rPr>
        <w:t>.05</w:t>
      </w:r>
      <w:r w:rsidRPr="00280024">
        <w:rPr>
          <w:rFonts w:ascii="Arial" w:hAnsi="Arial" w:cs="Arial"/>
          <w:b/>
          <w:bCs/>
          <w:color w:val="000000"/>
        </w:rPr>
        <w:tab/>
      </w:r>
      <w:r w:rsidRPr="00280024">
        <w:rPr>
          <w:rFonts w:ascii="Arial" w:hAnsi="Arial" w:cs="Arial"/>
          <w:b/>
          <w:bCs/>
          <w:color w:val="000000"/>
        </w:rPr>
        <w:tab/>
      </w:r>
    </w:p>
    <w:p w14:paraId="2A9B2281" w14:textId="77777777" w:rsidR="003A1934" w:rsidRPr="00280024" w:rsidRDefault="003A1934" w:rsidP="005965B2">
      <w:pPr>
        <w:tabs>
          <w:tab w:val="left" w:pos="1440"/>
        </w:tabs>
        <w:autoSpaceDE w:val="0"/>
        <w:autoSpaceDN w:val="0"/>
        <w:adjustRightInd w:val="0"/>
        <w:spacing w:after="0" w:line="240" w:lineRule="auto"/>
        <w:ind w:right="70"/>
        <w:jc w:val="both"/>
        <w:rPr>
          <w:rFonts w:ascii="Arial" w:hAnsi="Arial" w:cs="Arial"/>
          <w:b/>
          <w:bCs/>
          <w:color w:val="000000"/>
        </w:rPr>
      </w:pPr>
      <w:r w:rsidRPr="00280024">
        <w:rPr>
          <w:rFonts w:ascii="Arial" w:hAnsi="Arial" w:cs="Arial"/>
          <w:b/>
          <w:bCs/>
          <w:color w:val="000000"/>
        </w:rPr>
        <w:t>REZONING OF PUBLIC AND SEMI-PUBLIC AREAS</w:t>
      </w:r>
    </w:p>
    <w:p w14:paraId="1C8789E7" w14:textId="77777777" w:rsidR="003A1934" w:rsidRPr="00280024" w:rsidRDefault="003A1934" w:rsidP="005965B2">
      <w:pPr>
        <w:autoSpaceDE w:val="0"/>
        <w:autoSpaceDN w:val="0"/>
        <w:adjustRightInd w:val="0"/>
        <w:spacing w:after="0" w:line="240" w:lineRule="auto"/>
        <w:ind w:right="70"/>
        <w:jc w:val="both"/>
        <w:rPr>
          <w:rFonts w:ascii="Arial" w:hAnsi="Arial" w:cs="Arial"/>
          <w:color w:val="000000"/>
        </w:rPr>
      </w:pPr>
      <w:r w:rsidRPr="00280024">
        <w:rPr>
          <w:rFonts w:ascii="Arial" w:hAnsi="Arial" w:cs="Arial"/>
          <w:color w:val="000000"/>
        </w:rPr>
        <w:t>An area indicated on the Official Zoning Map as a public park, public recreation area, public school site, cemetery, or other similar public or semi-public open space, shall not be used for any other purpose than that designated.  When the use of the specific area is ceased, it shall be considered by the Plan Commission and Town Board for potential rezoning to a zoning district that is consistent with the land use district set forth for that area in the comprehensive plan.</w:t>
      </w:r>
    </w:p>
    <w:p w14:paraId="16C230FF" w14:textId="77777777" w:rsidR="003A1934" w:rsidRPr="00280024" w:rsidRDefault="003A1934" w:rsidP="005965B2">
      <w:pPr>
        <w:autoSpaceDE w:val="0"/>
        <w:autoSpaceDN w:val="0"/>
        <w:adjustRightInd w:val="0"/>
        <w:spacing w:after="0" w:line="240" w:lineRule="auto"/>
        <w:jc w:val="both"/>
        <w:rPr>
          <w:rFonts w:ascii="Arial" w:hAnsi="Arial" w:cs="Arial"/>
          <w:b/>
          <w:bCs/>
        </w:rPr>
      </w:pPr>
    </w:p>
    <w:p w14:paraId="32DE6474" w14:textId="6542625C" w:rsidR="003A1934" w:rsidRDefault="003A1934" w:rsidP="005965B2">
      <w:pPr>
        <w:autoSpaceDE w:val="0"/>
        <w:autoSpaceDN w:val="0"/>
        <w:adjustRightInd w:val="0"/>
        <w:spacing w:after="0" w:line="240" w:lineRule="auto"/>
        <w:jc w:val="both"/>
        <w:rPr>
          <w:rFonts w:ascii="Arial" w:hAnsi="Arial" w:cs="Arial"/>
          <w:b/>
          <w:bCs/>
        </w:rPr>
      </w:pPr>
      <w:r w:rsidRPr="00280024">
        <w:rPr>
          <w:rFonts w:ascii="Arial" w:hAnsi="Arial" w:cs="Arial"/>
          <w:b/>
          <w:bCs/>
        </w:rPr>
        <w:t>SECTION 03.06</w:t>
      </w:r>
      <w:r w:rsidRPr="000655B9">
        <w:rPr>
          <w:rFonts w:ascii="Arial" w:hAnsi="Arial" w:cs="Arial"/>
          <w:b/>
          <w:bCs/>
        </w:rPr>
        <w:t xml:space="preserve"> </w:t>
      </w:r>
      <w:r w:rsidRPr="000655B9">
        <w:rPr>
          <w:rFonts w:ascii="Arial" w:hAnsi="Arial" w:cs="Arial"/>
          <w:b/>
          <w:bCs/>
        </w:rPr>
        <w:tab/>
      </w:r>
    </w:p>
    <w:p w14:paraId="18C08A5D" w14:textId="77777777" w:rsidR="003A1934" w:rsidRPr="000655B9" w:rsidRDefault="003A1934" w:rsidP="005965B2">
      <w:pPr>
        <w:autoSpaceDE w:val="0"/>
        <w:autoSpaceDN w:val="0"/>
        <w:adjustRightInd w:val="0"/>
        <w:spacing w:after="0" w:line="240" w:lineRule="auto"/>
        <w:jc w:val="both"/>
        <w:rPr>
          <w:rFonts w:ascii="Arial" w:hAnsi="Arial" w:cs="Arial"/>
          <w:b/>
          <w:bCs/>
        </w:rPr>
      </w:pPr>
      <w:r w:rsidRPr="000655B9">
        <w:rPr>
          <w:rFonts w:ascii="Arial" w:hAnsi="Arial" w:cs="Arial"/>
          <w:b/>
          <w:bCs/>
        </w:rPr>
        <w:t>ZONING OF STREETS, ALLEYS, WATERWAYS, AND RAILROAD RIGHTS-OF-WAY</w:t>
      </w:r>
    </w:p>
    <w:p w14:paraId="2D88CB8E" w14:textId="77777777" w:rsidR="003A1934" w:rsidRDefault="003A1934" w:rsidP="005965B2">
      <w:pPr>
        <w:autoSpaceDE w:val="0"/>
        <w:autoSpaceDN w:val="0"/>
        <w:adjustRightInd w:val="0"/>
        <w:spacing w:after="0" w:line="240" w:lineRule="auto"/>
        <w:jc w:val="both"/>
        <w:rPr>
          <w:rFonts w:ascii="Arial" w:hAnsi="Arial" w:cs="Arial"/>
        </w:rPr>
      </w:pPr>
      <w:r w:rsidRPr="000655B9">
        <w:rPr>
          <w:rFonts w:ascii="Arial" w:hAnsi="Arial" w:cs="Arial"/>
        </w:rPr>
        <w:t>All streets, alleys, public</w:t>
      </w:r>
      <w:r>
        <w:rPr>
          <w:rFonts w:ascii="Arial" w:hAnsi="Arial" w:cs="Arial"/>
        </w:rPr>
        <w:t xml:space="preserve"> </w:t>
      </w:r>
      <w:r w:rsidRPr="000655B9">
        <w:rPr>
          <w:rFonts w:ascii="Arial" w:hAnsi="Arial" w:cs="Arial"/>
        </w:rPr>
        <w:t>ways, waterways, and railroad rights-of-way, if not otherwise· specifically designated; shall be deemed to be in the same zoning district as the property immediately abutting</w:t>
      </w:r>
      <w:r>
        <w:rPr>
          <w:rFonts w:ascii="Arial" w:hAnsi="Arial" w:cs="Arial"/>
        </w:rPr>
        <w:t xml:space="preserve"> </w:t>
      </w:r>
      <w:r w:rsidRPr="000655B9">
        <w:rPr>
          <w:rFonts w:ascii="Arial" w:hAnsi="Arial" w:cs="Arial"/>
        </w:rPr>
        <w:t xml:space="preserve">such alleys, streets, public-ways, waterways, and railroad rights-of-way. </w:t>
      </w:r>
      <w:r>
        <w:rPr>
          <w:rFonts w:ascii="Arial" w:hAnsi="Arial" w:cs="Arial"/>
        </w:rPr>
        <w:t xml:space="preserve"> </w:t>
      </w:r>
      <w:r w:rsidRPr="000655B9">
        <w:rPr>
          <w:rFonts w:ascii="Arial" w:hAnsi="Arial" w:cs="Arial"/>
        </w:rPr>
        <w:t>Where the centerline of a street, alley, public-way, waterway, or railroad right-of-way serves as a district boundary, the zoning of such areas, unless otherwise specifically designated, shall be deemed to be the same as that of the abutting property up to such centerline.</w:t>
      </w:r>
    </w:p>
    <w:p w14:paraId="73F5E225" w14:textId="77777777" w:rsidR="003A1934" w:rsidRDefault="003A1934" w:rsidP="005965B2">
      <w:pPr>
        <w:autoSpaceDE w:val="0"/>
        <w:autoSpaceDN w:val="0"/>
        <w:adjustRightInd w:val="0"/>
        <w:spacing w:after="0" w:line="240" w:lineRule="auto"/>
        <w:jc w:val="both"/>
        <w:rPr>
          <w:rFonts w:ascii="Arial" w:hAnsi="Arial" w:cs="Arial"/>
        </w:rPr>
      </w:pPr>
    </w:p>
    <w:p w14:paraId="3AF1A44C" w14:textId="08D4C9AD" w:rsidR="003A1934" w:rsidRDefault="003A1934" w:rsidP="005965B2">
      <w:pPr>
        <w:tabs>
          <w:tab w:val="left" w:pos="1440"/>
        </w:tabs>
        <w:autoSpaceDE w:val="0"/>
        <w:autoSpaceDN w:val="0"/>
        <w:adjustRightInd w:val="0"/>
        <w:spacing w:after="0" w:line="240" w:lineRule="auto"/>
        <w:jc w:val="both"/>
        <w:rPr>
          <w:rFonts w:ascii="Arial" w:hAnsi="Arial" w:cs="Arial"/>
          <w:b/>
          <w:bCs/>
        </w:rPr>
      </w:pPr>
      <w:r w:rsidRPr="00280024">
        <w:rPr>
          <w:rFonts w:ascii="Arial" w:hAnsi="Arial" w:cs="Arial"/>
          <w:b/>
          <w:bCs/>
        </w:rPr>
        <w:t>SECTION 03.07</w:t>
      </w:r>
      <w:r w:rsidRPr="000655B9">
        <w:rPr>
          <w:rFonts w:ascii="Arial" w:hAnsi="Arial" w:cs="Arial"/>
          <w:b/>
          <w:bCs/>
        </w:rPr>
        <w:t xml:space="preserve"> </w:t>
      </w:r>
      <w:r w:rsidRPr="000655B9">
        <w:rPr>
          <w:rFonts w:ascii="Arial" w:hAnsi="Arial" w:cs="Arial"/>
          <w:b/>
          <w:bCs/>
        </w:rPr>
        <w:tab/>
      </w:r>
    </w:p>
    <w:p w14:paraId="6338BF04" w14:textId="77777777" w:rsidR="003A1934" w:rsidRPr="000655B9" w:rsidRDefault="003A1934" w:rsidP="005965B2">
      <w:pPr>
        <w:tabs>
          <w:tab w:val="left" w:pos="1440"/>
        </w:tabs>
        <w:autoSpaceDE w:val="0"/>
        <w:autoSpaceDN w:val="0"/>
        <w:adjustRightInd w:val="0"/>
        <w:spacing w:after="0" w:line="240" w:lineRule="auto"/>
        <w:jc w:val="both"/>
        <w:rPr>
          <w:rFonts w:ascii="Arial" w:hAnsi="Arial" w:cs="Arial"/>
        </w:rPr>
      </w:pPr>
      <w:r w:rsidRPr="000655B9">
        <w:rPr>
          <w:rFonts w:ascii="Arial" w:hAnsi="Arial" w:cs="Arial"/>
          <w:b/>
          <w:bCs/>
        </w:rPr>
        <w:t>ZONING OF DETACHED LAND</w:t>
      </w:r>
    </w:p>
    <w:p w14:paraId="1304DA44" w14:textId="77777777" w:rsidR="003A1934" w:rsidRPr="000655B9" w:rsidRDefault="003A1934" w:rsidP="005965B2">
      <w:pPr>
        <w:tabs>
          <w:tab w:val="left" w:pos="720"/>
        </w:tabs>
        <w:autoSpaceDE w:val="0"/>
        <w:autoSpaceDN w:val="0"/>
        <w:adjustRightInd w:val="0"/>
        <w:spacing w:after="0" w:line="240" w:lineRule="auto"/>
        <w:ind w:left="720" w:hanging="720"/>
        <w:jc w:val="both"/>
        <w:rPr>
          <w:rFonts w:ascii="Arial" w:hAnsi="Arial" w:cs="Arial"/>
          <w:b/>
          <w:bCs/>
        </w:rPr>
      </w:pPr>
    </w:p>
    <w:p w14:paraId="3C362610" w14:textId="5801338D" w:rsidR="003A1934" w:rsidRPr="000655B9" w:rsidRDefault="003A1934" w:rsidP="005965B2">
      <w:pPr>
        <w:tabs>
          <w:tab w:val="left" w:pos="720"/>
        </w:tabs>
        <w:autoSpaceDE w:val="0"/>
        <w:autoSpaceDN w:val="0"/>
        <w:adjustRightInd w:val="0"/>
        <w:spacing w:after="0" w:line="240" w:lineRule="auto"/>
        <w:ind w:left="720" w:hanging="720"/>
        <w:jc w:val="both"/>
        <w:rPr>
          <w:rFonts w:ascii="Arial" w:hAnsi="Arial" w:cs="Arial"/>
        </w:rPr>
      </w:pPr>
      <w:r w:rsidRPr="000655B9">
        <w:rPr>
          <w:rFonts w:ascii="Arial" w:hAnsi="Arial" w:cs="Arial"/>
          <w:b/>
          <w:bCs/>
        </w:rPr>
        <w:t>A.</w:t>
      </w:r>
      <w:r w:rsidRPr="000655B9">
        <w:rPr>
          <w:rFonts w:ascii="Arial" w:hAnsi="Arial" w:cs="Arial"/>
        </w:rPr>
        <w:t xml:space="preserve"> </w:t>
      </w:r>
      <w:r w:rsidRPr="000655B9">
        <w:rPr>
          <w:rFonts w:ascii="Arial" w:hAnsi="Arial" w:cs="Arial"/>
        </w:rPr>
        <w:tab/>
      </w:r>
      <w:r w:rsidRPr="000655B9">
        <w:rPr>
          <w:rFonts w:ascii="Arial" w:hAnsi="Arial" w:cs="Arial"/>
          <w:b/>
          <w:bCs/>
        </w:rPr>
        <w:t>General</w:t>
      </w:r>
      <w:r>
        <w:rPr>
          <w:rFonts w:ascii="Arial" w:hAnsi="Arial" w:cs="Arial"/>
          <w:b/>
          <w:bCs/>
        </w:rPr>
        <w:t xml:space="preserve">.  </w:t>
      </w:r>
      <w:r w:rsidRPr="000655B9">
        <w:rPr>
          <w:rFonts w:ascii="Arial" w:hAnsi="Arial" w:cs="Arial"/>
        </w:rPr>
        <w:t>Any detachments from incorpora</w:t>
      </w:r>
      <w:r w:rsidRPr="00F10154">
        <w:rPr>
          <w:rFonts w:ascii="Arial" w:hAnsi="Arial" w:cs="Arial"/>
        </w:rPr>
        <w:t>ted areas to the Town of Saukville, resulting from disconnections from incorporated areas, shall be automatically</w:t>
      </w:r>
      <w:r>
        <w:rPr>
          <w:rFonts w:ascii="Arial" w:hAnsi="Arial" w:cs="Arial"/>
        </w:rPr>
        <w:t xml:space="preserve"> </w:t>
      </w:r>
      <w:r w:rsidRPr="00F10154">
        <w:rPr>
          <w:rFonts w:ascii="Arial" w:hAnsi="Arial" w:cs="Arial"/>
        </w:rPr>
        <w:t xml:space="preserve">classified </w:t>
      </w:r>
      <w:r>
        <w:rPr>
          <w:rFonts w:ascii="Arial" w:hAnsi="Arial" w:cs="Arial"/>
        </w:rPr>
        <w:t>as</w:t>
      </w:r>
      <w:r w:rsidRPr="00F10154">
        <w:rPr>
          <w:rFonts w:ascii="Arial" w:hAnsi="Arial" w:cs="Arial"/>
        </w:rPr>
        <w:t xml:space="preserve"> A-1 General Agricultural District, subject to the provisions of Section </w:t>
      </w:r>
      <w:r w:rsidRPr="005B6CCC">
        <w:rPr>
          <w:rFonts w:ascii="Arial" w:hAnsi="Arial" w:cs="Arial"/>
        </w:rPr>
        <w:t xml:space="preserve">04.01 </w:t>
      </w:r>
      <w:r w:rsidRPr="000655B9">
        <w:rPr>
          <w:rFonts w:ascii="Arial" w:hAnsi="Arial" w:cs="Arial"/>
        </w:rPr>
        <w:t>until otherwise classified by amendment.</w:t>
      </w:r>
    </w:p>
    <w:p w14:paraId="045F18F8" w14:textId="77777777" w:rsidR="003A1934" w:rsidRDefault="003A1934" w:rsidP="005965B2">
      <w:pPr>
        <w:tabs>
          <w:tab w:val="left" w:pos="720"/>
        </w:tabs>
        <w:autoSpaceDE w:val="0"/>
        <w:autoSpaceDN w:val="0"/>
        <w:adjustRightInd w:val="0"/>
        <w:spacing w:after="0" w:line="240" w:lineRule="auto"/>
        <w:ind w:left="720" w:hanging="720"/>
        <w:jc w:val="both"/>
        <w:rPr>
          <w:rFonts w:ascii="Arial" w:hAnsi="Arial" w:cs="Arial"/>
          <w:b/>
          <w:bCs/>
        </w:rPr>
      </w:pPr>
    </w:p>
    <w:p w14:paraId="1A38935B" w14:textId="4BE61221" w:rsidR="003A1934" w:rsidRPr="00BD0D1F" w:rsidRDefault="003A1934" w:rsidP="005965B2">
      <w:pPr>
        <w:tabs>
          <w:tab w:val="left" w:pos="720"/>
        </w:tabs>
        <w:autoSpaceDE w:val="0"/>
        <w:autoSpaceDN w:val="0"/>
        <w:adjustRightInd w:val="0"/>
        <w:spacing w:after="0" w:line="240" w:lineRule="auto"/>
        <w:ind w:left="720" w:hanging="720"/>
        <w:jc w:val="both"/>
        <w:rPr>
          <w:rFonts w:ascii="Arial" w:hAnsi="Arial" w:cs="Arial"/>
          <w:strike/>
        </w:rPr>
      </w:pPr>
    </w:p>
    <w:p w14:paraId="66FE24B2" w14:textId="4F196041" w:rsidR="003A1934" w:rsidRPr="001D1127" w:rsidRDefault="003A1934" w:rsidP="00F2780E">
      <w:pPr>
        <w:pStyle w:val="Style2"/>
      </w:pPr>
      <w:bookmarkStart w:id="27" w:name="_Toc68600563"/>
      <w:r w:rsidRPr="005B6CCC">
        <w:t>SECTION 04</w:t>
      </w:r>
      <w:r w:rsidRPr="001D1127">
        <w:t xml:space="preserve"> </w:t>
      </w:r>
      <w:r w:rsidRPr="001D1127">
        <w:tab/>
        <w:t>INTRODUCTION TO THE ZONING DISTRICTS AND THE AGRICULTURAL DISTRICTS</w:t>
      </w:r>
      <w:bookmarkEnd w:id="27"/>
    </w:p>
    <w:p w14:paraId="3ED2A54B" w14:textId="77777777" w:rsidR="003A1934" w:rsidRPr="007372D1" w:rsidRDefault="003A1934" w:rsidP="005965B2">
      <w:pPr>
        <w:tabs>
          <w:tab w:val="left" w:pos="1080"/>
        </w:tabs>
        <w:autoSpaceDE w:val="0"/>
        <w:autoSpaceDN w:val="0"/>
        <w:adjustRightInd w:val="0"/>
        <w:spacing w:after="0" w:line="240" w:lineRule="auto"/>
        <w:jc w:val="both"/>
        <w:rPr>
          <w:rFonts w:ascii="Arial" w:hAnsi="Arial" w:cs="Arial"/>
          <w:b/>
          <w:bCs/>
          <w:highlight w:val="yellow"/>
        </w:rPr>
      </w:pPr>
    </w:p>
    <w:p w14:paraId="321C05EA" w14:textId="77777777" w:rsidR="003A1934" w:rsidRDefault="003A1934" w:rsidP="005965B2">
      <w:pPr>
        <w:jc w:val="both"/>
        <w:rPr>
          <w:rFonts w:ascii="Arial" w:hAnsi="Arial" w:cs="Arial"/>
        </w:rPr>
      </w:pPr>
      <w:bookmarkStart w:id="28" w:name="_Hlk23083985"/>
      <w:r w:rsidRPr="00676023">
        <w:rPr>
          <w:rFonts w:ascii="Arial" w:hAnsi="Arial" w:cs="Arial"/>
        </w:rPr>
        <w:t>The Town is divided into</w:t>
      </w:r>
      <w:r>
        <w:rPr>
          <w:rFonts w:ascii="Arial" w:hAnsi="Arial" w:cs="Arial"/>
        </w:rPr>
        <w:t xml:space="preserve"> </w:t>
      </w:r>
      <w:r w:rsidRPr="00676023">
        <w:rPr>
          <w:rFonts w:ascii="Arial" w:hAnsi="Arial" w:cs="Arial"/>
        </w:rPr>
        <w:t>base zoning districts</w:t>
      </w:r>
      <w:r>
        <w:rPr>
          <w:rFonts w:ascii="Arial" w:hAnsi="Arial" w:cs="Arial"/>
        </w:rPr>
        <w:t xml:space="preserve"> that include</w:t>
      </w:r>
      <w:r w:rsidRPr="00676023">
        <w:rPr>
          <w:rFonts w:ascii="Arial" w:hAnsi="Arial" w:cs="Arial"/>
        </w:rPr>
        <w:t xml:space="preserve"> agricultural districts,</w:t>
      </w:r>
      <w:r>
        <w:rPr>
          <w:rFonts w:ascii="Arial" w:hAnsi="Arial" w:cs="Arial"/>
        </w:rPr>
        <w:t xml:space="preserve"> </w:t>
      </w:r>
      <w:r w:rsidRPr="00676023">
        <w:rPr>
          <w:rFonts w:ascii="Arial" w:hAnsi="Arial" w:cs="Arial"/>
        </w:rPr>
        <w:t>residential districts</w:t>
      </w:r>
      <w:r>
        <w:rPr>
          <w:rFonts w:ascii="Arial" w:hAnsi="Arial" w:cs="Arial"/>
        </w:rPr>
        <w:t xml:space="preserve">, and </w:t>
      </w:r>
      <w:r w:rsidRPr="00676023">
        <w:rPr>
          <w:rFonts w:ascii="Arial" w:hAnsi="Arial" w:cs="Arial"/>
        </w:rPr>
        <w:t>nonresidential districts</w:t>
      </w:r>
      <w:r>
        <w:rPr>
          <w:rFonts w:ascii="Arial" w:hAnsi="Arial" w:cs="Arial"/>
        </w:rPr>
        <w:t xml:space="preserve">.  </w:t>
      </w:r>
      <w:r w:rsidRPr="00676023">
        <w:rPr>
          <w:rFonts w:ascii="Arial" w:hAnsi="Arial" w:cs="Arial"/>
        </w:rPr>
        <w:t>The boundaries of each of the zoning districts are</w:t>
      </w:r>
      <w:r>
        <w:rPr>
          <w:rFonts w:ascii="Arial" w:hAnsi="Arial" w:cs="Arial"/>
        </w:rPr>
        <w:t xml:space="preserve"> </w:t>
      </w:r>
      <w:r w:rsidRPr="00676023">
        <w:rPr>
          <w:rFonts w:ascii="Arial" w:hAnsi="Arial" w:cs="Arial"/>
        </w:rPr>
        <w:t xml:space="preserve">identified on the Official Zoning Map. </w:t>
      </w:r>
    </w:p>
    <w:tbl>
      <w:tblPr>
        <w:tblStyle w:val="TableGrid"/>
        <w:tblpPr w:leftFromText="180" w:rightFromText="180" w:vertAnchor="page" w:horzAnchor="margin" w:tblpY="3984"/>
        <w:tblW w:w="9355" w:type="dxa"/>
        <w:tblLook w:val="04A0" w:firstRow="1" w:lastRow="0" w:firstColumn="1" w:lastColumn="0" w:noHBand="0" w:noVBand="1"/>
      </w:tblPr>
      <w:tblGrid>
        <w:gridCol w:w="1488"/>
        <w:gridCol w:w="7867"/>
      </w:tblGrid>
      <w:tr w:rsidR="003A1934" w:rsidRPr="007372D1" w14:paraId="09877E27" w14:textId="77777777" w:rsidTr="000B0585">
        <w:trPr>
          <w:trHeight w:val="617"/>
        </w:trPr>
        <w:tc>
          <w:tcPr>
            <w:tcW w:w="9355" w:type="dxa"/>
            <w:gridSpan w:val="2"/>
            <w:shd w:val="clear" w:color="auto" w:fill="D6E3BC" w:themeFill="accent3" w:themeFillTint="66"/>
            <w:vAlign w:val="center"/>
          </w:tcPr>
          <w:p w14:paraId="781BA969" w14:textId="77777777" w:rsidR="003A1934" w:rsidRPr="007372D1"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7372D1">
              <w:rPr>
                <w:rFonts w:ascii="Arial" w:hAnsi="Arial" w:cs="Arial"/>
                <w:b/>
                <w:bCs/>
              </w:rPr>
              <w:t>T</w:t>
            </w:r>
            <w:r>
              <w:rPr>
                <w:rFonts w:ascii="Arial" w:hAnsi="Arial" w:cs="Arial"/>
                <w:b/>
                <w:bCs/>
              </w:rPr>
              <w:t>able</w:t>
            </w:r>
            <w:r w:rsidRPr="007372D1">
              <w:rPr>
                <w:rFonts w:ascii="Arial" w:hAnsi="Arial" w:cs="Arial"/>
                <w:b/>
                <w:bCs/>
              </w:rPr>
              <w:t xml:space="preserve"> 4-1</w:t>
            </w:r>
          </w:p>
          <w:p w14:paraId="583F2551" w14:textId="77777777" w:rsidR="003A1934" w:rsidRPr="007372D1"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Pr>
                <w:rFonts w:ascii="Arial" w:hAnsi="Arial" w:cs="Arial"/>
                <w:b/>
                <w:bCs/>
              </w:rPr>
              <w:t>ZONING</w:t>
            </w:r>
            <w:r w:rsidRPr="007372D1">
              <w:rPr>
                <w:rFonts w:ascii="Arial" w:hAnsi="Arial" w:cs="Arial"/>
                <w:b/>
                <w:bCs/>
              </w:rPr>
              <w:t xml:space="preserve"> DISTRICTS</w:t>
            </w:r>
          </w:p>
        </w:tc>
      </w:tr>
      <w:tr w:rsidR="003A1934" w:rsidRPr="007372D1" w14:paraId="389E0516" w14:textId="77777777" w:rsidTr="000B0585">
        <w:tc>
          <w:tcPr>
            <w:tcW w:w="9355" w:type="dxa"/>
            <w:gridSpan w:val="2"/>
            <w:shd w:val="clear" w:color="auto" w:fill="EAF1DD" w:themeFill="accent3" w:themeFillTint="33"/>
          </w:tcPr>
          <w:p w14:paraId="2DFF5CF6" w14:textId="77777777" w:rsidR="003A1934" w:rsidRPr="00B869B4"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B869B4">
              <w:rPr>
                <w:rFonts w:ascii="Arial" w:hAnsi="Arial" w:cs="Arial"/>
                <w:b/>
                <w:bCs/>
              </w:rPr>
              <w:t>AGRICULTURAL DISTRICTS</w:t>
            </w:r>
          </w:p>
        </w:tc>
      </w:tr>
      <w:tr w:rsidR="003A1934" w:rsidRPr="007372D1" w14:paraId="4F9E621F" w14:textId="77777777" w:rsidTr="000B0585">
        <w:tc>
          <w:tcPr>
            <w:tcW w:w="1488" w:type="dxa"/>
            <w:vAlign w:val="center"/>
          </w:tcPr>
          <w:p w14:paraId="2135EDEB" w14:textId="77777777" w:rsidR="003A1934" w:rsidRPr="00E744C0"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E744C0">
              <w:rPr>
                <w:rFonts w:ascii="Arial" w:hAnsi="Arial" w:cs="Arial"/>
                <w:b/>
                <w:bCs/>
              </w:rPr>
              <w:t>A-1</w:t>
            </w:r>
          </w:p>
        </w:tc>
        <w:tc>
          <w:tcPr>
            <w:tcW w:w="7867" w:type="dxa"/>
          </w:tcPr>
          <w:p w14:paraId="2CF50A71" w14:textId="77777777" w:rsidR="003A1934" w:rsidRPr="00E744C0" w:rsidRDefault="003A1934" w:rsidP="000B0585">
            <w:pPr>
              <w:tabs>
                <w:tab w:val="left" w:pos="240"/>
              </w:tabs>
              <w:kinsoku w:val="0"/>
              <w:overflowPunct w:val="0"/>
              <w:autoSpaceDE w:val="0"/>
              <w:autoSpaceDN w:val="0"/>
              <w:adjustRightInd w:val="0"/>
              <w:spacing w:line="260" w:lineRule="exact"/>
              <w:rPr>
                <w:rFonts w:ascii="Arial" w:hAnsi="Arial" w:cs="Arial"/>
              </w:rPr>
            </w:pPr>
            <w:r w:rsidRPr="00E744C0">
              <w:rPr>
                <w:rFonts w:ascii="Arial" w:hAnsi="Arial" w:cs="Arial"/>
              </w:rPr>
              <w:t>General Agricultural District</w:t>
            </w:r>
          </w:p>
        </w:tc>
      </w:tr>
      <w:tr w:rsidR="003A1934" w:rsidRPr="007372D1" w14:paraId="6FD2CA54" w14:textId="77777777" w:rsidTr="000B0585">
        <w:tc>
          <w:tcPr>
            <w:tcW w:w="1488" w:type="dxa"/>
            <w:vAlign w:val="center"/>
          </w:tcPr>
          <w:p w14:paraId="0A272DA2" w14:textId="77777777" w:rsidR="003A1934" w:rsidRPr="00E744C0"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E744C0">
              <w:rPr>
                <w:rFonts w:ascii="Arial" w:hAnsi="Arial" w:cs="Arial"/>
                <w:b/>
                <w:bCs/>
              </w:rPr>
              <w:t>A-2</w:t>
            </w:r>
          </w:p>
        </w:tc>
        <w:tc>
          <w:tcPr>
            <w:tcW w:w="7867" w:type="dxa"/>
          </w:tcPr>
          <w:p w14:paraId="1C0E68AF" w14:textId="2D164148" w:rsidR="003A1934" w:rsidRPr="00E744C0" w:rsidRDefault="00E744C0" w:rsidP="000B0585">
            <w:pPr>
              <w:tabs>
                <w:tab w:val="left" w:pos="240"/>
              </w:tabs>
              <w:kinsoku w:val="0"/>
              <w:overflowPunct w:val="0"/>
              <w:autoSpaceDE w:val="0"/>
              <w:autoSpaceDN w:val="0"/>
              <w:adjustRightInd w:val="0"/>
              <w:spacing w:line="260" w:lineRule="exact"/>
              <w:rPr>
                <w:rFonts w:ascii="Arial" w:hAnsi="Arial" w:cs="Arial"/>
              </w:rPr>
            </w:pPr>
            <w:r w:rsidRPr="00E744C0">
              <w:rPr>
                <w:rFonts w:ascii="Arial" w:hAnsi="Arial" w:cs="Arial"/>
              </w:rPr>
              <w:t>General</w:t>
            </w:r>
            <w:r w:rsidR="003A1934" w:rsidRPr="00E744C0">
              <w:rPr>
                <w:rFonts w:ascii="Arial" w:hAnsi="Arial" w:cs="Arial"/>
              </w:rPr>
              <w:t xml:space="preserve"> Agricultural District</w:t>
            </w:r>
          </w:p>
        </w:tc>
      </w:tr>
      <w:tr w:rsidR="003A1934" w:rsidRPr="007372D1" w14:paraId="4E89211E" w14:textId="77777777" w:rsidTr="000B0585">
        <w:tc>
          <w:tcPr>
            <w:tcW w:w="1488" w:type="dxa"/>
            <w:vAlign w:val="center"/>
          </w:tcPr>
          <w:p w14:paraId="494E19E3" w14:textId="77777777" w:rsidR="003A1934" w:rsidRPr="00E744C0"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E744C0">
              <w:rPr>
                <w:rFonts w:ascii="Arial" w:hAnsi="Arial" w:cs="Arial"/>
                <w:b/>
                <w:bCs/>
              </w:rPr>
              <w:t>A-4</w:t>
            </w:r>
          </w:p>
        </w:tc>
        <w:tc>
          <w:tcPr>
            <w:tcW w:w="7867" w:type="dxa"/>
          </w:tcPr>
          <w:p w14:paraId="5443F7E0" w14:textId="77777777" w:rsidR="003A1934" w:rsidRPr="00E744C0" w:rsidRDefault="003A1934" w:rsidP="000B0585">
            <w:pPr>
              <w:tabs>
                <w:tab w:val="left" w:pos="240"/>
              </w:tabs>
              <w:kinsoku w:val="0"/>
              <w:overflowPunct w:val="0"/>
              <w:autoSpaceDE w:val="0"/>
              <w:autoSpaceDN w:val="0"/>
              <w:adjustRightInd w:val="0"/>
              <w:spacing w:line="260" w:lineRule="exact"/>
              <w:rPr>
                <w:rFonts w:ascii="Arial" w:hAnsi="Arial" w:cs="Arial"/>
              </w:rPr>
            </w:pPr>
            <w:r w:rsidRPr="00E744C0">
              <w:rPr>
                <w:rFonts w:ascii="Arial" w:hAnsi="Arial" w:cs="Arial"/>
              </w:rPr>
              <w:t>Rural Countryside Agricultural District</w:t>
            </w:r>
          </w:p>
        </w:tc>
      </w:tr>
      <w:tr w:rsidR="003A1934" w:rsidRPr="007372D1" w14:paraId="37C5A4F6" w14:textId="77777777" w:rsidTr="000B0585">
        <w:trPr>
          <w:trHeight w:val="185"/>
        </w:trPr>
        <w:tc>
          <w:tcPr>
            <w:tcW w:w="1488" w:type="dxa"/>
            <w:vAlign w:val="center"/>
          </w:tcPr>
          <w:p w14:paraId="7DC86671" w14:textId="77777777" w:rsidR="003A1934" w:rsidRPr="00E744C0"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E744C0">
              <w:rPr>
                <w:rFonts w:ascii="Arial" w:hAnsi="Arial" w:cs="Arial"/>
                <w:b/>
                <w:bCs/>
              </w:rPr>
              <w:t>A-5</w:t>
            </w:r>
          </w:p>
        </w:tc>
        <w:tc>
          <w:tcPr>
            <w:tcW w:w="7867" w:type="dxa"/>
          </w:tcPr>
          <w:p w14:paraId="0C0F087F" w14:textId="39DF2F94" w:rsidR="00B84FDB" w:rsidRPr="00E744C0" w:rsidRDefault="003A1934" w:rsidP="000B0585">
            <w:pPr>
              <w:tabs>
                <w:tab w:val="left" w:pos="240"/>
              </w:tabs>
              <w:kinsoku w:val="0"/>
              <w:overflowPunct w:val="0"/>
              <w:autoSpaceDE w:val="0"/>
              <w:autoSpaceDN w:val="0"/>
              <w:adjustRightInd w:val="0"/>
              <w:spacing w:line="260" w:lineRule="exact"/>
              <w:rPr>
                <w:rFonts w:ascii="Arial" w:hAnsi="Arial" w:cs="Arial"/>
              </w:rPr>
            </w:pPr>
            <w:r w:rsidRPr="00E744C0">
              <w:rPr>
                <w:rFonts w:ascii="Arial" w:hAnsi="Arial" w:cs="Arial"/>
              </w:rPr>
              <w:t>Countryside Agricultural District</w:t>
            </w:r>
          </w:p>
        </w:tc>
      </w:tr>
      <w:tr w:rsidR="00B84FDB" w:rsidRPr="007372D1" w14:paraId="691D2FEB" w14:textId="77777777" w:rsidTr="000B0585">
        <w:trPr>
          <w:trHeight w:val="185"/>
        </w:trPr>
        <w:tc>
          <w:tcPr>
            <w:tcW w:w="1488" w:type="dxa"/>
            <w:vAlign w:val="center"/>
          </w:tcPr>
          <w:p w14:paraId="38791C13" w14:textId="77777777" w:rsidR="00B84FDB" w:rsidRPr="004F63D7" w:rsidRDefault="00B84FDB" w:rsidP="000B0585">
            <w:pPr>
              <w:tabs>
                <w:tab w:val="left" w:pos="240"/>
              </w:tabs>
              <w:kinsoku w:val="0"/>
              <w:overflowPunct w:val="0"/>
              <w:autoSpaceDE w:val="0"/>
              <w:autoSpaceDN w:val="0"/>
              <w:adjustRightInd w:val="0"/>
              <w:spacing w:line="260" w:lineRule="exact"/>
              <w:jc w:val="center"/>
              <w:rPr>
                <w:rFonts w:ascii="Arial" w:hAnsi="Arial" w:cs="Arial"/>
                <w:b/>
                <w:bCs/>
                <w:highlight w:val="yellow"/>
              </w:rPr>
            </w:pPr>
          </w:p>
        </w:tc>
        <w:tc>
          <w:tcPr>
            <w:tcW w:w="7867" w:type="dxa"/>
          </w:tcPr>
          <w:p w14:paraId="1936DF32" w14:textId="77777777" w:rsidR="00B84FDB" w:rsidRPr="004F63D7" w:rsidRDefault="00B84FDB" w:rsidP="000B0585">
            <w:pPr>
              <w:tabs>
                <w:tab w:val="left" w:pos="240"/>
              </w:tabs>
              <w:kinsoku w:val="0"/>
              <w:overflowPunct w:val="0"/>
              <w:autoSpaceDE w:val="0"/>
              <w:autoSpaceDN w:val="0"/>
              <w:adjustRightInd w:val="0"/>
              <w:spacing w:line="260" w:lineRule="exact"/>
              <w:rPr>
                <w:rFonts w:ascii="Arial" w:hAnsi="Arial" w:cs="Arial"/>
                <w:highlight w:val="yellow"/>
              </w:rPr>
            </w:pPr>
          </w:p>
        </w:tc>
      </w:tr>
      <w:tr w:rsidR="003A1934" w:rsidRPr="007372D1" w14:paraId="6DE35E2C" w14:textId="77777777" w:rsidTr="000B0585">
        <w:tc>
          <w:tcPr>
            <w:tcW w:w="9355" w:type="dxa"/>
            <w:gridSpan w:val="2"/>
            <w:shd w:val="clear" w:color="auto" w:fill="EAF1DD" w:themeFill="accent3" w:themeFillTint="33"/>
            <w:vAlign w:val="center"/>
          </w:tcPr>
          <w:p w14:paraId="34564D61" w14:textId="77777777"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03054A">
              <w:rPr>
                <w:rFonts w:ascii="Arial" w:hAnsi="Arial" w:cs="Arial"/>
                <w:b/>
                <w:bCs/>
              </w:rPr>
              <w:t>RESIDENTIAL DISTRICTS</w:t>
            </w:r>
          </w:p>
        </w:tc>
      </w:tr>
      <w:tr w:rsidR="003A1934" w:rsidRPr="007372D1" w14:paraId="4C682D69" w14:textId="77777777" w:rsidTr="000B0585">
        <w:tc>
          <w:tcPr>
            <w:tcW w:w="1488" w:type="dxa"/>
            <w:vAlign w:val="center"/>
          </w:tcPr>
          <w:p w14:paraId="46A0B951" w14:textId="77777777"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03054A">
              <w:rPr>
                <w:rFonts w:ascii="Arial" w:hAnsi="Arial" w:cs="Arial"/>
                <w:b/>
                <w:bCs/>
              </w:rPr>
              <w:t>R-1</w:t>
            </w:r>
          </w:p>
        </w:tc>
        <w:tc>
          <w:tcPr>
            <w:tcW w:w="7867" w:type="dxa"/>
          </w:tcPr>
          <w:p w14:paraId="1EF231AB" w14:textId="77777777" w:rsidR="003A1934" w:rsidRPr="0003054A" w:rsidRDefault="003A1934" w:rsidP="000B0585">
            <w:pPr>
              <w:autoSpaceDE w:val="0"/>
              <w:autoSpaceDN w:val="0"/>
              <w:adjustRightInd w:val="0"/>
              <w:rPr>
                <w:rFonts w:ascii="Arial" w:hAnsi="Arial" w:cs="Arial"/>
              </w:rPr>
            </w:pPr>
            <w:r w:rsidRPr="0003054A">
              <w:rPr>
                <w:rFonts w:ascii="Arial" w:hAnsi="Arial" w:cs="Arial"/>
              </w:rPr>
              <w:t>Waterfront Residential Neighborhood Conservation District</w:t>
            </w:r>
          </w:p>
        </w:tc>
      </w:tr>
      <w:tr w:rsidR="003A1934" w:rsidRPr="007372D1" w14:paraId="6BC1F942" w14:textId="77777777" w:rsidTr="000B0585">
        <w:tc>
          <w:tcPr>
            <w:tcW w:w="1488" w:type="dxa"/>
            <w:vAlign w:val="center"/>
          </w:tcPr>
          <w:p w14:paraId="53A2E923" w14:textId="77777777"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03054A">
              <w:rPr>
                <w:rFonts w:ascii="Arial" w:hAnsi="Arial" w:cs="Arial"/>
                <w:b/>
                <w:bCs/>
              </w:rPr>
              <w:t>R-2</w:t>
            </w:r>
          </w:p>
        </w:tc>
        <w:tc>
          <w:tcPr>
            <w:tcW w:w="7867" w:type="dxa"/>
          </w:tcPr>
          <w:p w14:paraId="2BD6D54F" w14:textId="6B4D9CE3" w:rsidR="003A1934" w:rsidRPr="0003054A" w:rsidRDefault="003A1934" w:rsidP="000B0585">
            <w:pPr>
              <w:autoSpaceDE w:val="0"/>
              <w:autoSpaceDN w:val="0"/>
              <w:adjustRightInd w:val="0"/>
              <w:rPr>
                <w:rFonts w:ascii="Arial" w:hAnsi="Arial" w:cs="Arial"/>
              </w:rPr>
            </w:pPr>
            <w:r w:rsidRPr="0003054A">
              <w:rPr>
                <w:rFonts w:ascii="Arial" w:hAnsi="Arial" w:cs="Arial"/>
              </w:rPr>
              <w:t>Single-Family Neighborhood Conservation District</w:t>
            </w:r>
          </w:p>
        </w:tc>
      </w:tr>
      <w:tr w:rsidR="003A1934" w:rsidRPr="007372D1" w14:paraId="4ED9A157" w14:textId="77777777" w:rsidTr="000B0585">
        <w:tc>
          <w:tcPr>
            <w:tcW w:w="1488" w:type="dxa"/>
            <w:vAlign w:val="center"/>
          </w:tcPr>
          <w:p w14:paraId="0B8456B6" w14:textId="77777777"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03054A">
              <w:rPr>
                <w:rFonts w:ascii="Arial" w:hAnsi="Arial" w:cs="Arial"/>
                <w:b/>
                <w:bCs/>
              </w:rPr>
              <w:t>R-3</w:t>
            </w:r>
          </w:p>
        </w:tc>
        <w:tc>
          <w:tcPr>
            <w:tcW w:w="7867" w:type="dxa"/>
          </w:tcPr>
          <w:p w14:paraId="6EFF2FCC" w14:textId="77777777" w:rsidR="003A1934" w:rsidRPr="0003054A" w:rsidRDefault="003A1934" w:rsidP="000B0585">
            <w:pPr>
              <w:autoSpaceDE w:val="0"/>
              <w:autoSpaceDN w:val="0"/>
              <w:adjustRightInd w:val="0"/>
              <w:rPr>
                <w:rFonts w:ascii="Arial" w:hAnsi="Arial" w:cs="Arial"/>
              </w:rPr>
            </w:pPr>
            <w:r w:rsidRPr="0003054A">
              <w:rPr>
                <w:rFonts w:ascii="Arial" w:hAnsi="Arial" w:cs="Arial"/>
              </w:rPr>
              <w:t>Waterfront Residential Neighborhood Conservation District</w:t>
            </w:r>
          </w:p>
        </w:tc>
      </w:tr>
      <w:tr w:rsidR="003A1934" w:rsidRPr="007372D1" w14:paraId="18442F33" w14:textId="77777777" w:rsidTr="000B0585">
        <w:tc>
          <w:tcPr>
            <w:tcW w:w="1488" w:type="dxa"/>
            <w:vAlign w:val="center"/>
          </w:tcPr>
          <w:p w14:paraId="0E0F66BE" w14:textId="176A09C3"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strike/>
              </w:rPr>
            </w:pPr>
          </w:p>
        </w:tc>
        <w:tc>
          <w:tcPr>
            <w:tcW w:w="7867" w:type="dxa"/>
          </w:tcPr>
          <w:p w14:paraId="7FE53C38" w14:textId="514D23FA" w:rsidR="003A1934" w:rsidRPr="0003054A" w:rsidRDefault="003A1934" w:rsidP="000B0585">
            <w:pPr>
              <w:autoSpaceDE w:val="0"/>
              <w:autoSpaceDN w:val="0"/>
              <w:adjustRightInd w:val="0"/>
              <w:rPr>
                <w:rFonts w:ascii="Arial" w:hAnsi="Arial" w:cs="Arial"/>
                <w:strike/>
              </w:rPr>
            </w:pPr>
          </w:p>
        </w:tc>
      </w:tr>
      <w:tr w:rsidR="003A1934" w:rsidRPr="007372D1" w14:paraId="6EB974A2" w14:textId="77777777" w:rsidTr="000B0585">
        <w:tc>
          <w:tcPr>
            <w:tcW w:w="9355" w:type="dxa"/>
            <w:gridSpan w:val="2"/>
            <w:shd w:val="clear" w:color="auto" w:fill="EAF1DD" w:themeFill="accent3" w:themeFillTint="33"/>
            <w:vAlign w:val="center"/>
          </w:tcPr>
          <w:p w14:paraId="0AD37EF0" w14:textId="77777777"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03054A">
              <w:rPr>
                <w:rFonts w:ascii="Arial" w:hAnsi="Arial" w:cs="Arial"/>
                <w:b/>
                <w:bCs/>
              </w:rPr>
              <w:t>NONRESIDENTIAL DISTRICTS</w:t>
            </w:r>
          </w:p>
        </w:tc>
      </w:tr>
      <w:tr w:rsidR="003A1934" w:rsidRPr="007372D1" w14:paraId="62BEB989" w14:textId="77777777" w:rsidTr="000B0585">
        <w:tc>
          <w:tcPr>
            <w:tcW w:w="1488" w:type="dxa"/>
            <w:vAlign w:val="center"/>
          </w:tcPr>
          <w:p w14:paraId="5BBC5493" w14:textId="77777777"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03054A">
              <w:rPr>
                <w:rFonts w:ascii="Arial" w:hAnsi="Arial" w:cs="Arial"/>
                <w:b/>
                <w:bCs/>
              </w:rPr>
              <w:t>B-1</w:t>
            </w:r>
          </w:p>
        </w:tc>
        <w:tc>
          <w:tcPr>
            <w:tcW w:w="7867" w:type="dxa"/>
          </w:tcPr>
          <w:p w14:paraId="630570A1" w14:textId="77777777" w:rsidR="003A1934" w:rsidRPr="0003054A" w:rsidRDefault="003A1934" w:rsidP="000B0585">
            <w:pPr>
              <w:tabs>
                <w:tab w:val="left" w:pos="240"/>
              </w:tabs>
              <w:kinsoku w:val="0"/>
              <w:overflowPunct w:val="0"/>
              <w:autoSpaceDE w:val="0"/>
              <w:autoSpaceDN w:val="0"/>
              <w:adjustRightInd w:val="0"/>
              <w:spacing w:line="260" w:lineRule="exact"/>
              <w:rPr>
                <w:rFonts w:ascii="Arial" w:hAnsi="Arial" w:cs="Arial"/>
              </w:rPr>
            </w:pPr>
            <w:r w:rsidRPr="0003054A">
              <w:rPr>
                <w:rFonts w:ascii="Arial" w:hAnsi="Arial" w:cs="Arial"/>
              </w:rPr>
              <w:t>Community Business District</w:t>
            </w:r>
          </w:p>
        </w:tc>
      </w:tr>
      <w:tr w:rsidR="003A1934" w:rsidRPr="007372D1" w14:paraId="29B7C867" w14:textId="77777777" w:rsidTr="000B0585">
        <w:tc>
          <w:tcPr>
            <w:tcW w:w="1488" w:type="dxa"/>
            <w:vAlign w:val="center"/>
          </w:tcPr>
          <w:p w14:paraId="49E0AFEF" w14:textId="77777777"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03054A">
              <w:rPr>
                <w:rFonts w:ascii="Arial" w:hAnsi="Arial" w:cs="Arial"/>
                <w:b/>
                <w:bCs/>
              </w:rPr>
              <w:t>M-1</w:t>
            </w:r>
          </w:p>
        </w:tc>
        <w:tc>
          <w:tcPr>
            <w:tcW w:w="7867" w:type="dxa"/>
          </w:tcPr>
          <w:p w14:paraId="4BCA44A2" w14:textId="77777777" w:rsidR="003A1934" w:rsidRPr="0003054A" w:rsidRDefault="003A1934" w:rsidP="000B0585">
            <w:pPr>
              <w:tabs>
                <w:tab w:val="left" w:pos="240"/>
              </w:tabs>
              <w:kinsoku w:val="0"/>
              <w:overflowPunct w:val="0"/>
              <w:autoSpaceDE w:val="0"/>
              <w:autoSpaceDN w:val="0"/>
              <w:adjustRightInd w:val="0"/>
              <w:spacing w:line="260" w:lineRule="exact"/>
              <w:rPr>
                <w:rFonts w:ascii="Arial" w:hAnsi="Arial" w:cs="Arial"/>
              </w:rPr>
            </w:pPr>
            <w:r w:rsidRPr="0003054A">
              <w:rPr>
                <w:rFonts w:ascii="Arial" w:hAnsi="Arial" w:cs="Arial"/>
              </w:rPr>
              <w:t>Light Manufacturing District</w:t>
            </w:r>
          </w:p>
        </w:tc>
      </w:tr>
      <w:tr w:rsidR="003A1934" w:rsidRPr="007372D1" w14:paraId="41EE49CE" w14:textId="77777777" w:rsidTr="000B0585">
        <w:tc>
          <w:tcPr>
            <w:tcW w:w="1488" w:type="dxa"/>
            <w:vAlign w:val="center"/>
          </w:tcPr>
          <w:p w14:paraId="0A8FF130" w14:textId="77777777"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03054A">
              <w:rPr>
                <w:rFonts w:ascii="Arial" w:hAnsi="Arial" w:cs="Arial"/>
                <w:b/>
                <w:bCs/>
              </w:rPr>
              <w:t>I-1</w:t>
            </w:r>
          </w:p>
        </w:tc>
        <w:tc>
          <w:tcPr>
            <w:tcW w:w="7867" w:type="dxa"/>
          </w:tcPr>
          <w:p w14:paraId="4F2462C7" w14:textId="77777777" w:rsidR="003A1934" w:rsidRPr="0003054A" w:rsidRDefault="003A1934" w:rsidP="000B0585">
            <w:pPr>
              <w:tabs>
                <w:tab w:val="left" w:pos="240"/>
              </w:tabs>
              <w:kinsoku w:val="0"/>
              <w:overflowPunct w:val="0"/>
              <w:autoSpaceDE w:val="0"/>
              <w:autoSpaceDN w:val="0"/>
              <w:adjustRightInd w:val="0"/>
              <w:spacing w:line="260" w:lineRule="exact"/>
              <w:rPr>
                <w:rFonts w:ascii="Arial" w:hAnsi="Arial" w:cs="Arial"/>
              </w:rPr>
            </w:pPr>
            <w:r w:rsidRPr="0003054A">
              <w:rPr>
                <w:rFonts w:ascii="Arial" w:hAnsi="Arial" w:cs="Arial"/>
              </w:rPr>
              <w:t>Institutional District</w:t>
            </w:r>
          </w:p>
        </w:tc>
      </w:tr>
      <w:tr w:rsidR="003A1934" w:rsidRPr="007372D1" w14:paraId="4E408459" w14:textId="77777777" w:rsidTr="000B0585">
        <w:tc>
          <w:tcPr>
            <w:tcW w:w="1488" w:type="dxa"/>
            <w:vAlign w:val="center"/>
          </w:tcPr>
          <w:p w14:paraId="6D9231AF" w14:textId="77777777"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03054A">
              <w:rPr>
                <w:rFonts w:ascii="Arial" w:hAnsi="Arial" w:cs="Arial"/>
                <w:b/>
                <w:bCs/>
              </w:rPr>
              <w:t>P-1</w:t>
            </w:r>
          </w:p>
        </w:tc>
        <w:tc>
          <w:tcPr>
            <w:tcW w:w="7867" w:type="dxa"/>
          </w:tcPr>
          <w:p w14:paraId="1C88FC37" w14:textId="77777777" w:rsidR="003A1934" w:rsidRPr="0003054A" w:rsidRDefault="003A1934" w:rsidP="000B0585">
            <w:pPr>
              <w:tabs>
                <w:tab w:val="left" w:pos="240"/>
              </w:tabs>
              <w:kinsoku w:val="0"/>
              <w:overflowPunct w:val="0"/>
              <w:autoSpaceDE w:val="0"/>
              <w:autoSpaceDN w:val="0"/>
              <w:adjustRightInd w:val="0"/>
              <w:spacing w:line="260" w:lineRule="exact"/>
              <w:rPr>
                <w:rFonts w:ascii="Arial" w:hAnsi="Arial" w:cs="Arial"/>
              </w:rPr>
            </w:pPr>
            <w:r w:rsidRPr="0003054A">
              <w:rPr>
                <w:rFonts w:ascii="Arial" w:hAnsi="Arial" w:cs="Arial"/>
              </w:rPr>
              <w:t>Park and Recreation District</w:t>
            </w:r>
          </w:p>
        </w:tc>
      </w:tr>
      <w:tr w:rsidR="003A1934" w:rsidRPr="007372D1" w14:paraId="524EE98A" w14:textId="77777777" w:rsidTr="000B0585">
        <w:tc>
          <w:tcPr>
            <w:tcW w:w="1488" w:type="dxa"/>
            <w:vAlign w:val="center"/>
          </w:tcPr>
          <w:p w14:paraId="1C223748" w14:textId="77777777" w:rsidR="003A1934" w:rsidRPr="0003054A" w:rsidRDefault="003A1934" w:rsidP="000B0585">
            <w:pPr>
              <w:tabs>
                <w:tab w:val="left" w:pos="240"/>
              </w:tabs>
              <w:kinsoku w:val="0"/>
              <w:overflowPunct w:val="0"/>
              <w:autoSpaceDE w:val="0"/>
              <w:autoSpaceDN w:val="0"/>
              <w:adjustRightInd w:val="0"/>
              <w:spacing w:line="260" w:lineRule="exact"/>
              <w:jc w:val="center"/>
              <w:rPr>
                <w:rFonts w:ascii="Arial" w:hAnsi="Arial" w:cs="Arial"/>
                <w:b/>
                <w:bCs/>
              </w:rPr>
            </w:pPr>
            <w:r w:rsidRPr="0003054A">
              <w:rPr>
                <w:rFonts w:ascii="Arial" w:hAnsi="Arial" w:cs="Arial"/>
                <w:b/>
                <w:bCs/>
              </w:rPr>
              <w:t>SG</w:t>
            </w:r>
          </w:p>
        </w:tc>
        <w:tc>
          <w:tcPr>
            <w:tcW w:w="7867" w:type="dxa"/>
          </w:tcPr>
          <w:p w14:paraId="67AF7CAD" w14:textId="7DD9FBF2" w:rsidR="003A1934" w:rsidRPr="0003054A" w:rsidRDefault="00944BDF" w:rsidP="000B0585">
            <w:pPr>
              <w:tabs>
                <w:tab w:val="left" w:pos="240"/>
              </w:tabs>
              <w:kinsoku w:val="0"/>
              <w:overflowPunct w:val="0"/>
              <w:autoSpaceDE w:val="0"/>
              <w:autoSpaceDN w:val="0"/>
              <w:adjustRightInd w:val="0"/>
              <w:spacing w:line="260" w:lineRule="exact"/>
              <w:rPr>
                <w:rFonts w:ascii="Arial" w:hAnsi="Arial" w:cs="Arial"/>
              </w:rPr>
            </w:pPr>
            <w:r w:rsidRPr="0003054A">
              <w:rPr>
                <w:rFonts w:ascii="Arial" w:hAnsi="Arial" w:cs="Arial"/>
              </w:rPr>
              <w:t>Non-Metallic Mining</w:t>
            </w:r>
            <w:r w:rsidR="00545E97">
              <w:rPr>
                <w:rFonts w:ascii="Arial" w:hAnsi="Arial" w:cs="Arial"/>
              </w:rPr>
              <w:t xml:space="preserve"> </w:t>
            </w:r>
            <w:r w:rsidR="003A1934" w:rsidRPr="0003054A">
              <w:rPr>
                <w:rFonts w:ascii="Arial" w:hAnsi="Arial" w:cs="Arial"/>
              </w:rPr>
              <w:t>District</w:t>
            </w:r>
          </w:p>
        </w:tc>
      </w:tr>
    </w:tbl>
    <w:p w14:paraId="3862342A" w14:textId="77777777" w:rsidR="003A1934" w:rsidRDefault="003A1934" w:rsidP="003A1934">
      <w:pPr>
        <w:rPr>
          <w:rFonts w:ascii="Arial" w:hAnsi="Arial" w:cs="Arial"/>
        </w:rPr>
      </w:pPr>
      <w:r>
        <w:rPr>
          <w:rFonts w:ascii="Arial" w:hAnsi="Arial" w:cs="Arial"/>
        </w:rPr>
        <w:t xml:space="preserve"> </w:t>
      </w:r>
    </w:p>
    <w:p w14:paraId="2A7811B7" w14:textId="43C4DCBA" w:rsidR="003A1934" w:rsidRPr="00EF1C48" w:rsidRDefault="003A1934" w:rsidP="003A1934">
      <w:pPr>
        <w:pStyle w:val="BodyText"/>
        <w:rPr>
          <w:rFonts w:ascii="Arial" w:hAnsi="Arial" w:cs="Arial"/>
          <w:b/>
          <w:bCs/>
        </w:rPr>
      </w:pPr>
      <w:bookmarkStart w:id="29" w:name="_Hlk26704500"/>
      <w:bookmarkStart w:id="30" w:name="_Hlk23083947"/>
      <w:bookmarkEnd w:id="28"/>
      <w:r w:rsidRPr="008E733B">
        <w:rPr>
          <w:rFonts w:ascii="Arial" w:hAnsi="Arial" w:cs="Arial"/>
          <w:b/>
          <w:bCs/>
        </w:rPr>
        <w:t>SECTION 04.01</w:t>
      </w:r>
      <w:r w:rsidRPr="00EF1C48">
        <w:rPr>
          <w:rFonts w:ascii="Arial" w:hAnsi="Arial" w:cs="Arial"/>
          <w:b/>
          <w:bCs/>
        </w:rPr>
        <w:t xml:space="preserve"> </w:t>
      </w:r>
      <w:r w:rsidRPr="00EF1C48">
        <w:rPr>
          <w:rFonts w:ascii="Arial" w:hAnsi="Arial" w:cs="Arial"/>
          <w:b/>
          <w:bCs/>
        </w:rPr>
        <w:tab/>
      </w:r>
      <w:r w:rsidRPr="00EF1C48">
        <w:rPr>
          <w:rFonts w:ascii="Arial" w:hAnsi="Arial" w:cs="Arial"/>
          <w:b/>
          <w:bCs/>
        </w:rPr>
        <w:tab/>
      </w:r>
    </w:p>
    <w:p w14:paraId="5B4C66E1" w14:textId="77777777" w:rsidR="003A1934" w:rsidRPr="00EF1C48" w:rsidRDefault="003A1934" w:rsidP="003A1934">
      <w:pPr>
        <w:pStyle w:val="BodyText"/>
        <w:rPr>
          <w:rFonts w:ascii="Arial" w:hAnsi="Arial" w:cs="Arial"/>
          <w:b/>
          <w:bCs/>
        </w:rPr>
      </w:pPr>
      <w:r w:rsidRPr="00EF1C48">
        <w:rPr>
          <w:rFonts w:ascii="Arial" w:hAnsi="Arial" w:cs="Arial"/>
          <w:b/>
          <w:bCs/>
        </w:rPr>
        <w:t xml:space="preserve">AGRICULTURAL ZONING DISTRICTS – </w:t>
      </w:r>
      <w:r w:rsidRPr="00EF1C48">
        <w:rPr>
          <w:rFonts w:ascii="Arial" w:eastAsia="Times New Roman" w:hAnsi="Arial" w:cs="Arial"/>
          <w:b/>
          <w:bCs/>
          <w:color w:val="000000"/>
        </w:rPr>
        <w:t>PURPOSE AND APPLICABILITY</w:t>
      </w:r>
    </w:p>
    <w:p w14:paraId="1D13B7EE" w14:textId="77777777" w:rsidR="003A1934" w:rsidRPr="000655B9" w:rsidRDefault="003A1934" w:rsidP="005965B2">
      <w:pPr>
        <w:tabs>
          <w:tab w:val="left" w:pos="900"/>
          <w:tab w:val="left" w:pos="9360"/>
        </w:tabs>
        <w:kinsoku w:val="0"/>
        <w:overflowPunct w:val="0"/>
        <w:spacing w:before="120" w:line="240" w:lineRule="auto"/>
        <w:jc w:val="both"/>
        <w:rPr>
          <w:rFonts w:ascii="Arial" w:hAnsi="Arial" w:cs="Arial"/>
        </w:rPr>
      </w:pPr>
      <w:bookmarkStart w:id="31" w:name="_Hlk26704532"/>
      <w:bookmarkEnd w:id="29"/>
      <w:r w:rsidRPr="000655B9">
        <w:rPr>
          <w:rFonts w:ascii="Arial" w:hAnsi="Arial" w:cs="Arial"/>
        </w:rPr>
        <w:t xml:space="preserve">The Official Zoning Map </w:t>
      </w:r>
      <w:r>
        <w:rPr>
          <w:rFonts w:ascii="Arial" w:hAnsi="Arial" w:cs="Arial"/>
        </w:rPr>
        <w:t>includes</w:t>
      </w:r>
      <w:r w:rsidRPr="000655B9">
        <w:rPr>
          <w:rFonts w:ascii="Arial" w:hAnsi="Arial" w:cs="Arial"/>
        </w:rPr>
        <w:t xml:space="preserve"> </w:t>
      </w:r>
      <w:r>
        <w:rPr>
          <w:rFonts w:ascii="Arial" w:hAnsi="Arial" w:cs="Arial"/>
        </w:rPr>
        <w:t xml:space="preserve">several agricultural zoning districts.  </w:t>
      </w:r>
      <w:r w:rsidRPr="000655B9">
        <w:rPr>
          <w:rFonts w:ascii="Arial" w:hAnsi="Arial" w:cs="Arial"/>
        </w:rPr>
        <w:t xml:space="preserve">The specific purpose of each </w:t>
      </w:r>
      <w:r>
        <w:rPr>
          <w:rFonts w:ascii="Arial" w:hAnsi="Arial" w:cs="Arial"/>
        </w:rPr>
        <w:t>a</w:t>
      </w:r>
      <w:r w:rsidRPr="000655B9">
        <w:rPr>
          <w:rFonts w:ascii="Arial" w:hAnsi="Arial" w:cs="Arial"/>
        </w:rPr>
        <w:t xml:space="preserve">gricultural </w:t>
      </w:r>
      <w:r>
        <w:rPr>
          <w:rFonts w:ascii="Arial" w:hAnsi="Arial" w:cs="Arial"/>
        </w:rPr>
        <w:t>d</w:t>
      </w:r>
      <w:r w:rsidRPr="000655B9">
        <w:rPr>
          <w:rFonts w:ascii="Arial" w:hAnsi="Arial" w:cs="Arial"/>
        </w:rPr>
        <w:t xml:space="preserve">istrict </w:t>
      </w:r>
      <w:r>
        <w:rPr>
          <w:rFonts w:ascii="Arial" w:hAnsi="Arial" w:cs="Arial"/>
        </w:rPr>
        <w:t>is</w:t>
      </w:r>
      <w:r w:rsidRPr="000655B9">
        <w:rPr>
          <w:rFonts w:ascii="Arial" w:hAnsi="Arial" w:cs="Arial"/>
        </w:rPr>
        <w:t xml:space="preserve"> as follows:</w:t>
      </w:r>
    </w:p>
    <w:bookmarkEnd w:id="31"/>
    <w:p w14:paraId="1883F869" w14:textId="77777777" w:rsidR="003A1934" w:rsidRPr="00341133" w:rsidRDefault="003A1934" w:rsidP="005E5984">
      <w:pPr>
        <w:pStyle w:val="ListParagraph"/>
        <w:numPr>
          <w:ilvl w:val="0"/>
          <w:numId w:val="214"/>
        </w:numPr>
        <w:tabs>
          <w:tab w:val="left" w:pos="1080"/>
        </w:tabs>
        <w:kinsoku w:val="0"/>
        <w:overflowPunct w:val="0"/>
        <w:spacing w:line="240" w:lineRule="auto"/>
        <w:ind w:hanging="720"/>
        <w:rPr>
          <w:rFonts w:ascii="Arial" w:hAnsi="Arial" w:cs="Arial"/>
          <w:b/>
          <w:bCs/>
          <w:sz w:val="22"/>
          <w:szCs w:val="22"/>
        </w:rPr>
      </w:pPr>
      <w:r w:rsidRPr="00341133">
        <w:rPr>
          <w:rFonts w:ascii="Arial" w:hAnsi="Arial" w:cs="Arial"/>
          <w:b/>
          <w:bCs/>
          <w:sz w:val="22"/>
          <w:szCs w:val="22"/>
        </w:rPr>
        <w:t>A-1 GENERAL AGRICULTURAL DISTRICT</w:t>
      </w:r>
    </w:p>
    <w:p w14:paraId="19DD8A8C" w14:textId="0C2B3D7B" w:rsidR="003A1934" w:rsidRDefault="003A1934" w:rsidP="005965B2">
      <w:pPr>
        <w:tabs>
          <w:tab w:val="left" w:pos="1080"/>
        </w:tabs>
        <w:kinsoku w:val="0"/>
        <w:overflowPunct w:val="0"/>
        <w:autoSpaceDE w:val="0"/>
        <w:autoSpaceDN w:val="0"/>
        <w:adjustRightInd w:val="0"/>
        <w:spacing w:before="1" w:after="0" w:line="260" w:lineRule="exact"/>
        <w:ind w:left="720" w:right="160"/>
        <w:jc w:val="both"/>
        <w:rPr>
          <w:rFonts w:ascii="Arial" w:hAnsi="Arial" w:cs="Arial"/>
        </w:rPr>
      </w:pPr>
      <w:r w:rsidRPr="000655B9">
        <w:rPr>
          <w:rFonts w:ascii="Arial" w:hAnsi="Arial" w:cs="Arial"/>
        </w:rPr>
        <w:t>The A-1 General Agricultural District is intended to:</w:t>
      </w:r>
    </w:p>
    <w:p w14:paraId="71E255A6" w14:textId="77777777" w:rsidR="00B84FDB" w:rsidRPr="000655B9" w:rsidRDefault="00B84FDB" w:rsidP="005965B2">
      <w:pPr>
        <w:tabs>
          <w:tab w:val="left" w:pos="1080"/>
        </w:tabs>
        <w:kinsoku w:val="0"/>
        <w:overflowPunct w:val="0"/>
        <w:autoSpaceDE w:val="0"/>
        <w:autoSpaceDN w:val="0"/>
        <w:adjustRightInd w:val="0"/>
        <w:spacing w:before="1" w:after="0" w:line="260" w:lineRule="exact"/>
        <w:ind w:left="720" w:right="160"/>
        <w:jc w:val="both"/>
        <w:rPr>
          <w:rFonts w:ascii="Arial" w:hAnsi="Arial" w:cs="Arial"/>
        </w:rPr>
      </w:pPr>
    </w:p>
    <w:p w14:paraId="6318CB63" w14:textId="77777777" w:rsidR="003A1934" w:rsidRPr="000655B9" w:rsidRDefault="003A1934" w:rsidP="005965B2">
      <w:pPr>
        <w:pStyle w:val="ListParagraph"/>
        <w:numPr>
          <w:ilvl w:val="0"/>
          <w:numId w:val="3"/>
        </w:numPr>
        <w:autoSpaceDE/>
        <w:autoSpaceDN/>
        <w:adjustRightInd/>
        <w:spacing w:before="0" w:line="256" w:lineRule="auto"/>
        <w:ind w:left="1080" w:hanging="360"/>
        <w:contextualSpacing/>
        <w:rPr>
          <w:rFonts w:ascii="Arial" w:hAnsi="Arial" w:cs="Arial"/>
          <w:sz w:val="22"/>
          <w:szCs w:val="22"/>
        </w:rPr>
      </w:pPr>
      <w:r w:rsidRPr="000655B9">
        <w:rPr>
          <w:rFonts w:ascii="Arial" w:hAnsi="Arial" w:cs="Arial"/>
          <w:sz w:val="22"/>
          <w:szCs w:val="22"/>
        </w:rPr>
        <w:t>Provide for, maintain, preserve, and enhance agricultural lands historically utilized for crop production but which are not included within the A-2 Exclusive Agricultural District and which are generally best suited for smaller farm units, including truck farming, horse farming, orchards, and other similar agricultural-related activity.</w:t>
      </w:r>
    </w:p>
    <w:p w14:paraId="2622519E" w14:textId="77777777" w:rsidR="003A1934" w:rsidRPr="000655B9" w:rsidRDefault="003A1934" w:rsidP="005965B2">
      <w:pPr>
        <w:numPr>
          <w:ilvl w:val="0"/>
          <w:numId w:val="3"/>
        </w:numPr>
        <w:tabs>
          <w:tab w:val="left" w:pos="0"/>
          <w:tab w:val="left" w:pos="360"/>
        </w:tabs>
        <w:kinsoku w:val="0"/>
        <w:overflowPunct w:val="0"/>
        <w:autoSpaceDE w:val="0"/>
        <w:autoSpaceDN w:val="0"/>
        <w:adjustRightInd w:val="0"/>
        <w:spacing w:before="1" w:after="0" w:line="240" w:lineRule="auto"/>
        <w:ind w:left="1080" w:right="160" w:hanging="360"/>
        <w:jc w:val="both"/>
        <w:rPr>
          <w:rFonts w:ascii="Arial" w:hAnsi="Arial" w:cs="Arial"/>
        </w:rPr>
      </w:pPr>
      <w:r w:rsidRPr="000655B9">
        <w:rPr>
          <w:rFonts w:ascii="Arial" w:hAnsi="Arial" w:cs="Arial"/>
        </w:rPr>
        <w:t>Retain the rural character of those areas in which the A-1 District is used as set forth in the adopted Comprehensive Plan and components thereof.</w:t>
      </w:r>
    </w:p>
    <w:p w14:paraId="13B1788F" w14:textId="77777777" w:rsidR="003A1934" w:rsidRDefault="003A1934" w:rsidP="005965B2">
      <w:pPr>
        <w:numPr>
          <w:ilvl w:val="0"/>
          <w:numId w:val="3"/>
        </w:numPr>
        <w:tabs>
          <w:tab w:val="left" w:pos="0"/>
          <w:tab w:val="left" w:pos="360"/>
        </w:tabs>
        <w:kinsoku w:val="0"/>
        <w:overflowPunct w:val="0"/>
        <w:autoSpaceDE w:val="0"/>
        <w:autoSpaceDN w:val="0"/>
        <w:adjustRightInd w:val="0"/>
        <w:spacing w:before="1" w:after="0" w:line="240" w:lineRule="auto"/>
        <w:ind w:left="1080" w:right="160" w:hanging="360"/>
        <w:jc w:val="both"/>
        <w:rPr>
          <w:rFonts w:ascii="Arial" w:hAnsi="Arial" w:cs="Arial"/>
        </w:rPr>
      </w:pPr>
      <w:r w:rsidRPr="000655B9">
        <w:rPr>
          <w:rFonts w:ascii="Arial" w:hAnsi="Arial" w:cs="Arial"/>
        </w:rPr>
        <w:t>Be served by on-site soil absorption sewage disposal systems and private wells.</w:t>
      </w:r>
    </w:p>
    <w:p w14:paraId="0BD9B674" w14:textId="50E506C8" w:rsidR="003A1934" w:rsidRPr="008E733B" w:rsidRDefault="003A1934" w:rsidP="005E5984">
      <w:pPr>
        <w:pStyle w:val="ListParagraph"/>
        <w:numPr>
          <w:ilvl w:val="0"/>
          <w:numId w:val="214"/>
        </w:numPr>
        <w:tabs>
          <w:tab w:val="left" w:pos="720"/>
          <w:tab w:val="left" w:pos="1080"/>
        </w:tabs>
        <w:kinsoku w:val="0"/>
        <w:overflowPunct w:val="0"/>
        <w:spacing w:line="240" w:lineRule="auto"/>
        <w:ind w:hanging="720"/>
        <w:rPr>
          <w:rFonts w:ascii="Arial" w:hAnsi="Arial" w:cs="Arial"/>
          <w:b/>
          <w:bCs/>
          <w:sz w:val="22"/>
          <w:szCs w:val="22"/>
        </w:rPr>
      </w:pPr>
      <w:r w:rsidRPr="008E733B">
        <w:rPr>
          <w:rFonts w:ascii="Arial" w:hAnsi="Arial" w:cs="Arial"/>
          <w:b/>
          <w:bCs/>
          <w:sz w:val="22"/>
          <w:szCs w:val="22"/>
        </w:rPr>
        <w:lastRenderedPageBreak/>
        <w:t>A-2 GENERAL AGRICULTURAL DISTRICT</w:t>
      </w:r>
    </w:p>
    <w:p w14:paraId="3A393989" w14:textId="06DD5789" w:rsidR="003A1934" w:rsidRPr="008E733B" w:rsidRDefault="003A1934" w:rsidP="005965B2">
      <w:pPr>
        <w:tabs>
          <w:tab w:val="left" w:pos="1080"/>
        </w:tabs>
        <w:kinsoku w:val="0"/>
        <w:overflowPunct w:val="0"/>
        <w:autoSpaceDE w:val="0"/>
        <w:autoSpaceDN w:val="0"/>
        <w:adjustRightInd w:val="0"/>
        <w:spacing w:after="0" w:line="240" w:lineRule="auto"/>
        <w:ind w:left="720" w:right="160"/>
        <w:jc w:val="both"/>
        <w:rPr>
          <w:rFonts w:ascii="Arial" w:hAnsi="Arial" w:cs="Arial"/>
        </w:rPr>
      </w:pPr>
      <w:r w:rsidRPr="008E733B">
        <w:rPr>
          <w:rFonts w:ascii="Arial" w:hAnsi="Arial" w:cs="Arial"/>
        </w:rPr>
        <w:t>The A-2 General Agricultural District is intended to:</w:t>
      </w:r>
    </w:p>
    <w:p w14:paraId="7473C59C" w14:textId="77777777" w:rsidR="00B84FDB" w:rsidRPr="000655B9" w:rsidRDefault="00B84FDB" w:rsidP="005965B2">
      <w:pPr>
        <w:tabs>
          <w:tab w:val="left" w:pos="1080"/>
        </w:tabs>
        <w:kinsoku w:val="0"/>
        <w:overflowPunct w:val="0"/>
        <w:autoSpaceDE w:val="0"/>
        <w:autoSpaceDN w:val="0"/>
        <w:adjustRightInd w:val="0"/>
        <w:spacing w:after="0" w:line="240" w:lineRule="auto"/>
        <w:ind w:left="720" w:right="160"/>
        <w:jc w:val="both"/>
        <w:rPr>
          <w:rFonts w:ascii="Arial" w:hAnsi="Arial" w:cs="Arial"/>
        </w:rPr>
      </w:pPr>
    </w:p>
    <w:p w14:paraId="40611BDB" w14:textId="77777777" w:rsidR="003A1934" w:rsidRPr="000655B9" w:rsidRDefault="003A1934" w:rsidP="005965B2">
      <w:pPr>
        <w:numPr>
          <w:ilvl w:val="0"/>
          <w:numId w:val="7"/>
        </w:numPr>
        <w:tabs>
          <w:tab w:val="left" w:pos="0"/>
          <w:tab w:val="left" w:pos="360"/>
        </w:tabs>
        <w:kinsoku w:val="0"/>
        <w:overflowPunct w:val="0"/>
        <w:autoSpaceDE w:val="0"/>
        <w:autoSpaceDN w:val="0"/>
        <w:adjustRightInd w:val="0"/>
        <w:spacing w:before="1" w:after="0" w:line="240" w:lineRule="auto"/>
        <w:ind w:left="1080" w:right="160" w:hanging="360"/>
        <w:jc w:val="both"/>
        <w:rPr>
          <w:rFonts w:ascii="Arial" w:hAnsi="Arial" w:cs="Arial"/>
        </w:rPr>
      </w:pPr>
      <w:r w:rsidRPr="000655B9">
        <w:rPr>
          <w:rFonts w:ascii="Arial" w:hAnsi="Arial" w:cs="Arial"/>
        </w:rPr>
        <w:t>Provide for, maintain, preserve, and enhance agricultural lands historically u</w:t>
      </w:r>
      <w:r>
        <w:rPr>
          <w:rFonts w:ascii="Arial" w:hAnsi="Arial" w:cs="Arial"/>
        </w:rPr>
        <w:t>tilized for the production and raising of livestock.</w:t>
      </w:r>
    </w:p>
    <w:p w14:paraId="6876674A" w14:textId="77777777" w:rsidR="003A1934" w:rsidRPr="000655B9" w:rsidRDefault="003A1934" w:rsidP="005965B2">
      <w:pPr>
        <w:numPr>
          <w:ilvl w:val="0"/>
          <w:numId w:val="7"/>
        </w:numPr>
        <w:tabs>
          <w:tab w:val="left" w:pos="0"/>
          <w:tab w:val="left" w:pos="360"/>
        </w:tabs>
        <w:kinsoku w:val="0"/>
        <w:overflowPunct w:val="0"/>
        <w:autoSpaceDE w:val="0"/>
        <w:autoSpaceDN w:val="0"/>
        <w:adjustRightInd w:val="0"/>
        <w:spacing w:before="1" w:after="0" w:line="240" w:lineRule="auto"/>
        <w:ind w:left="1080" w:right="160" w:hanging="360"/>
        <w:jc w:val="both"/>
        <w:rPr>
          <w:rFonts w:ascii="Arial" w:hAnsi="Arial" w:cs="Arial"/>
        </w:rPr>
      </w:pPr>
      <w:r>
        <w:rPr>
          <w:rFonts w:ascii="Arial" w:hAnsi="Arial" w:cs="Arial"/>
        </w:rPr>
        <w:t>Prevent the premature conversion of agricultural land to scattered urban and suburban uses such as residential, commercial, and industrial uses</w:t>
      </w:r>
      <w:r w:rsidRPr="000655B9">
        <w:rPr>
          <w:rFonts w:ascii="Arial" w:hAnsi="Arial" w:cs="Arial"/>
        </w:rPr>
        <w:t>.</w:t>
      </w:r>
    </w:p>
    <w:p w14:paraId="21656DB5" w14:textId="77777777" w:rsidR="003A1934" w:rsidRPr="0046401F" w:rsidRDefault="003A1934" w:rsidP="005965B2">
      <w:pPr>
        <w:numPr>
          <w:ilvl w:val="0"/>
          <w:numId w:val="7"/>
        </w:numPr>
        <w:tabs>
          <w:tab w:val="left" w:pos="0"/>
          <w:tab w:val="left" w:pos="360"/>
        </w:tabs>
        <w:kinsoku w:val="0"/>
        <w:overflowPunct w:val="0"/>
        <w:autoSpaceDE w:val="0"/>
        <w:autoSpaceDN w:val="0"/>
        <w:adjustRightInd w:val="0"/>
        <w:spacing w:before="1" w:after="0" w:line="240" w:lineRule="auto"/>
        <w:ind w:left="1080" w:right="160" w:hanging="360"/>
        <w:jc w:val="both"/>
        <w:rPr>
          <w:rFonts w:ascii="Arial" w:hAnsi="Arial" w:cs="Arial"/>
        </w:rPr>
      </w:pPr>
      <w:r w:rsidRPr="0046401F">
        <w:rPr>
          <w:rFonts w:ascii="Arial" w:hAnsi="Arial" w:cs="Arial"/>
        </w:rPr>
        <w:t>Be limited to those lands shown as “Prime Agricultural Land” on the adopted Town of Saukville Comprehensive Plan and components thereof and any Ozaukee County adopted farmland preservation plan.</w:t>
      </w:r>
    </w:p>
    <w:p w14:paraId="4B2E7AD7" w14:textId="77777777" w:rsidR="003A1934" w:rsidRPr="000655B9" w:rsidRDefault="003A1934" w:rsidP="005965B2">
      <w:pPr>
        <w:numPr>
          <w:ilvl w:val="0"/>
          <w:numId w:val="7"/>
        </w:numPr>
        <w:tabs>
          <w:tab w:val="left" w:pos="0"/>
          <w:tab w:val="left" w:pos="360"/>
        </w:tabs>
        <w:kinsoku w:val="0"/>
        <w:overflowPunct w:val="0"/>
        <w:autoSpaceDE w:val="0"/>
        <w:autoSpaceDN w:val="0"/>
        <w:adjustRightInd w:val="0"/>
        <w:spacing w:before="1" w:after="0" w:line="240" w:lineRule="auto"/>
        <w:ind w:left="1080" w:right="160" w:hanging="360"/>
        <w:jc w:val="both"/>
        <w:rPr>
          <w:rFonts w:ascii="Arial" w:hAnsi="Arial" w:cs="Arial"/>
        </w:rPr>
      </w:pPr>
      <w:r>
        <w:rPr>
          <w:rFonts w:ascii="Arial" w:hAnsi="Arial" w:cs="Arial"/>
        </w:rPr>
        <w:t>To retain the rural character of areas in which the A-2 District is used as set forth in the adopted Town of Saukville Comprehensive Plan and components thereof.</w:t>
      </w:r>
    </w:p>
    <w:p w14:paraId="512B6BE3" w14:textId="77777777" w:rsidR="003A1934" w:rsidRDefault="003A1934" w:rsidP="005965B2">
      <w:pPr>
        <w:numPr>
          <w:ilvl w:val="0"/>
          <w:numId w:val="7"/>
        </w:numPr>
        <w:tabs>
          <w:tab w:val="left" w:pos="0"/>
          <w:tab w:val="left" w:pos="360"/>
        </w:tabs>
        <w:kinsoku w:val="0"/>
        <w:overflowPunct w:val="0"/>
        <w:autoSpaceDE w:val="0"/>
        <w:autoSpaceDN w:val="0"/>
        <w:adjustRightInd w:val="0"/>
        <w:spacing w:before="1" w:after="0" w:line="240" w:lineRule="auto"/>
        <w:ind w:left="1080" w:right="160" w:hanging="360"/>
        <w:jc w:val="both"/>
        <w:rPr>
          <w:rFonts w:ascii="Arial" w:hAnsi="Arial" w:cs="Arial"/>
        </w:rPr>
      </w:pPr>
      <w:r>
        <w:rPr>
          <w:rFonts w:ascii="Arial" w:hAnsi="Arial" w:cs="Arial"/>
        </w:rPr>
        <w:t>Permit agricultural uses and uses consistent with agricultural uses meeting the conditions set forth under the provisions of Chapter 91 of the Wisconsin Statutes as amended.</w:t>
      </w:r>
    </w:p>
    <w:p w14:paraId="09D6BEE2" w14:textId="77777777" w:rsidR="003A1934" w:rsidRDefault="003A1934" w:rsidP="005965B2">
      <w:pPr>
        <w:numPr>
          <w:ilvl w:val="0"/>
          <w:numId w:val="7"/>
        </w:numPr>
        <w:tabs>
          <w:tab w:val="left" w:pos="0"/>
          <w:tab w:val="left" w:pos="360"/>
        </w:tabs>
        <w:kinsoku w:val="0"/>
        <w:overflowPunct w:val="0"/>
        <w:autoSpaceDE w:val="0"/>
        <w:autoSpaceDN w:val="0"/>
        <w:adjustRightInd w:val="0"/>
        <w:spacing w:before="1" w:after="0" w:line="240" w:lineRule="auto"/>
        <w:ind w:left="1080" w:right="160" w:hanging="360"/>
        <w:jc w:val="both"/>
        <w:rPr>
          <w:rFonts w:ascii="Arial" w:hAnsi="Arial" w:cs="Arial"/>
        </w:rPr>
      </w:pPr>
      <w:r>
        <w:rPr>
          <w:rFonts w:ascii="Arial" w:hAnsi="Arial" w:cs="Arial"/>
        </w:rPr>
        <w:t>The A-2 District is also intended to allow parcels of under 35 acres as part of a farm consolidation under the provisions of Chapter 91 of the Wisconsin Statutes as amended.</w:t>
      </w:r>
    </w:p>
    <w:p w14:paraId="0E65884C" w14:textId="1C2E3816" w:rsidR="003A1934" w:rsidRDefault="003A1934" w:rsidP="005965B2">
      <w:pPr>
        <w:numPr>
          <w:ilvl w:val="0"/>
          <w:numId w:val="7"/>
        </w:numPr>
        <w:tabs>
          <w:tab w:val="left" w:pos="0"/>
          <w:tab w:val="left" w:pos="360"/>
        </w:tabs>
        <w:kinsoku w:val="0"/>
        <w:overflowPunct w:val="0"/>
        <w:autoSpaceDE w:val="0"/>
        <w:autoSpaceDN w:val="0"/>
        <w:adjustRightInd w:val="0"/>
        <w:spacing w:before="1" w:after="0" w:line="240" w:lineRule="auto"/>
        <w:ind w:left="1080" w:right="160" w:hanging="360"/>
        <w:jc w:val="both"/>
        <w:rPr>
          <w:rFonts w:ascii="Arial" w:hAnsi="Arial" w:cs="Arial"/>
        </w:rPr>
      </w:pPr>
      <w:r>
        <w:rPr>
          <w:rFonts w:ascii="Arial" w:hAnsi="Arial" w:cs="Arial"/>
        </w:rPr>
        <w:t>Be served by on-site soil absorption sewage disposal systems and private wells.</w:t>
      </w:r>
    </w:p>
    <w:p w14:paraId="342A5F43" w14:textId="58955AD1" w:rsidR="008E733B" w:rsidRDefault="008E733B" w:rsidP="008E733B">
      <w:pPr>
        <w:tabs>
          <w:tab w:val="left" w:pos="0"/>
          <w:tab w:val="left" w:pos="360"/>
        </w:tabs>
        <w:kinsoku w:val="0"/>
        <w:overflowPunct w:val="0"/>
        <w:autoSpaceDE w:val="0"/>
        <w:autoSpaceDN w:val="0"/>
        <w:adjustRightInd w:val="0"/>
        <w:spacing w:before="1" w:after="0" w:line="240" w:lineRule="auto"/>
        <w:ind w:right="160"/>
        <w:jc w:val="both"/>
        <w:rPr>
          <w:rFonts w:ascii="Arial" w:hAnsi="Arial" w:cs="Arial"/>
        </w:rPr>
      </w:pPr>
    </w:p>
    <w:p w14:paraId="42250549" w14:textId="7DD7B1B1" w:rsidR="003A1934" w:rsidRPr="008E733B" w:rsidRDefault="003A1934" w:rsidP="005E5984">
      <w:pPr>
        <w:pStyle w:val="ListParagraph"/>
        <w:numPr>
          <w:ilvl w:val="0"/>
          <w:numId w:val="214"/>
        </w:numPr>
        <w:tabs>
          <w:tab w:val="left" w:pos="0"/>
        </w:tabs>
        <w:kinsoku w:val="0"/>
        <w:overflowPunct w:val="0"/>
        <w:spacing w:before="1" w:line="240" w:lineRule="auto"/>
        <w:ind w:right="160" w:hanging="720"/>
        <w:rPr>
          <w:rFonts w:ascii="Arial" w:hAnsi="Arial" w:cs="Arial"/>
        </w:rPr>
      </w:pPr>
      <w:r w:rsidRPr="008E733B">
        <w:rPr>
          <w:rFonts w:ascii="Arial" w:hAnsi="Arial" w:cs="Arial"/>
          <w:b/>
          <w:bCs/>
        </w:rPr>
        <w:t>A-4 RURAL COUNTRYSIDE AGRICULTURAL DISTRICT</w:t>
      </w:r>
    </w:p>
    <w:p w14:paraId="2148AB05" w14:textId="0BA9C479" w:rsidR="003A1934" w:rsidRDefault="003A1934" w:rsidP="005965B2">
      <w:pPr>
        <w:tabs>
          <w:tab w:val="left" w:pos="1080"/>
        </w:tabs>
        <w:kinsoku w:val="0"/>
        <w:overflowPunct w:val="0"/>
        <w:autoSpaceDE w:val="0"/>
        <w:autoSpaceDN w:val="0"/>
        <w:adjustRightInd w:val="0"/>
        <w:spacing w:before="1" w:after="0" w:line="260" w:lineRule="exact"/>
        <w:ind w:left="720"/>
        <w:jc w:val="both"/>
        <w:rPr>
          <w:rFonts w:ascii="Arial" w:hAnsi="Arial" w:cs="Arial"/>
        </w:rPr>
      </w:pPr>
      <w:r w:rsidRPr="000655B9">
        <w:rPr>
          <w:rFonts w:ascii="Arial" w:hAnsi="Arial" w:cs="Arial"/>
        </w:rPr>
        <w:t>The A-4 Rural Countryside Agricultural District is intended to:</w:t>
      </w:r>
    </w:p>
    <w:p w14:paraId="0AE30192" w14:textId="77777777" w:rsidR="00B84FDB" w:rsidRPr="000655B9" w:rsidRDefault="00B84FDB" w:rsidP="005965B2">
      <w:pPr>
        <w:tabs>
          <w:tab w:val="left" w:pos="1080"/>
        </w:tabs>
        <w:kinsoku w:val="0"/>
        <w:overflowPunct w:val="0"/>
        <w:autoSpaceDE w:val="0"/>
        <w:autoSpaceDN w:val="0"/>
        <w:adjustRightInd w:val="0"/>
        <w:spacing w:before="1" w:after="0" w:line="260" w:lineRule="exact"/>
        <w:ind w:left="720"/>
        <w:jc w:val="both"/>
        <w:rPr>
          <w:rFonts w:ascii="Arial" w:hAnsi="Arial" w:cs="Arial"/>
        </w:rPr>
      </w:pPr>
    </w:p>
    <w:p w14:paraId="7BD5AF10" w14:textId="2AE7BD8D" w:rsidR="003A1934" w:rsidRPr="007F4C16" w:rsidRDefault="003A1934" w:rsidP="005E5984">
      <w:pPr>
        <w:pStyle w:val="ListParagraph"/>
        <w:numPr>
          <w:ilvl w:val="1"/>
          <w:numId w:val="36"/>
        </w:numPr>
        <w:spacing w:before="0" w:line="240" w:lineRule="auto"/>
        <w:ind w:left="1080"/>
        <w:rPr>
          <w:rFonts w:ascii="Arial" w:hAnsi="Arial" w:cs="Arial"/>
          <w:sz w:val="22"/>
          <w:szCs w:val="22"/>
        </w:rPr>
      </w:pPr>
      <w:r w:rsidRPr="007F4C16">
        <w:rPr>
          <w:rFonts w:ascii="Arial" w:hAnsi="Arial" w:cs="Arial"/>
          <w:sz w:val="22"/>
          <w:szCs w:val="22"/>
        </w:rPr>
        <w:t>Permit limited agricultural and residential development at intensities that are consistent with the maintenance of a rural countryside character and lifestyle.</w:t>
      </w:r>
    </w:p>
    <w:p w14:paraId="4FA9E742" w14:textId="35AE38E6" w:rsidR="003A1934" w:rsidRPr="007F4C16" w:rsidRDefault="003A1934" w:rsidP="005E5984">
      <w:pPr>
        <w:pStyle w:val="ListParagraph"/>
        <w:numPr>
          <w:ilvl w:val="1"/>
          <w:numId w:val="36"/>
        </w:numPr>
        <w:spacing w:before="0" w:line="240" w:lineRule="auto"/>
        <w:ind w:left="1080"/>
        <w:rPr>
          <w:rFonts w:ascii="Arial" w:hAnsi="Arial" w:cs="Arial"/>
          <w:sz w:val="22"/>
          <w:szCs w:val="22"/>
        </w:rPr>
      </w:pPr>
      <w:r w:rsidRPr="007F4C16">
        <w:rPr>
          <w:rFonts w:ascii="Arial" w:hAnsi="Arial" w:cs="Arial"/>
          <w:sz w:val="22"/>
          <w:szCs w:val="22"/>
        </w:rPr>
        <w:t>To preserve and enhance a rural character of surrounding areas and the attractiveness associated with such areas.</w:t>
      </w:r>
    </w:p>
    <w:p w14:paraId="44199EED" w14:textId="516401BD" w:rsidR="003A1934" w:rsidRPr="007F4C16" w:rsidRDefault="003A1934" w:rsidP="005E5984">
      <w:pPr>
        <w:pStyle w:val="ListParagraph"/>
        <w:numPr>
          <w:ilvl w:val="1"/>
          <w:numId w:val="36"/>
        </w:numPr>
        <w:spacing w:before="0" w:line="240" w:lineRule="auto"/>
        <w:ind w:left="1080"/>
        <w:rPr>
          <w:rFonts w:ascii="Arial" w:hAnsi="Arial" w:cs="Arial"/>
          <w:sz w:val="22"/>
          <w:szCs w:val="22"/>
        </w:rPr>
      </w:pPr>
      <w:r w:rsidRPr="007F4C16">
        <w:rPr>
          <w:rFonts w:ascii="Arial" w:hAnsi="Arial" w:cs="Arial"/>
          <w:sz w:val="22"/>
          <w:szCs w:val="22"/>
        </w:rPr>
        <w:t>Promote open space protection and natural resource base protection through the options provided in this district.</w:t>
      </w:r>
    </w:p>
    <w:p w14:paraId="25F2BCAC" w14:textId="4932A92B" w:rsidR="003A1934" w:rsidRPr="007F4C16" w:rsidRDefault="003A1934" w:rsidP="005E5984">
      <w:pPr>
        <w:pStyle w:val="ListParagraph"/>
        <w:numPr>
          <w:ilvl w:val="1"/>
          <w:numId w:val="36"/>
        </w:numPr>
        <w:spacing w:before="0" w:line="240" w:lineRule="auto"/>
        <w:ind w:left="1080"/>
        <w:rPr>
          <w:rFonts w:ascii="Arial" w:hAnsi="Arial" w:cs="Arial"/>
          <w:sz w:val="22"/>
          <w:szCs w:val="22"/>
        </w:rPr>
      </w:pPr>
      <w:r w:rsidRPr="007F4C16">
        <w:rPr>
          <w:rFonts w:ascii="Arial" w:hAnsi="Arial" w:cs="Arial"/>
          <w:sz w:val="22"/>
          <w:szCs w:val="22"/>
        </w:rPr>
        <w:t>Serve as a transitional district between the farmland areas and the countryside and suburban intensity areas of the Town.</w:t>
      </w:r>
    </w:p>
    <w:p w14:paraId="6C3CCC67" w14:textId="6ECD8B37" w:rsidR="003A1934" w:rsidRPr="007F4C16" w:rsidRDefault="003A1934" w:rsidP="005E5984">
      <w:pPr>
        <w:pStyle w:val="ListParagraph"/>
        <w:numPr>
          <w:ilvl w:val="1"/>
          <w:numId w:val="36"/>
        </w:numPr>
        <w:spacing w:before="0" w:line="240" w:lineRule="auto"/>
        <w:ind w:left="1080"/>
        <w:rPr>
          <w:rFonts w:ascii="Arial" w:hAnsi="Arial" w:cs="Arial"/>
          <w:sz w:val="22"/>
          <w:szCs w:val="22"/>
        </w:rPr>
      </w:pPr>
      <w:r w:rsidRPr="007F4C16">
        <w:rPr>
          <w:rFonts w:ascii="Arial" w:hAnsi="Arial" w:cs="Arial"/>
          <w:sz w:val="22"/>
          <w:szCs w:val="22"/>
        </w:rPr>
        <w:t>Be served by on-site soil absorption sewage disposal systems (individual systems for conventional subdivisions</w:t>
      </w:r>
      <w:r w:rsidR="00B84FDB" w:rsidRPr="007F4C16">
        <w:rPr>
          <w:rFonts w:ascii="Arial" w:hAnsi="Arial" w:cs="Arial"/>
          <w:sz w:val="22"/>
          <w:szCs w:val="22"/>
        </w:rPr>
        <w:t xml:space="preserve"> </w:t>
      </w:r>
      <w:r w:rsidRPr="007F4C16">
        <w:rPr>
          <w:rFonts w:ascii="Arial" w:hAnsi="Arial" w:cs="Arial"/>
          <w:sz w:val="22"/>
          <w:szCs w:val="22"/>
        </w:rPr>
        <w:t>and private wells.</w:t>
      </w:r>
    </w:p>
    <w:p w14:paraId="2B56AAC8" w14:textId="36E27806" w:rsidR="008E733B" w:rsidRDefault="008E733B" w:rsidP="008E733B">
      <w:pPr>
        <w:autoSpaceDE w:val="0"/>
        <w:autoSpaceDN w:val="0"/>
        <w:adjustRightInd w:val="0"/>
        <w:spacing w:after="0" w:line="240" w:lineRule="auto"/>
        <w:jc w:val="both"/>
        <w:rPr>
          <w:rFonts w:ascii="Arial" w:hAnsi="Arial" w:cs="Arial"/>
        </w:rPr>
      </w:pPr>
    </w:p>
    <w:p w14:paraId="3BE42B9F" w14:textId="0154DE25" w:rsidR="003A1934" w:rsidRPr="008E733B" w:rsidRDefault="003A1934" w:rsidP="005E5984">
      <w:pPr>
        <w:pStyle w:val="ListParagraph"/>
        <w:numPr>
          <w:ilvl w:val="0"/>
          <w:numId w:val="214"/>
        </w:numPr>
        <w:spacing w:line="240" w:lineRule="auto"/>
        <w:ind w:hanging="720"/>
        <w:rPr>
          <w:rFonts w:ascii="Arial" w:hAnsi="Arial" w:cs="Arial"/>
        </w:rPr>
      </w:pPr>
      <w:r w:rsidRPr="008E733B">
        <w:rPr>
          <w:rFonts w:ascii="Arial" w:hAnsi="Arial" w:cs="Arial"/>
          <w:b/>
          <w:bCs/>
        </w:rPr>
        <w:t>A-5 COUNTRYSIDE AGRICULTURAL DISTRICT</w:t>
      </w:r>
    </w:p>
    <w:p w14:paraId="3B6A3AEB" w14:textId="1870E8C6" w:rsidR="003A1934" w:rsidRDefault="003A1934" w:rsidP="005965B2">
      <w:pPr>
        <w:tabs>
          <w:tab w:val="left" w:pos="1080"/>
        </w:tabs>
        <w:kinsoku w:val="0"/>
        <w:overflowPunct w:val="0"/>
        <w:autoSpaceDE w:val="0"/>
        <w:autoSpaceDN w:val="0"/>
        <w:adjustRightInd w:val="0"/>
        <w:spacing w:before="1" w:after="0" w:line="260" w:lineRule="exact"/>
        <w:ind w:left="720"/>
        <w:jc w:val="both"/>
        <w:rPr>
          <w:rFonts w:ascii="Arial" w:hAnsi="Arial" w:cs="Arial"/>
        </w:rPr>
      </w:pPr>
      <w:r w:rsidRPr="000655B9">
        <w:rPr>
          <w:rFonts w:ascii="Arial" w:hAnsi="Arial" w:cs="Arial"/>
        </w:rPr>
        <w:t>The A-5 Countryside Agricultural District is intended to:</w:t>
      </w:r>
    </w:p>
    <w:p w14:paraId="3E9EAFCC" w14:textId="77777777" w:rsidR="00B84FDB" w:rsidRPr="000655B9" w:rsidRDefault="00B84FDB" w:rsidP="005965B2">
      <w:pPr>
        <w:tabs>
          <w:tab w:val="left" w:pos="1080"/>
        </w:tabs>
        <w:kinsoku w:val="0"/>
        <w:overflowPunct w:val="0"/>
        <w:autoSpaceDE w:val="0"/>
        <w:autoSpaceDN w:val="0"/>
        <w:adjustRightInd w:val="0"/>
        <w:spacing w:before="1" w:after="0" w:line="260" w:lineRule="exact"/>
        <w:ind w:left="720"/>
        <w:jc w:val="both"/>
        <w:rPr>
          <w:rFonts w:ascii="Arial" w:hAnsi="Arial" w:cs="Arial"/>
        </w:rPr>
      </w:pPr>
    </w:p>
    <w:p w14:paraId="75632023" w14:textId="4AAC06CA" w:rsidR="003A1934" w:rsidRPr="007F4C16" w:rsidRDefault="003A1934" w:rsidP="005E5984">
      <w:pPr>
        <w:pStyle w:val="ListParagraph"/>
        <w:numPr>
          <w:ilvl w:val="0"/>
          <w:numId w:val="303"/>
        </w:numPr>
        <w:spacing w:before="0" w:line="240" w:lineRule="auto"/>
        <w:ind w:left="1080"/>
        <w:rPr>
          <w:rFonts w:ascii="Arial" w:hAnsi="Arial" w:cs="Arial"/>
          <w:sz w:val="22"/>
          <w:szCs w:val="22"/>
        </w:rPr>
      </w:pPr>
      <w:r w:rsidRPr="007F4C16">
        <w:rPr>
          <w:rFonts w:ascii="Arial" w:hAnsi="Arial" w:cs="Arial"/>
          <w:sz w:val="22"/>
          <w:szCs w:val="22"/>
        </w:rPr>
        <w:t>Permit limited agricultural and residential development at intensities that are consistent with the maintenance of a countryside/estate character and a countryside/estate lifestyle as set forth in the adopted Comprehensive Plan and components thereof.</w:t>
      </w:r>
    </w:p>
    <w:p w14:paraId="76D4C597" w14:textId="134E53C4" w:rsidR="003A1934" w:rsidRPr="007F4C16" w:rsidRDefault="003A1934" w:rsidP="005E5984">
      <w:pPr>
        <w:pStyle w:val="ListParagraph"/>
        <w:numPr>
          <w:ilvl w:val="0"/>
          <w:numId w:val="303"/>
        </w:numPr>
        <w:spacing w:before="0" w:line="240" w:lineRule="auto"/>
        <w:ind w:left="1080"/>
        <w:rPr>
          <w:rFonts w:ascii="Arial" w:hAnsi="Arial" w:cs="Arial"/>
          <w:sz w:val="22"/>
          <w:szCs w:val="22"/>
        </w:rPr>
      </w:pPr>
      <w:r w:rsidRPr="007F4C16">
        <w:rPr>
          <w:rFonts w:ascii="Arial" w:hAnsi="Arial" w:cs="Arial"/>
          <w:sz w:val="22"/>
          <w:szCs w:val="22"/>
        </w:rPr>
        <w:t>Serve as a transitional district between the more rural areas or farmland areas and the more suburban intensity areas of the Town.</w:t>
      </w:r>
    </w:p>
    <w:p w14:paraId="5BAD1AD4" w14:textId="6F787396" w:rsidR="003A1934" w:rsidRPr="007F4C16" w:rsidRDefault="003A1934" w:rsidP="005E5984">
      <w:pPr>
        <w:pStyle w:val="ListParagraph"/>
        <w:numPr>
          <w:ilvl w:val="0"/>
          <w:numId w:val="303"/>
        </w:numPr>
        <w:spacing w:before="0" w:line="240" w:lineRule="auto"/>
        <w:ind w:left="1080"/>
        <w:rPr>
          <w:rFonts w:ascii="Arial" w:hAnsi="Arial" w:cs="Arial"/>
          <w:sz w:val="22"/>
          <w:szCs w:val="22"/>
        </w:rPr>
      </w:pPr>
      <w:r w:rsidRPr="007F4C16">
        <w:rPr>
          <w:rFonts w:ascii="Arial" w:hAnsi="Arial" w:cs="Arial"/>
          <w:sz w:val="22"/>
          <w:szCs w:val="22"/>
        </w:rPr>
        <w:t>Promote open space protection and natural resource base protection through the options provided in this district.</w:t>
      </w:r>
    </w:p>
    <w:p w14:paraId="1AEB234A" w14:textId="4667B314" w:rsidR="003A1934" w:rsidRPr="007F4C16" w:rsidRDefault="003A1934" w:rsidP="005E5984">
      <w:pPr>
        <w:pStyle w:val="ListParagraph"/>
        <w:numPr>
          <w:ilvl w:val="0"/>
          <w:numId w:val="303"/>
        </w:numPr>
        <w:spacing w:before="0" w:line="240" w:lineRule="auto"/>
        <w:ind w:left="1080"/>
        <w:rPr>
          <w:rFonts w:ascii="Arial" w:hAnsi="Arial" w:cs="Arial"/>
          <w:sz w:val="22"/>
          <w:szCs w:val="22"/>
        </w:rPr>
      </w:pPr>
      <w:r w:rsidRPr="007F4C16">
        <w:rPr>
          <w:rFonts w:ascii="Arial" w:hAnsi="Arial" w:cs="Arial"/>
          <w:sz w:val="22"/>
          <w:szCs w:val="22"/>
        </w:rPr>
        <w:t>Be served by on-site soil absorption sewage disposal systems (individual systems for conventional subdivisions) and private wells.</w:t>
      </w:r>
    </w:p>
    <w:p w14:paraId="49B5936A" w14:textId="77777777" w:rsidR="003A1934" w:rsidRPr="000655B9" w:rsidRDefault="003A1934" w:rsidP="005965B2">
      <w:pPr>
        <w:tabs>
          <w:tab w:val="left" w:pos="1080"/>
        </w:tabs>
        <w:kinsoku w:val="0"/>
        <w:overflowPunct w:val="0"/>
        <w:spacing w:line="240" w:lineRule="auto"/>
        <w:ind w:left="1440" w:hanging="1440"/>
        <w:jc w:val="both"/>
        <w:rPr>
          <w:rFonts w:ascii="Arial" w:hAnsi="Arial" w:cs="Arial"/>
          <w:b/>
          <w:bCs/>
        </w:rPr>
      </w:pPr>
      <w:bookmarkStart w:id="32" w:name="_Hlk27329467"/>
    </w:p>
    <w:p w14:paraId="55E538ED" w14:textId="7EADD97A" w:rsidR="003A1934" w:rsidRPr="00EF1C48" w:rsidRDefault="003A1934" w:rsidP="005965B2">
      <w:pPr>
        <w:pStyle w:val="BodyText"/>
        <w:jc w:val="both"/>
        <w:rPr>
          <w:rFonts w:ascii="Arial" w:hAnsi="Arial" w:cs="Arial"/>
          <w:b/>
          <w:bCs/>
        </w:rPr>
      </w:pPr>
      <w:r w:rsidRPr="007F4C16">
        <w:rPr>
          <w:rFonts w:ascii="Arial" w:hAnsi="Arial" w:cs="Arial"/>
          <w:b/>
          <w:bCs/>
        </w:rPr>
        <w:lastRenderedPageBreak/>
        <w:t>SECTION 04.02</w:t>
      </w:r>
      <w:r w:rsidRPr="00EF1C48">
        <w:rPr>
          <w:rFonts w:ascii="Arial" w:hAnsi="Arial" w:cs="Arial"/>
          <w:b/>
          <w:bCs/>
        </w:rPr>
        <w:t xml:space="preserve"> </w:t>
      </w:r>
      <w:bookmarkEnd w:id="32"/>
      <w:r w:rsidRPr="00EF1C48">
        <w:rPr>
          <w:rFonts w:ascii="Arial" w:hAnsi="Arial" w:cs="Arial"/>
          <w:b/>
          <w:bCs/>
        </w:rPr>
        <w:tab/>
      </w:r>
    </w:p>
    <w:p w14:paraId="55C5B9C2" w14:textId="77777777" w:rsidR="003A1934" w:rsidRPr="00EF1C48" w:rsidRDefault="003A1934" w:rsidP="005965B2">
      <w:pPr>
        <w:pStyle w:val="BodyText"/>
        <w:jc w:val="both"/>
        <w:rPr>
          <w:rFonts w:ascii="Arial" w:hAnsi="Arial" w:cs="Arial"/>
          <w:b/>
          <w:bCs/>
        </w:rPr>
      </w:pPr>
      <w:r w:rsidRPr="00EF1C48">
        <w:rPr>
          <w:rFonts w:ascii="Arial" w:hAnsi="Arial" w:cs="Arial"/>
          <w:b/>
          <w:bCs/>
        </w:rPr>
        <w:t xml:space="preserve">AGRICULTURAL ZONING DISTRICTS – </w:t>
      </w:r>
      <w:r w:rsidRPr="00EF1C48">
        <w:rPr>
          <w:rFonts w:ascii="Arial" w:eastAsia="Times New Roman" w:hAnsi="Arial" w:cs="Arial"/>
          <w:b/>
          <w:bCs/>
          <w:color w:val="000000"/>
        </w:rPr>
        <w:t>PERMITTED, ACCESSORY, AND CONDITIONAL USES</w:t>
      </w:r>
    </w:p>
    <w:p w14:paraId="1D742344" w14:textId="77777777" w:rsidR="003A1934" w:rsidRPr="000655B9" w:rsidRDefault="003A1934" w:rsidP="005965B2">
      <w:pPr>
        <w:pStyle w:val="BodyText"/>
        <w:jc w:val="both"/>
        <w:rPr>
          <w:rFonts w:ascii="Arial" w:hAnsi="Arial" w:cs="Arial"/>
        </w:rPr>
      </w:pPr>
      <w:r w:rsidRPr="000655B9">
        <w:rPr>
          <w:rFonts w:ascii="Arial" w:hAnsi="Arial" w:cs="Arial"/>
        </w:rPr>
        <w:t xml:space="preserve">Permitted, Accessory, and Conditional Uses for all the Agricultural Zoning Districts are presented in Table 4-2. The table lists specific land uses and use groups. </w:t>
      </w:r>
    </w:p>
    <w:p w14:paraId="0B79AEBD" w14:textId="77777777" w:rsidR="003A1934" w:rsidRPr="000655B9" w:rsidRDefault="003A1934" w:rsidP="005965B2">
      <w:pPr>
        <w:pStyle w:val="BodyText"/>
        <w:ind w:left="720"/>
        <w:jc w:val="both"/>
        <w:rPr>
          <w:rFonts w:ascii="Arial" w:hAnsi="Arial" w:cs="Arial"/>
        </w:rPr>
      </w:pPr>
    </w:p>
    <w:p w14:paraId="563143A1" w14:textId="0D988F78" w:rsidR="003A1934" w:rsidRDefault="003A1934" w:rsidP="005E5984">
      <w:pPr>
        <w:pStyle w:val="BodyText"/>
        <w:numPr>
          <w:ilvl w:val="0"/>
          <w:numId w:val="173"/>
        </w:numPr>
        <w:ind w:left="720" w:hanging="720"/>
        <w:jc w:val="both"/>
        <w:rPr>
          <w:rFonts w:ascii="Arial" w:hAnsi="Arial" w:cs="Arial"/>
          <w:b/>
          <w:bCs/>
        </w:rPr>
      </w:pPr>
      <w:r w:rsidRPr="00A54A06">
        <w:rPr>
          <w:rFonts w:ascii="Arial" w:hAnsi="Arial" w:cs="Arial"/>
          <w:b/>
          <w:bCs/>
        </w:rPr>
        <w:t>Table 4-2 Symbols</w:t>
      </w:r>
    </w:p>
    <w:p w14:paraId="30C49602" w14:textId="77777777" w:rsidR="00B84FDB" w:rsidRPr="00A54A06" w:rsidRDefault="00B84FDB" w:rsidP="00B84FDB">
      <w:pPr>
        <w:pStyle w:val="BodyText"/>
        <w:ind w:left="720"/>
        <w:jc w:val="both"/>
        <w:rPr>
          <w:rFonts w:ascii="Arial" w:hAnsi="Arial" w:cs="Arial"/>
          <w:b/>
          <w:bCs/>
        </w:rPr>
      </w:pPr>
    </w:p>
    <w:p w14:paraId="3AFC4F74" w14:textId="77777777" w:rsidR="003A1934" w:rsidRPr="000655B9" w:rsidRDefault="003A1934" w:rsidP="005E5984">
      <w:pPr>
        <w:pStyle w:val="BodyText"/>
        <w:numPr>
          <w:ilvl w:val="0"/>
          <w:numId w:val="170"/>
        </w:numPr>
        <w:jc w:val="both"/>
        <w:rPr>
          <w:rFonts w:ascii="Arial" w:hAnsi="Arial" w:cs="Arial"/>
        </w:rPr>
      </w:pPr>
      <w:r w:rsidRPr="000655B9">
        <w:rPr>
          <w:rFonts w:ascii="Arial" w:hAnsi="Arial" w:cs="Arial"/>
        </w:rPr>
        <w:t xml:space="preserve">The symbol "P" shall mean that the </w:t>
      </w:r>
      <w:r>
        <w:rPr>
          <w:rFonts w:ascii="Arial" w:hAnsi="Arial" w:cs="Arial"/>
        </w:rPr>
        <w:t xml:space="preserve">principal </w:t>
      </w:r>
      <w:r w:rsidRPr="000655B9">
        <w:rPr>
          <w:rFonts w:ascii="Arial" w:hAnsi="Arial" w:cs="Arial"/>
        </w:rPr>
        <w:t>use is permitted in that zoning district by right.</w:t>
      </w:r>
    </w:p>
    <w:p w14:paraId="7C80F86B" w14:textId="77777777" w:rsidR="003A1934" w:rsidRPr="000655B9" w:rsidRDefault="003A1934" w:rsidP="005E5984">
      <w:pPr>
        <w:pStyle w:val="BodyText"/>
        <w:numPr>
          <w:ilvl w:val="0"/>
          <w:numId w:val="170"/>
        </w:numPr>
        <w:jc w:val="both"/>
        <w:rPr>
          <w:rFonts w:ascii="Arial" w:hAnsi="Arial" w:cs="Arial"/>
        </w:rPr>
      </w:pPr>
      <w:r w:rsidRPr="000655B9">
        <w:rPr>
          <w:rFonts w:ascii="Arial" w:hAnsi="Arial" w:cs="Arial"/>
        </w:rPr>
        <w:t>The symbol "C" shall mean that the princip</w:t>
      </w:r>
      <w:r>
        <w:rPr>
          <w:rFonts w:ascii="Arial" w:hAnsi="Arial" w:cs="Arial"/>
        </w:rPr>
        <w:t xml:space="preserve">al </w:t>
      </w:r>
      <w:r w:rsidRPr="000655B9">
        <w:rPr>
          <w:rFonts w:ascii="Arial" w:hAnsi="Arial" w:cs="Arial"/>
        </w:rPr>
        <w:t>use is permitted in that zoning district only after first obtaining a Conditional Use permit.</w:t>
      </w:r>
    </w:p>
    <w:p w14:paraId="426C9D2C" w14:textId="77777777" w:rsidR="003A1934" w:rsidRPr="00FC7245" w:rsidRDefault="003A1934" w:rsidP="005E5984">
      <w:pPr>
        <w:pStyle w:val="BodyText"/>
        <w:numPr>
          <w:ilvl w:val="0"/>
          <w:numId w:val="170"/>
        </w:numPr>
        <w:jc w:val="both"/>
        <w:rPr>
          <w:rFonts w:ascii="Arial" w:hAnsi="Arial" w:cs="Arial"/>
        </w:rPr>
      </w:pPr>
      <w:r w:rsidRPr="00FC7245">
        <w:rPr>
          <w:rFonts w:ascii="Arial" w:hAnsi="Arial" w:cs="Arial"/>
        </w:rPr>
        <w:t xml:space="preserve">A blank square assumes that the use is not allowed in that zoning district. </w:t>
      </w:r>
    </w:p>
    <w:p w14:paraId="5BD67820" w14:textId="77777777" w:rsidR="003A1934" w:rsidRPr="000655B9" w:rsidRDefault="003A1934" w:rsidP="005965B2">
      <w:pPr>
        <w:pStyle w:val="BodyText"/>
        <w:jc w:val="both"/>
        <w:rPr>
          <w:rFonts w:ascii="Arial" w:hAnsi="Arial" w:cs="Arial"/>
          <w:b/>
          <w:bCs/>
        </w:rPr>
      </w:pPr>
    </w:p>
    <w:p w14:paraId="4DCB46FB" w14:textId="42FD613D" w:rsidR="003A1934" w:rsidRDefault="003A1934" w:rsidP="005E5984">
      <w:pPr>
        <w:pStyle w:val="BodyText"/>
        <w:numPr>
          <w:ilvl w:val="0"/>
          <w:numId w:val="173"/>
        </w:numPr>
        <w:ind w:left="720" w:hanging="720"/>
        <w:jc w:val="both"/>
        <w:rPr>
          <w:rFonts w:ascii="Arial" w:hAnsi="Arial" w:cs="Arial"/>
          <w:b/>
          <w:bCs/>
        </w:rPr>
      </w:pPr>
      <w:r w:rsidRPr="000655B9">
        <w:rPr>
          <w:rFonts w:ascii="Arial" w:hAnsi="Arial" w:cs="Arial"/>
          <w:b/>
          <w:bCs/>
        </w:rPr>
        <w:t>Uses Not Listed</w:t>
      </w:r>
    </w:p>
    <w:p w14:paraId="37047E9C" w14:textId="77777777" w:rsidR="00B84FDB" w:rsidRPr="000655B9" w:rsidRDefault="00B84FDB" w:rsidP="005965B2">
      <w:pPr>
        <w:pStyle w:val="BodyText"/>
        <w:jc w:val="both"/>
        <w:rPr>
          <w:rFonts w:ascii="Arial" w:hAnsi="Arial" w:cs="Arial"/>
          <w:b/>
          <w:bCs/>
        </w:rPr>
      </w:pPr>
    </w:p>
    <w:p w14:paraId="0A6EDF7B" w14:textId="77777777" w:rsidR="003A1934" w:rsidRPr="000655B9" w:rsidRDefault="003A1934" w:rsidP="005E5984">
      <w:pPr>
        <w:pStyle w:val="BodyText"/>
        <w:numPr>
          <w:ilvl w:val="0"/>
          <w:numId w:val="171"/>
        </w:numPr>
        <w:tabs>
          <w:tab w:val="left" w:pos="1080"/>
        </w:tabs>
        <w:jc w:val="both"/>
        <w:rPr>
          <w:rFonts w:ascii="Arial" w:hAnsi="Arial" w:cs="Arial"/>
        </w:rPr>
      </w:pPr>
      <w:r w:rsidRPr="000655B9">
        <w:rPr>
          <w:rFonts w:ascii="Arial" w:hAnsi="Arial" w:cs="Arial"/>
        </w:rPr>
        <w:t xml:space="preserve">As stated above, it is assumed that uses not listed as a Permitted or Conditional Use in Table 4-2 are not allowed. </w:t>
      </w:r>
      <w:r>
        <w:rPr>
          <w:rFonts w:ascii="Arial" w:hAnsi="Arial" w:cs="Arial"/>
        </w:rPr>
        <w:t xml:space="preserve"> </w:t>
      </w:r>
      <w:r w:rsidRPr="000655B9">
        <w:rPr>
          <w:rFonts w:ascii="Arial" w:hAnsi="Arial" w:cs="Arial"/>
        </w:rPr>
        <w:t xml:space="preserve">The </w:t>
      </w:r>
      <w:r>
        <w:rPr>
          <w:rFonts w:ascii="Arial" w:hAnsi="Arial" w:cs="Arial"/>
        </w:rPr>
        <w:t>Plan Commission</w:t>
      </w:r>
      <w:r w:rsidRPr="000655B9">
        <w:rPr>
          <w:rFonts w:ascii="Arial" w:hAnsi="Arial" w:cs="Arial"/>
        </w:rPr>
        <w:t xml:space="preserve"> may determine that an unlisted use is permitted as a conditional use if sufficiently similar in nature and impact to a</w:t>
      </w:r>
      <w:r>
        <w:rPr>
          <w:rFonts w:ascii="Arial" w:hAnsi="Arial" w:cs="Arial"/>
        </w:rPr>
        <w:t xml:space="preserve"> listed</w:t>
      </w:r>
      <w:r w:rsidRPr="000655B9">
        <w:rPr>
          <w:rFonts w:ascii="Arial" w:hAnsi="Arial" w:cs="Arial"/>
        </w:rPr>
        <w:t xml:space="preserve"> permitted use or a conditional use. </w:t>
      </w:r>
      <w:r>
        <w:rPr>
          <w:rFonts w:ascii="Arial" w:hAnsi="Arial" w:cs="Arial"/>
        </w:rPr>
        <w:t xml:space="preserve"> </w:t>
      </w:r>
      <w:r w:rsidRPr="000655B9">
        <w:rPr>
          <w:rFonts w:ascii="Arial" w:hAnsi="Arial" w:cs="Arial"/>
        </w:rPr>
        <w:t xml:space="preserve">The </w:t>
      </w:r>
      <w:r>
        <w:rPr>
          <w:rFonts w:ascii="Arial" w:hAnsi="Arial" w:cs="Arial"/>
        </w:rPr>
        <w:t>Plan Commission</w:t>
      </w:r>
      <w:r w:rsidRPr="000655B9">
        <w:rPr>
          <w:rFonts w:ascii="Arial" w:hAnsi="Arial" w:cs="Arial"/>
        </w:rPr>
        <w:t xml:space="preserve"> may refer to any of the following factors as guidance in making this determination:</w:t>
      </w:r>
    </w:p>
    <w:p w14:paraId="5A80326C" w14:textId="77777777" w:rsidR="003A1934" w:rsidRPr="00EA6244" w:rsidRDefault="003A1934" w:rsidP="005E5984">
      <w:pPr>
        <w:pStyle w:val="BodyText"/>
        <w:numPr>
          <w:ilvl w:val="0"/>
          <w:numId w:val="172"/>
        </w:numPr>
        <w:tabs>
          <w:tab w:val="left" w:pos="1080"/>
        </w:tabs>
        <w:jc w:val="both"/>
        <w:rPr>
          <w:rFonts w:ascii="Arial" w:hAnsi="Arial" w:cs="Arial"/>
        </w:rPr>
      </w:pPr>
      <w:r w:rsidRPr="00EA6244">
        <w:rPr>
          <w:rFonts w:ascii="Arial" w:hAnsi="Arial" w:cs="Arial"/>
        </w:rPr>
        <w:t>Whether the use has similar visual, traffic, environmental and similar impacts as an expressly listed use.  The Plan Commission may refer to empirical studies or generally accepted planning or engineering sources in making this determination.</w:t>
      </w:r>
    </w:p>
    <w:p w14:paraId="452735B6" w14:textId="77777777" w:rsidR="003A1934" w:rsidRPr="000655B9" w:rsidRDefault="003A1934" w:rsidP="005E5984">
      <w:pPr>
        <w:pStyle w:val="BodyText"/>
        <w:numPr>
          <w:ilvl w:val="0"/>
          <w:numId w:val="171"/>
        </w:numPr>
        <w:jc w:val="both"/>
        <w:rPr>
          <w:rFonts w:ascii="Arial" w:hAnsi="Arial" w:cs="Arial"/>
        </w:rPr>
      </w:pPr>
      <w:r w:rsidRPr="000655B9">
        <w:rPr>
          <w:rFonts w:ascii="Arial" w:hAnsi="Arial" w:cs="Arial"/>
        </w:rPr>
        <w:t xml:space="preserve">The burden is on the </w:t>
      </w:r>
      <w:r w:rsidRPr="000655B9">
        <w:rPr>
          <w:rFonts w:ascii="Arial" w:hAnsi="Arial" w:cs="Arial"/>
          <w:color w:val="000000"/>
        </w:rPr>
        <w:t xml:space="preserve">applicant </w:t>
      </w:r>
      <w:r w:rsidRPr="000655B9">
        <w:rPr>
          <w:rFonts w:ascii="Arial" w:hAnsi="Arial" w:cs="Arial"/>
        </w:rPr>
        <w:t xml:space="preserve">to establish that the use is similar to the expressly listed use. </w:t>
      </w:r>
      <w:r>
        <w:rPr>
          <w:rFonts w:ascii="Arial" w:hAnsi="Arial" w:cs="Arial"/>
        </w:rPr>
        <w:t xml:space="preserve"> </w:t>
      </w:r>
      <w:r w:rsidRPr="000655B9">
        <w:rPr>
          <w:rFonts w:ascii="Arial" w:hAnsi="Arial" w:cs="Arial"/>
        </w:rPr>
        <w:t xml:space="preserve">The </w:t>
      </w:r>
      <w:r w:rsidRPr="000655B9">
        <w:rPr>
          <w:rFonts w:ascii="Arial" w:hAnsi="Arial" w:cs="Arial"/>
          <w:color w:val="000000"/>
        </w:rPr>
        <w:t xml:space="preserve">applicant </w:t>
      </w:r>
      <w:r w:rsidRPr="000655B9">
        <w:rPr>
          <w:rFonts w:ascii="Arial" w:hAnsi="Arial" w:cs="Arial"/>
        </w:rPr>
        <w:t>shall submit all proofs or verification that show that the proposed use is similar to another permitted or conditional use and could be allowed.</w:t>
      </w:r>
    </w:p>
    <w:p w14:paraId="0C44714C" w14:textId="77777777" w:rsidR="003A1934" w:rsidRPr="000655B9" w:rsidRDefault="003A1934" w:rsidP="005E5984">
      <w:pPr>
        <w:pStyle w:val="BodyText"/>
        <w:numPr>
          <w:ilvl w:val="0"/>
          <w:numId w:val="171"/>
        </w:numPr>
        <w:jc w:val="both"/>
        <w:rPr>
          <w:rFonts w:ascii="Arial" w:hAnsi="Arial" w:cs="Arial"/>
        </w:rPr>
      </w:pPr>
      <w:r w:rsidRPr="000655B9">
        <w:rPr>
          <w:rFonts w:ascii="Arial" w:hAnsi="Arial" w:cs="Arial"/>
        </w:rPr>
        <w:t xml:space="preserve">The </w:t>
      </w:r>
      <w:r>
        <w:rPr>
          <w:rFonts w:ascii="Arial" w:hAnsi="Arial" w:cs="Arial"/>
        </w:rPr>
        <w:t xml:space="preserve">Plan Commission </w:t>
      </w:r>
      <w:r w:rsidRPr="000655B9">
        <w:rPr>
          <w:rFonts w:ascii="Arial" w:hAnsi="Arial" w:cs="Arial"/>
        </w:rPr>
        <w:t>shall initially determine if a proposed use is similar to another permitted or conditional use in the district and could be allowed.</w:t>
      </w:r>
    </w:p>
    <w:p w14:paraId="38BB237D" w14:textId="11491BE9" w:rsidR="003A1934" w:rsidRDefault="003A1934" w:rsidP="005E5984">
      <w:pPr>
        <w:pStyle w:val="BodyText"/>
        <w:numPr>
          <w:ilvl w:val="0"/>
          <w:numId w:val="171"/>
        </w:numPr>
        <w:jc w:val="both"/>
        <w:rPr>
          <w:rFonts w:ascii="Arial" w:hAnsi="Arial" w:cs="Arial"/>
        </w:rPr>
      </w:pPr>
      <w:r w:rsidRPr="000655B9">
        <w:rPr>
          <w:rFonts w:ascii="Arial" w:hAnsi="Arial" w:cs="Arial"/>
        </w:rPr>
        <w:t xml:space="preserve">If the </w:t>
      </w:r>
      <w:r>
        <w:rPr>
          <w:rFonts w:ascii="Arial" w:hAnsi="Arial" w:cs="Arial"/>
        </w:rPr>
        <w:t>Plan Commission</w:t>
      </w:r>
      <w:r w:rsidRPr="000655B9">
        <w:rPr>
          <w:rFonts w:ascii="Arial" w:hAnsi="Arial" w:cs="Arial"/>
        </w:rPr>
        <w:t xml:space="preserve"> determines that the proposed use is deemed sufficiently similar in nature and impact to a permitted use or a conditional use, the applicant shall submit an application </w:t>
      </w:r>
      <w:r>
        <w:rPr>
          <w:rFonts w:ascii="Arial" w:hAnsi="Arial" w:cs="Arial"/>
        </w:rPr>
        <w:t xml:space="preserve">for a Conditional Use Permit.  </w:t>
      </w:r>
    </w:p>
    <w:p w14:paraId="3CC07DD4" w14:textId="3FA81318" w:rsidR="007F4C16" w:rsidRDefault="007F4C16" w:rsidP="007F4C16">
      <w:pPr>
        <w:pStyle w:val="BodyText"/>
        <w:jc w:val="both"/>
        <w:rPr>
          <w:rFonts w:ascii="Arial" w:hAnsi="Arial" w:cs="Arial"/>
        </w:rPr>
      </w:pPr>
    </w:p>
    <w:p w14:paraId="729ED105" w14:textId="1684976D" w:rsidR="003A1934" w:rsidRPr="007F4C16" w:rsidRDefault="003A1934" w:rsidP="005E5984">
      <w:pPr>
        <w:pStyle w:val="BodyText"/>
        <w:numPr>
          <w:ilvl w:val="0"/>
          <w:numId w:val="173"/>
        </w:numPr>
        <w:ind w:left="720" w:hanging="720"/>
        <w:jc w:val="both"/>
        <w:rPr>
          <w:rFonts w:ascii="Arial" w:hAnsi="Arial" w:cs="Arial"/>
        </w:rPr>
      </w:pPr>
      <w:r w:rsidRPr="007F4C16">
        <w:rPr>
          <w:rFonts w:ascii="Arial" w:hAnsi="Arial" w:cs="Arial"/>
          <w:b/>
          <w:bCs/>
        </w:rPr>
        <w:t>Use Groups</w:t>
      </w:r>
    </w:p>
    <w:p w14:paraId="6BA9B4B8" w14:textId="77777777" w:rsidR="00B84FDB" w:rsidRPr="000655B9" w:rsidRDefault="00B84FDB" w:rsidP="005965B2">
      <w:pPr>
        <w:pStyle w:val="BodyText"/>
        <w:jc w:val="both"/>
        <w:rPr>
          <w:rFonts w:ascii="Arial" w:hAnsi="Arial" w:cs="Arial"/>
          <w:b/>
          <w:bCs/>
        </w:rPr>
      </w:pPr>
    </w:p>
    <w:p w14:paraId="51C59E7B" w14:textId="7CDDA3E7" w:rsidR="003A1934" w:rsidRDefault="003A1934" w:rsidP="005E5984">
      <w:pPr>
        <w:pStyle w:val="BodyText"/>
        <w:numPr>
          <w:ilvl w:val="0"/>
          <w:numId w:val="275"/>
        </w:numPr>
        <w:tabs>
          <w:tab w:val="left" w:pos="1080"/>
        </w:tabs>
        <w:jc w:val="both"/>
        <w:rPr>
          <w:rFonts w:ascii="Arial" w:hAnsi="Arial" w:cs="Arial"/>
        </w:rPr>
      </w:pPr>
      <w:r w:rsidRPr="000655B9">
        <w:rPr>
          <w:rFonts w:ascii="Arial" w:hAnsi="Arial" w:cs="Arial"/>
        </w:rPr>
        <w:t xml:space="preserve">Use Groups are </w:t>
      </w:r>
      <w:r>
        <w:rPr>
          <w:rFonts w:ascii="Arial" w:hAnsi="Arial" w:cs="Arial"/>
        </w:rPr>
        <w:t>utilized</w:t>
      </w:r>
      <w:r w:rsidRPr="000655B9">
        <w:rPr>
          <w:rFonts w:ascii="Arial" w:hAnsi="Arial" w:cs="Arial"/>
        </w:rPr>
        <w:t xml:space="preserve"> </w:t>
      </w:r>
      <w:r>
        <w:rPr>
          <w:rFonts w:ascii="Arial" w:hAnsi="Arial" w:cs="Arial"/>
        </w:rPr>
        <w:t>in the</w:t>
      </w:r>
      <w:r w:rsidRPr="000655B9">
        <w:rPr>
          <w:rFonts w:ascii="Arial" w:hAnsi="Arial" w:cs="Arial"/>
        </w:rPr>
        <w:t xml:space="preserve"> Use Tables to avoid lengthy lists of uses. </w:t>
      </w:r>
      <w:r>
        <w:rPr>
          <w:rFonts w:ascii="Arial" w:hAnsi="Arial" w:cs="Arial"/>
        </w:rPr>
        <w:t xml:space="preserve"> </w:t>
      </w:r>
      <w:r w:rsidRPr="000655B9">
        <w:rPr>
          <w:rFonts w:ascii="Arial" w:hAnsi="Arial" w:cs="Arial"/>
        </w:rPr>
        <w:t>Uses are grouped which have</w:t>
      </w:r>
      <w:r w:rsidRPr="00CD299B">
        <w:rPr>
          <w:rFonts w:ascii="Arial" w:hAnsi="Arial" w:cs="Arial"/>
        </w:rPr>
        <w:t xml:space="preserve"> similar functional characteristics and/or nuisance impacts. </w:t>
      </w:r>
      <w:r>
        <w:rPr>
          <w:rFonts w:ascii="Arial" w:hAnsi="Arial" w:cs="Arial"/>
        </w:rPr>
        <w:t xml:space="preserve"> </w:t>
      </w:r>
      <w:bookmarkStart w:id="33" w:name="_Hlk29122567"/>
      <w:r>
        <w:rPr>
          <w:rFonts w:ascii="Arial" w:hAnsi="Arial" w:cs="Arial"/>
        </w:rPr>
        <w:t xml:space="preserve"> </w:t>
      </w:r>
    </w:p>
    <w:p w14:paraId="5074F510" w14:textId="66BD0467" w:rsidR="003A1934" w:rsidRDefault="003A1934" w:rsidP="00190758">
      <w:pPr>
        <w:rPr>
          <w:rFonts w:ascii="Arial" w:hAnsi="Arial" w:cs="Arial"/>
        </w:rPr>
      </w:pPr>
    </w:p>
    <w:tbl>
      <w:tblPr>
        <w:tblpPr w:leftFromText="187" w:rightFromText="187" w:vertAnchor="page" w:horzAnchor="margin" w:tblpY="323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14" w:type="dxa"/>
        </w:tblCellMar>
        <w:tblLook w:val="04A0" w:firstRow="1" w:lastRow="0" w:firstColumn="1" w:lastColumn="0" w:noHBand="0" w:noVBand="1"/>
      </w:tblPr>
      <w:tblGrid>
        <w:gridCol w:w="1422"/>
        <w:gridCol w:w="3793"/>
        <w:gridCol w:w="675"/>
        <w:gridCol w:w="675"/>
        <w:gridCol w:w="675"/>
        <w:gridCol w:w="675"/>
        <w:gridCol w:w="1440"/>
      </w:tblGrid>
      <w:tr w:rsidR="00CD0AA2" w:rsidRPr="00921C8B" w14:paraId="6721D37B" w14:textId="77777777" w:rsidTr="00CD0AA2">
        <w:trPr>
          <w:trHeight w:val="890"/>
        </w:trPr>
        <w:tc>
          <w:tcPr>
            <w:tcW w:w="9355" w:type="dxa"/>
            <w:gridSpan w:val="7"/>
            <w:shd w:val="clear" w:color="auto" w:fill="D6E3BC" w:themeFill="accent3" w:themeFillTint="66"/>
            <w:noWrap/>
            <w:vAlign w:val="center"/>
          </w:tcPr>
          <w:p w14:paraId="570969DC" w14:textId="77777777" w:rsidR="00CD0AA2" w:rsidRPr="00FD0F4F" w:rsidRDefault="00CD0AA2" w:rsidP="00CD0AA2">
            <w:pPr>
              <w:spacing w:after="0" w:line="240" w:lineRule="auto"/>
              <w:jc w:val="center"/>
              <w:rPr>
                <w:rFonts w:ascii="Arial" w:hAnsi="Arial" w:cs="Arial"/>
                <w:b/>
                <w:bCs/>
              </w:rPr>
            </w:pPr>
            <w:r w:rsidRPr="00FD0F4F">
              <w:rPr>
                <w:rFonts w:ascii="Arial" w:hAnsi="Arial" w:cs="Arial"/>
                <w:b/>
                <w:bCs/>
              </w:rPr>
              <w:t xml:space="preserve">Table </w:t>
            </w:r>
            <w:r>
              <w:rPr>
                <w:rFonts w:ascii="Arial" w:hAnsi="Arial" w:cs="Arial"/>
                <w:b/>
                <w:bCs/>
              </w:rPr>
              <w:t>4-2</w:t>
            </w:r>
          </w:p>
          <w:p w14:paraId="1F2EF2B5" w14:textId="77777777" w:rsidR="00CD0AA2" w:rsidRPr="00921C8B" w:rsidRDefault="00CD0AA2" w:rsidP="00CD0AA2">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rPr>
              <w:t>AGRICULTURAL</w:t>
            </w:r>
            <w:r w:rsidRPr="00FD0F4F">
              <w:rPr>
                <w:rFonts w:ascii="Arial" w:eastAsia="Times New Roman" w:hAnsi="Arial" w:cs="Arial"/>
                <w:b/>
                <w:bCs/>
                <w:color w:val="000000"/>
              </w:rPr>
              <w:t xml:space="preserve"> ZONING DISTRICTS</w:t>
            </w:r>
            <w:r w:rsidRPr="00FD0F4F">
              <w:rPr>
                <w:rFonts w:ascii="Arial" w:eastAsia="Times New Roman" w:hAnsi="Arial" w:cs="Arial"/>
                <w:color w:val="000000"/>
              </w:rPr>
              <w:br/>
            </w:r>
            <w:r w:rsidRPr="00FD0F4F">
              <w:rPr>
                <w:rFonts w:ascii="Arial" w:eastAsia="Times New Roman" w:hAnsi="Arial" w:cs="Arial"/>
                <w:b/>
                <w:bCs/>
                <w:color w:val="000000"/>
              </w:rPr>
              <w:t>Permitted</w:t>
            </w:r>
            <w:r>
              <w:rPr>
                <w:rFonts w:ascii="Arial" w:eastAsia="Times New Roman" w:hAnsi="Arial" w:cs="Arial"/>
                <w:b/>
                <w:bCs/>
                <w:color w:val="000000"/>
              </w:rPr>
              <w:t>,</w:t>
            </w:r>
            <w:r w:rsidRPr="00FD0F4F">
              <w:rPr>
                <w:rFonts w:ascii="Arial" w:eastAsia="Times New Roman" w:hAnsi="Arial" w:cs="Arial"/>
                <w:b/>
                <w:bCs/>
                <w:color w:val="000000"/>
              </w:rPr>
              <w:t xml:space="preserve"> Conditional Uses</w:t>
            </w:r>
          </w:p>
        </w:tc>
      </w:tr>
      <w:tr w:rsidR="00CD0AA2" w:rsidRPr="0017137B" w14:paraId="34DECAC6" w14:textId="77777777" w:rsidTr="00CD0AA2">
        <w:trPr>
          <w:trHeight w:val="276"/>
        </w:trPr>
        <w:tc>
          <w:tcPr>
            <w:tcW w:w="1422" w:type="dxa"/>
            <w:vMerge w:val="restart"/>
            <w:shd w:val="clear" w:color="auto" w:fill="auto"/>
            <w:noWrap/>
            <w:vAlign w:val="center"/>
          </w:tcPr>
          <w:p w14:paraId="17BB0BB3" w14:textId="77777777" w:rsidR="00CD0AA2" w:rsidRPr="000D55F2" w:rsidRDefault="00CD0AA2" w:rsidP="00CD0AA2">
            <w:pPr>
              <w:spacing w:after="0" w:line="240" w:lineRule="auto"/>
              <w:jc w:val="center"/>
              <w:rPr>
                <w:rFonts w:ascii="Arial" w:eastAsia="Times New Roman" w:hAnsi="Arial" w:cs="Arial"/>
                <w:b/>
                <w:bCs/>
                <w:sz w:val="18"/>
                <w:szCs w:val="18"/>
              </w:rPr>
            </w:pPr>
            <w:r w:rsidRPr="000D55F2">
              <w:rPr>
                <w:rFonts w:ascii="Arial" w:eastAsia="Times New Roman" w:hAnsi="Arial" w:cs="Arial"/>
                <w:b/>
                <w:bCs/>
                <w:sz w:val="18"/>
                <w:szCs w:val="18"/>
              </w:rPr>
              <w:lastRenderedPageBreak/>
              <w:t>LAND USE</w:t>
            </w:r>
          </w:p>
          <w:p w14:paraId="7DBC88B9" w14:textId="77777777" w:rsidR="00CD0AA2" w:rsidRPr="000D55F2" w:rsidRDefault="00CD0AA2" w:rsidP="00CD0AA2">
            <w:pPr>
              <w:spacing w:after="0" w:line="240" w:lineRule="auto"/>
              <w:jc w:val="center"/>
              <w:rPr>
                <w:rFonts w:ascii="Arial" w:eastAsia="Times New Roman" w:hAnsi="Arial" w:cs="Arial"/>
                <w:b/>
                <w:bCs/>
                <w:sz w:val="20"/>
                <w:szCs w:val="20"/>
              </w:rPr>
            </w:pPr>
            <w:r w:rsidRPr="000D55F2">
              <w:rPr>
                <w:rFonts w:ascii="Arial" w:eastAsia="Times New Roman" w:hAnsi="Arial" w:cs="Arial"/>
                <w:b/>
                <w:bCs/>
                <w:sz w:val="18"/>
                <w:szCs w:val="18"/>
              </w:rPr>
              <w:t>CATEGORIES</w:t>
            </w:r>
          </w:p>
        </w:tc>
        <w:tc>
          <w:tcPr>
            <w:tcW w:w="3793" w:type="dxa"/>
            <w:vMerge w:val="restart"/>
            <w:shd w:val="clear" w:color="auto" w:fill="auto"/>
            <w:vAlign w:val="center"/>
          </w:tcPr>
          <w:p w14:paraId="44D611F9" w14:textId="77777777" w:rsidR="00CD0AA2" w:rsidRPr="000D55F2" w:rsidRDefault="00CD0AA2" w:rsidP="00CD0AA2">
            <w:pPr>
              <w:spacing w:after="0" w:line="240" w:lineRule="auto"/>
              <w:jc w:val="center"/>
              <w:rPr>
                <w:rFonts w:ascii="Arial" w:eastAsia="Times New Roman" w:hAnsi="Arial" w:cs="Arial"/>
                <w:b/>
                <w:bCs/>
                <w:color w:val="000000"/>
                <w:sz w:val="20"/>
                <w:szCs w:val="20"/>
              </w:rPr>
            </w:pPr>
            <w:r w:rsidRPr="000D55F2">
              <w:rPr>
                <w:rFonts w:ascii="Arial" w:eastAsia="Times New Roman" w:hAnsi="Arial" w:cs="Arial"/>
                <w:b/>
                <w:bCs/>
                <w:sz w:val="20"/>
                <w:szCs w:val="20"/>
              </w:rPr>
              <w:t>SPECIFIC USE TYPE</w:t>
            </w:r>
          </w:p>
        </w:tc>
        <w:tc>
          <w:tcPr>
            <w:tcW w:w="2700" w:type="dxa"/>
            <w:gridSpan w:val="4"/>
            <w:shd w:val="clear" w:color="auto" w:fill="auto"/>
            <w:noWrap/>
            <w:vAlign w:val="center"/>
            <w:hideMark/>
          </w:tcPr>
          <w:p w14:paraId="637C6588" w14:textId="77777777" w:rsidR="00CD0AA2" w:rsidRPr="00921C8B" w:rsidRDefault="00CD0AA2" w:rsidP="00CD0AA2">
            <w:pPr>
              <w:spacing w:after="0" w:line="240" w:lineRule="auto"/>
              <w:jc w:val="center"/>
              <w:rPr>
                <w:rFonts w:ascii="Arial" w:eastAsia="Times New Roman" w:hAnsi="Arial" w:cs="Arial"/>
                <w:b/>
                <w:bCs/>
                <w:color w:val="000000"/>
                <w:sz w:val="20"/>
                <w:szCs w:val="20"/>
              </w:rPr>
            </w:pPr>
            <w:r w:rsidRPr="00921C8B">
              <w:rPr>
                <w:rFonts w:ascii="Arial" w:eastAsia="Times New Roman" w:hAnsi="Arial" w:cs="Arial"/>
                <w:b/>
                <w:bCs/>
                <w:color w:val="000000"/>
                <w:sz w:val="20"/>
                <w:szCs w:val="20"/>
              </w:rPr>
              <w:t>ZONING DISTRICTS</w:t>
            </w:r>
          </w:p>
        </w:tc>
        <w:tc>
          <w:tcPr>
            <w:tcW w:w="1440" w:type="dxa"/>
            <w:vMerge w:val="restart"/>
            <w:vAlign w:val="center"/>
          </w:tcPr>
          <w:p w14:paraId="364FF7B6" w14:textId="77777777" w:rsidR="00CD0AA2" w:rsidRPr="0017137B" w:rsidRDefault="00CD0AA2" w:rsidP="00CD0AA2">
            <w:pPr>
              <w:spacing w:after="0" w:line="240" w:lineRule="auto"/>
              <w:jc w:val="center"/>
              <w:rPr>
                <w:rFonts w:ascii="Arial" w:eastAsia="Times New Roman" w:hAnsi="Arial" w:cs="Arial"/>
                <w:b/>
                <w:bCs/>
                <w:color w:val="000000"/>
                <w:sz w:val="18"/>
                <w:szCs w:val="18"/>
              </w:rPr>
            </w:pPr>
            <w:r w:rsidRPr="0017137B">
              <w:rPr>
                <w:rFonts w:ascii="Arial" w:eastAsia="Times New Roman" w:hAnsi="Arial" w:cs="Arial"/>
                <w:b/>
                <w:bCs/>
                <w:color w:val="000000"/>
                <w:sz w:val="18"/>
                <w:szCs w:val="18"/>
              </w:rPr>
              <w:t>RELATED SECTIONS</w:t>
            </w:r>
          </w:p>
        </w:tc>
      </w:tr>
      <w:tr w:rsidR="00CD0AA2" w:rsidRPr="00921C8B" w14:paraId="72BC4C2C" w14:textId="77777777" w:rsidTr="00CD0AA2">
        <w:trPr>
          <w:trHeight w:val="341"/>
        </w:trPr>
        <w:tc>
          <w:tcPr>
            <w:tcW w:w="1422" w:type="dxa"/>
            <w:vMerge/>
            <w:vAlign w:val="center"/>
          </w:tcPr>
          <w:p w14:paraId="6215D69C" w14:textId="77777777" w:rsidR="00CD0AA2" w:rsidRPr="000D55F2" w:rsidRDefault="00CD0AA2" w:rsidP="00CD0AA2">
            <w:pPr>
              <w:spacing w:after="0" w:line="240" w:lineRule="auto"/>
              <w:rPr>
                <w:rFonts w:ascii="Arial" w:eastAsia="Times New Roman" w:hAnsi="Arial" w:cs="Arial"/>
                <w:b/>
                <w:bCs/>
                <w:sz w:val="20"/>
                <w:szCs w:val="20"/>
              </w:rPr>
            </w:pPr>
          </w:p>
        </w:tc>
        <w:tc>
          <w:tcPr>
            <w:tcW w:w="3793" w:type="dxa"/>
            <w:vMerge/>
            <w:vAlign w:val="center"/>
          </w:tcPr>
          <w:p w14:paraId="7AD6FFDA" w14:textId="77777777" w:rsidR="00CD0AA2" w:rsidRPr="000D55F2" w:rsidRDefault="00CD0AA2" w:rsidP="00CD0AA2">
            <w:pPr>
              <w:spacing w:after="0" w:line="240" w:lineRule="auto"/>
              <w:jc w:val="center"/>
              <w:rPr>
                <w:rFonts w:ascii="Arial" w:eastAsia="Times New Roman" w:hAnsi="Arial" w:cs="Arial"/>
                <w:b/>
                <w:bCs/>
                <w:color w:val="000000"/>
                <w:sz w:val="20"/>
                <w:szCs w:val="20"/>
              </w:rPr>
            </w:pPr>
          </w:p>
        </w:tc>
        <w:tc>
          <w:tcPr>
            <w:tcW w:w="675" w:type="dxa"/>
            <w:shd w:val="clear" w:color="auto" w:fill="auto"/>
            <w:noWrap/>
          </w:tcPr>
          <w:p w14:paraId="25223E97" w14:textId="77777777" w:rsidR="00CD0AA2" w:rsidRPr="00921C8B" w:rsidRDefault="00CD0AA2" w:rsidP="00CD0AA2">
            <w:pPr>
              <w:spacing w:after="0" w:line="240" w:lineRule="auto"/>
              <w:jc w:val="center"/>
              <w:rPr>
                <w:rFonts w:ascii="Arial" w:eastAsia="Times New Roman" w:hAnsi="Arial" w:cs="Arial"/>
                <w:b/>
                <w:bCs/>
                <w:color w:val="000000"/>
              </w:rPr>
            </w:pPr>
            <w:r>
              <w:rPr>
                <w:rFonts w:ascii="Arial" w:eastAsia="Times New Roman" w:hAnsi="Arial" w:cs="Arial"/>
                <w:b/>
                <w:bCs/>
                <w:color w:val="000000"/>
              </w:rPr>
              <w:t>A-1</w:t>
            </w:r>
          </w:p>
        </w:tc>
        <w:tc>
          <w:tcPr>
            <w:tcW w:w="675" w:type="dxa"/>
            <w:shd w:val="clear" w:color="auto" w:fill="auto"/>
          </w:tcPr>
          <w:p w14:paraId="2DC7EC04" w14:textId="77777777" w:rsidR="00CD0AA2" w:rsidRPr="00921C8B" w:rsidRDefault="00CD0AA2" w:rsidP="00CD0AA2">
            <w:pPr>
              <w:spacing w:after="0" w:line="240" w:lineRule="auto"/>
              <w:jc w:val="center"/>
              <w:rPr>
                <w:rFonts w:ascii="Arial" w:eastAsia="Times New Roman" w:hAnsi="Arial" w:cs="Arial"/>
                <w:b/>
                <w:bCs/>
                <w:color w:val="000000"/>
              </w:rPr>
            </w:pPr>
            <w:r>
              <w:rPr>
                <w:rFonts w:ascii="Arial" w:eastAsia="Times New Roman" w:hAnsi="Arial" w:cs="Arial"/>
                <w:b/>
                <w:bCs/>
                <w:color w:val="000000"/>
              </w:rPr>
              <w:t>A-2</w:t>
            </w:r>
          </w:p>
        </w:tc>
        <w:tc>
          <w:tcPr>
            <w:tcW w:w="675" w:type="dxa"/>
            <w:shd w:val="clear" w:color="auto" w:fill="auto"/>
          </w:tcPr>
          <w:p w14:paraId="69B62207" w14:textId="77777777" w:rsidR="00CD0AA2" w:rsidRPr="00921C8B" w:rsidRDefault="00CD0AA2" w:rsidP="00CD0AA2">
            <w:pPr>
              <w:spacing w:after="0" w:line="240" w:lineRule="auto"/>
              <w:jc w:val="center"/>
              <w:rPr>
                <w:rFonts w:ascii="Arial" w:eastAsia="Times New Roman" w:hAnsi="Arial" w:cs="Arial"/>
                <w:b/>
                <w:bCs/>
                <w:color w:val="000000"/>
              </w:rPr>
            </w:pPr>
            <w:r>
              <w:rPr>
                <w:rFonts w:ascii="Arial" w:eastAsia="Times New Roman" w:hAnsi="Arial" w:cs="Arial"/>
                <w:b/>
                <w:bCs/>
                <w:color w:val="000000"/>
              </w:rPr>
              <w:t>A-4</w:t>
            </w:r>
          </w:p>
        </w:tc>
        <w:tc>
          <w:tcPr>
            <w:tcW w:w="675" w:type="dxa"/>
            <w:shd w:val="clear" w:color="auto" w:fill="auto"/>
          </w:tcPr>
          <w:p w14:paraId="0B4458D0" w14:textId="77777777" w:rsidR="00CD0AA2" w:rsidRPr="00921C8B" w:rsidRDefault="00CD0AA2" w:rsidP="00CD0AA2">
            <w:pPr>
              <w:spacing w:after="0" w:line="240" w:lineRule="auto"/>
              <w:jc w:val="center"/>
              <w:rPr>
                <w:rFonts w:ascii="Arial" w:eastAsia="Times New Roman" w:hAnsi="Arial" w:cs="Arial"/>
                <w:b/>
                <w:bCs/>
                <w:color w:val="000000"/>
              </w:rPr>
            </w:pPr>
            <w:r>
              <w:rPr>
                <w:rFonts w:ascii="Arial" w:eastAsia="Times New Roman" w:hAnsi="Arial" w:cs="Arial"/>
                <w:b/>
                <w:bCs/>
                <w:color w:val="000000"/>
              </w:rPr>
              <w:t>A-5</w:t>
            </w:r>
          </w:p>
        </w:tc>
        <w:tc>
          <w:tcPr>
            <w:tcW w:w="1440" w:type="dxa"/>
            <w:vMerge/>
          </w:tcPr>
          <w:p w14:paraId="580FD71D" w14:textId="77777777" w:rsidR="00CD0AA2" w:rsidRPr="00921C8B" w:rsidRDefault="00CD0AA2" w:rsidP="00CD0AA2">
            <w:pPr>
              <w:spacing w:after="0" w:line="240" w:lineRule="auto"/>
              <w:jc w:val="center"/>
              <w:rPr>
                <w:rFonts w:ascii="Arial" w:eastAsia="Times New Roman" w:hAnsi="Arial" w:cs="Arial"/>
                <w:b/>
                <w:bCs/>
                <w:color w:val="000000"/>
              </w:rPr>
            </w:pPr>
          </w:p>
        </w:tc>
      </w:tr>
      <w:tr w:rsidR="00CD0AA2" w:rsidRPr="00473BC1" w14:paraId="27068F26" w14:textId="77777777" w:rsidTr="00CD0AA2">
        <w:trPr>
          <w:trHeight w:hRule="exact" w:val="280"/>
        </w:trPr>
        <w:tc>
          <w:tcPr>
            <w:tcW w:w="9355" w:type="dxa"/>
            <w:gridSpan w:val="7"/>
            <w:tcBorders>
              <w:bottom w:val="single" w:sz="4" w:space="0" w:color="auto"/>
            </w:tcBorders>
            <w:shd w:val="clear" w:color="auto" w:fill="EAF1DD" w:themeFill="accent3" w:themeFillTint="33"/>
            <w:vAlign w:val="center"/>
          </w:tcPr>
          <w:p w14:paraId="3CC32F9E" w14:textId="77777777" w:rsidR="00CD0AA2" w:rsidRPr="00473BC1" w:rsidRDefault="00CD0AA2" w:rsidP="00CD0AA2">
            <w:pPr>
              <w:rPr>
                <w:rFonts w:ascii="Arial" w:hAnsi="Arial" w:cs="Arial"/>
                <w:b/>
                <w:bCs/>
                <w:sz w:val="18"/>
                <w:szCs w:val="18"/>
              </w:rPr>
            </w:pPr>
            <w:r w:rsidRPr="00473BC1">
              <w:rPr>
                <w:rFonts w:ascii="Arial" w:hAnsi="Arial" w:cs="Arial"/>
                <w:b/>
                <w:bCs/>
                <w:sz w:val="18"/>
                <w:szCs w:val="18"/>
              </w:rPr>
              <w:t>Agriculture Primary Use</w:t>
            </w:r>
            <w:r>
              <w:rPr>
                <w:rFonts w:ascii="Arial" w:hAnsi="Arial" w:cs="Arial"/>
                <w:b/>
                <w:bCs/>
                <w:sz w:val="18"/>
                <w:szCs w:val="18"/>
              </w:rPr>
              <w:t>s</w:t>
            </w:r>
          </w:p>
        </w:tc>
      </w:tr>
      <w:tr w:rsidR="00CD0AA2" w:rsidRPr="00B31B73" w14:paraId="546236A4" w14:textId="77777777" w:rsidTr="00CD0AA2">
        <w:trPr>
          <w:trHeight w:hRule="exact" w:val="317"/>
        </w:trPr>
        <w:tc>
          <w:tcPr>
            <w:tcW w:w="1422" w:type="dxa"/>
            <w:vMerge w:val="restart"/>
            <w:shd w:val="clear" w:color="auto" w:fill="auto"/>
            <w:noWrap/>
            <w:vAlign w:val="center"/>
          </w:tcPr>
          <w:p w14:paraId="41AE7AF9" w14:textId="77777777" w:rsidR="00CD0AA2" w:rsidRPr="0066707E" w:rsidRDefault="00CD0AA2" w:rsidP="00CD0AA2">
            <w:pPr>
              <w:rPr>
                <w:rFonts w:ascii="Arial" w:hAnsi="Arial" w:cs="Arial"/>
                <w:sz w:val="20"/>
                <w:szCs w:val="20"/>
              </w:rPr>
            </w:pPr>
            <w:r w:rsidRPr="0066707E">
              <w:rPr>
                <w:rFonts w:ascii="Arial" w:hAnsi="Arial" w:cs="Arial"/>
                <w:sz w:val="20"/>
                <w:szCs w:val="20"/>
              </w:rPr>
              <w:t>Agriculture</w:t>
            </w:r>
          </w:p>
        </w:tc>
        <w:tc>
          <w:tcPr>
            <w:tcW w:w="3793" w:type="dxa"/>
            <w:shd w:val="clear" w:color="auto" w:fill="auto"/>
            <w:vAlign w:val="center"/>
          </w:tcPr>
          <w:p w14:paraId="5DB077F3" w14:textId="77777777" w:rsidR="00CD0AA2" w:rsidRPr="00B31B73" w:rsidRDefault="00CD0AA2" w:rsidP="00CD0AA2">
            <w:pPr>
              <w:rPr>
                <w:rFonts w:ascii="Arial" w:hAnsi="Arial" w:cs="Arial"/>
                <w:sz w:val="20"/>
                <w:szCs w:val="20"/>
              </w:rPr>
            </w:pPr>
            <w:r w:rsidRPr="00B31B73">
              <w:rPr>
                <w:rFonts w:ascii="Arial" w:hAnsi="Arial" w:cs="Arial"/>
                <w:sz w:val="20"/>
                <w:szCs w:val="20"/>
              </w:rPr>
              <w:t>Crop Production Use Activity Group</w:t>
            </w:r>
          </w:p>
        </w:tc>
        <w:tc>
          <w:tcPr>
            <w:tcW w:w="675" w:type="dxa"/>
            <w:shd w:val="clear" w:color="auto" w:fill="auto"/>
            <w:noWrap/>
            <w:vAlign w:val="center"/>
          </w:tcPr>
          <w:p w14:paraId="55F688C8" w14:textId="77777777" w:rsidR="00CD0AA2" w:rsidRPr="00B31B73" w:rsidRDefault="00CD0AA2" w:rsidP="00CD0AA2">
            <w:pPr>
              <w:rPr>
                <w:rFonts w:ascii="Arial" w:hAnsi="Arial" w:cs="Arial"/>
                <w:sz w:val="20"/>
                <w:szCs w:val="20"/>
              </w:rPr>
            </w:pPr>
            <w:r w:rsidRPr="00B31B73">
              <w:rPr>
                <w:rFonts w:ascii="Arial" w:hAnsi="Arial" w:cs="Arial"/>
                <w:color w:val="000000"/>
                <w:w w:val="109"/>
                <w:sz w:val="20"/>
                <w:szCs w:val="20"/>
              </w:rPr>
              <w:t>P</w:t>
            </w:r>
          </w:p>
        </w:tc>
        <w:tc>
          <w:tcPr>
            <w:tcW w:w="675" w:type="dxa"/>
            <w:shd w:val="clear" w:color="auto" w:fill="auto"/>
            <w:vAlign w:val="center"/>
          </w:tcPr>
          <w:p w14:paraId="6DEA42E2" w14:textId="77777777" w:rsidR="00CD0AA2" w:rsidRPr="00B31B73" w:rsidRDefault="00CD0AA2" w:rsidP="00CD0AA2">
            <w:pPr>
              <w:rPr>
                <w:rFonts w:ascii="Arial" w:hAnsi="Arial" w:cs="Arial"/>
                <w:sz w:val="20"/>
                <w:szCs w:val="20"/>
              </w:rPr>
            </w:pPr>
            <w:r w:rsidRPr="00B31B73">
              <w:rPr>
                <w:rFonts w:ascii="Arial" w:hAnsi="Arial" w:cs="Arial"/>
                <w:color w:val="000000"/>
                <w:sz w:val="20"/>
                <w:szCs w:val="20"/>
              </w:rPr>
              <w:t>P</w:t>
            </w:r>
          </w:p>
        </w:tc>
        <w:tc>
          <w:tcPr>
            <w:tcW w:w="675" w:type="dxa"/>
            <w:shd w:val="clear" w:color="auto" w:fill="auto"/>
            <w:vAlign w:val="center"/>
          </w:tcPr>
          <w:p w14:paraId="4F14DD53" w14:textId="77777777" w:rsidR="00CD0AA2" w:rsidRPr="00B31B73" w:rsidRDefault="00CD0AA2" w:rsidP="00CD0AA2">
            <w:pPr>
              <w:rPr>
                <w:rFonts w:ascii="Arial" w:hAnsi="Arial" w:cs="Arial"/>
                <w:sz w:val="20"/>
                <w:szCs w:val="20"/>
              </w:rPr>
            </w:pPr>
            <w:r w:rsidRPr="00B31B73">
              <w:rPr>
                <w:rFonts w:ascii="Arial" w:hAnsi="Arial" w:cs="Arial"/>
                <w:color w:val="000000"/>
                <w:sz w:val="20"/>
                <w:szCs w:val="20"/>
              </w:rPr>
              <w:t>P</w:t>
            </w:r>
          </w:p>
        </w:tc>
        <w:tc>
          <w:tcPr>
            <w:tcW w:w="675" w:type="dxa"/>
            <w:shd w:val="clear" w:color="auto" w:fill="auto"/>
            <w:vAlign w:val="center"/>
          </w:tcPr>
          <w:p w14:paraId="6E7B917E" w14:textId="77777777" w:rsidR="00CD0AA2" w:rsidRPr="00B31B73" w:rsidRDefault="00CD0AA2" w:rsidP="00CD0AA2">
            <w:pPr>
              <w:rPr>
                <w:rFonts w:ascii="Arial" w:hAnsi="Arial" w:cs="Arial"/>
                <w:sz w:val="20"/>
                <w:szCs w:val="20"/>
              </w:rPr>
            </w:pPr>
            <w:r w:rsidRPr="00B31B73">
              <w:rPr>
                <w:rFonts w:ascii="Arial" w:hAnsi="Arial" w:cs="Arial"/>
                <w:color w:val="000000"/>
                <w:sz w:val="20"/>
                <w:szCs w:val="20"/>
              </w:rPr>
              <w:t>P</w:t>
            </w:r>
          </w:p>
        </w:tc>
        <w:tc>
          <w:tcPr>
            <w:tcW w:w="1440" w:type="dxa"/>
          </w:tcPr>
          <w:p w14:paraId="15896E89" w14:textId="77777777" w:rsidR="00CD0AA2" w:rsidRPr="007249FA" w:rsidRDefault="00CD0AA2" w:rsidP="00CD0AA2">
            <w:pPr>
              <w:jc w:val="center"/>
              <w:rPr>
                <w:rFonts w:ascii="Arial" w:hAnsi="Arial" w:cs="Arial"/>
                <w:sz w:val="20"/>
                <w:szCs w:val="20"/>
                <w:highlight w:val="yellow"/>
              </w:rPr>
            </w:pPr>
          </w:p>
        </w:tc>
      </w:tr>
      <w:tr w:rsidR="00CD0AA2" w:rsidRPr="00B31B73" w14:paraId="7363665B" w14:textId="77777777" w:rsidTr="00CD0AA2">
        <w:trPr>
          <w:trHeight w:hRule="exact" w:val="793"/>
        </w:trPr>
        <w:tc>
          <w:tcPr>
            <w:tcW w:w="1422" w:type="dxa"/>
            <w:vMerge/>
            <w:shd w:val="clear" w:color="auto" w:fill="auto"/>
            <w:noWrap/>
            <w:vAlign w:val="center"/>
          </w:tcPr>
          <w:p w14:paraId="56D7063F" w14:textId="77777777" w:rsidR="00CD0AA2" w:rsidRPr="0017137B" w:rsidRDefault="00CD0AA2" w:rsidP="00CD0AA2">
            <w:pPr>
              <w:rPr>
                <w:rFonts w:ascii="Arial" w:hAnsi="Arial" w:cs="Arial"/>
                <w:sz w:val="20"/>
                <w:szCs w:val="20"/>
              </w:rPr>
            </w:pPr>
          </w:p>
        </w:tc>
        <w:tc>
          <w:tcPr>
            <w:tcW w:w="3793" w:type="dxa"/>
            <w:shd w:val="clear" w:color="auto" w:fill="auto"/>
            <w:vAlign w:val="center"/>
          </w:tcPr>
          <w:p w14:paraId="12178278" w14:textId="77777777" w:rsidR="00CD0AA2" w:rsidRPr="00B31B73" w:rsidRDefault="00CD0AA2" w:rsidP="00CD0AA2">
            <w:pPr>
              <w:rPr>
                <w:rFonts w:ascii="Arial" w:hAnsi="Arial" w:cs="Arial"/>
                <w:sz w:val="20"/>
                <w:szCs w:val="20"/>
              </w:rPr>
            </w:pPr>
            <w:r w:rsidRPr="00B31B73">
              <w:rPr>
                <w:rFonts w:ascii="Arial" w:hAnsi="Arial" w:cs="Arial"/>
                <w:sz w:val="20"/>
                <w:szCs w:val="20"/>
              </w:rPr>
              <w:t>Animal Production and Aquaculture, excluding Concentrated Animal Feeding Operations</w:t>
            </w:r>
          </w:p>
        </w:tc>
        <w:tc>
          <w:tcPr>
            <w:tcW w:w="675" w:type="dxa"/>
            <w:shd w:val="clear" w:color="auto" w:fill="auto"/>
            <w:noWrap/>
            <w:vAlign w:val="center"/>
          </w:tcPr>
          <w:p w14:paraId="2AF4F86E" w14:textId="77777777" w:rsidR="00CD0AA2" w:rsidRPr="00B31B73" w:rsidRDefault="00CD0AA2" w:rsidP="00CD0AA2">
            <w:pPr>
              <w:rPr>
                <w:rFonts w:ascii="Arial" w:hAnsi="Arial" w:cs="Arial"/>
                <w:sz w:val="20"/>
                <w:szCs w:val="20"/>
              </w:rPr>
            </w:pPr>
            <w:r w:rsidRPr="00B31B73">
              <w:rPr>
                <w:rFonts w:ascii="Arial" w:hAnsi="Arial" w:cs="Arial"/>
                <w:color w:val="000000"/>
                <w:w w:val="101"/>
                <w:sz w:val="20"/>
                <w:szCs w:val="20"/>
              </w:rPr>
              <w:t>P</w:t>
            </w:r>
          </w:p>
        </w:tc>
        <w:tc>
          <w:tcPr>
            <w:tcW w:w="675" w:type="dxa"/>
            <w:shd w:val="clear" w:color="auto" w:fill="auto"/>
            <w:vAlign w:val="center"/>
          </w:tcPr>
          <w:p w14:paraId="12EB6EB4" w14:textId="77777777" w:rsidR="00CD0AA2" w:rsidRPr="00B31B73" w:rsidRDefault="00CD0AA2" w:rsidP="00CD0AA2">
            <w:pPr>
              <w:rPr>
                <w:rFonts w:ascii="Arial" w:hAnsi="Arial" w:cs="Arial"/>
                <w:sz w:val="20"/>
                <w:szCs w:val="20"/>
              </w:rPr>
            </w:pPr>
            <w:r w:rsidRPr="00B31B73">
              <w:rPr>
                <w:rFonts w:ascii="Arial" w:hAnsi="Arial" w:cs="Arial"/>
                <w:color w:val="000000"/>
                <w:sz w:val="20"/>
                <w:szCs w:val="20"/>
              </w:rPr>
              <w:t>P</w:t>
            </w:r>
          </w:p>
        </w:tc>
        <w:tc>
          <w:tcPr>
            <w:tcW w:w="675" w:type="dxa"/>
            <w:shd w:val="clear" w:color="auto" w:fill="auto"/>
            <w:vAlign w:val="center"/>
          </w:tcPr>
          <w:p w14:paraId="6D02A197" w14:textId="77777777" w:rsidR="00CD0AA2" w:rsidRPr="00B31B73" w:rsidRDefault="00CD0AA2" w:rsidP="00CD0AA2">
            <w:pPr>
              <w:rPr>
                <w:rFonts w:ascii="Arial" w:hAnsi="Arial" w:cs="Arial"/>
                <w:sz w:val="20"/>
                <w:szCs w:val="20"/>
              </w:rPr>
            </w:pPr>
            <w:r w:rsidRPr="00B31B73">
              <w:rPr>
                <w:rFonts w:ascii="Arial" w:hAnsi="Arial" w:cs="Arial"/>
                <w:color w:val="000000"/>
                <w:w w:val="109"/>
                <w:sz w:val="20"/>
                <w:szCs w:val="20"/>
              </w:rPr>
              <w:t>P</w:t>
            </w:r>
          </w:p>
        </w:tc>
        <w:tc>
          <w:tcPr>
            <w:tcW w:w="675" w:type="dxa"/>
            <w:shd w:val="clear" w:color="auto" w:fill="auto"/>
            <w:vAlign w:val="center"/>
          </w:tcPr>
          <w:p w14:paraId="18FE1286" w14:textId="77777777" w:rsidR="00CD0AA2" w:rsidRPr="00B31B73" w:rsidRDefault="00CD0AA2" w:rsidP="00CD0AA2">
            <w:pPr>
              <w:rPr>
                <w:rFonts w:ascii="Arial" w:hAnsi="Arial" w:cs="Arial"/>
                <w:sz w:val="20"/>
                <w:szCs w:val="20"/>
              </w:rPr>
            </w:pPr>
            <w:r w:rsidRPr="00B31B73">
              <w:rPr>
                <w:rFonts w:ascii="Arial" w:hAnsi="Arial" w:cs="Arial"/>
                <w:color w:val="000000"/>
                <w:w w:val="109"/>
                <w:sz w:val="20"/>
                <w:szCs w:val="20"/>
              </w:rPr>
              <w:t>P</w:t>
            </w:r>
          </w:p>
        </w:tc>
        <w:tc>
          <w:tcPr>
            <w:tcW w:w="1440" w:type="dxa"/>
          </w:tcPr>
          <w:p w14:paraId="66194B1C" w14:textId="77777777" w:rsidR="00CD0AA2" w:rsidRPr="007249FA" w:rsidRDefault="00CD0AA2" w:rsidP="00CD0AA2">
            <w:pPr>
              <w:jc w:val="center"/>
              <w:rPr>
                <w:rFonts w:ascii="Arial" w:hAnsi="Arial" w:cs="Arial"/>
                <w:sz w:val="20"/>
                <w:szCs w:val="20"/>
                <w:highlight w:val="yellow"/>
              </w:rPr>
            </w:pPr>
          </w:p>
        </w:tc>
      </w:tr>
      <w:tr w:rsidR="00CD0AA2" w:rsidRPr="00B31B73" w14:paraId="7C9C8C68" w14:textId="77777777" w:rsidTr="00CD0AA2">
        <w:trPr>
          <w:trHeight w:hRule="exact" w:val="317"/>
        </w:trPr>
        <w:tc>
          <w:tcPr>
            <w:tcW w:w="1422" w:type="dxa"/>
            <w:vMerge/>
            <w:shd w:val="clear" w:color="auto" w:fill="auto"/>
            <w:noWrap/>
            <w:vAlign w:val="center"/>
          </w:tcPr>
          <w:p w14:paraId="475AB48F" w14:textId="77777777" w:rsidR="00CD0AA2" w:rsidRPr="0017137B" w:rsidRDefault="00CD0AA2" w:rsidP="00CD0AA2">
            <w:pPr>
              <w:rPr>
                <w:rFonts w:ascii="Arial" w:hAnsi="Arial" w:cs="Arial"/>
                <w:sz w:val="20"/>
                <w:szCs w:val="20"/>
              </w:rPr>
            </w:pPr>
          </w:p>
        </w:tc>
        <w:tc>
          <w:tcPr>
            <w:tcW w:w="3793" w:type="dxa"/>
            <w:shd w:val="clear" w:color="auto" w:fill="auto"/>
            <w:vAlign w:val="center"/>
          </w:tcPr>
          <w:p w14:paraId="7DCDA365" w14:textId="77777777" w:rsidR="00CD0AA2" w:rsidRPr="00B31B73" w:rsidRDefault="00CD0AA2" w:rsidP="00CD0AA2">
            <w:pPr>
              <w:rPr>
                <w:rFonts w:ascii="Arial" w:hAnsi="Arial" w:cs="Arial"/>
                <w:sz w:val="20"/>
                <w:szCs w:val="20"/>
              </w:rPr>
            </w:pPr>
            <w:r>
              <w:rPr>
                <w:rFonts w:ascii="Arial" w:hAnsi="Arial" w:cs="Arial"/>
                <w:sz w:val="20"/>
                <w:szCs w:val="20"/>
              </w:rPr>
              <w:t>Dairy Farming</w:t>
            </w:r>
          </w:p>
        </w:tc>
        <w:tc>
          <w:tcPr>
            <w:tcW w:w="675" w:type="dxa"/>
            <w:shd w:val="clear" w:color="auto" w:fill="auto"/>
            <w:noWrap/>
            <w:vAlign w:val="center"/>
          </w:tcPr>
          <w:p w14:paraId="5502448A" w14:textId="77777777" w:rsidR="00CD0AA2" w:rsidRPr="00B31B73" w:rsidRDefault="00CD0AA2" w:rsidP="00CD0AA2">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530C3CDF" w14:textId="77777777" w:rsidR="00CD0AA2" w:rsidRPr="00B31B73" w:rsidRDefault="00CD0AA2" w:rsidP="00CD0AA2">
            <w:pPr>
              <w:rPr>
                <w:rFonts w:ascii="Arial" w:hAnsi="Arial" w:cs="Arial"/>
                <w:sz w:val="20"/>
                <w:szCs w:val="20"/>
              </w:rPr>
            </w:pPr>
            <w:r>
              <w:rPr>
                <w:rFonts w:ascii="Arial" w:hAnsi="Arial" w:cs="Arial"/>
                <w:color w:val="000000"/>
                <w:sz w:val="20"/>
                <w:szCs w:val="20"/>
              </w:rPr>
              <w:t>P</w:t>
            </w:r>
          </w:p>
        </w:tc>
        <w:tc>
          <w:tcPr>
            <w:tcW w:w="675" w:type="dxa"/>
            <w:shd w:val="clear" w:color="auto" w:fill="auto"/>
            <w:vAlign w:val="center"/>
          </w:tcPr>
          <w:p w14:paraId="17880F94" w14:textId="77777777" w:rsidR="00CD0AA2" w:rsidRPr="00B31B73" w:rsidRDefault="00CD0AA2" w:rsidP="00CD0AA2">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59CA6F10" w14:textId="77777777" w:rsidR="00CD0AA2" w:rsidRPr="00B31B73" w:rsidRDefault="00CD0AA2" w:rsidP="00CD0AA2">
            <w:pPr>
              <w:rPr>
                <w:rFonts w:ascii="Arial" w:hAnsi="Arial" w:cs="Arial"/>
                <w:sz w:val="20"/>
                <w:szCs w:val="20"/>
              </w:rPr>
            </w:pPr>
            <w:r>
              <w:rPr>
                <w:rFonts w:ascii="Arial" w:hAnsi="Arial" w:cs="Arial"/>
                <w:sz w:val="20"/>
                <w:szCs w:val="20"/>
              </w:rPr>
              <w:t>P</w:t>
            </w:r>
          </w:p>
        </w:tc>
        <w:tc>
          <w:tcPr>
            <w:tcW w:w="1440" w:type="dxa"/>
          </w:tcPr>
          <w:p w14:paraId="4613B1E6" w14:textId="77777777" w:rsidR="00CD0AA2" w:rsidRPr="007249FA" w:rsidRDefault="00CD0AA2" w:rsidP="00CD0AA2">
            <w:pPr>
              <w:jc w:val="center"/>
              <w:rPr>
                <w:rFonts w:ascii="Arial" w:hAnsi="Arial" w:cs="Arial"/>
                <w:sz w:val="20"/>
                <w:szCs w:val="20"/>
                <w:highlight w:val="yellow"/>
              </w:rPr>
            </w:pPr>
          </w:p>
        </w:tc>
      </w:tr>
      <w:tr w:rsidR="00CD0AA2" w:rsidRPr="00B31B73" w14:paraId="5D5EAAC6" w14:textId="77777777" w:rsidTr="00CD0AA2">
        <w:trPr>
          <w:trHeight w:hRule="exact" w:val="325"/>
        </w:trPr>
        <w:tc>
          <w:tcPr>
            <w:tcW w:w="1422" w:type="dxa"/>
            <w:vMerge/>
            <w:shd w:val="clear" w:color="auto" w:fill="auto"/>
            <w:noWrap/>
            <w:vAlign w:val="center"/>
          </w:tcPr>
          <w:p w14:paraId="1CC37967" w14:textId="77777777" w:rsidR="00CD0AA2" w:rsidRPr="0017137B" w:rsidRDefault="00CD0AA2" w:rsidP="00CD0AA2">
            <w:pPr>
              <w:rPr>
                <w:rFonts w:ascii="Arial" w:hAnsi="Arial" w:cs="Arial"/>
                <w:sz w:val="20"/>
                <w:szCs w:val="20"/>
              </w:rPr>
            </w:pPr>
          </w:p>
        </w:tc>
        <w:tc>
          <w:tcPr>
            <w:tcW w:w="3793" w:type="dxa"/>
            <w:shd w:val="clear" w:color="auto" w:fill="auto"/>
            <w:vAlign w:val="center"/>
          </w:tcPr>
          <w:p w14:paraId="12153592" w14:textId="77777777" w:rsidR="00CD0AA2" w:rsidRPr="00B31B73" w:rsidRDefault="00CD0AA2" w:rsidP="00CD0AA2">
            <w:pPr>
              <w:rPr>
                <w:rFonts w:ascii="Arial" w:hAnsi="Arial" w:cs="Arial"/>
                <w:sz w:val="20"/>
                <w:szCs w:val="20"/>
              </w:rPr>
            </w:pPr>
            <w:r w:rsidRPr="00B31B73">
              <w:rPr>
                <w:rFonts w:ascii="Arial" w:hAnsi="Arial" w:cs="Arial"/>
                <w:sz w:val="20"/>
                <w:szCs w:val="20"/>
              </w:rPr>
              <w:t>Concentrated Animal Feeding Operations</w:t>
            </w:r>
          </w:p>
        </w:tc>
        <w:tc>
          <w:tcPr>
            <w:tcW w:w="675" w:type="dxa"/>
            <w:shd w:val="clear" w:color="auto" w:fill="auto"/>
            <w:noWrap/>
            <w:vAlign w:val="center"/>
          </w:tcPr>
          <w:p w14:paraId="52B4CAA6" w14:textId="1094D963" w:rsidR="00CD0AA2" w:rsidRPr="00B31B73" w:rsidRDefault="00CA11E6" w:rsidP="00CD0AA2">
            <w:pPr>
              <w:rPr>
                <w:rFonts w:ascii="Arial" w:hAnsi="Arial" w:cs="Arial"/>
                <w:sz w:val="20"/>
                <w:szCs w:val="20"/>
              </w:rPr>
            </w:pPr>
            <w:r>
              <w:rPr>
                <w:rFonts w:ascii="Arial" w:hAnsi="Arial" w:cs="Arial"/>
                <w:color w:val="000000"/>
                <w:sz w:val="20"/>
                <w:szCs w:val="20"/>
              </w:rPr>
              <w:t>P</w:t>
            </w:r>
          </w:p>
        </w:tc>
        <w:tc>
          <w:tcPr>
            <w:tcW w:w="675" w:type="dxa"/>
            <w:shd w:val="clear" w:color="auto" w:fill="auto"/>
            <w:vAlign w:val="center"/>
          </w:tcPr>
          <w:p w14:paraId="7CCF2D60" w14:textId="5C5991C5" w:rsidR="00CD0AA2" w:rsidRPr="00B31B73" w:rsidRDefault="00CA11E6" w:rsidP="00CD0AA2">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330CAB5F" w14:textId="77777777" w:rsidR="00CD0AA2" w:rsidRPr="00B31B73" w:rsidRDefault="00CD0AA2" w:rsidP="00CD0AA2">
            <w:pPr>
              <w:rPr>
                <w:rFonts w:ascii="Arial" w:hAnsi="Arial" w:cs="Arial"/>
                <w:sz w:val="20"/>
                <w:szCs w:val="20"/>
              </w:rPr>
            </w:pPr>
          </w:p>
        </w:tc>
        <w:tc>
          <w:tcPr>
            <w:tcW w:w="675" w:type="dxa"/>
            <w:shd w:val="clear" w:color="auto" w:fill="auto"/>
            <w:vAlign w:val="center"/>
          </w:tcPr>
          <w:p w14:paraId="081719C8" w14:textId="77777777" w:rsidR="00CD0AA2" w:rsidRPr="00B31B73" w:rsidRDefault="00CD0AA2" w:rsidP="00CD0AA2">
            <w:pPr>
              <w:rPr>
                <w:rFonts w:ascii="Arial" w:hAnsi="Arial" w:cs="Arial"/>
                <w:sz w:val="20"/>
                <w:szCs w:val="20"/>
              </w:rPr>
            </w:pPr>
          </w:p>
        </w:tc>
        <w:tc>
          <w:tcPr>
            <w:tcW w:w="1440" w:type="dxa"/>
          </w:tcPr>
          <w:p w14:paraId="7944BEF5" w14:textId="0141B351" w:rsidR="00CD0AA2" w:rsidRPr="00D371CA" w:rsidRDefault="00A43733" w:rsidP="00CD0AA2">
            <w:pPr>
              <w:jc w:val="center"/>
              <w:rPr>
                <w:rFonts w:ascii="Arial" w:hAnsi="Arial" w:cs="Arial"/>
                <w:sz w:val="20"/>
                <w:szCs w:val="20"/>
              </w:rPr>
            </w:pPr>
            <w:r w:rsidRPr="00D371CA">
              <w:rPr>
                <w:rFonts w:ascii="Arial" w:eastAsia="Times New Roman" w:hAnsi="Arial" w:cs="Arial"/>
                <w:color w:val="000000"/>
                <w:sz w:val="20"/>
                <w:szCs w:val="20"/>
              </w:rPr>
              <w:t>16.</w:t>
            </w:r>
            <w:r w:rsidR="00CD0AA2" w:rsidRPr="00D371CA">
              <w:rPr>
                <w:rFonts w:ascii="Arial" w:eastAsia="Times New Roman" w:hAnsi="Arial" w:cs="Arial"/>
                <w:color w:val="000000"/>
                <w:sz w:val="20"/>
                <w:szCs w:val="20"/>
              </w:rPr>
              <w:t>2</w:t>
            </w:r>
            <w:r w:rsidR="00D371CA" w:rsidRPr="00D371CA">
              <w:rPr>
                <w:rFonts w:ascii="Arial" w:eastAsia="Times New Roman" w:hAnsi="Arial" w:cs="Arial"/>
                <w:color w:val="000000"/>
                <w:sz w:val="20"/>
                <w:szCs w:val="20"/>
              </w:rPr>
              <w:t>5</w:t>
            </w:r>
          </w:p>
        </w:tc>
      </w:tr>
      <w:tr w:rsidR="00CD0AA2" w:rsidRPr="00B31B73" w14:paraId="2A7C556A" w14:textId="77777777" w:rsidTr="00CD0AA2">
        <w:trPr>
          <w:trHeight w:hRule="exact" w:val="811"/>
        </w:trPr>
        <w:tc>
          <w:tcPr>
            <w:tcW w:w="1422" w:type="dxa"/>
            <w:vMerge/>
            <w:shd w:val="clear" w:color="auto" w:fill="auto"/>
            <w:noWrap/>
            <w:vAlign w:val="center"/>
          </w:tcPr>
          <w:p w14:paraId="13CA4BD1" w14:textId="77777777" w:rsidR="00CD0AA2" w:rsidRPr="0017137B" w:rsidRDefault="00CD0AA2" w:rsidP="00CD0AA2">
            <w:pPr>
              <w:rPr>
                <w:rFonts w:ascii="Arial" w:hAnsi="Arial" w:cs="Arial"/>
                <w:sz w:val="20"/>
                <w:szCs w:val="20"/>
              </w:rPr>
            </w:pPr>
          </w:p>
        </w:tc>
        <w:tc>
          <w:tcPr>
            <w:tcW w:w="3793" w:type="dxa"/>
            <w:shd w:val="clear" w:color="auto" w:fill="auto"/>
            <w:vAlign w:val="center"/>
          </w:tcPr>
          <w:p w14:paraId="52CB5B41" w14:textId="77777777" w:rsidR="00CD0AA2" w:rsidRPr="00B31B73" w:rsidRDefault="00CD0AA2" w:rsidP="00CD0AA2">
            <w:pPr>
              <w:rPr>
                <w:rFonts w:ascii="Arial" w:hAnsi="Arial" w:cs="Arial"/>
                <w:sz w:val="20"/>
                <w:szCs w:val="20"/>
              </w:rPr>
            </w:pPr>
            <w:r w:rsidRPr="00B31B73">
              <w:rPr>
                <w:rFonts w:ascii="Arial" w:hAnsi="Arial" w:cs="Arial"/>
                <w:sz w:val="20"/>
                <w:szCs w:val="20"/>
              </w:rPr>
              <w:t>Support Activities for Agriculture and Forestry, excluding Animal Auction Facilities</w:t>
            </w:r>
          </w:p>
        </w:tc>
        <w:tc>
          <w:tcPr>
            <w:tcW w:w="675" w:type="dxa"/>
            <w:shd w:val="clear" w:color="auto" w:fill="auto"/>
            <w:noWrap/>
            <w:vAlign w:val="center"/>
          </w:tcPr>
          <w:p w14:paraId="5E78ADA5" w14:textId="77777777" w:rsidR="00CD0AA2" w:rsidRPr="00B31B73" w:rsidRDefault="00CD0AA2" w:rsidP="00CD0AA2">
            <w:pPr>
              <w:rPr>
                <w:rFonts w:ascii="Arial" w:hAnsi="Arial" w:cs="Arial"/>
                <w:sz w:val="20"/>
                <w:szCs w:val="20"/>
              </w:rPr>
            </w:pPr>
            <w:r w:rsidRPr="00B31B73">
              <w:rPr>
                <w:rFonts w:ascii="Arial" w:hAnsi="Arial" w:cs="Arial"/>
                <w:color w:val="000000"/>
                <w:w w:val="101"/>
                <w:sz w:val="20"/>
                <w:szCs w:val="20"/>
              </w:rPr>
              <w:t>P</w:t>
            </w:r>
          </w:p>
        </w:tc>
        <w:tc>
          <w:tcPr>
            <w:tcW w:w="675" w:type="dxa"/>
            <w:shd w:val="clear" w:color="auto" w:fill="auto"/>
            <w:vAlign w:val="center"/>
          </w:tcPr>
          <w:p w14:paraId="56AA7565" w14:textId="77777777" w:rsidR="00CD0AA2" w:rsidRPr="00B31B73" w:rsidRDefault="00CD0AA2" w:rsidP="00CD0AA2">
            <w:pPr>
              <w:rPr>
                <w:rFonts w:ascii="Arial" w:hAnsi="Arial" w:cs="Arial"/>
                <w:sz w:val="20"/>
                <w:szCs w:val="20"/>
              </w:rPr>
            </w:pPr>
            <w:r w:rsidRPr="00B31B73">
              <w:rPr>
                <w:rFonts w:ascii="Arial" w:hAnsi="Arial" w:cs="Arial"/>
                <w:color w:val="000000"/>
                <w:sz w:val="20"/>
                <w:szCs w:val="20"/>
              </w:rPr>
              <w:t>P</w:t>
            </w:r>
          </w:p>
        </w:tc>
        <w:tc>
          <w:tcPr>
            <w:tcW w:w="675" w:type="dxa"/>
            <w:shd w:val="clear" w:color="auto" w:fill="auto"/>
            <w:vAlign w:val="center"/>
          </w:tcPr>
          <w:p w14:paraId="64669774" w14:textId="77777777" w:rsidR="00CD0AA2" w:rsidRPr="00B31B73" w:rsidRDefault="00CD0AA2" w:rsidP="00CD0AA2">
            <w:pPr>
              <w:rPr>
                <w:rFonts w:ascii="Arial" w:hAnsi="Arial" w:cs="Arial"/>
                <w:sz w:val="20"/>
                <w:szCs w:val="20"/>
              </w:rPr>
            </w:pPr>
            <w:r w:rsidRPr="00B31B73">
              <w:rPr>
                <w:rFonts w:ascii="Arial" w:hAnsi="Arial" w:cs="Arial"/>
                <w:color w:val="000000"/>
                <w:w w:val="109"/>
                <w:sz w:val="20"/>
                <w:szCs w:val="20"/>
              </w:rPr>
              <w:t>P</w:t>
            </w:r>
          </w:p>
        </w:tc>
        <w:tc>
          <w:tcPr>
            <w:tcW w:w="675" w:type="dxa"/>
            <w:shd w:val="clear" w:color="auto" w:fill="auto"/>
            <w:vAlign w:val="center"/>
          </w:tcPr>
          <w:p w14:paraId="4ECD2F55" w14:textId="77777777" w:rsidR="00CD0AA2" w:rsidRPr="00B31B73" w:rsidRDefault="00CD0AA2" w:rsidP="00CD0AA2">
            <w:pPr>
              <w:rPr>
                <w:rFonts w:ascii="Arial" w:hAnsi="Arial" w:cs="Arial"/>
                <w:sz w:val="20"/>
                <w:szCs w:val="20"/>
              </w:rPr>
            </w:pPr>
            <w:r w:rsidRPr="00B31B73">
              <w:rPr>
                <w:rFonts w:ascii="Arial" w:hAnsi="Arial" w:cs="Arial"/>
                <w:color w:val="000000"/>
                <w:w w:val="109"/>
                <w:sz w:val="20"/>
                <w:szCs w:val="20"/>
              </w:rPr>
              <w:t>P</w:t>
            </w:r>
          </w:p>
        </w:tc>
        <w:tc>
          <w:tcPr>
            <w:tcW w:w="1440" w:type="dxa"/>
          </w:tcPr>
          <w:p w14:paraId="309DA2D3" w14:textId="77777777" w:rsidR="00CD0AA2" w:rsidRPr="00D371CA" w:rsidRDefault="00CD0AA2" w:rsidP="00CD0AA2">
            <w:pPr>
              <w:jc w:val="center"/>
              <w:rPr>
                <w:rFonts w:ascii="Arial" w:hAnsi="Arial" w:cs="Arial"/>
                <w:sz w:val="20"/>
                <w:szCs w:val="20"/>
              </w:rPr>
            </w:pPr>
          </w:p>
        </w:tc>
      </w:tr>
      <w:tr w:rsidR="00CD0AA2" w:rsidRPr="00B31B73" w14:paraId="31C9F7C8" w14:textId="77777777" w:rsidTr="00CD0AA2">
        <w:trPr>
          <w:trHeight w:hRule="exact" w:val="361"/>
        </w:trPr>
        <w:tc>
          <w:tcPr>
            <w:tcW w:w="1422" w:type="dxa"/>
            <w:vMerge/>
            <w:tcBorders>
              <w:bottom w:val="single" w:sz="4" w:space="0" w:color="auto"/>
            </w:tcBorders>
            <w:shd w:val="clear" w:color="auto" w:fill="auto"/>
            <w:noWrap/>
            <w:vAlign w:val="center"/>
          </w:tcPr>
          <w:p w14:paraId="7EE59866" w14:textId="77777777" w:rsidR="00CD0AA2" w:rsidRPr="0017137B" w:rsidRDefault="00CD0AA2" w:rsidP="00CD0AA2">
            <w:pPr>
              <w:rPr>
                <w:rFonts w:ascii="Arial" w:hAnsi="Arial" w:cs="Arial"/>
                <w:sz w:val="20"/>
                <w:szCs w:val="20"/>
              </w:rPr>
            </w:pPr>
          </w:p>
        </w:tc>
        <w:tc>
          <w:tcPr>
            <w:tcW w:w="3793" w:type="dxa"/>
            <w:tcBorders>
              <w:top w:val="single" w:sz="4" w:space="0" w:color="auto"/>
              <w:bottom w:val="single" w:sz="4" w:space="0" w:color="auto"/>
              <w:right w:val="single" w:sz="4" w:space="0" w:color="auto"/>
            </w:tcBorders>
            <w:vAlign w:val="center"/>
          </w:tcPr>
          <w:p w14:paraId="4914798A" w14:textId="77777777" w:rsidR="00CD0AA2" w:rsidRPr="00B31B73" w:rsidRDefault="00CD0AA2" w:rsidP="00CD0AA2">
            <w:pPr>
              <w:rPr>
                <w:rFonts w:ascii="Arial" w:hAnsi="Arial" w:cs="Arial"/>
                <w:sz w:val="20"/>
                <w:szCs w:val="20"/>
              </w:rPr>
            </w:pPr>
            <w:r w:rsidRPr="00B31B73">
              <w:rPr>
                <w:rFonts w:ascii="Arial" w:hAnsi="Arial" w:cs="Arial"/>
                <w:w w:val="110"/>
                <w:sz w:val="20"/>
                <w:szCs w:val="20"/>
              </w:rPr>
              <w:t>Community</w:t>
            </w:r>
            <w:r w:rsidRPr="00B31B73">
              <w:rPr>
                <w:rFonts w:ascii="Arial" w:hAnsi="Arial" w:cs="Arial"/>
                <w:spacing w:val="-4"/>
                <w:w w:val="110"/>
                <w:sz w:val="20"/>
                <w:szCs w:val="20"/>
              </w:rPr>
              <w:t xml:space="preserve"> </w:t>
            </w:r>
            <w:r w:rsidRPr="00B31B73">
              <w:rPr>
                <w:rFonts w:ascii="Arial" w:hAnsi="Arial" w:cs="Arial"/>
                <w:w w:val="110"/>
                <w:sz w:val="20"/>
                <w:szCs w:val="20"/>
              </w:rPr>
              <w:t>Supported</w:t>
            </w:r>
            <w:r w:rsidRPr="00B31B73">
              <w:rPr>
                <w:rFonts w:ascii="Arial" w:hAnsi="Arial" w:cs="Arial"/>
                <w:spacing w:val="-4"/>
                <w:w w:val="110"/>
                <w:sz w:val="20"/>
                <w:szCs w:val="20"/>
              </w:rPr>
              <w:t xml:space="preserve"> </w:t>
            </w:r>
            <w:r w:rsidRPr="00B31B73">
              <w:rPr>
                <w:rFonts w:ascii="Arial" w:hAnsi="Arial" w:cs="Arial"/>
                <w:w w:val="110"/>
                <w:sz w:val="20"/>
                <w:szCs w:val="20"/>
              </w:rPr>
              <w:t>Agriculture</w:t>
            </w:r>
          </w:p>
        </w:tc>
        <w:tc>
          <w:tcPr>
            <w:tcW w:w="675" w:type="dxa"/>
            <w:shd w:val="clear" w:color="auto" w:fill="auto"/>
            <w:noWrap/>
            <w:vAlign w:val="center"/>
          </w:tcPr>
          <w:p w14:paraId="31877FF8" w14:textId="77777777" w:rsidR="00CD0AA2" w:rsidRPr="00B31B73" w:rsidRDefault="00CD0AA2" w:rsidP="00CD0AA2">
            <w:pPr>
              <w:rPr>
                <w:rFonts w:ascii="Arial" w:hAnsi="Arial" w:cs="Arial"/>
                <w:sz w:val="20"/>
                <w:szCs w:val="20"/>
              </w:rPr>
            </w:pPr>
            <w:r w:rsidRPr="00B31B73">
              <w:rPr>
                <w:rFonts w:ascii="Arial" w:hAnsi="Arial" w:cs="Arial"/>
                <w:color w:val="000000"/>
                <w:w w:val="101"/>
                <w:sz w:val="20"/>
                <w:szCs w:val="20"/>
              </w:rPr>
              <w:t>P</w:t>
            </w:r>
          </w:p>
        </w:tc>
        <w:tc>
          <w:tcPr>
            <w:tcW w:w="675" w:type="dxa"/>
            <w:shd w:val="clear" w:color="auto" w:fill="auto"/>
            <w:vAlign w:val="center"/>
          </w:tcPr>
          <w:p w14:paraId="364528F5" w14:textId="77777777" w:rsidR="00CD0AA2" w:rsidRPr="00B31B73" w:rsidRDefault="00CD0AA2" w:rsidP="00CD0AA2">
            <w:pPr>
              <w:rPr>
                <w:rFonts w:ascii="Arial" w:hAnsi="Arial" w:cs="Arial"/>
                <w:sz w:val="20"/>
                <w:szCs w:val="20"/>
              </w:rPr>
            </w:pPr>
            <w:r w:rsidRPr="00B31B73">
              <w:rPr>
                <w:rFonts w:ascii="Arial" w:hAnsi="Arial" w:cs="Arial"/>
                <w:color w:val="000000"/>
                <w:sz w:val="20"/>
                <w:szCs w:val="20"/>
              </w:rPr>
              <w:t>P</w:t>
            </w:r>
          </w:p>
        </w:tc>
        <w:tc>
          <w:tcPr>
            <w:tcW w:w="675" w:type="dxa"/>
            <w:shd w:val="clear" w:color="auto" w:fill="auto"/>
            <w:vAlign w:val="center"/>
          </w:tcPr>
          <w:p w14:paraId="16410D02" w14:textId="77777777" w:rsidR="00CD0AA2" w:rsidRPr="00B31B73" w:rsidRDefault="00CD0AA2" w:rsidP="00CD0AA2">
            <w:pPr>
              <w:rPr>
                <w:rFonts w:ascii="Arial" w:hAnsi="Arial" w:cs="Arial"/>
                <w:sz w:val="20"/>
                <w:szCs w:val="20"/>
              </w:rPr>
            </w:pPr>
            <w:r w:rsidRPr="00B31B73">
              <w:rPr>
                <w:rFonts w:ascii="Arial" w:hAnsi="Arial" w:cs="Arial"/>
                <w:color w:val="000000"/>
                <w:w w:val="109"/>
                <w:sz w:val="20"/>
                <w:szCs w:val="20"/>
              </w:rPr>
              <w:t>P</w:t>
            </w:r>
          </w:p>
        </w:tc>
        <w:tc>
          <w:tcPr>
            <w:tcW w:w="675" w:type="dxa"/>
            <w:shd w:val="clear" w:color="auto" w:fill="auto"/>
            <w:vAlign w:val="center"/>
          </w:tcPr>
          <w:p w14:paraId="589CBC93" w14:textId="77777777" w:rsidR="00CD0AA2" w:rsidRPr="00B31B73" w:rsidRDefault="00CD0AA2" w:rsidP="00CD0AA2">
            <w:pPr>
              <w:rPr>
                <w:rFonts w:ascii="Arial" w:hAnsi="Arial" w:cs="Arial"/>
                <w:sz w:val="20"/>
                <w:szCs w:val="20"/>
              </w:rPr>
            </w:pPr>
            <w:r w:rsidRPr="00B31B73">
              <w:rPr>
                <w:rFonts w:ascii="Arial" w:hAnsi="Arial" w:cs="Arial"/>
                <w:color w:val="000000"/>
                <w:w w:val="109"/>
                <w:sz w:val="20"/>
                <w:szCs w:val="20"/>
              </w:rPr>
              <w:t>P</w:t>
            </w:r>
          </w:p>
        </w:tc>
        <w:tc>
          <w:tcPr>
            <w:tcW w:w="1440" w:type="dxa"/>
            <w:tcBorders>
              <w:top w:val="single" w:sz="4" w:space="0" w:color="auto"/>
              <w:left w:val="single" w:sz="4" w:space="0" w:color="auto"/>
              <w:bottom w:val="single" w:sz="4" w:space="0" w:color="auto"/>
            </w:tcBorders>
            <w:vAlign w:val="center"/>
          </w:tcPr>
          <w:p w14:paraId="0FFB2BBF" w14:textId="77777777" w:rsidR="00CD0AA2" w:rsidRPr="00D371CA" w:rsidRDefault="00CD0AA2" w:rsidP="00CD0AA2">
            <w:pPr>
              <w:jc w:val="center"/>
              <w:rPr>
                <w:rFonts w:ascii="Arial" w:hAnsi="Arial" w:cs="Arial"/>
                <w:sz w:val="20"/>
                <w:szCs w:val="20"/>
              </w:rPr>
            </w:pPr>
          </w:p>
        </w:tc>
      </w:tr>
      <w:tr w:rsidR="00CD0AA2" w:rsidRPr="00B31B73" w14:paraId="78B40F58" w14:textId="77777777" w:rsidTr="00CD0AA2">
        <w:trPr>
          <w:trHeight w:hRule="exact" w:val="317"/>
        </w:trPr>
        <w:tc>
          <w:tcPr>
            <w:tcW w:w="1422" w:type="dxa"/>
            <w:vMerge/>
            <w:shd w:val="clear" w:color="auto" w:fill="auto"/>
            <w:noWrap/>
            <w:vAlign w:val="center"/>
          </w:tcPr>
          <w:p w14:paraId="2C3392BE" w14:textId="77777777" w:rsidR="00CD0AA2" w:rsidRPr="0017137B" w:rsidRDefault="00CD0AA2" w:rsidP="00CD0AA2">
            <w:pPr>
              <w:rPr>
                <w:rFonts w:ascii="Arial" w:hAnsi="Arial" w:cs="Arial"/>
                <w:sz w:val="20"/>
                <w:szCs w:val="20"/>
              </w:rPr>
            </w:pPr>
          </w:p>
        </w:tc>
        <w:tc>
          <w:tcPr>
            <w:tcW w:w="3793" w:type="dxa"/>
            <w:tcBorders>
              <w:top w:val="single" w:sz="4" w:space="0" w:color="auto"/>
              <w:bottom w:val="single" w:sz="4" w:space="0" w:color="auto"/>
              <w:right w:val="single" w:sz="4" w:space="0" w:color="auto"/>
            </w:tcBorders>
            <w:vAlign w:val="center"/>
          </w:tcPr>
          <w:p w14:paraId="519149C1" w14:textId="77777777" w:rsidR="00CD0AA2" w:rsidRPr="00B31B73" w:rsidRDefault="00CD0AA2" w:rsidP="00CD0AA2">
            <w:pPr>
              <w:rPr>
                <w:rFonts w:ascii="Arial" w:hAnsi="Arial" w:cs="Arial"/>
                <w:sz w:val="20"/>
                <w:szCs w:val="20"/>
              </w:rPr>
            </w:pPr>
            <w:r w:rsidRPr="00B31B73">
              <w:rPr>
                <w:rFonts w:ascii="Arial" w:hAnsi="Arial" w:cs="Arial"/>
                <w:sz w:val="20"/>
                <w:szCs w:val="20"/>
              </w:rPr>
              <w:t>Nursery and Garden Sales</w:t>
            </w:r>
          </w:p>
          <w:p w14:paraId="4DC75CEF" w14:textId="77777777" w:rsidR="00CD0AA2" w:rsidRPr="00B31B73" w:rsidRDefault="00CD0AA2" w:rsidP="00CD0AA2">
            <w:pPr>
              <w:rPr>
                <w:rFonts w:ascii="Arial" w:hAnsi="Arial" w:cs="Arial"/>
                <w:sz w:val="20"/>
                <w:szCs w:val="20"/>
              </w:rPr>
            </w:pPr>
          </w:p>
        </w:tc>
        <w:tc>
          <w:tcPr>
            <w:tcW w:w="675" w:type="dxa"/>
            <w:shd w:val="clear" w:color="auto" w:fill="auto"/>
            <w:noWrap/>
            <w:vAlign w:val="center"/>
          </w:tcPr>
          <w:p w14:paraId="74452545" w14:textId="18591CA8" w:rsidR="00CD0AA2" w:rsidRPr="00B31B73" w:rsidRDefault="00CA11E6" w:rsidP="00CD0AA2">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1BB3D037" w14:textId="672C7633" w:rsidR="00CD0AA2" w:rsidRPr="00B31B73" w:rsidRDefault="00CA11E6" w:rsidP="00CD0AA2">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5C47831A" w14:textId="77777777" w:rsidR="00CD0AA2" w:rsidRPr="00B31B73" w:rsidRDefault="00CD0AA2" w:rsidP="00CD0AA2">
            <w:pPr>
              <w:rPr>
                <w:rFonts w:ascii="Arial" w:hAnsi="Arial" w:cs="Arial"/>
                <w:sz w:val="20"/>
                <w:szCs w:val="20"/>
              </w:rPr>
            </w:pPr>
            <w:r w:rsidRPr="00B31B73">
              <w:rPr>
                <w:rFonts w:ascii="Arial" w:hAnsi="Arial" w:cs="Arial"/>
                <w:sz w:val="20"/>
                <w:szCs w:val="20"/>
              </w:rPr>
              <w:t>C</w:t>
            </w:r>
          </w:p>
        </w:tc>
        <w:tc>
          <w:tcPr>
            <w:tcW w:w="675" w:type="dxa"/>
            <w:shd w:val="clear" w:color="auto" w:fill="auto"/>
            <w:vAlign w:val="center"/>
          </w:tcPr>
          <w:p w14:paraId="3E7D7455" w14:textId="77777777" w:rsidR="00CD0AA2" w:rsidRPr="00B31B73" w:rsidRDefault="00CD0AA2" w:rsidP="00CD0AA2">
            <w:pPr>
              <w:rPr>
                <w:rFonts w:ascii="Arial" w:hAnsi="Arial" w:cs="Arial"/>
                <w:sz w:val="20"/>
                <w:szCs w:val="20"/>
              </w:rPr>
            </w:pPr>
            <w:r w:rsidRPr="00B31B73">
              <w:rPr>
                <w:rFonts w:ascii="Arial" w:hAnsi="Arial" w:cs="Arial"/>
                <w:sz w:val="20"/>
                <w:szCs w:val="20"/>
              </w:rPr>
              <w:t>C</w:t>
            </w:r>
          </w:p>
        </w:tc>
        <w:tc>
          <w:tcPr>
            <w:tcW w:w="1440" w:type="dxa"/>
            <w:tcBorders>
              <w:top w:val="single" w:sz="4" w:space="0" w:color="auto"/>
              <w:left w:val="single" w:sz="4" w:space="0" w:color="auto"/>
              <w:bottom w:val="single" w:sz="4" w:space="0" w:color="auto"/>
            </w:tcBorders>
            <w:vAlign w:val="center"/>
          </w:tcPr>
          <w:p w14:paraId="6DE4AC54" w14:textId="5103A5DD" w:rsidR="00CD0AA2" w:rsidRPr="00D371CA" w:rsidRDefault="00A43733" w:rsidP="00CD0AA2">
            <w:pPr>
              <w:jc w:val="center"/>
              <w:rPr>
                <w:rFonts w:ascii="Arial" w:hAnsi="Arial" w:cs="Arial"/>
                <w:sz w:val="20"/>
                <w:szCs w:val="20"/>
              </w:rPr>
            </w:pPr>
            <w:r w:rsidRPr="00D371CA">
              <w:rPr>
                <w:rFonts w:ascii="Arial" w:hAnsi="Arial" w:cs="Arial"/>
                <w:sz w:val="20"/>
                <w:szCs w:val="20"/>
              </w:rPr>
              <w:t>16.</w:t>
            </w:r>
            <w:r w:rsidR="00CD0AA2" w:rsidRPr="00D371CA">
              <w:rPr>
                <w:rFonts w:ascii="Arial" w:hAnsi="Arial" w:cs="Arial"/>
                <w:sz w:val="20"/>
                <w:szCs w:val="20"/>
              </w:rPr>
              <w:t>54</w:t>
            </w:r>
          </w:p>
        </w:tc>
      </w:tr>
      <w:tr w:rsidR="00CD0AA2" w:rsidRPr="00B31B73" w14:paraId="59ED7F3D" w14:textId="77777777" w:rsidTr="00CD0AA2">
        <w:trPr>
          <w:trHeight w:hRule="exact" w:val="317"/>
        </w:trPr>
        <w:tc>
          <w:tcPr>
            <w:tcW w:w="1422" w:type="dxa"/>
            <w:shd w:val="clear" w:color="auto" w:fill="auto"/>
            <w:noWrap/>
            <w:vAlign w:val="center"/>
          </w:tcPr>
          <w:p w14:paraId="2EBD947D" w14:textId="77777777" w:rsidR="00CD0AA2" w:rsidRPr="0017137B" w:rsidRDefault="00CD0AA2" w:rsidP="00CD0AA2">
            <w:pPr>
              <w:rPr>
                <w:rFonts w:ascii="Arial" w:hAnsi="Arial" w:cs="Arial"/>
                <w:sz w:val="20"/>
                <w:szCs w:val="20"/>
              </w:rPr>
            </w:pPr>
          </w:p>
        </w:tc>
        <w:tc>
          <w:tcPr>
            <w:tcW w:w="3793" w:type="dxa"/>
            <w:tcBorders>
              <w:top w:val="single" w:sz="4" w:space="0" w:color="auto"/>
              <w:bottom w:val="single" w:sz="4" w:space="0" w:color="auto"/>
              <w:right w:val="single" w:sz="4" w:space="0" w:color="auto"/>
            </w:tcBorders>
            <w:vAlign w:val="center"/>
          </w:tcPr>
          <w:p w14:paraId="39F63A14" w14:textId="77777777" w:rsidR="00CD0AA2" w:rsidRPr="0062392F" w:rsidRDefault="00CD0AA2" w:rsidP="00CD0AA2">
            <w:pPr>
              <w:rPr>
                <w:rFonts w:ascii="Arial" w:hAnsi="Arial" w:cs="Arial"/>
                <w:sz w:val="20"/>
                <w:szCs w:val="20"/>
              </w:rPr>
            </w:pPr>
            <w:r w:rsidRPr="0062392F">
              <w:rPr>
                <w:rFonts w:ascii="Arial" w:hAnsi="Arial" w:cs="Arial"/>
                <w:sz w:val="20"/>
                <w:szCs w:val="20"/>
              </w:rPr>
              <w:t>Agricultural Enterprise</w:t>
            </w:r>
          </w:p>
        </w:tc>
        <w:tc>
          <w:tcPr>
            <w:tcW w:w="675" w:type="dxa"/>
            <w:shd w:val="clear" w:color="auto" w:fill="auto"/>
            <w:noWrap/>
            <w:vAlign w:val="center"/>
          </w:tcPr>
          <w:p w14:paraId="361EF3B9" w14:textId="77777777" w:rsidR="00CD0AA2" w:rsidRPr="0062392F" w:rsidRDefault="00CD0AA2" w:rsidP="00CD0AA2">
            <w:pPr>
              <w:rPr>
                <w:rFonts w:ascii="Arial" w:hAnsi="Arial" w:cs="Arial"/>
                <w:sz w:val="20"/>
                <w:szCs w:val="20"/>
              </w:rPr>
            </w:pPr>
            <w:r w:rsidRPr="0062392F">
              <w:rPr>
                <w:rFonts w:ascii="Arial" w:hAnsi="Arial" w:cs="Arial"/>
                <w:sz w:val="20"/>
                <w:szCs w:val="20"/>
              </w:rPr>
              <w:t>C</w:t>
            </w:r>
          </w:p>
        </w:tc>
        <w:tc>
          <w:tcPr>
            <w:tcW w:w="675" w:type="dxa"/>
            <w:shd w:val="clear" w:color="auto" w:fill="auto"/>
            <w:vAlign w:val="center"/>
          </w:tcPr>
          <w:p w14:paraId="5C78CD9B" w14:textId="77777777" w:rsidR="00CD0AA2" w:rsidRPr="0062392F" w:rsidRDefault="00CD0AA2" w:rsidP="00CD0AA2">
            <w:pPr>
              <w:rPr>
                <w:rFonts w:ascii="Arial" w:hAnsi="Arial" w:cs="Arial"/>
                <w:sz w:val="20"/>
                <w:szCs w:val="20"/>
              </w:rPr>
            </w:pPr>
            <w:r w:rsidRPr="0062392F">
              <w:rPr>
                <w:rFonts w:ascii="Arial" w:hAnsi="Arial" w:cs="Arial"/>
                <w:sz w:val="20"/>
                <w:szCs w:val="20"/>
              </w:rPr>
              <w:t>C</w:t>
            </w:r>
          </w:p>
        </w:tc>
        <w:tc>
          <w:tcPr>
            <w:tcW w:w="675" w:type="dxa"/>
            <w:shd w:val="clear" w:color="auto" w:fill="auto"/>
            <w:vAlign w:val="center"/>
          </w:tcPr>
          <w:p w14:paraId="2174A580" w14:textId="77777777" w:rsidR="00CD0AA2" w:rsidRPr="0062392F" w:rsidRDefault="00CD0AA2" w:rsidP="00CD0AA2">
            <w:pPr>
              <w:rPr>
                <w:rFonts w:ascii="Arial" w:hAnsi="Arial" w:cs="Arial"/>
                <w:sz w:val="20"/>
                <w:szCs w:val="20"/>
              </w:rPr>
            </w:pPr>
            <w:r w:rsidRPr="0062392F">
              <w:rPr>
                <w:rFonts w:ascii="Arial" w:hAnsi="Arial" w:cs="Arial"/>
                <w:sz w:val="20"/>
                <w:szCs w:val="20"/>
              </w:rPr>
              <w:t>C</w:t>
            </w:r>
          </w:p>
        </w:tc>
        <w:tc>
          <w:tcPr>
            <w:tcW w:w="675" w:type="dxa"/>
            <w:shd w:val="clear" w:color="auto" w:fill="auto"/>
            <w:vAlign w:val="center"/>
          </w:tcPr>
          <w:p w14:paraId="12FDF273" w14:textId="77777777" w:rsidR="00CD0AA2" w:rsidRPr="0062392F" w:rsidRDefault="00CD0AA2" w:rsidP="00CD0AA2">
            <w:pPr>
              <w:rPr>
                <w:rFonts w:ascii="Arial" w:hAnsi="Arial" w:cs="Arial"/>
                <w:sz w:val="20"/>
                <w:szCs w:val="20"/>
              </w:rPr>
            </w:pPr>
            <w:r w:rsidRPr="0062392F">
              <w:rPr>
                <w:rFonts w:ascii="Arial" w:hAnsi="Arial" w:cs="Arial"/>
                <w:sz w:val="20"/>
                <w:szCs w:val="20"/>
              </w:rPr>
              <w:t>C</w:t>
            </w:r>
          </w:p>
        </w:tc>
        <w:tc>
          <w:tcPr>
            <w:tcW w:w="1440" w:type="dxa"/>
            <w:tcBorders>
              <w:top w:val="single" w:sz="4" w:space="0" w:color="auto"/>
              <w:left w:val="single" w:sz="4" w:space="0" w:color="auto"/>
              <w:bottom w:val="single" w:sz="4" w:space="0" w:color="auto"/>
            </w:tcBorders>
            <w:vAlign w:val="center"/>
          </w:tcPr>
          <w:p w14:paraId="334ADC2D" w14:textId="12D6923A" w:rsidR="00CD0AA2" w:rsidRPr="007249FA" w:rsidRDefault="004E373A" w:rsidP="00CD0AA2">
            <w:pPr>
              <w:jc w:val="center"/>
              <w:rPr>
                <w:rFonts w:ascii="Arial" w:hAnsi="Arial" w:cs="Arial"/>
                <w:sz w:val="20"/>
                <w:szCs w:val="20"/>
                <w:highlight w:val="yellow"/>
              </w:rPr>
            </w:pPr>
            <w:r w:rsidRPr="004E373A">
              <w:rPr>
                <w:rFonts w:ascii="Arial" w:hAnsi="Arial" w:cs="Arial"/>
                <w:sz w:val="20"/>
                <w:szCs w:val="20"/>
              </w:rPr>
              <w:t>16.03</w:t>
            </w:r>
          </w:p>
        </w:tc>
      </w:tr>
      <w:tr w:rsidR="00CD0AA2" w:rsidRPr="00B31B73" w14:paraId="6D9179C6" w14:textId="77777777" w:rsidTr="00CD0AA2">
        <w:trPr>
          <w:trHeight w:hRule="exact" w:val="317"/>
        </w:trPr>
        <w:tc>
          <w:tcPr>
            <w:tcW w:w="9355" w:type="dxa"/>
            <w:gridSpan w:val="7"/>
            <w:shd w:val="clear" w:color="auto" w:fill="EAF1DD" w:themeFill="accent3" w:themeFillTint="33"/>
            <w:noWrap/>
            <w:vAlign w:val="center"/>
          </w:tcPr>
          <w:p w14:paraId="07373FA6" w14:textId="77777777" w:rsidR="00CD0AA2" w:rsidRPr="00B31B73" w:rsidRDefault="00CD0AA2" w:rsidP="00CD0AA2">
            <w:pPr>
              <w:rPr>
                <w:rFonts w:ascii="Arial" w:hAnsi="Arial" w:cs="Arial"/>
                <w:sz w:val="20"/>
                <w:szCs w:val="20"/>
              </w:rPr>
            </w:pPr>
          </w:p>
        </w:tc>
      </w:tr>
    </w:tbl>
    <w:p w14:paraId="7C5ED2DF" w14:textId="77777777" w:rsidR="00837DB2" w:rsidRDefault="00837DB2" w:rsidP="00190758">
      <w:pPr>
        <w:rPr>
          <w:rFonts w:ascii="Arial" w:hAnsi="Arial" w:cs="Arial"/>
        </w:rPr>
      </w:pPr>
    </w:p>
    <w:tbl>
      <w:tblPr>
        <w:tblpPr w:leftFromText="187" w:rightFromText="187" w:horzAnchor="margin" w:tblpY="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14" w:type="dxa"/>
        </w:tblCellMar>
        <w:tblLook w:val="04A0" w:firstRow="1" w:lastRow="0" w:firstColumn="1" w:lastColumn="0" w:noHBand="0" w:noVBand="1"/>
      </w:tblPr>
      <w:tblGrid>
        <w:gridCol w:w="1422"/>
        <w:gridCol w:w="3793"/>
        <w:gridCol w:w="675"/>
        <w:gridCol w:w="675"/>
        <w:gridCol w:w="675"/>
        <w:gridCol w:w="675"/>
        <w:gridCol w:w="1440"/>
      </w:tblGrid>
      <w:tr w:rsidR="003A1934" w:rsidRPr="00FD0F4F" w14:paraId="740998A7" w14:textId="77777777" w:rsidTr="00943A00">
        <w:trPr>
          <w:trHeight w:val="890"/>
        </w:trPr>
        <w:tc>
          <w:tcPr>
            <w:tcW w:w="9355" w:type="dxa"/>
            <w:gridSpan w:val="7"/>
            <w:shd w:val="clear" w:color="auto" w:fill="D6E3BC" w:themeFill="accent3" w:themeFillTint="66"/>
            <w:noWrap/>
            <w:vAlign w:val="center"/>
          </w:tcPr>
          <w:p w14:paraId="31EA4500" w14:textId="77777777" w:rsidR="003A1934" w:rsidRPr="00FD0F4F" w:rsidRDefault="003A1934" w:rsidP="00EE1597">
            <w:pPr>
              <w:spacing w:after="0" w:line="240" w:lineRule="auto"/>
              <w:jc w:val="center"/>
              <w:rPr>
                <w:rFonts w:ascii="Arial" w:hAnsi="Arial" w:cs="Arial"/>
                <w:b/>
                <w:bCs/>
              </w:rPr>
            </w:pPr>
            <w:r w:rsidRPr="00FD0F4F">
              <w:rPr>
                <w:rFonts w:ascii="Arial" w:hAnsi="Arial" w:cs="Arial"/>
                <w:b/>
                <w:bCs/>
              </w:rPr>
              <w:t xml:space="preserve">Table </w:t>
            </w:r>
            <w:r>
              <w:rPr>
                <w:rFonts w:ascii="Arial" w:hAnsi="Arial" w:cs="Arial"/>
                <w:b/>
                <w:bCs/>
              </w:rPr>
              <w:t xml:space="preserve">4-2 </w:t>
            </w:r>
            <w:r w:rsidRPr="00DF4302">
              <w:rPr>
                <w:rFonts w:ascii="Arial" w:hAnsi="Arial" w:cs="Arial"/>
              </w:rPr>
              <w:t>(continued)</w:t>
            </w:r>
          </w:p>
          <w:p w14:paraId="0365D0D8" w14:textId="7108F37B" w:rsidR="003A1934" w:rsidRPr="00921C8B" w:rsidRDefault="003A1934" w:rsidP="00EE159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rPr>
              <w:t>AGRICULTURAL</w:t>
            </w:r>
            <w:r w:rsidRPr="00FD0F4F">
              <w:rPr>
                <w:rFonts w:ascii="Arial" w:eastAsia="Times New Roman" w:hAnsi="Arial" w:cs="Arial"/>
                <w:b/>
                <w:bCs/>
                <w:color w:val="000000"/>
              </w:rPr>
              <w:t xml:space="preserve"> ZONING DISTRICTS</w:t>
            </w:r>
            <w:r w:rsidRPr="00FD0F4F">
              <w:rPr>
                <w:rFonts w:ascii="Arial" w:eastAsia="Times New Roman" w:hAnsi="Arial" w:cs="Arial"/>
                <w:color w:val="000000"/>
              </w:rPr>
              <w:br/>
            </w:r>
            <w:r w:rsidRPr="00FD0F4F">
              <w:rPr>
                <w:rFonts w:ascii="Arial" w:eastAsia="Times New Roman" w:hAnsi="Arial" w:cs="Arial"/>
                <w:b/>
                <w:bCs/>
                <w:color w:val="000000"/>
              </w:rPr>
              <w:t>Permitted</w:t>
            </w:r>
            <w:r>
              <w:rPr>
                <w:rFonts w:ascii="Arial" w:eastAsia="Times New Roman" w:hAnsi="Arial" w:cs="Arial"/>
                <w:b/>
                <w:bCs/>
                <w:color w:val="000000"/>
              </w:rPr>
              <w:t>,</w:t>
            </w:r>
            <w:r w:rsidRPr="00FD0F4F">
              <w:rPr>
                <w:rFonts w:ascii="Arial" w:eastAsia="Times New Roman" w:hAnsi="Arial" w:cs="Arial"/>
                <w:b/>
                <w:bCs/>
                <w:color w:val="000000"/>
              </w:rPr>
              <w:t xml:space="preserve"> Conditional Uses</w:t>
            </w:r>
          </w:p>
        </w:tc>
      </w:tr>
      <w:tr w:rsidR="003A1934" w:rsidRPr="00FD0F4F" w14:paraId="3E471477" w14:textId="77777777" w:rsidTr="00943A00">
        <w:trPr>
          <w:trHeight w:val="276"/>
        </w:trPr>
        <w:tc>
          <w:tcPr>
            <w:tcW w:w="1422" w:type="dxa"/>
            <w:vMerge w:val="restart"/>
            <w:shd w:val="clear" w:color="auto" w:fill="auto"/>
            <w:noWrap/>
            <w:vAlign w:val="center"/>
          </w:tcPr>
          <w:p w14:paraId="2F3222A0" w14:textId="77777777" w:rsidR="003A1934" w:rsidRPr="000D55F2" w:rsidRDefault="003A1934" w:rsidP="00EE1597">
            <w:pPr>
              <w:spacing w:after="0" w:line="240" w:lineRule="auto"/>
              <w:jc w:val="center"/>
              <w:rPr>
                <w:rFonts w:ascii="Arial" w:eastAsia="Times New Roman" w:hAnsi="Arial" w:cs="Arial"/>
                <w:b/>
                <w:bCs/>
                <w:sz w:val="18"/>
                <w:szCs w:val="18"/>
              </w:rPr>
            </w:pPr>
            <w:r w:rsidRPr="000D55F2">
              <w:rPr>
                <w:rFonts w:ascii="Arial" w:eastAsia="Times New Roman" w:hAnsi="Arial" w:cs="Arial"/>
                <w:b/>
                <w:bCs/>
                <w:sz w:val="18"/>
                <w:szCs w:val="18"/>
              </w:rPr>
              <w:t>LAND USE</w:t>
            </w:r>
          </w:p>
          <w:p w14:paraId="31671397" w14:textId="77777777" w:rsidR="003A1934" w:rsidRPr="000D55F2" w:rsidRDefault="003A1934" w:rsidP="00EE1597">
            <w:pPr>
              <w:spacing w:after="0" w:line="240" w:lineRule="auto"/>
              <w:jc w:val="center"/>
              <w:rPr>
                <w:rFonts w:ascii="Arial" w:eastAsia="Times New Roman" w:hAnsi="Arial" w:cs="Arial"/>
                <w:b/>
                <w:bCs/>
                <w:sz w:val="20"/>
                <w:szCs w:val="20"/>
              </w:rPr>
            </w:pPr>
            <w:r w:rsidRPr="000D55F2">
              <w:rPr>
                <w:rFonts w:ascii="Arial" w:eastAsia="Times New Roman" w:hAnsi="Arial" w:cs="Arial"/>
                <w:b/>
                <w:bCs/>
                <w:sz w:val="18"/>
                <w:szCs w:val="18"/>
              </w:rPr>
              <w:t>CATEGORIES</w:t>
            </w:r>
          </w:p>
        </w:tc>
        <w:tc>
          <w:tcPr>
            <w:tcW w:w="3793" w:type="dxa"/>
            <w:vMerge w:val="restart"/>
            <w:shd w:val="clear" w:color="auto" w:fill="auto"/>
            <w:vAlign w:val="center"/>
          </w:tcPr>
          <w:p w14:paraId="5A675BEC" w14:textId="77777777" w:rsidR="003A1934" w:rsidRPr="000D55F2" w:rsidRDefault="003A1934" w:rsidP="00EE1597">
            <w:pPr>
              <w:spacing w:after="0" w:line="240" w:lineRule="auto"/>
              <w:jc w:val="center"/>
              <w:rPr>
                <w:rFonts w:ascii="Arial" w:eastAsia="Times New Roman" w:hAnsi="Arial" w:cs="Arial"/>
                <w:b/>
                <w:bCs/>
                <w:color w:val="000000"/>
                <w:sz w:val="20"/>
                <w:szCs w:val="20"/>
              </w:rPr>
            </w:pPr>
            <w:r w:rsidRPr="000D55F2">
              <w:rPr>
                <w:rFonts w:ascii="Arial" w:eastAsia="Times New Roman" w:hAnsi="Arial" w:cs="Arial"/>
                <w:b/>
                <w:bCs/>
                <w:sz w:val="20"/>
                <w:szCs w:val="20"/>
              </w:rPr>
              <w:t>SPECIFIC USE TYPE</w:t>
            </w:r>
          </w:p>
        </w:tc>
        <w:tc>
          <w:tcPr>
            <w:tcW w:w="2700" w:type="dxa"/>
            <w:gridSpan w:val="4"/>
            <w:shd w:val="clear" w:color="auto" w:fill="auto"/>
            <w:noWrap/>
            <w:vAlign w:val="center"/>
            <w:hideMark/>
          </w:tcPr>
          <w:p w14:paraId="4A3E654B" w14:textId="77777777" w:rsidR="003A1934" w:rsidRPr="00921C8B" w:rsidRDefault="003A1934" w:rsidP="00EE1597">
            <w:pPr>
              <w:spacing w:after="0" w:line="240" w:lineRule="auto"/>
              <w:jc w:val="center"/>
              <w:rPr>
                <w:rFonts w:ascii="Arial" w:eastAsia="Times New Roman" w:hAnsi="Arial" w:cs="Arial"/>
                <w:b/>
                <w:bCs/>
                <w:color w:val="000000"/>
                <w:sz w:val="20"/>
                <w:szCs w:val="20"/>
              </w:rPr>
            </w:pPr>
            <w:r w:rsidRPr="00921C8B">
              <w:rPr>
                <w:rFonts w:ascii="Arial" w:eastAsia="Times New Roman" w:hAnsi="Arial" w:cs="Arial"/>
                <w:b/>
                <w:bCs/>
                <w:color w:val="000000"/>
                <w:sz w:val="20"/>
                <w:szCs w:val="20"/>
              </w:rPr>
              <w:t>ZONING DISTRICTS</w:t>
            </w:r>
          </w:p>
        </w:tc>
        <w:tc>
          <w:tcPr>
            <w:tcW w:w="1440" w:type="dxa"/>
            <w:vAlign w:val="center"/>
          </w:tcPr>
          <w:p w14:paraId="56C0D20D" w14:textId="77777777" w:rsidR="003A1934" w:rsidRPr="0017137B" w:rsidRDefault="003A1934" w:rsidP="00EE1597">
            <w:pPr>
              <w:spacing w:after="0" w:line="240" w:lineRule="auto"/>
              <w:jc w:val="center"/>
              <w:rPr>
                <w:rFonts w:ascii="Arial" w:eastAsia="Times New Roman" w:hAnsi="Arial" w:cs="Arial"/>
                <w:b/>
                <w:bCs/>
                <w:color w:val="000000"/>
                <w:sz w:val="18"/>
                <w:szCs w:val="18"/>
              </w:rPr>
            </w:pPr>
            <w:r w:rsidRPr="0017137B">
              <w:rPr>
                <w:rFonts w:ascii="Arial" w:eastAsia="Times New Roman" w:hAnsi="Arial" w:cs="Arial"/>
                <w:b/>
                <w:bCs/>
                <w:color w:val="000000"/>
                <w:sz w:val="18"/>
                <w:szCs w:val="18"/>
              </w:rPr>
              <w:t>RELATED SECTIONS</w:t>
            </w:r>
          </w:p>
        </w:tc>
      </w:tr>
      <w:tr w:rsidR="00943A00" w:rsidRPr="00FD0F4F" w14:paraId="5AF81C15" w14:textId="77777777" w:rsidTr="00943A00">
        <w:trPr>
          <w:trHeight w:val="341"/>
        </w:trPr>
        <w:tc>
          <w:tcPr>
            <w:tcW w:w="1422" w:type="dxa"/>
            <w:vMerge/>
            <w:vAlign w:val="center"/>
          </w:tcPr>
          <w:p w14:paraId="47E8E79B" w14:textId="77777777" w:rsidR="00943A00" w:rsidRPr="000D55F2" w:rsidRDefault="00943A00" w:rsidP="00EE1597">
            <w:pPr>
              <w:spacing w:after="0" w:line="240" w:lineRule="auto"/>
              <w:rPr>
                <w:rFonts w:ascii="Arial" w:eastAsia="Times New Roman" w:hAnsi="Arial" w:cs="Arial"/>
                <w:b/>
                <w:bCs/>
                <w:sz w:val="20"/>
                <w:szCs w:val="20"/>
              </w:rPr>
            </w:pPr>
          </w:p>
        </w:tc>
        <w:tc>
          <w:tcPr>
            <w:tcW w:w="3793" w:type="dxa"/>
            <w:vMerge/>
            <w:vAlign w:val="center"/>
          </w:tcPr>
          <w:p w14:paraId="4D09FEFF" w14:textId="77777777" w:rsidR="00943A00" w:rsidRPr="000D55F2" w:rsidRDefault="00943A00" w:rsidP="00EE1597">
            <w:pPr>
              <w:spacing w:after="0" w:line="240" w:lineRule="auto"/>
              <w:jc w:val="center"/>
              <w:rPr>
                <w:rFonts w:ascii="Arial" w:eastAsia="Times New Roman" w:hAnsi="Arial" w:cs="Arial"/>
                <w:b/>
                <w:bCs/>
                <w:color w:val="000000"/>
                <w:sz w:val="20"/>
                <w:szCs w:val="20"/>
              </w:rPr>
            </w:pPr>
          </w:p>
        </w:tc>
        <w:tc>
          <w:tcPr>
            <w:tcW w:w="675" w:type="dxa"/>
            <w:shd w:val="clear" w:color="auto" w:fill="auto"/>
            <w:noWrap/>
          </w:tcPr>
          <w:p w14:paraId="4202B83A" w14:textId="77777777" w:rsidR="00943A00" w:rsidRPr="00921C8B" w:rsidRDefault="00943A00" w:rsidP="00EE159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w:t>
            </w:r>
            <w:r w:rsidRPr="00921C8B">
              <w:rPr>
                <w:rFonts w:ascii="Arial" w:eastAsia="Times New Roman" w:hAnsi="Arial" w:cs="Arial"/>
                <w:b/>
                <w:bCs/>
                <w:color w:val="000000"/>
                <w:sz w:val="20"/>
                <w:szCs w:val="20"/>
              </w:rPr>
              <w:t>-1</w:t>
            </w:r>
          </w:p>
        </w:tc>
        <w:tc>
          <w:tcPr>
            <w:tcW w:w="675" w:type="dxa"/>
            <w:shd w:val="clear" w:color="auto" w:fill="auto"/>
          </w:tcPr>
          <w:p w14:paraId="3F0A25AB" w14:textId="0353D443" w:rsidR="00943A00" w:rsidRPr="00921C8B" w:rsidRDefault="00943A00" w:rsidP="00EE159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w:t>
            </w:r>
            <w:r w:rsidRPr="00921C8B">
              <w:rPr>
                <w:rFonts w:ascii="Arial" w:eastAsia="Times New Roman" w:hAnsi="Arial" w:cs="Arial"/>
                <w:b/>
                <w:bCs/>
                <w:color w:val="000000"/>
                <w:sz w:val="20"/>
                <w:szCs w:val="20"/>
              </w:rPr>
              <w:t>-2</w:t>
            </w:r>
          </w:p>
        </w:tc>
        <w:tc>
          <w:tcPr>
            <w:tcW w:w="675" w:type="dxa"/>
            <w:shd w:val="clear" w:color="auto" w:fill="auto"/>
          </w:tcPr>
          <w:p w14:paraId="5B409397" w14:textId="576B00CA" w:rsidR="00943A00" w:rsidRPr="00921C8B" w:rsidRDefault="00943A00" w:rsidP="00EE159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w:t>
            </w:r>
            <w:r w:rsidRPr="00921C8B">
              <w:rPr>
                <w:rFonts w:ascii="Arial" w:eastAsia="Times New Roman" w:hAnsi="Arial" w:cs="Arial"/>
                <w:b/>
                <w:bCs/>
                <w:color w:val="000000"/>
                <w:sz w:val="20"/>
                <w:szCs w:val="20"/>
              </w:rPr>
              <w:t>-4</w:t>
            </w:r>
          </w:p>
        </w:tc>
        <w:tc>
          <w:tcPr>
            <w:tcW w:w="675" w:type="dxa"/>
            <w:shd w:val="clear" w:color="auto" w:fill="auto"/>
          </w:tcPr>
          <w:p w14:paraId="080A4D1E" w14:textId="1474ADEA" w:rsidR="00943A00" w:rsidRPr="00921C8B" w:rsidRDefault="00943A00" w:rsidP="00EE1597">
            <w:pPr>
              <w:spacing w:after="0" w:line="240" w:lineRule="auto"/>
              <w:jc w:val="center"/>
              <w:rPr>
                <w:rFonts w:ascii="Arial" w:eastAsia="Times New Roman" w:hAnsi="Arial" w:cs="Arial"/>
                <w:b/>
                <w:bCs/>
                <w:color w:val="000000"/>
              </w:rPr>
            </w:pPr>
            <w:r>
              <w:rPr>
                <w:rFonts w:ascii="Arial" w:eastAsia="Times New Roman" w:hAnsi="Arial" w:cs="Arial"/>
                <w:b/>
                <w:bCs/>
                <w:color w:val="000000"/>
                <w:sz w:val="20"/>
                <w:szCs w:val="20"/>
              </w:rPr>
              <w:t>A</w:t>
            </w:r>
            <w:r w:rsidRPr="00921C8B">
              <w:rPr>
                <w:rFonts w:ascii="Arial" w:eastAsia="Times New Roman" w:hAnsi="Arial" w:cs="Arial"/>
                <w:b/>
                <w:bCs/>
                <w:color w:val="000000"/>
                <w:sz w:val="20"/>
                <w:szCs w:val="20"/>
              </w:rPr>
              <w:t>-5</w:t>
            </w:r>
          </w:p>
        </w:tc>
        <w:tc>
          <w:tcPr>
            <w:tcW w:w="1440" w:type="dxa"/>
          </w:tcPr>
          <w:p w14:paraId="0E3D266F" w14:textId="77777777" w:rsidR="00943A00" w:rsidRPr="00921C8B" w:rsidRDefault="00943A00" w:rsidP="00EE1597">
            <w:pPr>
              <w:spacing w:after="0" w:line="240" w:lineRule="auto"/>
              <w:jc w:val="center"/>
              <w:rPr>
                <w:rFonts w:ascii="Arial" w:eastAsia="Times New Roman" w:hAnsi="Arial" w:cs="Arial"/>
                <w:b/>
                <w:bCs/>
                <w:color w:val="000000"/>
              </w:rPr>
            </w:pPr>
          </w:p>
        </w:tc>
      </w:tr>
      <w:tr w:rsidR="003A1934" w:rsidRPr="00FD0F4F" w14:paraId="4DB56718" w14:textId="77777777" w:rsidTr="00943A00">
        <w:trPr>
          <w:trHeight w:hRule="exact" w:val="307"/>
        </w:trPr>
        <w:tc>
          <w:tcPr>
            <w:tcW w:w="9355" w:type="dxa"/>
            <w:gridSpan w:val="7"/>
            <w:shd w:val="clear" w:color="auto" w:fill="EAF1DD" w:themeFill="accent3" w:themeFillTint="33"/>
            <w:noWrap/>
            <w:vAlign w:val="center"/>
          </w:tcPr>
          <w:p w14:paraId="7B5A2E76" w14:textId="77777777" w:rsidR="003A1934" w:rsidRPr="0017137B" w:rsidRDefault="003A1934" w:rsidP="00EE1597">
            <w:pPr>
              <w:rPr>
                <w:rFonts w:ascii="Arial" w:hAnsi="Arial" w:cs="Arial"/>
                <w:sz w:val="20"/>
                <w:szCs w:val="20"/>
              </w:rPr>
            </w:pPr>
            <w:r w:rsidRPr="00473BC1">
              <w:rPr>
                <w:rFonts w:ascii="Arial" w:hAnsi="Arial" w:cs="Arial"/>
                <w:b/>
                <w:bCs/>
                <w:sz w:val="18"/>
                <w:szCs w:val="18"/>
              </w:rPr>
              <w:t>Agriculture</w:t>
            </w:r>
            <w:r>
              <w:rPr>
                <w:rFonts w:ascii="Arial" w:hAnsi="Arial" w:cs="Arial"/>
                <w:b/>
                <w:bCs/>
                <w:sz w:val="18"/>
                <w:szCs w:val="18"/>
              </w:rPr>
              <w:t>-Related</w:t>
            </w:r>
            <w:r w:rsidRPr="00473BC1">
              <w:rPr>
                <w:rFonts w:ascii="Arial" w:hAnsi="Arial" w:cs="Arial"/>
                <w:b/>
                <w:bCs/>
                <w:sz w:val="18"/>
                <w:szCs w:val="18"/>
              </w:rPr>
              <w:t xml:space="preserve"> Use</w:t>
            </w:r>
            <w:r>
              <w:rPr>
                <w:rFonts w:ascii="Arial" w:hAnsi="Arial" w:cs="Arial"/>
                <w:b/>
                <w:bCs/>
                <w:sz w:val="18"/>
                <w:szCs w:val="18"/>
              </w:rPr>
              <w:t xml:space="preserve">s </w:t>
            </w:r>
          </w:p>
        </w:tc>
      </w:tr>
      <w:tr w:rsidR="00837DB2" w:rsidRPr="00FD0F4F" w14:paraId="506E8ED4" w14:textId="77777777" w:rsidTr="00072544">
        <w:trPr>
          <w:trHeight w:hRule="exact" w:val="316"/>
        </w:trPr>
        <w:tc>
          <w:tcPr>
            <w:tcW w:w="1422" w:type="dxa"/>
            <w:vMerge w:val="restart"/>
            <w:shd w:val="clear" w:color="auto" w:fill="auto"/>
            <w:noWrap/>
            <w:vAlign w:val="center"/>
          </w:tcPr>
          <w:p w14:paraId="4340D1DE" w14:textId="77777777" w:rsidR="00837DB2" w:rsidRPr="0066707E" w:rsidRDefault="00837DB2" w:rsidP="00EE1597">
            <w:pPr>
              <w:rPr>
                <w:rFonts w:ascii="Arial" w:hAnsi="Arial" w:cs="Arial"/>
                <w:sz w:val="20"/>
                <w:szCs w:val="20"/>
              </w:rPr>
            </w:pPr>
            <w:r w:rsidRPr="0066707E">
              <w:rPr>
                <w:rFonts w:ascii="Arial" w:hAnsi="Arial" w:cs="Arial"/>
                <w:sz w:val="20"/>
                <w:szCs w:val="20"/>
              </w:rPr>
              <w:t>Agriculture</w:t>
            </w:r>
          </w:p>
        </w:tc>
        <w:tc>
          <w:tcPr>
            <w:tcW w:w="3793" w:type="dxa"/>
            <w:tcBorders>
              <w:top w:val="single" w:sz="4" w:space="0" w:color="auto"/>
              <w:left w:val="single" w:sz="4" w:space="0" w:color="auto"/>
              <w:bottom w:val="single" w:sz="4" w:space="0" w:color="auto"/>
              <w:right w:val="single" w:sz="4" w:space="0" w:color="auto"/>
            </w:tcBorders>
          </w:tcPr>
          <w:p w14:paraId="28C01CCC" w14:textId="77777777" w:rsidR="00837DB2" w:rsidRPr="006877E3" w:rsidRDefault="00837DB2" w:rsidP="00EE1597">
            <w:pPr>
              <w:rPr>
                <w:rFonts w:ascii="Arial" w:hAnsi="Arial" w:cs="Arial"/>
                <w:sz w:val="20"/>
                <w:szCs w:val="20"/>
              </w:rPr>
            </w:pPr>
            <w:r w:rsidRPr="00B869B4">
              <w:rPr>
                <w:rFonts w:ascii="Arial" w:eastAsia="Times New Roman" w:hAnsi="Arial" w:cs="Arial"/>
                <w:sz w:val="20"/>
                <w:szCs w:val="20"/>
              </w:rPr>
              <w:t>Accessory Uses</w:t>
            </w:r>
            <w:r>
              <w:rPr>
                <w:rFonts w:ascii="Arial" w:eastAsia="Times New Roman" w:hAnsi="Arial" w:cs="Arial"/>
                <w:sz w:val="20"/>
                <w:szCs w:val="20"/>
              </w:rPr>
              <w:t>, General</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91B58" w14:textId="77777777" w:rsidR="00837DB2" w:rsidRPr="009E5F75" w:rsidRDefault="00837DB2" w:rsidP="00EE1597">
            <w:pPr>
              <w:rPr>
                <w:rFonts w:ascii="Arial" w:eastAsia="Times New Roman" w:hAnsi="Arial" w:cs="Arial"/>
                <w:color w:val="000000"/>
                <w:sz w:val="20"/>
                <w:szCs w:val="20"/>
              </w:rPr>
            </w:pPr>
            <w:r w:rsidRPr="009E5F75">
              <w:rPr>
                <w:rFonts w:ascii="Arial" w:hAnsi="Arial" w:cs="Arial"/>
                <w:color w:val="000000"/>
                <w:w w:val="109"/>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EE95EB8" w14:textId="29E36A13" w:rsidR="00837DB2" w:rsidRDefault="00837DB2" w:rsidP="00EE1597">
            <w:pPr>
              <w:rPr>
                <w:rFonts w:ascii="Arial" w:eastAsia="Times New Roman" w:hAnsi="Arial" w:cs="Arial"/>
                <w:color w:val="000000"/>
                <w:sz w:val="20"/>
                <w:szCs w:val="20"/>
              </w:rPr>
            </w:pPr>
            <w:r w:rsidRPr="009E5F75">
              <w:rPr>
                <w:rFonts w:ascii="Arial" w:hAnsi="Arial" w:cs="Arial"/>
                <w:color w:val="000000"/>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5BB755B" w14:textId="0391E420" w:rsidR="00837DB2" w:rsidRPr="0017137B" w:rsidRDefault="00837DB2" w:rsidP="00EE1597">
            <w:pPr>
              <w:rPr>
                <w:rFonts w:ascii="Arial" w:hAnsi="Arial" w:cs="Arial"/>
                <w:sz w:val="20"/>
                <w:szCs w:val="20"/>
              </w:rPr>
            </w:pPr>
            <w:r w:rsidRPr="009E5F75">
              <w:rPr>
                <w:rFonts w:ascii="Arial" w:hAnsi="Arial" w:cs="Arial"/>
                <w:color w:val="000000"/>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AFF50FD" w14:textId="6FFB7E92" w:rsidR="00837DB2" w:rsidRPr="0017137B" w:rsidRDefault="00837DB2" w:rsidP="00EE1597">
            <w:pPr>
              <w:rPr>
                <w:rFonts w:ascii="Arial" w:hAnsi="Arial" w:cs="Arial"/>
                <w:sz w:val="20"/>
                <w:szCs w:val="20"/>
              </w:rPr>
            </w:pPr>
            <w:r>
              <w:rPr>
                <w:rFonts w:ascii="Arial" w:hAnsi="Arial" w:cs="Arial"/>
                <w:sz w:val="20"/>
                <w:szCs w:val="20"/>
              </w:rPr>
              <w:t>P</w:t>
            </w:r>
          </w:p>
        </w:tc>
        <w:tc>
          <w:tcPr>
            <w:tcW w:w="1440" w:type="dxa"/>
            <w:tcBorders>
              <w:top w:val="single" w:sz="4" w:space="0" w:color="auto"/>
              <w:left w:val="single" w:sz="4" w:space="0" w:color="auto"/>
              <w:bottom w:val="single" w:sz="4" w:space="0" w:color="auto"/>
            </w:tcBorders>
          </w:tcPr>
          <w:p w14:paraId="5399DADF" w14:textId="44EEFBF6" w:rsidR="00837DB2" w:rsidRPr="00D371CA" w:rsidRDefault="00837DB2" w:rsidP="00EE1597">
            <w:pPr>
              <w:jc w:val="center"/>
              <w:rPr>
                <w:rFonts w:ascii="Arial" w:eastAsia="Times New Roman" w:hAnsi="Arial" w:cs="Arial"/>
                <w:color w:val="000000"/>
                <w:sz w:val="20"/>
                <w:szCs w:val="20"/>
              </w:rPr>
            </w:pPr>
            <w:r w:rsidRPr="00D371CA">
              <w:rPr>
                <w:rFonts w:ascii="Arial" w:eastAsia="Times New Roman" w:hAnsi="Arial" w:cs="Arial"/>
                <w:color w:val="000000"/>
                <w:sz w:val="20"/>
                <w:szCs w:val="20"/>
              </w:rPr>
              <w:t>16.0</w:t>
            </w:r>
            <w:r w:rsidR="00D371CA">
              <w:rPr>
                <w:rFonts w:ascii="Arial" w:eastAsia="Times New Roman" w:hAnsi="Arial" w:cs="Arial"/>
                <w:color w:val="000000"/>
                <w:sz w:val="20"/>
                <w:szCs w:val="20"/>
              </w:rPr>
              <w:t>2</w:t>
            </w:r>
          </w:p>
        </w:tc>
      </w:tr>
      <w:tr w:rsidR="00837DB2" w:rsidRPr="00FD0F4F" w14:paraId="1AC19381" w14:textId="77777777" w:rsidTr="00072544">
        <w:trPr>
          <w:trHeight w:hRule="exact" w:val="316"/>
        </w:trPr>
        <w:tc>
          <w:tcPr>
            <w:tcW w:w="1422" w:type="dxa"/>
            <w:vMerge/>
            <w:shd w:val="clear" w:color="auto" w:fill="auto"/>
            <w:noWrap/>
            <w:vAlign w:val="center"/>
          </w:tcPr>
          <w:p w14:paraId="3C6A317C" w14:textId="77777777" w:rsidR="00837DB2" w:rsidRPr="0066707E" w:rsidRDefault="00837DB2" w:rsidP="00EE1597">
            <w:pPr>
              <w:rPr>
                <w:rFonts w:ascii="Arial" w:hAnsi="Arial" w:cs="Arial"/>
                <w:sz w:val="20"/>
                <w:szCs w:val="20"/>
              </w:rPr>
            </w:pPr>
          </w:p>
        </w:tc>
        <w:tc>
          <w:tcPr>
            <w:tcW w:w="3793" w:type="dxa"/>
            <w:tcBorders>
              <w:top w:val="single" w:sz="4" w:space="0" w:color="auto"/>
              <w:left w:val="single" w:sz="4" w:space="0" w:color="auto"/>
              <w:bottom w:val="single" w:sz="4" w:space="0" w:color="auto"/>
              <w:right w:val="single" w:sz="4" w:space="0" w:color="auto"/>
            </w:tcBorders>
          </w:tcPr>
          <w:p w14:paraId="50F92D0D" w14:textId="77777777" w:rsidR="00837DB2" w:rsidRPr="006877E3" w:rsidRDefault="00837DB2" w:rsidP="00EE1597">
            <w:pPr>
              <w:rPr>
                <w:rFonts w:ascii="Arial" w:hAnsi="Arial" w:cs="Arial"/>
                <w:sz w:val="20"/>
                <w:szCs w:val="20"/>
              </w:rPr>
            </w:pPr>
            <w:r>
              <w:rPr>
                <w:rFonts w:ascii="Arial" w:eastAsia="Times New Roman" w:hAnsi="Arial" w:cs="Arial"/>
                <w:sz w:val="20"/>
                <w:szCs w:val="20"/>
              </w:rPr>
              <w:t>Agritourism Activities</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78E42" w14:textId="77777777" w:rsidR="00837DB2" w:rsidRPr="009E5F75" w:rsidRDefault="00837DB2" w:rsidP="00EE1597">
            <w:pPr>
              <w:rPr>
                <w:rFonts w:ascii="Arial" w:eastAsia="Times New Roman" w:hAnsi="Arial" w:cs="Arial"/>
                <w:color w:val="000000"/>
                <w:sz w:val="20"/>
                <w:szCs w:val="20"/>
              </w:rPr>
            </w:pPr>
            <w:r>
              <w:rPr>
                <w:rFonts w:ascii="Arial" w:hAnsi="Arial" w:cs="Arial"/>
                <w:color w:val="000000"/>
                <w:w w:val="109"/>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49B3511" w14:textId="214F8680" w:rsidR="00837DB2" w:rsidRDefault="00837DB2" w:rsidP="00EE1597">
            <w:pPr>
              <w:rPr>
                <w:rFonts w:ascii="Arial" w:eastAsia="Times New Roman" w:hAnsi="Arial" w:cs="Arial"/>
                <w:color w:val="000000"/>
                <w:sz w:val="20"/>
                <w:szCs w:val="20"/>
              </w:rPr>
            </w:pPr>
            <w:r>
              <w:rPr>
                <w:rFonts w:ascii="Arial" w:hAnsi="Arial" w:cs="Arial"/>
                <w:color w:val="000000"/>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E09F1D6" w14:textId="6E8F902E" w:rsidR="00837DB2" w:rsidRPr="0017137B" w:rsidRDefault="00837DB2" w:rsidP="00EE1597">
            <w:pPr>
              <w:rPr>
                <w:rFonts w:ascii="Arial" w:hAnsi="Arial" w:cs="Arial"/>
                <w:sz w:val="20"/>
                <w:szCs w:val="20"/>
              </w:rPr>
            </w:pPr>
            <w:r>
              <w:rPr>
                <w:rFonts w:ascii="Arial" w:hAnsi="Arial" w:cs="Arial"/>
                <w:color w:val="000000"/>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8600BF7" w14:textId="08491E78" w:rsidR="00837DB2" w:rsidRPr="0017137B" w:rsidRDefault="00837DB2" w:rsidP="00EE1597">
            <w:pPr>
              <w:rPr>
                <w:rFonts w:ascii="Arial" w:hAnsi="Arial" w:cs="Arial"/>
                <w:sz w:val="20"/>
                <w:szCs w:val="20"/>
              </w:rPr>
            </w:pPr>
            <w:r>
              <w:rPr>
                <w:rFonts w:ascii="Arial" w:hAnsi="Arial" w:cs="Arial"/>
                <w:sz w:val="20"/>
                <w:szCs w:val="20"/>
              </w:rPr>
              <w:t>C</w:t>
            </w:r>
          </w:p>
        </w:tc>
        <w:tc>
          <w:tcPr>
            <w:tcW w:w="1440" w:type="dxa"/>
            <w:tcBorders>
              <w:top w:val="single" w:sz="4" w:space="0" w:color="auto"/>
              <w:left w:val="single" w:sz="4" w:space="0" w:color="auto"/>
              <w:bottom w:val="single" w:sz="4" w:space="0" w:color="auto"/>
            </w:tcBorders>
          </w:tcPr>
          <w:p w14:paraId="2225AF44" w14:textId="6F76B46A" w:rsidR="00837DB2" w:rsidRPr="00D371CA" w:rsidRDefault="00A43733" w:rsidP="00EE1597">
            <w:pPr>
              <w:jc w:val="center"/>
              <w:rPr>
                <w:rFonts w:ascii="Arial" w:eastAsia="Times New Roman" w:hAnsi="Arial" w:cs="Arial"/>
                <w:color w:val="000000"/>
                <w:sz w:val="20"/>
                <w:szCs w:val="20"/>
              </w:rPr>
            </w:pPr>
            <w:r w:rsidRPr="00D371CA">
              <w:rPr>
                <w:rFonts w:ascii="Arial" w:eastAsia="Times New Roman" w:hAnsi="Arial" w:cs="Arial"/>
                <w:color w:val="000000"/>
                <w:sz w:val="20"/>
                <w:szCs w:val="20"/>
              </w:rPr>
              <w:t>16.</w:t>
            </w:r>
            <w:r w:rsidR="00837DB2" w:rsidRPr="00D371CA">
              <w:rPr>
                <w:rFonts w:ascii="Arial" w:eastAsia="Times New Roman" w:hAnsi="Arial" w:cs="Arial"/>
                <w:color w:val="000000"/>
                <w:sz w:val="20"/>
                <w:szCs w:val="20"/>
              </w:rPr>
              <w:t>03</w:t>
            </w:r>
          </w:p>
        </w:tc>
      </w:tr>
      <w:tr w:rsidR="00837DB2" w:rsidRPr="00FD0F4F" w14:paraId="4F5EC1D7" w14:textId="77777777" w:rsidTr="00072544">
        <w:trPr>
          <w:trHeight w:hRule="exact" w:val="316"/>
        </w:trPr>
        <w:tc>
          <w:tcPr>
            <w:tcW w:w="1422" w:type="dxa"/>
            <w:vMerge/>
            <w:shd w:val="clear" w:color="auto" w:fill="auto"/>
            <w:noWrap/>
            <w:vAlign w:val="center"/>
          </w:tcPr>
          <w:p w14:paraId="0F448080" w14:textId="77777777" w:rsidR="00837DB2" w:rsidRPr="0017137B" w:rsidRDefault="00837DB2" w:rsidP="00EE1597">
            <w:pPr>
              <w:rPr>
                <w:rFonts w:ascii="Arial" w:hAnsi="Arial" w:cs="Arial"/>
                <w:sz w:val="20"/>
                <w:szCs w:val="20"/>
              </w:rPr>
            </w:pPr>
          </w:p>
        </w:tc>
        <w:tc>
          <w:tcPr>
            <w:tcW w:w="3793" w:type="dxa"/>
            <w:tcBorders>
              <w:top w:val="single" w:sz="4" w:space="0" w:color="auto"/>
              <w:bottom w:val="single" w:sz="4" w:space="0" w:color="auto"/>
              <w:right w:val="single" w:sz="4" w:space="0" w:color="auto"/>
            </w:tcBorders>
          </w:tcPr>
          <w:p w14:paraId="520270A9" w14:textId="77777777" w:rsidR="00837DB2" w:rsidRPr="00B869B4" w:rsidRDefault="00837DB2" w:rsidP="00EE1597">
            <w:pPr>
              <w:rPr>
                <w:rFonts w:ascii="Arial" w:eastAsia="Times New Roman" w:hAnsi="Arial" w:cs="Arial"/>
                <w:sz w:val="20"/>
                <w:szCs w:val="20"/>
              </w:rPr>
            </w:pPr>
            <w:r w:rsidRPr="006877E3">
              <w:rPr>
                <w:rFonts w:ascii="Arial" w:hAnsi="Arial" w:cs="Arial"/>
                <w:sz w:val="20"/>
                <w:szCs w:val="20"/>
              </w:rPr>
              <w:t xml:space="preserve">Animal Hospital and Veterinary Clinic </w:t>
            </w: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21627295" w14:textId="77777777" w:rsidR="00837DB2" w:rsidRPr="009E5F75" w:rsidRDefault="00837DB2" w:rsidP="00EE1597">
            <w:pPr>
              <w:rPr>
                <w:rFonts w:ascii="Arial" w:eastAsia="Times New Roman" w:hAnsi="Arial" w:cs="Arial"/>
                <w:color w:val="000000"/>
                <w:sz w:val="20"/>
                <w:szCs w:val="20"/>
              </w:rPr>
            </w:pPr>
            <w:r w:rsidRPr="009E5F75">
              <w:rPr>
                <w:rFonts w:ascii="Arial" w:eastAsia="Times New Roman" w:hAnsi="Arial" w:cs="Arial"/>
                <w:color w:val="000000"/>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3FD43365" w14:textId="6CAF6FD7" w:rsidR="00837DB2" w:rsidRPr="0017137B" w:rsidRDefault="00837DB2" w:rsidP="00EE1597">
            <w:pPr>
              <w:rPr>
                <w:rFonts w:ascii="Arial" w:hAnsi="Arial" w:cs="Arial"/>
                <w:sz w:val="20"/>
                <w:szCs w:val="20"/>
              </w:rPr>
            </w:pPr>
            <w:r>
              <w:rPr>
                <w:rFonts w:ascii="Arial" w:eastAsia="Times New Roman" w:hAnsi="Arial" w:cs="Arial"/>
                <w:color w:val="000000"/>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AC46DA7" w14:textId="77777777" w:rsidR="00837DB2" w:rsidRPr="0017137B" w:rsidRDefault="00837DB2" w:rsidP="00EE1597">
            <w:pPr>
              <w:rPr>
                <w:rFonts w:ascii="Arial" w:hAnsi="Arial" w:cs="Arial"/>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916C61F" w14:textId="67EB1010" w:rsidR="00837DB2" w:rsidRPr="0017137B" w:rsidRDefault="00837DB2" w:rsidP="00EE1597">
            <w:pPr>
              <w:rPr>
                <w:rFonts w:ascii="Arial" w:hAnsi="Arial" w:cs="Arial"/>
                <w:sz w:val="20"/>
                <w:szCs w:val="20"/>
              </w:rPr>
            </w:pPr>
          </w:p>
        </w:tc>
        <w:tc>
          <w:tcPr>
            <w:tcW w:w="1440" w:type="dxa"/>
            <w:tcBorders>
              <w:top w:val="single" w:sz="4" w:space="0" w:color="auto"/>
              <w:left w:val="single" w:sz="4" w:space="0" w:color="auto"/>
              <w:bottom w:val="single" w:sz="4" w:space="0" w:color="auto"/>
            </w:tcBorders>
          </w:tcPr>
          <w:p w14:paraId="786ED7EE" w14:textId="02860534" w:rsidR="00837DB2" w:rsidRPr="00D371CA" w:rsidRDefault="00A43733" w:rsidP="00EE1597">
            <w:pPr>
              <w:jc w:val="center"/>
              <w:rPr>
                <w:rFonts w:ascii="Arial" w:eastAsia="Times New Roman" w:hAnsi="Arial" w:cs="Arial"/>
                <w:color w:val="000000"/>
                <w:sz w:val="20"/>
                <w:szCs w:val="20"/>
              </w:rPr>
            </w:pPr>
            <w:r w:rsidRPr="00D371CA">
              <w:rPr>
                <w:rFonts w:ascii="Arial" w:eastAsia="Times New Roman" w:hAnsi="Arial" w:cs="Arial"/>
                <w:color w:val="000000"/>
                <w:sz w:val="20"/>
                <w:szCs w:val="20"/>
              </w:rPr>
              <w:t>16.</w:t>
            </w:r>
            <w:r w:rsidR="00837DB2" w:rsidRPr="00D371CA">
              <w:rPr>
                <w:rFonts w:ascii="Arial" w:eastAsia="Times New Roman" w:hAnsi="Arial" w:cs="Arial"/>
                <w:color w:val="000000"/>
                <w:sz w:val="20"/>
                <w:szCs w:val="20"/>
              </w:rPr>
              <w:t>05</w:t>
            </w:r>
          </w:p>
        </w:tc>
      </w:tr>
      <w:tr w:rsidR="00837DB2" w:rsidRPr="00FD0F4F" w14:paraId="7DB08EEF" w14:textId="77777777" w:rsidTr="00072544">
        <w:trPr>
          <w:trHeight w:hRule="exact" w:val="317"/>
        </w:trPr>
        <w:tc>
          <w:tcPr>
            <w:tcW w:w="1422" w:type="dxa"/>
            <w:vMerge/>
            <w:shd w:val="clear" w:color="auto" w:fill="auto"/>
            <w:noWrap/>
            <w:vAlign w:val="center"/>
          </w:tcPr>
          <w:p w14:paraId="013F4308" w14:textId="77777777" w:rsidR="00837DB2" w:rsidRPr="0017137B" w:rsidRDefault="00837DB2" w:rsidP="00EE1597">
            <w:pPr>
              <w:rPr>
                <w:rFonts w:ascii="Arial" w:hAnsi="Arial" w:cs="Arial"/>
                <w:sz w:val="20"/>
                <w:szCs w:val="20"/>
              </w:rPr>
            </w:pPr>
          </w:p>
        </w:tc>
        <w:tc>
          <w:tcPr>
            <w:tcW w:w="3793" w:type="dxa"/>
            <w:tcBorders>
              <w:top w:val="single" w:sz="4" w:space="0" w:color="auto"/>
              <w:bottom w:val="single" w:sz="4" w:space="0" w:color="auto"/>
              <w:right w:val="single" w:sz="4" w:space="0" w:color="auto"/>
            </w:tcBorders>
          </w:tcPr>
          <w:p w14:paraId="72FB28EC" w14:textId="77F877BC" w:rsidR="00837DB2" w:rsidRPr="0009102E" w:rsidRDefault="00837DB2" w:rsidP="00EE1597">
            <w:pPr>
              <w:rPr>
                <w:rFonts w:ascii="Arial" w:eastAsia="Times New Roman" w:hAnsi="Arial" w:cs="Arial"/>
                <w:sz w:val="20"/>
                <w:szCs w:val="20"/>
              </w:rPr>
            </w:pPr>
            <w:r w:rsidRPr="0009102E">
              <w:rPr>
                <w:rFonts w:ascii="Arial" w:hAnsi="Arial" w:cs="Arial"/>
                <w:sz w:val="20"/>
                <w:szCs w:val="20"/>
              </w:rPr>
              <w:t xml:space="preserve">Barns, Silos </w:t>
            </w:r>
            <w:r w:rsidR="00EB0E4A" w:rsidRPr="0009102E">
              <w:rPr>
                <w:rFonts w:ascii="Arial" w:hAnsi="Arial" w:cs="Arial"/>
                <w:sz w:val="20"/>
                <w:szCs w:val="20"/>
              </w:rPr>
              <w:t>and</w:t>
            </w:r>
            <w:r w:rsidRPr="0009102E">
              <w:rPr>
                <w:rFonts w:ascii="Arial" w:hAnsi="Arial" w:cs="Arial"/>
                <w:sz w:val="20"/>
                <w:szCs w:val="20"/>
              </w:rPr>
              <w:t xml:space="preserve"> Storage Buildings</w:t>
            </w: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2C0DAD71" w14:textId="77777777" w:rsidR="00837DB2" w:rsidRPr="009E5F75" w:rsidRDefault="00837DB2" w:rsidP="00EE1597">
            <w:pPr>
              <w:rPr>
                <w:rFonts w:ascii="Arial" w:eastAsia="Times New Roman" w:hAnsi="Arial" w:cs="Arial"/>
                <w:color w:val="000000"/>
                <w:sz w:val="20"/>
                <w:szCs w:val="20"/>
              </w:rPr>
            </w:pPr>
            <w:r>
              <w:rPr>
                <w:rFonts w:ascii="Arial" w:eastAsia="Times New Roman" w:hAnsi="Arial" w:cs="Arial"/>
                <w:color w:val="000000"/>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3F4E8AD1" w14:textId="43303929" w:rsidR="00837DB2" w:rsidRPr="009E5F75" w:rsidRDefault="00837DB2" w:rsidP="00EE1597">
            <w:pPr>
              <w:rPr>
                <w:rFonts w:ascii="Arial" w:eastAsia="Times New Roman" w:hAnsi="Arial" w:cs="Arial"/>
                <w:color w:val="000000"/>
                <w:sz w:val="20"/>
                <w:szCs w:val="20"/>
              </w:rPr>
            </w:pPr>
            <w:r>
              <w:rPr>
                <w:rFonts w:ascii="Arial" w:eastAsia="Times New Roman" w:hAnsi="Arial" w:cs="Arial"/>
                <w:color w:val="000000"/>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0392E37D" w14:textId="352DF64C" w:rsidR="00837DB2" w:rsidRPr="0017137B" w:rsidRDefault="00837DB2" w:rsidP="00EE1597">
            <w:pPr>
              <w:rPr>
                <w:rFonts w:ascii="Arial" w:hAnsi="Arial" w:cs="Arial"/>
                <w:sz w:val="20"/>
                <w:szCs w:val="20"/>
              </w:rPr>
            </w:pPr>
            <w:r>
              <w:rPr>
                <w:rFonts w:ascii="Arial" w:hAnsi="Arial" w:cs="Arial"/>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55804B06" w14:textId="23C38FD6" w:rsidR="00837DB2" w:rsidRPr="0017137B" w:rsidRDefault="00837DB2" w:rsidP="00EE1597">
            <w:pPr>
              <w:rPr>
                <w:rFonts w:ascii="Arial" w:hAnsi="Arial" w:cs="Arial"/>
                <w:sz w:val="20"/>
                <w:szCs w:val="20"/>
              </w:rPr>
            </w:pPr>
            <w:r>
              <w:rPr>
                <w:rFonts w:ascii="Arial" w:hAnsi="Arial" w:cs="Arial"/>
                <w:sz w:val="20"/>
                <w:szCs w:val="20"/>
              </w:rPr>
              <w:t>P</w:t>
            </w:r>
          </w:p>
        </w:tc>
        <w:tc>
          <w:tcPr>
            <w:tcW w:w="1440" w:type="dxa"/>
            <w:tcBorders>
              <w:top w:val="single" w:sz="4" w:space="0" w:color="auto"/>
              <w:left w:val="single" w:sz="4" w:space="0" w:color="auto"/>
              <w:bottom w:val="single" w:sz="4" w:space="0" w:color="auto"/>
            </w:tcBorders>
          </w:tcPr>
          <w:p w14:paraId="466722D8" w14:textId="493B9978" w:rsidR="00837DB2" w:rsidRPr="00D371CA" w:rsidRDefault="00A43733" w:rsidP="00EE1597">
            <w:pPr>
              <w:jc w:val="center"/>
              <w:rPr>
                <w:rFonts w:ascii="Arial" w:eastAsia="Times New Roman" w:hAnsi="Arial" w:cs="Arial"/>
                <w:color w:val="000000"/>
                <w:sz w:val="20"/>
                <w:szCs w:val="20"/>
              </w:rPr>
            </w:pPr>
            <w:r w:rsidRPr="00D371CA">
              <w:rPr>
                <w:rFonts w:ascii="Arial" w:eastAsia="Times New Roman" w:hAnsi="Arial" w:cs="Arial"/>
                <w:color w:val="000000"/>
                <w:sz w:val="20"/>
                <w:szCs w:val="20"/>
              </w:rPr>
              <w:t>16.</w:t>
            </w:r>
            <w:r w:rsidR="00837DB2" w:rsidRPr="00D371CA">
              <w:rPr>
                <w:rFonts w:ascii="Arial" w:eastAsia="Times New Roman" w:hAnsi="Arial" w:cs="Arial"/>
                <w:color w:val="000000"/>
                <w:sz w:val="20"/>
                <w:szCs w:val="20"/>
              </w:rPr>
              <w:t>13</w:t>
            </w:r>
          </w:p>
        </w:tc>
      </w:tr>
      <w:tr w:rsidR="00837DB2" w:rsidRPr="00FD0F4F" w14:paraId="785B28EE" w14:textId="77777777" w:rsidTr="00072544">
        <w:trPr>
          <w:trHeight w:hRule="exact" w:val="317"/>
        </w:trPr>
        <w:tc>
          <w:tcPr>
            <w:tcW w:w="1422" w:type="dxa"/>
            <w:vMerge/>
            <w:shd w:val="clear" w:color="auto" w:fill="auto"/>
            <w:noWrap/>
            <w:vAlign w:val="center"/>
          </w:tcPr>
          <w:p w14:paraId="79685830" w14:textId="77777777" w:rsidR="00837DB2" w:rsidRPr="0017137B" w:rsidRDefault="00837DB2" w:rsidP="00EE1597">
            <w:pPr>
              <w:rPr>
                <w:rFonts w:ascii="Arial" w:hAnsi="Arial" w:cs="Arial"/>
                <w:sz w:val="20"/>
                <w:szCs w:val="20"/>
              </w:rPr>
            </w:pPr>
          </w:p>
        </w:tc>
        <w:tc>
          <w:tcPr>
            <w:tcW w:w="3793" w:type="dxa"/>
            <w:tcBorders>
              <w:top w:val="single" w:sz="4" w:space="0" w:color="auto"/>
              <w:bottom w:val="single" w:sz="4" w:space="0" w:color="auto"/>
              <w:right w:val="single" w:sz="4" w:space="0" w:color="auto"/>
            </w:tcBorders>
          </w:tcPr>
          <w:p w14:paraId="330C22E6" w14:textId="77777777" w:rsidR="00837DB2" w:rsidRPr="0017137B" w:rsidRDefault="00837DB2" w:rsidP="00EE1597">
            <w:pPr>
              <w:rPr>
                <w:rFonts w:ascii="Arial" w:hAnsi="Arial" w:cs="Arial"/>
                <w:sz w:val="20"/>
                <w:szCs w:val="20"/>
              </w:rPr>
            </w:pPr>
            <w:r w:rsidRPr="00B869B4">
              <w:rPr>
                <w:rFonts w:ascii="Arial" w:eastAsia="Times New Roman" w:hAnsi="Arial" w:cs="Arial"/>
                <w:sz w:val="20"/>
                <w:szCs w:val="20"/>
              </w:rPr>
              <w:t>Farm Labor Housing</w:t>
            </w: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6AC2F1AA" w14:textId="77777777" w:rsidR="00837DB2" w:rsidRPr="0017137B" w:rsidRDefault="00837DB2" w:rsidP="00EE1597">
            <w:pPr>
              <w:rPr>
                <w:rFonts w:ascii="Arial" w:hAnsi="Arial" w:cs="Arial"/>
                <w:sz w:val="20"/>
                <w:szCs w:val="20"/>
              </w:rPr>
            </w:pPr>
            <w:r w:rsidRPr="009E5F75">
              <w:rPr>
                <w:rFonts w:ascii="Arial" w:eastAsia="Times New Roman" w:hAnsi="Arial" w:cs="Arial"/>
                <w:color w:val="000000"/>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00433A14" w14:textId="6305A61F" w:rsidR="00837DB2" w:rsidRPr="0017137B" w:rsidRDefault="00837DB2" w:rsidP="00EE1597">
            <w:pPr>
              <w:rPr>
                <w:rFonts w:ascii="Arial" w:hAnsi="Arial" w:cs="Arial"/>
                <w:sz w:val="20"/>
                <w:szCs w:val="20"/>
              </w:rPr>
            </w:pPr>
            <w:r w:rsidRPr="009E5F75">
              <w:rPr>
                <w:rFonts w:ascii="Arial" w:eastAsia="Times New Roman" w:hAnsi="Arial" w:cs="Arial"/>
                <w:color w:val="000000"/>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2E17D2FB" w14:textId="77777777" w:rsidR="00837DB2" w:rsidRPr="0017137B" w:rsidRDefault="00837DB2" w:rsidP="00EE1597">
            <w:pPr>
              <w:rPr>
                <w:rFonts w:ascii="Arial" w:hAnsi="Arial" w:cs="Arial"/>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743E295" w14:textId="68D64C8A" w:rsidR="00837DB2" w:rsidRPr="0017137B" w:rsidRDefault="00837DB2" w:rsidP="00EE1597">
            <w:pPr>
              <w:rPr>
                <w:rFonts w:ascii="Arial" w:hAnsi="Arial" w:cs="Arial"/>
                <w:sz w:val="20"/>
                <w:szCs w:val="20"/>
              </w:rPr>
            </w:pPr>
          </w:p>
        </w:tc>
        <w:tc>
          <w:tcPr>
            <w:tcW w:w="1440" w:type="dxa"/>
            <w:tcBorders>
              <w:top w:val="single" w:sz="4" w:space="0" w:color="auto"/>
              <w:left w:val="single" w:sz="4" w:space="0" w:color="auto"/>
              <w:bottom w:val="single" w:sz="4" w:space="0" w:color="auto"/>
            </w:tcBorders>
          </w:tcPr>
          <w:p w14:paraId="5F270E44" w14:textId="388D1BE6" w:rsidR="00837DB2" w:rsidRPr="00D371CA" w:rsidRDefault="00A43733" w:rsidP="00EE1597">
            <w:pPr>
              <w:jc w:val="center"/>
              <w:rPr>
                <w:rFonts w:ascii="Arial" w:hAnsi="Arial" w:cs="Arial"/>
                <w:sz w:val="20"/>
                <w:szCs w:val="20"/>
              </w:rPr>
            </w:pPr>
            <w:r w:rsidRPr="00D371CA">
              <w:rPr>
                <w:rFonts w:ascii="Arial" w:eastAsia="Times New Roman" w:hAnsi="Arial" w:cs="Arial"/>
                <w:color w:val="000000"/>
                <w:sz w:val="20"/>
                <w:szCs w:val="20"/>
              </w:rPr>
              <w:t>16.</w:t>
            </w:r>
            <w:r w:rsidR="00837DB2" w:rsidRPr="00D371CA">
              <w:rPr>
                <w:rFonts w:ascii="Arial" w:eastAsia="Times New Roman" w:hAnsi="Arial" w:cs="Arial"/>
                <w:color w:val="000000"/>
                <w:sz w:val="20"/>
                <w:szCs w:val="20"/>
              </w:rPr>
              <w:t>3</w:t>
            </w:r>
            <w:r w:rsidR="00D371CA">
              <w:rPr>
                <w:rFonts w:ascii="Arial" w:eastAsia="Times New Roman" w:hAnsi="Arial" w:cs="Arial"/>
                <w:color w:val="000000"/>
                <w:sz w:val="20"/>
                <w:szCs w:val="20"/>
              </w:rPr>
              <w:t>8</w:t>
            </w:r>
          </w:p>
        </w:tc>
      </w:tr>
      <w:tr w:rsidR="00837DB2" w:rsidRPr="00FD0F4F" w14:paraId="40A05122" w14:textId="77777777" w:rsidTr="00072544">
        <w:trPr>
          <w:trHeight w:hRule="exact" w:val="352"/>
        </w:trPr>
        <w:tc>
          <w:tcPr>
            <w:tcW w:w="1422" w:type="dxa"/>
            <w:vMerge/>
            <w:shd w:val="clear" w:color="auto" w:fill="auto"/>
            <w:noWrap/>
            <w:vAlign w:val="center"/>
          </w:tcPr>
          <w:p w14:paraId="5C3E37AF" w14:textId="77777777" w:rsidR="00837DB2" w:rsidRPr="0017137B" w:rsidRDefault="00837DB2" w:rsidP="00EE1597">
            <w:pPr>
              <w:rPr>
                <w:rFonts w:ascii="Arial" w:hAnsi="Arial" w:cs="Arial"/>
                <w:sz w:val="20"/>
                <w:szCs w:val="20"/>
              </w:rPr>
            </w:pPr>
          </w:p>
        </w:tc>
        <w:tc>
          <w:tcPr>
            <w:tcW w:w="3793" w:type="dxa"/>
            <w:tcBorders>
              <w:top w:val="single" w:sz="4" w:space="0" w:color="auto"/>
              <w:bottom w:val="single" w:sz="4" w:space="0" w:color="auto"/>
              <w:right w:val="single" w:sz="4" w:space="0" w:color="auto"/>
            </w:tcBorders>
          </w:tcPr>
          <w:p w14:paraId="59EB0CEA" w14:textId="77777777" w:rsidR="00837DB2" w:rsidRPr="00D371CA" w:rsidRDefault="00837DB2" w:rsidP="00EE1597">
            <w:pPr>
              <w:spacing w:after="0"/>
              <w:ind w:left="720" w:hanging="720"/>
              <w:rPr>
                <w:rFonts w:ascii="Arial" w:hAnsi="Arial" w:cs="Arial"/>
                <w:sz w:val="20"/>
                <w:szCs w:val="20"/>
              </w:rPr>
            </w:pPr>
            <w:r w:rsidRPr="00D371CA">
              <w:rPr>
                <w:rFonts w:ascii="Arial" w:hAnsi="Arial" w:cs="Arial"/>
                <w:sz w:val="20"/>
                <w:szCs w:val="20"/>
              </w:rPr>
              <w:t xml:space="preserve">Fences </w:t>
            </w:r>
          </w:p>
          <w:p w14:paraId="295B4CC5" w14:textId="77777777" w:rsidR="00837DB2" w:rsidRPr="00363507" w:rsidRDefault="00837DB2" w:rsidP="00EE1597">
            <w:pPr>
              <w:rPr>
                <w:rFonts w:ascii="Arial" w:eastAsia="Times New Roman" w:hAnsi="Arial" w:cs="Arial"/>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6068FA6F" w14:textId="77777777" w:rsidR="00837DB2" w:rsidRPr="007B1D69" w:rsidRDefault="00837DB2" w:rsidP="00EE1597">
            <w:pPr>
              <w:rPr>
                <w:rFonts w:ascii="Arial" w:hAnsi="Arial" w:cs="Arial"/>
                <w:sz w:val="20"/>
                <w:szCs w:val="20"/>
              </w:rPr>
            </w:pPr>
            <w:r>
              <w:rPr>
                <w:rFonts w:ascii="Arial" w:hAnsi="Arial" w:cs="Arial"/>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6B2D9B45" w14:textId="4FAAA42C" w:rsidR="00837DB2" w:rsidRPr="007B1D69" w:rsidRDefault="00837DB2" w:rsidP="00EE1597">
            <w:pPr>
              <w:rPr>
                <w:rFonts w:ascii="Arial" w:eastAsia="Times New Roman" w:hAnsi="Arial" w:cs="Arial"/>
                <w:color w:val="000000"/>
                <w:sz w:val="20"/>
                <w:szCs w:val="20"/>
              </w:rPr>
            </w:pPr>
            <w:r>
              <w:rPr>
                <w:rFonts w:ascii="Arial" w:eastAsia="Times New Roman" w:hAnsi="Arial" w:cs="Arial"/>
                <w:color w:val="000000"/>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0A1D03DF" w14:textId="162A2DD9" w:rsidR="00837DB2" w:rsidRPr="007B1D69" w:rsidRDefault="00837DB2" w:rsidP="00EE1597">
            <w:pPr>
              <w:rPr>
                <w:rFonts w:ascii="Arial" w:hAnsi="Arial" w:cs="Arial"/>
                <w:sz w:val="20"/>
                <w:szCs w:val="20"/>
              </w:rPr>
            </w:pPr>
            <w:r>
              <w:rPr>
                <w:rFonts w:ascii="Arial" w:hAnsi="Arial" w:cs="Arial"/>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89CEB02" w14:textId="73A23595" w:rsidR="00837DB2" w:rsidRPr="007B1D69" w:rsidRDefault="00837DB2" w:rsidP="00EE1597">
            <w:pPr>
              <w:rPr>
                <w:rFonts w:ascii="Arial" w:hAnsi="Arial" w:cs="Arial"/>
                <w:sz w:val="20"/>
                <w:szCs w:val="20"/>
              </w:rPr>
            </w:pPr>
            <w:r>
              <w:rPr>
                <w:rFonts w:ascii="Arial" w:hAnsi="Arial" w:cs="Arial"/>
                <w:sz w:val="20"/>
                <w:szCs w:val="20"/>
              </w:rPr>
              <w:t>P</w:t>
            </w:r>
          </w:p>
        </w:tc>
        <w:tc>
          <w:tcPr>
            <w:tcW w:w="1440" w:type="dxa"/>
            <w:tcBorders>
              <w:top w:val="single" w:sz="4" w:space="0" w:color="auto"/>
              <w:left w:val="single" w:sz="4" w:space="0" w:color="auto"/>
              <w:bottom w:val="single" w:sz="4" w:space="0" w:color="auto"/>
            </w:tcBorders>
          </w:tcPr>
          <w:p w14:paraId="15718FA4" w14:textId="14625F89" w:rsidR="00837DB2" w:rsidRPr="00D371CA" w:rsidRDefault="00A43733" w:rsidP="00EE1597">
            <w:pPr>
              <w:jc w:val="center"/>
              <w:rPr>
                <w:rFonts w:ascii="Arial" w:eastAsia="Times New Roman" w:hAnsi="Arial" w:cs="Arial"/>
                <w:color w:val="000000"/>
                <w:sz w:val="20"/>
                <w:szCs w:val="20"/>
              </w:rPr>
            </w:pPr>
            <w:r w:rsidRPr="00D371CA">
              <w:rPr>
                <w:rFonts w:ascii="Arial" w:eastAsia="Times New Roman" w:hAnsi="Arial" w:cs="Arial"/>
                <w:color w:val="000000"/>
                <w:sz w:val="20"/>
                <w:szCs w:val="20"/>
              </w:rPr>
              <w:t>16.</w:t>
            </w:r>
            <w:r w:rsidR="00D371CA">
              <w:rPr>
                <w:rFonts w:ascii="Arial" w:eastAsia="Times New Roman" w:hAnsi="Arial" w:cs="Arial"/>
                <w:color w:val="000000"/>
                <w:sz w:val="20"/>
                <w:szCs w:val="20"/>
              </w:rPr>
              <w:t>40</w:t>
            </w:r>
          </w:p>
        </w:tc>
      </w:tr>
      <w:tr w:rsidR="00837DB2" w:rsidRPr="00FD0F4F" w14:paraId="1F3E0A3D" w14:textId="77777777" w:rsidTr="00072544">
        <w:trPr>
          <w:trHeight w:hRule="exact" w:val="352"/>
        </w:trPr>
        <w:tc>
          <w:tcPr>
            <w:tcW w:w="1422" w:type="dxa"/>
            <w:vMerge/>
            <w:shd w:val="clear" w:color="auto" w:fill="auto"/>
            <w:noWrap/>
            <w:vAlign w:val="center"/>
          </w:tcPr>
          <w:p w14:paraId="615554EC" w14:textId="77777777" w:rsidR="00837DB2" w:rsidRPr="0017137B" w:rsidRDefault="00837DB2" w:rsidP="00EE1597">
            <w:pPr>
              <w:rPr>
                <w:rFonts w:ascii="Arial" w:hAnsi="Arial" w:cs="Arial"/>
                <w:sz w:val="20"/>
                <w:szCs w:val="20"/>
              </w:rPr>
            </w:pPr>
          </w:p>
        </w:tc>
        <w:tc>
          <w:tcPr>
            <w:tcW w:w="3793" w:type="dxa"/>
            <w:tcBorders>
              <w:top w:val="single" w:sz="4" w:space="0" w:color="auto"/>
              <w:bottom w:val="single" w:sz="4" w:space="0" w:color="auto"/>
              <w:right w:val="single" w:sz="4" w:space="0" w:color="auto"/>
            </w:tcBorders>
          </w:tcPr>
          <w:p w14:paraId="21A7DE31" w14:textId="77777777" w:rsidR="00837DB2" w:rsidRPr="0017137B" w:rsidRDefault="00837DB2" w:rsidP="00EE1597">
            <w:pPr>
              <w:rPr>
                <w:rFonts w:ascii="Arial" w:hAnsi="Arial" w:cs="Arial"/>
                <w:sz w:val="20"/>
                <w:szCs w:val="20"/>
              </w:rPr>
            </w:pPr>
            <w:r w:rsidRPr="00B869B4">
              <w:rPr>
                <w:rFonts w:ascii="Arial" w:eastAsia="Times New Roman" w:hAnsi="Arial" w:cs="Arial"/>
                <w:sz w:val="20"/>
                <w:szCs w:val="20"/>
              </w:rPr>
              <w:t>Rural Event Facility</w:t>
            </w: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4847555A" w14:textId="77777777" w:rsidR="00837DB2" w:rsidRPr="007B1D69" w:rsidRDefault="00837DB2" w:rsidP="00EE1597">
            <w:pPr>
              <w:rPr>
                <w:rFonts w:ascii="Arial" w:hAnsi="Arial" w:cs="Arial"/>
                <w:sz w:val="20"/>
                <w:szCs w:val="20"/>
              </w:rPr>
            </w:pPr>
            <w:r w:rsidRPr="007B1D69">
              <w:rPr>
                <w:rFonts w:ascii="Arial" w:hAnsi="Arial" w:cs="Arial"/>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018EE25C" w14:textId="335468DB" w:rsidR="00837DB2" w:rsidRPr="007B1D69" w:rsidRDefault="00837DB2" w:rsidP="00EE1597">
            <w:pPr>
              <w:rPr>
                <w:rFonts w:ascii="Arial" w:hAnsi="Arial" w:cs="Arial"/>
                <w:sz w:val="20"/>
                <w:szCs w:val="20"/>
              </w:rPr>
            </w:pPr>
            <w:r w:rsidRPr="007B1D69">
              <w:rPr>
                <w:rFonts w:ascii="Arial" w:eastAsia="Times New Roman" w:hAnsi="Arial" w:cs="Arial"/>
                <w:color w:val="000000"/>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618E836A" w14:textId="77777777" w:rsidR="00837DB2" w:rsidRPr="007B1D69" w:rsidRDefault="00837DB2" w:rsidP="00EE1597">
            <w:pPr>
              <w:rPr>
                <w:rFonts w:ascii="Arial" w:hAnsi="Arial" w:cs="Arial"/>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10E14357" w14:textId="6612FD5E" w:rsidR="00837DB2" w:rsidRPr="007B1D69" w:rsidRDefault="00837DB2" w:rsidP="00EE1597">
            <w:pPr>
              <w:rPr>
                <w:rFonts w:ascii="Arial" w:hAnsi="Arial" w:cs="Arial"/>
                <w:sz w:val="20"/>
                <w:szCs w:val="20"/>
              </w:rPr>
            </w:pPr>
          </w:p>
        </w:tc>
        <w:tc>
          <w:tcPr>
            <w:tcW w:w="1440" w:type="dxa"/>
            <w:tcBorders>
              <w:top w:val="single" w:sz="4" w:space="0" w:color="auto"/>
              <w:left w:val="single" w:sz="4" w:space="0" w:color="auto"/>
              <w:bottom w:val="single" w:sz="4" w:space="0" w:color="auto"/>
            </w:tcBorders>
          </w:tcPr>
          <w:p w14:paraId="50FD449D" w14:textId="52593611" w:rsidR="00837DB2" w:rsidRPr="00D371CA" w:rsidRDefault="00A43733" w:rsidP="00EE1597">
            <w:pPr>
              <w:jc w:val="center"/>
              <w:rPr>
                <w:rFonts w:ascii="Arial" w:hAnsi="Arial" w:cs="Arial"/>
                <w:sz w:val="20"/>
                <w:szCs w:val="20"/>
              </w:rPr>
            </w:pPr>
            <w:r w:rsidRPr="00D371CA">
              <w:rPr>
                <w:rFonts w:ascii="Arial" w:eastAsia="Times New Roman" w:hAnsi="Arial" w:cs="Arial"/>
                <w:color w:val="000000"/>
                <w:sz w:val="20"/>
                <w:szCs w:val="20"/>
              </w:rPr>
              <w:t>16.</w:t>
            </w:r>
            <w:r w:rsidR="00837DB2" w:rsidRPr="00D371CA">
              <w:rPr>
                <w:rFonts w:ascii="Arial" w:eastAsia="Times New Roman" w:hAnsi="Arial" w:cs="Arial"/>
                <w:color w:val="000000"/>
                <w:sz w:val="20"/>
                <w:szCs w:val="20"/>
              </w:rPr>
              <w:t>64</w:t>
            </w:r>
          </w:p>
        </w:tc>
      </w:tr>
      <w:tr w:rsidR="003A1934" w:rsidRPr="00FD0F4F" w14:paraId="1943501F" w14:textId="77777777" w:rsidTr="00943A00">
        <w:trPr>
          <w:trHeight w:hRule="exact" w:val="271"/>
        </w:trPr>
        <w:tc>
          <w:tcPr>
            <w:tcW w:w="1422" w:type="dxa"/>
            <w:vMerge/>
            <w:shd w:val="clear" w:color="auto" w:fill="auto"/>
            <w:noWrap/>
            <w:vAlign w:val="center"/>
          </w:tcPr>
          <w:p w14:paraId="2A1B796A" w14:textId="77777777" w:rsidR="003A1934" w:rsidRPr="0017137B" w:rsidRDefault="003A1934" w:rsidP="00EE1597">
            <w:pPr>
              <w:rPr>
                <w:rFonts w:ascii="Arial" w:hAnsi="Arial" w:cs="Arial"/>
                <w:sz w:val="20"/>
                <w:szCs w:val="20"/>
              </w:rPr>
            </w:pPr>
          </w:p>
        </w:tc>
        <w:tc>
          <w:tcPr>
            <w:tcW w:w="3793" w:type="dxa"/>
            <w:tcBorders>
              <w:top w:val="single" w:sz="4" w:space="0" w:color="auto"/>
              <w:bottom w:val="single" w:sz="4" w:space="0" w:color="auto"/>
              <w:right w:val="single" w:sz="4" w:space="0" w:color="auto"/>
            </w:tcBorders>
          </w:tcPr>
          <w:p w14:paraId="7B0D9445" w14:textId="77777777" w:rsidR="003A1934" w:rsidRPr="0017137B" w:rsidRDefault="003A1934" w:rsidP="00EE1597">
            <w:pPr>
              <w:rPr>
                <w:rFonts w:ascii="Arial" w:hAnsi="Arial" w:cs="Arial"/>
                <w:sz w:val="20"/>
                <w:szCs w:val="20"/>
              </w:rPr>
            </w:pPr>
            <w:r>
              <w:rPr>
                <w:rFonts w:ascii="Arial" w:eastAsia="Times New Roman" w:hAnsi="Arial" w:cs="Arial"/>
                <w:sz w:val="20"/>
                <w:szCs w:val="20"/>
              </w:rPr>
              <w:t>Keeping of Animals</w:t>
            </w:r>
          </w:p>
        </w:tc>
        <w:tc>
          <w:tcPr>
            <w:tcW w:w="4140" w:type="dxa"/>
            <w:gridSpan w:val="5"/>
            <w:tcBorders>
              <w:top w:val="single" w:sz="4" w:space="0" w:color="auto"/>
              <w:left w:val="single" w:sz="4" w:space="0" w:color="auto"/>
              <w:bottom w:val="single" w:sz="4" w:space="0" w:color="auto"/>
            </w:tcBorders>
            <w:shd w:val="clear" w:color="auto" w:fill="auto"/>
            <w:noWrap/>
          </w:tcPr>
          <w:p w14:paraId="52FE272E" w14:textId="4367D117" w:rsidR="003A1934" w:rsidRPr="00D371CA" w:rsidRDefault="003A1934" w:rsidP="00EE1597">
            <w:pPr>
              <w:rPr>
                <w:rFonts w:ascii="Arial" w:hAnsi="Arial" w:cs="Arial"/>
                <w:sz w:val="20"/>
                <w:szCs w:val="20"/>
              </w:rPr>
            </w:pPr>
            <w:r w:rsidRPr="00D371CA">
              <w:rPr>
                <w:rFonts w:ascii="Arial" w:eastAsia="Times New Roman" w:hAnsi="Arial" w:cs="Arial"/>
                <w:color w:val="000000"/>
                <w:sz w:val="20"/>
                <w:szCs w:val="20"/>
              </w:rPr>
              <w:t xml:space="preserve">See Section </w:t>
            </w:r>
            <w:r w:rsidR="00A43733" w:rsidRPr="00D371CA">
              <w:rPr>
                <w:rFonts w:ascii="Arial" w:eastAsia="Times New Roman" w:hAnsi="Arial" w:cs="Arial"/>
                <w:color w:val="000000"/>
                <w:sz w:val="20"/>
                <w:szCs w:val="20"/>
              </w:rPr>
              <w:t>16.</w:t>
            </w:r>
            <w:r w:rsidRPr="00D371CA">
              <w:rPr>
                <w:rFonts w:ascii="Arial" w:eastAsia="Times New Roman" w:hAnsi="Arial" w:cs="Arial"/>
                <w:color w:val="000000"/>
                <w:sz w:val="20"/>
                <w:szCs w:val="20"/>
              </w:rPr>
              <w:t>48</w:t>
            </w:r>
          </w:p>
          <w:p w14:paraId="7B320352" w14:textId="77777777" w:rsidR="003A1934" w:rsidRPr="00D371CA" w:rsidRDefault="003A1934" w:rsidP="00EE1597">
            <w:pPr>
              <w:rPr>
                <w:rFonts w:ascii="Arial" w:hAnsi="Arial" w:cs="Arial"/>
                <w:sz w:val="20"/>
                <w:szCs w:val="20"/>
              </w:rPr>
            </w:pPr>
            <w:r w:rsidRPr="00D371CA">
              <w:rPr>
                <w:rFonts w:ascii="Arial" w:eastAsia="Times New Roman" w:hAnsi="Arial" w:cs="Arial"/>
                <w:color w:val="000000"/>
                <w:sz w:val="20"/>
                <w:szCs w:val="20"/>
              </w:rPr>
              <w:t>C</w:t>
            </w:r>
          </w:p>
          <w:p w14:paraId="48B66B68" w14:textId="77777777" w:rsidR="003A1934" w:rsidRPr="00D371CA" w:rsidRDefault="003A1934" w:rsidP="00EE1597">
            <w:pPr>
              <w:jc w:val="center"/>
              <w:rPr>
                <w:rFonts w:ascii="Arial" w:hAnsi="Arial" w:cs="Arial"/>
                <w:sz w:val="20"/>
                <w:szCs w:val="20"/>
              </w:rPr>
            </w:pPr>
            <w:r w:rsidRPr="00D371CA">
              <w:rPr>
                <w:rFonts w:ascii="Arial" w:eastAsia="Times New Roman" w:hAnsi="Arial" w:cs="Arial"/>
                <w:color w:val="000000"/>
                <w:sz w:val="20"/>
                <w:szCs w:val="20"/>
              </w:rPr>
              <w:t>C</w:t>
            </w:r>
          </w:p>
        </w:tc>
      </w:tr>
      <w:tr w:rsidR="00837DB2" w:rsidRPr="00FD0F4F" w14:paraId="0D8ED110" w14:textId="77777777" w:rsidTr="00072544">
        <w:trPr>
          <w:trHeight w:hRule="exact" w:val="317"/>
        </w:trPr>
        <w:tc>
          <w:tcPr>
            <w:tcW w:w="1422" w:type="dxa"/>
            <w:vMerge/>
            <w:shd w:val="clear" w:color="auto" w:fill="auto"/>
            <w:noWrap/>
            <w:vAlign w:val="center"/>
          </w:tcPr>
          <w:p w14:paraId="466578D9" w14:textId="77777777" w:rsidR="00837DB2" w:rsidRPr="0017137B" w:rsidRDefault="00837DB2" w:rsidP="00EE1597">
            <w:pPr>
              <w:rPr>
                <w:rFonts w:ascii="Arial" w:hAnsi="Arial" w:cs="Arial"/>
                <w:sz w:val="20"/>
                <w:szCs w:val="20"/>
              </w:rPr>
            </w:pPr>
          </w:p>
        </w:tc>
        <w:tc>
          <w:tcPr>
            <w:tcW w:w="3793" w:type="dxa"/>
            <w:tcBorders>
              <w:top w:val="single" w:sz="4" w:space="0" w:color="auto"/>
              <w:bottom w:val="single" w:sz="4" w:space="0" w:color="auto"/>
              <w:right w:val="single" w:sz="4" w:space="0" w:color="auto"/>
            </w:tcBorders>
          </w:tcPr>
          <w:p w14:paraId="3DD9F087" w14:textId="42582995" w:rsidR="00837DB2" w:rsidRDefault="00837DB2" w:rsidP="00EE1597">
            <w:pPr>
              <w:rPr>
                <w:rFonts w:ascii="Arial" w:hAnsi="Arial" w:cs="Arial"/>
                <w:sz w:val="20"/>
                <w:szCs w:val="20"/>
              </w:rPr>
            </w:pPr>
            <w:r>
              <w:rPr>
                <w:rFonts w:ascii="Arial" w:hAnsi="Arial" w:cs="Arial"/>
                <w:sz w:val="20"/>
                <w:szCs w:val="20"/>
              </w:rPr>
              <w:t>Kennel</w:t>
            </w:r>
            <w:r w:rsidR="00E744C0">
              <w:rPr>
                <w:rFonts w:ascii="Arial" w:hAnsi="Arial" w:cs="Arial"/>
                <w:sz w:val="20"/>
                <w:szCs w:val="20"/>
              </w:rPr>
              <w:t>s, Boarding</w:t>
            </w: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4C1C2636" w14:textId="77777777" w:rsidR="00837DB2" w:rsidRPr="007B1D69" w:rsidRDefault="00837DB2" w:rsidP="00EE1597">
            <w:pPr>
              <w:rPr>
                <w:rFonts w:ascii="Arial" w:hAnsi="Arial" w:cs="Arial"/>
                <w:sz w:val="20"/>
                <w:szCs w:val="20"/>
              </w:rPr>
            </w:pPr>
            <w:r w:rsidRPr="007B1D69">
              <w:rPr>
                <w:rFonts w:ascii="Arial" w:hAnsi="Arial" w:cs="Arial"/>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379B5E43" w14:textId="5851905D" w:rsidR="00837DB2" w:rsidRPr="007B1D69" w:rsidRDefault="00837DB2" w:rsidP="00EE1597">
            <w:pPr>
              <w:rPr>
                <w:rFonts w:ascii="Arial" w:hAnsi="Arial" w:cs="Arial"/>
                <w:color w:val="000000"/>
                <w:sz w:val="20"/>
                <w:szCs w:val="20"/>
              </w:rPr>
            </w:pPr>
            <w:r w:rsidRPr="007B1D69">
              <w:rPr>
                <w:rFonts w:ascii="Arial" w:hAnsi="Arial" w:cs="Arial"/>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5E7C0ED3" w14:textId="77777777" w:rsidR="00837DB2" w:rsidRPr="007B1D69" w:rsidRDefault="00837DB2" w:rsidP="00EE1597">
            <w:pPr>
              <w:rPr>
                <w:rFonts w:ascii="Arial" w:hAnsi="Arial" w:cs="Arial"/>
                <w:color w:val="000000"/>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7D83C8BB" w14:textId="40A5E6FD" w:rsidR="00837DB2" w:rsidRPr="007B1D69" w:rsidRDefault="00837DB2" w:rsidP="00EE1597">
            <w:pPr>
              <w:rPr>
                <w:rFonts w:ascii="Arial" w:hAnsi="Arial" w:cs="Arial"/>
                <w:color w:val="000000"/>
                <w:sz w:val="20"/>
                <w:szCs w:val="20"/>
              </w:rPr>
            </w:pPr>
          </w:p>
        </w:tc>
        <w:tc>
          <w:tcPr>
            <w:tcW w:w="1440" w:type="dxa"/>
            <w:tcBorders>
              <w:top w:val="single" w:sz="4" w:space="0" w:color="auto"/>
              <w:left w:val="single" w:sz="4" w:space="0" w:color="auto"/>
              <w:bottom w:val="single" w:sz="4" w:space="0" w:color="auto"/>
            </w:tcBorders>
          </w:tcPr>
          <w:p w14:paraId="1C8AA2A8" w14:textId="65DB2AD3" w:rsidR="00837DB2" w:rsidRPr="00D371CA" w:rsidRDefault="00A43733" w:rsidP="00EE1597">
            <w:pPr>
              <w:jc w:val="center"/>
              <w:rPr>
                <w:rFonts w:ascii="Arial" w:eastAsia="Times New Roman" w:hAnsi="Arial" w:cs="Arial"/>
                <w:color w:val="000000"/>
                <w:sz w:val="20"/>
                <w:szCs w:val="20"/>
              </w:rPr>
            </w:pPr>
            <w:r w:rsidRPr="00D371CA">
              <w:rPr>
                <w:rFonts w:ascii="Arial" w:eastAsia="Times New Roman" w:hAnsi="Arial" w:cs="Arial"/>
                <w:color w:val="000000"/>
                <w:sz w:val="20"/>
                <w:szCs w:val="20"/>
              </w:rPr>
              <w:t>16.</w:t>
            </w:r>
            <w:r w:rsidR="00837DB2" w:rsidRPr="00D371CA">
              <w:rPr>
                <w:rFonts w:ascii="Arial" w:eastAsia="Times New Roman" w:hAnsi="Arial" w:cs="Arial"/>
                <w:color w:val="000000"/>
                <w:sz w:val="20"/>
                <w:szCs w:val="20"/>
              </w:rPr>
              <w:t>49</w:t>
            </w:r>
          </w:p>
        </w:tc>
      </w:tr>
      <w:tr w:rsidR="00837DB2" w:rsidRPr="00FD0F4F" w14:paraId="0C120141" w14:textId="77777777" w:rsidTr="00072544">
        <w:trPr>
          <w:trHeight w:hRule="exact" w:val="317"/>
        </w:trPr>
        <w:tc>
          <w:tcPr>
            <w:tcW w:w="1422" w:type="dxa"/>
            <w:vMerge/>
            <w:shd w:val="clear" w:color="auto" w:fill="auto"/>
            <w:noWrap/>
            <w:vAlign w:val="center"/>
          </w:tcPr>
          <w:p w14:paraId="3AF717F9" w14:textId="77777777" w:rsidR="00837DB2" w:rsidRPr="0017137B" w:rsidRDefault="00837DB2" w:rsidP="00EE1597">
            <w:pPr>
              <w:rPr>
                <w:rFonts w:ascii="Arial" w:hAnsi="Arial" w:cs="Arial"/>
                <w:sz w:val="20"/>
                <w:szCs w:val="20"/>
              </w:rPr>
            </w:pPr>
          </w:p>
        </w:tc>
        <w:tc>
          <w:tcPr>
            <w:tcW w:w="3793" w:type="dxa"/>
            <w:shd w:val="clear" w:color="auto" w:fill="auto"/>
          </w:tcPr>
          <w:p w14:paraId="345F7809" w14:textId="2AFC7355" w:rsidR="00837DB2" w:rsidRDefault="00837DB2" w:rsidP="00EE1597">
            <w:pPr>
              <w:rPr>
                <w:rFonts w:ascii="Arial" w:hAnsi="Arial" w:cs="Arial"/>
                <w:sz w:val="20"/>
                <w:szCs w:val="20"/>
              </w:rPr>
            </w:pPr>
            <w:r w:rsidRPr="002F56B5">
              <w:rPr>
                <w:rFonts w:ascii="Arial" w:eastAsia="Times New Roman" w:hAnsi="Arial" w:cs="Arial"/>
                <w:sz w:val="20"/>
                <w:szCs w:val="20"/>
              </w:rPr>
              <w:t>Stables</w:t>
            </w:r>
            <w:r w:rsidR="00E744C0">
              <w:rPr>
                <w:rFonts w:ascii="Arial" w:eastAsia="Times New Roman" w:hAnsi="Arial" w:cs="Arial"/>
                <w:sz w:val="20"/>
                <w:szCs w:val="20"/>
              </w:rPr>
              <w:t>, Public</w:t>
            </w:r>
            <w:r>
              <w:rPr>
                <w:rFonts w:ascii="Arial" w:eastAsia="Times New Roman" w:hAnsi="Arial" w:cs="Arial"/>
                <w:sz w:val="20"/>
                <w:szCs w:val="20"/>
              </w:rPr>
              <w:t xml:space="preserve"> </w:t>
            </w:r>
          </w:p>
        </w:tc>
        <w:tc>
          <w:tcPr>
            <w:tcW w:w="675" w:type="dxa"/>
            <w:shd w:val="clear" w:color="auto" w:fill="auto"/>
            <w:noWrap/>
          </w:tcPr>
          <w:p w14:paraId="5968A21E" w14:textId="77777777" w:rsidR="00837DB2" w:rsidRPr="007B1D69" w:rsidRDefault="00837DB2" w:rsidP="00EE1597">
            <w:pPr>
              <w:rPr>
                <w:rFonts w:ascii="Arial" w:hAnsi="Arial" w:cs="Arial"/>
                <w:sz w:val="20"/>
                <w:szCs w:val="20"/>
              </w:rPr>
            </w:pPr>
            <w:r w:rsidRPr="007B1D69">
              <w:rPr>
                <w:rFonts w:ascii="Arial" w:eastAsia="Times New Roman" w:hAnsi="Arial" w:cs="Arial"/>
                <w:color w:val="000000"/>
                <w:sz w:val="20"/>
                <w:szCs w:val="20"/>
              </w:rPr>
              <w:t>C</w:t>
            </w:r>
          </w:p>
        </w:tc>
        <w:tc>
          <w:tcPr>
            <w:tcW w:w="675" w:type="dxa"/>
            <w:shd w:val="clear" w:color="auto" w:fill="auto"/>
          </w:tcPr>
          <w:p w14:paraId="787C258C" w14:textId="4DB95116" w:rsidR="00837DB2" w:rsidRPr="007B1D69" w:rsidRDefault="00837DB2" w:rsidP="00EE1597">
            <w:pPr>
              <w:rPr>
                <w:rFonts w:ascii="Arial" w:hAnsi="Arial" w:cs="Arial"/>
                <w:sz w:val="20"/>
                <w:szCs w:val="20"/>
              </w:rPr>
            </w:pPr>
            <w:r w:rsidRPr="007B1D69">
              <w:rPr>
                <w:rFonts w:ascii="Arial" w:eastAsia="Times New Roman" w:hAnsi="Arial" w:cs="Arial"/>
                <w:color w:val="000000"/>
                <w:sz w:val="20"/>
                <w:szCs w:val="20"/>
              </w:rPr>
              <w:t>C</w:t>
            </w:r>
          </w:p>
        </w:tc>
        <w:tc>
          <w:tcPr>
            <w:tcW w:w="675" w:type="dxa"/>
            <w:shd w:val="clear" w:color="auto" w:fill="auto"/>
          </w:tcPr>
          <w:p w14:paraId="3E6CD0A0" w14:textId="6F8C67EF" w:rsidR="00837DB2" w:rsidRPr="007B1D69" w:rsidRDefault="00837DB2" w:rsidP="00EE1597">
            <w:pPr>
              <w:rPr>
                <w:rFonts w:ascii="Arial" w:hAnsi="Arial" w:cs="Arial"/>
                <w:color w:val="000000"/>
                <w:sz w:val="20"/>
                <w:szCs w:val="20"/>
              </w:rPr>
            </w:pPr>
            <w:r w:rsidRPr="007B1D69">
              <w:rPr>
                <w:rFonts w:ascii="Arial" w:eastAsia="Times New Roman" w:hAnsi="Arial" w:cs="Arial"/>
                <w:color w:val="000000"/>
                <w:sz w:val="20"/>
                <w:szCs w:val="20"/>
              </w:rPr>
              <w:t> </w:t>
            </w:r>
          </w:p>
        </w:tc>
        <w:tc>
          <w:tcPr>
            <w:tcW w:w="675" w:type="dxa"/>
            <w:shd w:val="clear" w:color="auto" w:fill="auto"/>
          </w:tcPr>
          <w:p w14:paraId="2B3CCD6F" w14:textId="05162A99" w:rsidR="00837DB2" w:rsidRPr="007B1D69" w:rsidRDefault="00837DB2" w:rsidP="00EE1597">
            <w:pPr>
              <w:rPr>
                <w:rFonts w:ascii="Arial" w:hAnsi="Arial" w:cs="Arial"/>
                <w:color w:val="000000"/>
                <w:sz w:val="20"/>
                <w:szCs w:val="20"/>
              </w:rPr>
            </w:pPr>
          </w:p>
        </w:tc>
        <w:tc>
          <w:tcPr>
            <w:tcW w:w="1440" w:type="dxa"/>
          </w:tcPr>
          <w:p w14:paraId="1C97F155" w14:textId="558C7E8D" w:rsidR="00837DB2" w:rsidRPr="00D371CA" w:rsidRDefault="00A43733" w:rsidP="00EE1597">
            <w:pPr>
              <w:jc w:val="center"/>
              <w:rPr>
                <w:rFonts w:ascii="Arial" w:eastAsia="Times New Roman" w:hAnsi="Arial" w:cs="Arial"/>
                <w:color w:val="000000"/>
                <w:sz w:val="20"/>
                <w:szCs w:val="20"/>
              </w:rPr>
            </w:pPr>
            <w:r w:rsidRPr="00D371CA">
              <w:rPr>
                <w:rFonts w:ascii="Arial" w:eastAsia="Times New Roman" w:hAnsi="Arial" w:cs="Arial"/>
                <w:color w:val="000000"/>
                <w:sz w:val="20"/>
                <w:szCs w:val="20"/>
              </w:rPr>
              <w:t>16.</w:t>
            </w:r>
            <w:r w:rsidR="00837DB2" w:rsidRPr="00D371CA">
              <w:rPr>
                <w:rFonts w:ascii="Arial" w:eastAsia="Times New Roman" w:hAnsi="Arial" w:cs="Arial"/>
                <w:color w:val="000000"/>
                <w:sz w:val="20"/>
                <w:szCs w:val="20"/>
              </w:rPr>
              <w:t>7</w:t>
            </w:r>
            <w:r w:rsidR="008A6EE6" w:rsidRPr="00D371CA">
              <w:rPr>
                <w:rFonts w:ascii="Arial" w:eastAsia="Times New Roman" w:hAnsi="Arial" w:cs="Arial"/>
                <w:color w:val="000000"/>
                <w:sz w:val="20"/>
                <w:szCs w:val="20"/>
              </w:rPr>
              <w:t>7</w:t>
            </w:r>
          </w:p>
        </w:tc>
      </w:tr>
      <w:tr w:rsidR="00837DB2" w:rsidRPr="00FD0F4F" w14:paraId="3ABC3B3D" w14:textId="77777777" w:rsidTr="00072544">
        <w:trPr>
          <w:trHeight w:hRule="exact" w:val="317"/>
        </w:trPr>
        <w:tc>
          <w:tcPr>
            <w:tcW w:w="1422" w:type="dxa"/>
            <w:vMerge/>
            <w:shd w:val="clear" w:color="auto" w:fill="auto"/>
            <w:noWrap/>
            <w:vAlign w:val="center"/>
          </w:tcPr>
          <w:p w14:paraId="29C6D702" w14:textId="77777777" w:rsidR="00837DB2" w:rsidRPr="0017137B" w:rsidRDefault="00837DB2" w:rsidP="00EE1597">
            <w:pPr>
              <w:rPr>
                <w:rFonts w:ascii="Arial" w:hAnsi="Arial" w:cs="Arial"/>
                <w:sz w:val="20"/>
                <w:szCs w:val="20"/>
              </w:rPr>
            </w:pPr>
          </w:p>
        </w:tc>
        <w:tc>
          <w:tcPr>
            <w:tcW w:w="3793" w:type="dxa"/>
            <w:tcBorders>
              <w:top w:val="single" w:sz="4" w:space="0" w:color="auto"/>
              <w:bottom w:val="single" w:sz="4" w:space="0" w:color="auto"/>
              <w:right w:val="single" w:sz="4" w:space="0" w:color="auto"/>
            </w:tcBorders>
          </w:tcPr>
          <w:p w14:paraId="4C332AA3" w14:textId="3F86ED2E" w:rsidR="00837DB2" w:rsidRPr="00B869B4" w:rsidRDefault="00837DB2" w:rsidP="00EE1597">
            <w:pPr>
              <w:rPr>
                <w:rFonts w:ascii="Arial" w:hAnsi="Arial" w:cs="Arial"/>
                <w:sz w:val="20"/>
                <w:szCs w:val="20"/>
              </w:rPr>
            </w:pPr>
            <w:r w:rsidRPr="00B869B4">
              <w:rPr>
                <w:rFonts w:ascii="Arial" w:hAnsi="Arial" w:cs="Arial"/>
                <w:sz w:val="20"/>
                <w:szCs w:val="20"/>
              </w:rPr>
              <w:t>Riding Arena</w:t>
            </w: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5020DE4E" w14:textId="77777777" w:rsidR="00837DB2" w:rsidRPr="007B1D69" w:rsidRDefault="00837DB2" w:rsidP="00EE1597">
            <w:pPr>
              <w:rPr>
                <w:rFonts w:ascii="Arial" w:hAnsi="Arial" w:cs="Arial"/>
                <w:sz w:val="20"/>
                <w:szCs w:val="20"/>
              </w:rPr>
            </w:pPr>
            <w:r>
              <w:rPr>
                <w:rFonts w:ascii="Arial" w:hAnsi="Arial" w:cs="Arial"/>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35165BAE" w14:textId="35C7E174" w:rsidR="00837DB2" w:rsidRPr="007B1D69" w:rsidRDefault="00837DB2" w:rsidP="00EE1597">
            <w:pPr>
              <w:rPr>
                <w:rFonts w:ascii="Arial" w:hAnsi="Arial" w:cs="Arial"/>
                <w:sz w:val="20"/>
                <w:szCs w:val="20"/>
              </w:rPr>
            </w:pPr>
            <w:r>
              <w:rPr>
                <w:rFonts w:ascii="Arial" w:hAnsi="Arial" w:cs="Arial"/>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5E622FF" w14:textId="28D9581F" w:rsidR="00837DB2" w:rsidRPr="007B1D69" w:rsidRDefault="00837DB2" w:rsidP="00EE1597">
            <w:pPr>
              <w:rPr>
                <w:rFonts w:ascii="Arial" w:hAnsi="Arial" w:cs="Arial"/>
                <w:color w:val="000000"/>
                <w:sz w:val="20"/>
                <w:szCs w:val="20"/>
              </w:rPr>
            </w:pPr>
            <w:r w:rsidRPr="007B1D69">
              <w:rPr>
                <w:rFonts w:ascii="Arial" w:hAnsi="Arial" w:cs="Arial"/>
                <w:color w:val="000000"/>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1BECBE51" w14:textId="17FD34E6" w:rsidR="00837DB2" w:rsidRPr="007B1D69" w:rsidRDefault="00837DB2" w:rsidP="00EE1597">
            <w:pPr>
              <w:rPr>
                <w:rFonts w:ascii="Arial" w:hAnsi="Arial" w:cs="Arial"/>
                <w:color w:val="000000"/>
                <w:sz w:val="20"/>
                <w:szCs w:val="20"/>
              </w:rPr>
            </w:pPr>
            <w:r>
              <w:rPr>
                <w:rFonts w:ascii="Arial" w:hAnsi="Arial" w:cs="Arial"/>
                <w:color w:val="000000"/>
                <w:sz w:val="20"/>
                <w:szCs w:val="20"/>
              </w:rPr>
              <w:t>C</w:t>
            </w:r>
          </w:p>
        </w:tc>
        <w:tc>
          <w:tcPr>
            <w:tcW w:w="1440" w:type="dxa"/>
            <w:tcBorders>
              <w:top w:val="single" w:sz="4" w:space="0" w:color="auto"/>
              <w:left w:val="single" w:sz="4" w:space="0" w:color="auto"/>
              <w:bottom w:val="single" w:sz="4" w:space="0" w:color="auto"/>
            </w:tcBorders>
          </w:tcPr>
          <w:p w14:paraId="1C2E63ED" w14:textId="6F96F710" w:rsidR="00837DB2" w:rsidRPr="00D371CA" w:rsidRDefault="00A43733" w:rsidP="00EE1597">
            <w:pPr>
              <w:jc w:val="center"/>
              <w:rPr>
                <w:rFonts w:ascii="Arial" w:eastAsia="Times New Roman" w:hAnsi="Arial" w:cs="Arial"/>
                <w:color w:val="000000"/>
                <w:sz w:val="20"/>
                <w:szCs w:val="20"/>
              </w:rPr>
            </w:pPr>
            <w:r w:rsidRPr="00D371CA">
              <w:rPr>
                <w:rFonts w:ascii="Arial" w:eastAsia="Times New Roman" w:hAnsi="Arial" w:cs="Arial"/>
                <w:color w:val="000000"/>
                <w:sz w:val="20"/>
                <w:szCs w:val="20"/>
              </w:rPr>
              <w:t>16.</w:t>
            </w:r>
            <w:r w:rsidR="00837DB2" w:rsidRPr="00D371CA">
              <w:rPr>
                <w:rFonts w:ascii="Arial" w:eastAsia="Times New Roman" w:hAnsi="Arial" w:cs="Arial"/>
                <w:color w:val="000000"/>
                <w:sz w:val="20"/>
                <w:szCs w:val="20"/>
              </w:rPr>
              <w:t>62</w:t>
            </w:r>
          </w:p>
        </w:tc>
      </w:tr>
      <w:tr w:rsidR="00837DB2" w:rsidRPr="00FD0F4F" w14:paraId="6D5356CC" w14:textId="77777777" w:rsidTr="00072544">
        <w:trPr>
          <w:trHeight w:hRule="exact" w:val="317"/>
        </w:trPr>
        <w:tc>
          <w:tcPr>
            <w:tcW w:w="1422" w:type="dxa"/>
            <w:vMerge/>
            <w:shd w:val="clear" w:color="auto" w:fill="auto"/>
            <w:noWrap/>
            <w:vAlign w:val="center"/>
          </w:tcPr>
          <w:p w14:paraId="62395937" w14:textId="77777777" w:rsidR="00837DB2" w:rsidRPr="0017137B" w:rsidRDefault="00837DB2" w:rsidP="00EE1597">
            <w:pPr>
              <w:rPr>
                <w:rFonts w:ascii="Arial" w:hAnsi="Arial" w:cs="Arial"/>
                <w:sz w:val="20"/>
                <w:szCs w:val="20"/>
              </w:rPr>
            </w:pPr>
          </w:p>
        </w:tc>
        <w:tc>
          <w:tcPr>
            <w:tcW w:w="3793" w:type="dxa"/>
            <w:tcBorders>
              <w:top w:val="single" w:sz="4" w:space="0" w:color="auto"/>
              <w:bottom w:val="single" w:sz="4" w:space="0" w:color="auto"/>
              <w:right w:val="single" w:sz="4" w:space="0" w:color="auto"/>
            </w:tcBorders>
          </w:tcPr>
          <w:p w14:paraId="4D208CD0" w14:textId="6FEBD28A" w:rsidR="00837DB2" w:rsidRPr="00E744C0" w:rsidRDefault="00837DB2" w:rsidP="00EE1597">
            <w:pPr>
              <w:rPr>
                <w:rFonts w:ascii="Arial" w:hAnsi="Arial" w:cs="Arial"/>
                <w:sz w:val="19"/>
                <w:szCs w:val="19"/>
              </w:rPr>
            </w:pPr>
            <w:r w:rsidRPr="00E744C0">
              <w:rPr>
                <w:rFonts w:ascii="Arial" w:hAnsi="Arial" w:cs="Arial"/>
                <w:sz w:val="19"/>
                <w:szCs w:val="19"/>
              </w:rPr>
              <w:t>Crematory Facilities</w:t>
            </w:r>
            <w:r w:rsidR="00E744C0" w:rsidRPr="00E744C0">
              <w:rPr>
                <w:rFonts w:ascii="Arial" w:hAnsi="Arial" w:cs="Arial"/>
                <w:sz w:val="19"/>
                <w:szCs w:val="19"/>
              </w:rPr>
              <w:t xml:space="preserve"> in an</w:t>
            </w:r>
            <w:r w:rsidRPr="00E744C0">
              <w:rPr>
                <w:rFonts w:ascii="Arial" w:hAnsi="Arial" w:cs="Arial"/>
                <w:sz w:val="19"/>
                <w:szCs w:val="19"/>
              </w:rPr>
              <w:t xml:space="preserve"> Animal</w:t>
            </w:r>
            <w:r w:rsidR="00E744C0" w:rsidRPr="00E744C0">
              <w:rPr>
                <w:rFonts w:ascii="Arial" w:hAnsi="Arial" w:cs="Arial"/>
                <w:sz w:val="19"/>
                <w:szCs w:val="19"/>
              </w:rPr>
              <w:t xml:space="preserve"> Hospital</w:t>
            </w: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5C605696" w14:textId="77777777" w:rsidR="00837DB2" w:rsidRPr="0017137B" w:rsidRDefault="00837DB2" w:rsidP="00EE1597">
            <w:pPr>
              <w:rPr>
                <w:rFonts w:ascii="Arial" w:hAnsi="Arial" w:cs="Arial"/>
                <w:sz w:val="20"/>
                <w:szCs w:val="20"/>
              </w:rPr>
            </w:pPr>
            <w:r>
              <w:rPr>
                <w:rFonts w:ascii="Arial" w:hAnsi="Arial" w:cs="Arial"/>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2BB8B48D" w14:textId="7CB58FF3" w:rsidR="00837DB2" w:rsidRPr="0017137B" w:rsidRDefault="00837DB2" w:rsidP="00EE1597">
            <w:pPr>
              <w:rPr>
                <w:rFonts w:ascii="Arial" w:hAnsi="Arial" w:cs="Arial"/>
                <w:sz w:val="20"/>
                <w:szCs w:val="20"/>
              </w:rPr>
            </w:pPr>
            <w:r>
              <w:rPr>
                <w:rFonts w:ascii="Arial" w:hAnsi="Arial" w:cs="Arial"/>
                <w:sz w:val="20"/>
                <w:szCs w:val="20"/>
              </w:rPr>
              <w:t>C</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67F3529F" w14:textId="77777777" w:rsidR="00837DB2" w:rsidRPr="0017137B" w:rsidRDefault="00837DB2" w:rsidP="00EE1597">
            <w:pPr>
              <w:rPr>
                <w:rFonts w:ascii="Arial" w:hAnsi="Arial" w:cs="Arial"/>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651CDEB4" w14:textId="37E6C8F8" w:rsidR="00837DB2" w:rsidRPr="0017137B" w:rsidRDefault="00837DB2" w:rsidP="00EE1597">
            <w:pPr>
              <w:rPr>
                <w:rFonts w:ascii="Arial" w:hAnsi="Arial" w:cs="Arial"/>
                <w:sz w:val="20"/>
                <w:szCs w:val="20"/>
              </w:rPr>
            </w:pPr>
          </w:p>
        </w:tc>
        <w:tc>
          <w:tcPr>
            <w:tcW w:w="1440" w:type="dxa"/>
            <w:tcBorders>
              <w:top w:val="single" w:sz="4" w:space="0" w:color="auto"/>
              <w:left w:val="single" w:sz="4" w:space="0" w:color="auto"/>
              <w:bottom w:val="single" w:sz="4" w:space="0" w:color="auto"/>
            </w:tcBorders>
          </w:tcPr>
          <w:p w14:paraId="391ECAB5" w14:textId="4C3D33B8" w:rsidR="00837DB2" w:rsidRPr="00D371CA" w:rsidRDefault="00A43733" w:rsidP="00EE1597">
            <w:pPr>
              <w:jc w:val="center"/>
              <w:rPr>
                <w:rFonts w:ascii="Arial" w:hAnsi="Arial" w:cs="Arial"/>
                <w:sz w:val="20"/>
                <w:szCs w:val="20"/>
              </w:rPr>
            </w:pPr>
            <w:r w:rsidRPr="00D371CA">
              <w:rPr>
                <w:rFonts w:ascii="Arial" w:hAnsi="Arial" w:cs="Arial"/>
                <w:sz w:val="20"/>
                <w:szCs w:val="20"/>
              </w:rPr>
              <w:t>16.</w:t>
            </w:r>
            <w:r w:rsidR="00837DB2" w:rsidRPr="00D371CA">
              <w:rPr>
                <w:rFonts w:ascii="Arial" w:hAnsi="Arial" w:cs="Arial"/>
                <w:sz w:val="20"/>
                <w:szCs w:val="20"/>
              </w:rPr>
              <w:t>2</w:t>
            </w:r>
            <w:r w:rsidR="00D371CA">
              <w:rPr>
                <w:rFonts w:ascii="Arial" w:hAnsi="Arial" w:cs="Arial"/>
                <w:sz w:val="20"/>
                <w:szCs w:val="20"/>
              </w:rPr>
              <w:t>8</w:t>
            </w:r>
          </w:p>
        </w:tc>
      </w:tr>
      <w:tr w:rsidR="00837DB2" w:rsidRPr="00FD0F4F" w14:paraId="37B50F21" w14:textId="77777777" w:rsidTr="00072544">
        <w:trPr>
          <w:trHeight w:hRule="exact" w:val="317"/>
        </w:trPr>
        <w:tc>
          <w:tcPr>
            <w:tcW w:w="1422" w:type="dxa"/>
            <w:vMerge/>
            <w:shd w:val="clear" w:color="auto" w:fill="auto"/>
            <w:noWrap/>
            <w:vAlign w:val="center"/>
          </w:tcPr>
          <w:p w14:paraId="3135B02B" w14:textId="77777777" w:rsidR="00837DB2" w:rsidRPr="0017137B" w:rsidRDefault="00837DB2" w:rsidP="00EE1597">
            <w:pPr>
              <w:rPr>
                <w:rFonts w:ascii="Arial" w:hAnsi="Arial" w:cs="Arial"/>
                <w:sz w:val="20"/>
                <w:szCs w:val="20"/>
              </w:rPr>
            </w:pPr>
          </w:p>
        </w:tc>
        <w:tc>
          <w:tcPr>
            <w:tcW w:w="3793" w:type="dxa"/>
            <w:tcBorders>
              <w:top w:val="single" w:sz="4" w:space="0" w:color="auto"/>
              <w:bottom w:val="single" w:sz="4" w:space="0" w:color="auto"/>
              <w:right w:val="single" w:sz="4" w:space="0" w:color="auto"/>
            </w:tcBorders>
          </w:tcPr>
          <w:p w14:paraId="73B4365D" w14:textId="77777777" w:rsidR="00837DB2" w:rsidRPr="0017137B" w:rsidRDefault="00837DB2" w:rsidP="00EE1597">
            <w:pPr>
              <w:rPr>
                <w:rFonts w:ascii="Arial" w:hAnsi="Arial" w:cs="Arial"/>
                <w:sz w:val="20"/>
                <w:szCs w:val="20"/>
              </w:rPr>
            </w:pPr>
            <w:r>
              <w:rPr>
                <w:rFonts w:ascii="Arial" w:eastAsia="Times New Roman" w:hAnsi="Arial" w:cs="Arial"/>
                <w:sz w:val="20"/>
                <w:szCs w:val="20"/>
              </w:rPr>
              <w:t>Storage Agricultural</w:t>
            </w: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18BF1350" w14:textId="77777777" w:rsidR="00837DB2" w:rsidRPr="0017137B" w:rsidRDefault="00837DB2" w:rsidP="00EE1597">
            <w:pPr>
              <w:rPr>
                <w:rFonts w:ascii="Arial" w:hAnsi="Arial" w:cs="Arial"/>
                <w:sz w:val="20"/>
                <w:szCs w:val="20"/>
              </w:rPr>
            </w:pPr>
            <w:r w:rsidRPr="009E5F75">
              <w:rPr>
                <w:rFonts w:ascii="Arial" w:eastAsia="Times New Roman" w:hAnsi="Arial" w:cs="Arial"/>
                <w:color w:val="000000"/>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79FF552E" w14:textId="5373B3A1" w:rsidR="00837DB2" w:rsidRPr="0017137B" w:rsidRDefault="00837DB2" w:rsidP="00EE1597">
            <w:pPr>
              <w:rPr>
                <w:rFonts w:ascii="Arial" w:hAnsi="Arial" w:cs="Arial"/>
                <w:sz w:val="20"/>
                <w:szCs w:val="20"/>
              </w:rPr>
            </w:pPr>
            <w:r w:rsidRPr="009E5F75">
              <w:rPr>
                <w:rFonts w:ascii="Arial" w:eastAsia="Times New Roman" w:hAnsi="Arial" w:cs="Arial"/>
                <w:color w:val="000000"/>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F4B533C" w14:textId="17C4F533" w:rsidR="00837DB2" w:rsidRPr="0017137B" w:rsidRDefault="00837DB2" w:rsidP="00EE1597">
            <w:pPr>
              <w:rPr>
                <w:rFonts w:ascii="Arial" w:hAnsi="Arial" w:cs="Arial"/>
                <w:sz w:val="20"/>
                <w:szCs w:val="20"/>
              </w:rPr>
            </w:pPr>
            <w:r w:rsidRPr="009E5F75">
              <w:rPr>
                <w:rFonts w:ascii="Arial" w:eastAsia="Times New Roman" w:hAnsi="Arial" w:cs="Arial"/>
                <w:color w:val="000000"/>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6DF8F2B9" w14:textId="7554A625" w:rsidR="00837DB2" w:rsidRPr="0017137B" w:rsidRDefault="00837DB2" w:rsidP="00EE1597">
            <w:pPr>
              <w:rPr>
                <w:rFonts w:ascii="Arial" w:hAnsi="Arial" w:cs="Arial"/>
                <w:sz w:val="20"/>
                <w:szCs w:val="20"/>
              </w:rPr>
            </w:pPr>
            <w:r>
              <w:rPr>
                <w:rFonts w:ascii="Arial" w:hAnsi="Arial" w:cs="Arial"/>
                <w:sz w:val="20"/>
                <w:szCs w:val="20"/>
              </w:rPr>
              <w:t>P</w:t>
            </w:r>
          </w:p>
        </w:tc>
        <w:tc>
          <w:tcPr>
            <w:tcW w:w="1440" w:type="dxa"/>
            <w:tcBorders>
              <w:top w:val="single" w:sz="4" w:space="0" w:color="auto"/>
              <w:left w:val="single" w:sz="4" w:space="0" w:color="auto"/>
              <w:bottom w:val="single" w:sz="4" w:space="0" w:color="auto"/>
            </w:tcBorders>
          </w:tcPr>
          <w:p w14:paraId="30C95B01" w14:textId="77777777" w:rsidR="00837DB2" w:rsidRPr="00D371CA" w:rsidRDefault="00837DB2" w:rsidP="00EE1597">
            <w:pPr>
              <w:jc w:val="center"/>
              <w:rPr>
                <w:rFonts w:ascii="Arial" w:hAnsi="Arial" w:cs="Arial"/>
                <w:sz w:val="20"/>
                <w:szCs w:val="20"/>
              </w:rPr>
            </w:pPr>
          </w:p>
        </w:tc>
      </w:tr>
      <w:tr w:rsidR="00837DB2" w:rsidRPr="00FD0F4F" w14:paraId="18556887" w14:textId="77777777" w:rsidTr="00072544">
        <w:trPr>
          <w:trHeight w:hRule="exact" w:val="317"/>
        </w:trPr>
        <w:tc>
          <w:tcPr>
            <w:tcW w:w="1422" w:type="dxa"/>
            <w:vMerge/>
            <w:shd w:val="clear" w:color="auto" w:fill="auto"/>
            <w:noWrap/>
            <w:vAlign w:val="center"/>
          </w:tcPr>
          <w:p w14:paraId="381246B2" w14:textId="77777777" w:rsidR="00837DB2" w:rsidRPr="0017137B" w:rsidRDefault="00837DB2" w:rsidP="00EE1597">
            <w:pPr>
              <w:rPr>
                <w:rFonts w:ascii="Arial" w:hAnsi="Arial" w:cs="Arial"/>
                <w:sz w:val="20"/>
                <w:szCs w:val="20"/>
              </w:rPr>
            </w:pPr>
          </w:p>
        </w:tc>
        <w:tc>
          <w:tcPr>
            <w:tcW w:w="3793" w:type="dxa"/>
            <w:shd w:val="clear" w:color="auto" w:fill="auto"/>
          </w:tcPr>
          <w:p w14:paraId="302EEF1C" w14:textId="77777777" w:rsidR="00837DB2" w:rsidRPr="002F56B5" w:rsidRDefault="00837DB2" w:rsidP="00EE1597">
            <w:pPr>
              <w:rPr>
                <w:rFonts w:ascii="Arial" w:hAnsi="Arial" w:cs="Arial"/>
                <w:sz w:val="20"/>
                <w:szCs w:val="20"/>
              </w:rPr>
            </w:pPr>
            <w:r w:rsidRPr="002F56B5">
              <w:rPr>
                <w:rFonts w:ascii="Arial" w:eastAsia="Times New Roman" w:hAnsi="Arial" w:cs="Arial"/>
                <w:sz w:val="20"/>
                <w:szCs w:val="20"/>
              </w:rPr>
              <w:t>Landscaping Services</w:t>
            </w:r>
          </w:p>
        </w:tc>
        <w:tc>
          <w:tcPr>
            <w:tcW w:w="675" w:type="dxa"/>
            <w:shd w:val="clear" w:color="auto" w:fill="auto"/>
            <w:noWrap/>
          </w:tcPr>
          <w:p w14:paraId="381A0800" w14:textId="77777777" w:rsidR="00837DB2" w:rsidRPr="0017137B" w:rsidRDefault="00837DB2" w:rsidP="00EE1597">
            <w:pPr>
              <w:rPr>
                <w:rFonts w:ascii="Arial" w:hAnsi="Arial" w:cs="Arial"/>
                <w:sz w:val="20"/>
                <w:szCs w:val="20"/>
              </w:rPr>
            </w:pPr>
            <w:r>
              <w:rPr>
                <w:rFonts w:ascii="Arial" w:eastAsia="Times New Roman" w:hAnsi="Arial" w:cs="Arial"/>
                <w:color w:val="000000"/>
                <w:sz w:val="20"/>
                <w:szCs w:val="20"/>
              </w:rPr>
              <w:t>C</w:t>
            </w:r>
          </w:p>
        </w:tc>
        <w:tc>
          <w:tcPr>
            <w:tcW w:w="675" w:type="dxa"/>
            <w:shd w:val="clear" w:color="auto" w:fill="auto"/>
          </w:tcPr>
          <w:p w14:paraId="272325FA" w14:textId="391A1164" w:rsidR="00837DB2" w:rsidRPr="0017137B" w:rsidRDefault="00837DB2" w:rsidP="00EE1597">
            <w:pPr>
              <w:rPr>
                <w:rFonts w:ascii="Arial" w:hAnsi="Arial" w:cs="Arial"/>
                <w:sz w:val="20"/>
                <w:szCs w:val="20"/>
              </w:rPr>
            </w:pPr>
            <w:r>
              <w:rPr>
                <w:rFonts w:ascii="Arial" w:hAnsi="Arial" w:cs="Arial"/>
                <w:sz w:val="20"/>
                <w:szCs w:val="20"/>
              </w:rPr>
              <w:t>C</w:t>
            </w:r>
          </w:p>
        </w:tc>
        <w:tc>
          <w:tcPr>
            <w:tcW w:w="675" w:type="dxa"/>
            <w:shd w:val="clear" w:color="auto" w:fill="auto"/>
          </w:tcPr>
          <w:p w14:paraId="0A74ACE9" w14:textId="77777777" w:rsidR="00837DB2" w:rsidRPr="0017137B" w:rsidRDefault="00837DB2" w:rsidP="00EE1597">
            <w:pPr>
              <w:rPr>
                <w:rFonts w:ascii="Arial" w:hAnsi="Arial" w:cs="Arial"/>
                <w:sz w:val="20"/>
                <w:szCs w:val="20"/>
              </w:rPr>
            </w:pPr>
          </w:p>
        </w:tc>
        <w:tc>
          <w:tcPr>
            <w:tcW w:w="675" w:type="dxa"/>
            <w:shd w:val="clear" w:color="auto" w:fill="auto"/>
          </w:tcPr>
          <w:p w14:paraId="666D4072" w14:textId="014DF7AC" w:rsidR="00837DB2" w:rsidRPr="0017137B" w:rsidRDefault="00837DB2" w:rsidP="00EE1597">
            <w:pPr>
              <w:rPr>
                <w:rFonts w:ascii="Arial" w:hAnsi="Arial" w:cs="Arial"/>
                <w:sz w:val="20"/>
                <w:szCs w:val="20"/>
              </w:rPr>
            </w:pPr>
          </w:p>
        </w:tc>
        <w:tc>
          <w:tcPr>
            <w:tcW w:w="1440" w:type="dxa"/>
          </w:tcPr>
          <w:p w14:paraId="3C40ADB9" w14:textId="7D7FF685" w:rsidR="00837DB2" w:rsidRPr="00D371CA" w:rsidRDefault="00137CFF" w:rsidP="00EE1597">
            <w:pPr>
              <w:jc w:val="center"/>
              <w:rPr>
                <w:rFonts w:ascii="Arial" w:hAnsi="Arial" w:cs="Arial"/>
                <w:sz w:val="20"/>
                <w:szCs w:val="20"/>
              </w:rPr>
            </w:pPr>
            <w:r>
              <w:rPr>
                <w:rFonts w:ascii="Arial" w:hAnsi="Arial" w:cs="Arial"/>
                <w:sz w:val="20"/>
                <w:szCs w:val="20"/>
              </w:rPr>
              <w:t>16.50</w:t>
            </w:r>
          </w:p>
        </w:tc>
      </w:tr>
      <w:tr w:rsidR="003A1934" w:rsidRPr="00FD0F4F" w14:paraId="37CF167E" w14:textId="77777777" w:rsidTr="00943A00">
        <w:trPr>
          <w:trHeight w:hRule="exact" w:val="316"/>
        </w:trPr>
        <w:tc>
          <w:tcPr>
            <w:tcW w:w="9355" w:type="dxa"/>
            <w:gridSpan w:val="7"/>
            <w:shd w:val="clear" w:color="auto" w:fill="EAF1DD" w:themeFill="accent3" w:themeFillTint="33"/>
            <w:noWrap/>
            <w:vAlign w:val="center"/>
          </w:tcPr>
          <w:p w14:paraId="457F182B" w14:textId="77777777" w:rsidR="003A1934" w:rsidRPr="00D371CA" w:rsidRDefault="003A1934" w:rsidP="00EE1597">
            <w:pPr>
              <w:rPr>
                <w:rFonts w:ascii="Arial" w:hAnsi="Arial" w:cs="Arial"/>
                <w:b/>
                <w:bCs/>
                <w:sz w:val="18"/>
                <w:szCs w:val="18"/>
              </w:rPr>
            </w:pPr>
            <w:r w:rsidRPr="00D371CA">
              <w:rPr>
                <w:rFonts w:ascii="Arial" w:hAnsi="Arial" w:cs="Arial"/>
                <w:b/>
                <w:bCs/>
                <w:sz w:val="18"/>
                <w:szCs w:val="18"/>
              </w:rPr>
              <w:t xml:space="preserve">Residential Primary Uses </w:t>
            </w:r>
          </w:p>
        </w:tc>
      </w:tr>
      <w:tr w:rsidR="002756BE" w:rsidRPr="00FD0F4F" w14:paraId="0D52E412" w14:textId="77777777" w:rsidTr="002756BE">
        <w:trPr>
          <w:trHeight w:hRule="exact" w:val="317"/>
        </w:trPr>
        <w:tc>
          <w:tcPr>
            <w:tcW w:w="1422" w:type="dxa"/>
            <w:vMerge w:val="restart"/>
            <w:shd w:val="clear" w:color="auto" w:fill="auto"/>
            <w:noWrap/>
            <w:vAlign w:val="center"/>
          </w:tcPr>
          <w:p w14:paraId="1E9EB6B1" w14:textId="77777777" w:rsidR="002756BE" w:rsidRPr="00502561" w:rsidRDefault="002756BE" w:rsidP="00EE1597">
            <w:pPr>
              <w:rPr>
                <w:rFonts w:ascii="Arial" w:hAnsi="Arial" w:cs="Arial"/>
                <w:sz w:val="20"/>
                <w:szCs w:val="20"/>
              </w:rPr>
            </w:pPr>
            <w:r w:rsidRPr="00502561">
              <w:rPr>
                <w:rFonts w:ascii="Arial" w:hAnsi="Arial" w:cs="Arial"/>
                <w:sz w:val="20"/>
                <w:szCs w:val="20"/>
              </w:rPr>
              <w:t>Household Living</w:t>
            </w:r>
          </w:p>
          <w:p w14:paraId="49D372C0" w14:textId="77777777" w:rsidR="002756BE" w:rsidRPr="00502561" w:rsidRDefault="002756BE" w:rsidP="00EE1597">
            <w:pPr>
              <w:rPr>
                <w:rFonts w:ascii="Arial" w:hAnsi="Arial" w:cs="Arial"/>
                <w:sz w:val="20"/>
                <w:szCs w:val="20"/>
              </w:rPr>
            </w:pPr>
            <w:r w:rsidRPr="00650E59">
              <w:rPr>
                <w:rFonts w:ascii="Arial" w:hAnsi="Arial" w:cs="Arial"/>
                <w:sz w:val="20"/>
                <w:szCs w:val="20"/>
              </w:rPr>
              <w:t>Other Living Arrangement</w:t>
            </w:r>
          </w:p>
        </w:tc>
        <w:tc>
          <w:tcPr>
            <w:tcW w:w="3793" w:type="dxa"/>
            <w:shd w:val="clear" w:color="auto" w:fill="auto"/>
            <w:vAlign w:val="center"/>
          </w:tcPr>
          <w:p w14:paraId="4FE61068" w14:textId="77777777" w:rsidR="002756BE" w:rsidRPr="00502561" w:rsidRDefault="002756BE" w:rsidP="00EE1597">
            <w:pPr>
              <w:rPr>
                <w:rFonts w:ascii="Arial" w:hAnsi="Arial" w:cs="Arial"/>
                <w:sz w:val="20"/>
                <w:szCs w:val="20"/>
              </w:rPr>
            </w:pPr>
            <w:r w:rsidRPr="00502561">
              <w:rPr>
                <w:rFonts w:ascii="Arial" w:hAnsi="Arial" w:cs="Arial"/>
                <w:sz w:val="20"/>
                <w:szCs w:val="20"/>
              </w:rPr>
              <w:t>Dwelling, Single-Family</w:t>
            </w:r>
            <w:r w:rsidRPr="00502561">
              <w:rPr>
                <w:rFonts w:ascii="Arial" w:hAnsi="Arial" w:cs="Arial"/>
                <w:sz w:val="20"/>
                <w:szCs w:val="20"/>
              </w:rPr>
              <w:tab/>
            </w:r>
          </w:p>
          <w:p w14:paraId="48104BC2" w14:textId="77777777" w:rsidR="002756BE" w:rsidRPr="00502561" w:rsidRDefault="002756BE" w:rsidP="00EE1597">
            <w:pPr>
              <w:rPr>
                <w:rFonts w:ascii="Arial" w:hAnsi="Arial" w:cs="Arial"/>
                <w:sz w:val="20"/>
                <w:szCs w:val="20"/>
              </w:rPr>
            </w:pPr>
            <w:r w:rsidRPr="00502561">
              <w:rPr>
                <w:rFonts w:ascii="Arial" w:hAnsi="Arial" w:cs="Arial"/>
                <w:sz w:val="20"/>
                <w:szCs w:val="20"/>
              </w:rPr>
              <w:t>•No Parking Requirements</w:t>
            </w:r>
          </w:p>
        </w:tc>
        <w:tc>
          <w:tcPr>
            <w:tcW w:w="675" w:type="dxa"/>
            <w:shd w:val="clear" w:color="auto" w:fill="auto"/>
            <w:noWrap/>
            <w:vAlign w:val="center"/>
          </w:tcPr>
          <w:p w14:paraId="5E397588" w14:textId="1DCB0A21" w:rsidR="002756BE" w:rsidRPr="0017137B" w:rsidRDefault="002756BE"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753CABB6" w14:textId="33946027" w:rsidR="002756BE" w:rsidRPr="0017137B" w:rsidRDefault="002756BE"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48EC4D57" w14:textId="2C5FE0B8" w:rsidR="002756BE" w:rsidRPr="0017137B" w:rsidRDefault="002756BE"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5C598248" w14:textId="11504392" w:rsidR="002756BE" w:rsidRPr="0017137B" w:rsidRDefault="002756BE" w:rsidP="00EE1597">
            <w:pPr>
              <w:rPr>
                <w:rFonts w:ascii="Arial" w:hAnsi="Arial" w:cs="Arial"/>
                <w:sz w:val="20"/>
                <w:szCs w:val="20"/>
              </w:rPr>
            </w:pPr>
            <w:r>
              <w:rPr>
                <w:rFonts w:ascii="Arial" w:hAnsi="Arial" w:cs="Arial"/>
                <w:sz w:val="20"/>
                <w:szCs w:val="20"/>
              </w:rPr>
              <w:t>P</w:t>
            </w:r>
          </w:p>
        </w:tc>
        <w:tc>
          <w:tcPr>
            <w:tcW w:w="1440" w:type="dxa"/>
            <w:vAlign w:val="center"/>
          </w:tcPr>
          <w:p w14:paraId="0DD707CC" w14:textId="77777777" w:rsidR="002756BE" w:rsidRPr="00D371CA" w:rsidRDefault="002756BE" w:rsidP="00EE1597">
            <w:pPr>
              <w:jc w:val="center"/>
              <w:rPr>
                <w:rFonts w:ascii="Arial" w:hAnsi="Arial" w:cs="Arial"/>
                <w:sz w:val="20"/>
                <w:szCs w:val="20"/>
              </w:rPr>
            </w:pPr>
          </w:p>
        </w:tc>
      </w:tr>
      <w:tr w:rsidR="002756BE" w:rsidRPr="00FD0F4F" w14:paraId="1A2D89EF" w14:textId="77777777" w:rsidTr="00072544">
        <w:trPr>
          <w:trHeight w:hRule="exact" w:val="523"/>
        </w:trPr>
        <w:tc>
          <w:tcPr>
            <w:tcW w:w="1422" w:type="dxa"/>
            <w:vMerge/>
            <w:shd w:val="clear" w:color="auto" w:fill="auto"/>
            <w:noWrap/>
            <w:vAlign w:val="center"/>
          </w:tcPr>
          <w:p w14:paraId="40043A8A" w14:textId="77777777" w:rsidR="002756BE" w:rsidRPr="00502561" w:rsidRDefault="002756BE" w:rsidP="00EE1597">
            <w:pPr>
              <w:rPr>
                <w:rFonts w:ascii="Arial" w:hAnsi="Arial" w:cs="Arial"/>
                <w:sz w:val="20"/>
                <w:szCs w:val="20"/>
              </w:rPr>
            </w:pPr>
          </w:p>
        </w:tc>
        <w:tc>
          <w:tcPr>
            <w:tcW w:w="3793" w:type="dxa"/>
            <w:shd w:val="clear" w:color="auto" w:fill="auto"/>
            <w:vAlign w:val="center"/>
          </w:tcPr>
          <w:p w14:paraId="7D469C37" w14:textId="77777777" w:rsidR="002756BE" w:rsidRPr="00502561" w:rsidRDefault="002756BE" w:rsidP="00EE1597">
            <w:pPr>
              <w:spacing w:after="0" w:line="240" w:lineRule="auto"/>
              <w:rPr>
                <w:rFonts w:ascii="Arial" w:hAnsi="Arial" w:cs="Arial"/>
                <w:sz w:val="20"/>
                <w:szCs w:val="20"/>
              </w:rPr>
            </w:pPr>
            <w:r w:rsidRPr="00502561">
              <w:rPr>
                <w:rFonts w:ascii="Arial" w:hAnsi="Arial" w:cs="Arial"/>
                <w:sz w:val="20"/>
                <w:szCs w:val="20"/>
              </w:rPr>
              <w:t>Dwelling</w:t>
            </w:r>
            <w:r>
              <w:rPr>
                <w:rFonts w:ascii="Arial" w:hAnsi="Arial" w:cs="Arial"/>
                <w:sz w:val="20"/>
                <w:szCs w:val="20"/>
              </w:rPr>
              <w:t>,</w:t>
            </w:r>
            <w:r w:rsidRPr="00502561">
              <w:rPr>
                <w:rFonts w:ascii="Arial" w:hAnsi="Arial" w:cs="Arial"/>
                <w:sz w:val="20"/>
                <w:szCs w:val="20"/>
              </w:rPr>
              <w:t xml:space="preserve"> Existing Single-Family not </w:t>
            </w:r>
            <w:r>
              <w:rPr>
                <w:rFonts w:ascii="Arial" w:hAnsi="Arial" w:cs="Arial"/>
                <w:sz w:val="20"/>
                <w:szCs w:val="20"/>
              </w:rPr>
              <w:t>A</w:t>
            </w:r>
            <w:r w:rsidRPr="00502561">
              <w:rPr>
                <w:rFonts w:ascii="Arial" w:hAnsi="Arial" w:cs="Arial"/>
                <w:sz w:val="20"/>
                <w:szCs w:val="20"/>
              </w:rPr>
              <w:t xml:space="preserve">ccessory to a </w:t>
            </w:r>
            <w:r>
              <w:rPr>
                <w:rFonts w:ascii="Arial" w:hAnsi="Arial" w:cs="Arial"/>
                <w:sz w:val="20"/>
                <w:szCs w:val="20"/>
              </w:rPr>
              <w:t>F</w:t>
            </w:r>
            <w:r w:rsidRPr="00502561">
              <w:rPr>
                <w:rFonts w:ascii="Arial" w:hAnsi="Arial" w:cs="Arial"/>
                <w:sz w:val="20"/>
                <w:szCs w:val="20"/>
              </w:rPr>
              <w:t xml:space="preserve">arm </w:t>
            </w:r>
          </w:p>
        </w:tc>
        <w:tc>
          <w:tcPr>
            <w:tcW w:w="675" w:type="dxa"/>
            <w:shd w:val="clear" w:color="auto" w:fill="auto"/>
            <w:noWrap/>
            <w:vAlign w:val="center"/>
          </w:tcPr>
          <w:p w14:paraId="100A0E8B" w14:textId="77777777" w:rsidR="002756BE" w:rsidRPr="0017137B" w:rsidRDefault="002756BE"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6CDC9D85" w14:textId="77777777" w:rsidR="002756BE" w:rsidRPr="0017137B" w:rsidRDefault="002756BE" w:rsidP="00EE1597">
            <w:pPr>
              <w:rPr>
                <w:rFonts w:ascii="Arial" w:hAnsi="Arial" w:cs="Arial"/>
                <w:sz w:val="20"/>
                <w:szCs w:val="20"/>
              </w:rPr>
            </w:pPr>
          </w:p>
        </w:tc>
        <w:tc>
          <w:tcPr>
            <w:tcW w:w="675" w:type="dxa"/>
            <w:shd w:val="clear" w:color="auto" w:fill="auto"/>
            <w:vAlign w:val="center"/>
          </w:tcPr>
          <w:p w14:paraId="6693EBE7" w14:textId="77777777" w:rsidR="002756BE" w:rsidRPr="0017137B" w:rsidRDefault="002756BE" w:rsidP="00EE1597">
            <w:pPr>
              <w:rPr>
                <w:rFonts w:ascii="Arial" w:hAnsi="Arial" w:cs="Arial"/>
                <w:sz w:val="20"/>
                <w:szCs w:val="20"/>
              </w:rPr>
            </w:pPr>
          </w:p>
        </w:tc>
        <w:tc>
          <w:tcPr>
            <w:tcW w:w="675" w:type="dxa"/>
            <w:shd w:val="clear" w:color="auto" w:fill="auto"/>
            <w:vAlign w:val="center"/>
          </w:tcPr>
          <w:p w14:paraId="29646F34" w14:textId="0D04E677" w:rsidR="002756BE" w:rsidRPr="0017137B" w:rsidRDefault="002756BE" w:rsidP="00EE1597">
            <w:pPr>
              <w:rPr>
                <w:rFonts w:ascii="Arial" w:hAnsi="Arial" w:cs="Arial"/>
                <w:sz w:val="20"/>
                <w:szCs w:val="20"/>
              </w:rPr>
            </w:pPr>
          </w:p>
        </w:tc>
        <w:tc>
          <w:tcPr>
            <w:tcW w:w="1440" w:type="dxa"/>
            <w:vAlign w:val="center"/>
          </w:tcPr>
          <w:p w14:paraId="782AB9F9" w14:textId="090526B3" w:rsidR="002756BE" w:rsidRPr="00D371CA" w:rsidRDefault="002756BE" w:rsidP="00EE1597">
            <w:pPr>
              <w:jc w:val="center"/>
              <w:rPr>
                <w:rFonts w:ascii="Arial" w:hAnsi="Arial" w:cs="Arial"/>
                <w:sz w:val="20"/>
                <w:szCs w:val="20"/>
              </w:rPr>
            </w:pPr>
          </w:p>
        </w:tc>
      </w:tr>
      <w:tr w:rsidR="002756BE" w:rsidRPr="00FD0F4F" w14:paraId="17A8774C" w14:textId="77777777" w:rsidTr="00072544">
        <w:trPr>
          <w:trHeight w:hRule="exact" w:val="361"/>
        </w:trPr>
        <w:tc>
          <w:tcPr>
            <w:tcW w:w="1422" w:type="dxa"/>
            <w:vMerge/>
            <w:shd w:val="clear" w:color="auto" w:fill="auto"/>
            <w:noWrap/>
            <w:vAlign w:val="center"/>
          </w:tcPr>
          <w:p w14:paraId="60114EB1" w14:textId="77777777" w:rsidR="002756BE" w:rsidRPr="00502561" w:rsidRDefault="002756BE" w:rsidP="00EE1597">
            <w:pPr>
              <w:rPr>
                <w:rFonts w:ascii="Arial" w:hAnsi="Arial" w:cs="Arial"/>
                <w:sz w:val="20"/>
                <w:szCs w:val="20"/>
              </w:rPr>
            </w:pPr>
          </w:p>
        </w:tc>
        <w:tc>
          <w:tcPr>
            <w:tcW w:w="3793" w:type="dxa"/>
            <w:shd w:val="clear" w:color="auto" w:fill="auto"/>
            <w:vAlign w:val="center"/>
          </w:tcPr>
          <w:p w14:paraId="1304D756" w14:textId="77777777" w:rsidR="002756BE" w:rsidRPr="00502561" w:rsidRDefault="002756BE" w:rsidP="00EE1597">
            <w:pPr>
              <w:pStyle w:val="Default"/>
              <w:rPr>
                <w:sz w:val="20"/>
                <w:szCs w:val="20"/>
              </w:rPr>
            </w:pPr>
            <w:r>
              <w:rPr>
                <w:sz w:val="20"/>
                <w:szCs w:val="20"/>
              </w:rPr>
              <w:t>Family Farm B</w:t>
            </w:r>
            <w:r w:rsidRPr="00502561">
              <w:rPr>
                <w:sz w:val="20"/>
                <w:szCs w:val="20"/>
              </w:rPr>
              <w:t xml:space="preserve">usiness Rental or </w:t>
            </w:r>
            <w:r>
              <w:rPr>
                <w:sz w:val="20"/>
                <w:szCs w:val="20"/>
              </w:rPr>
              <w:t>L</w:t>
            </w:r>
            <w:r w:rsidRPr="00502561">
              <w:rPr>
                <w:sz w:val="20"/>
                <w:szCs w:val="20"/>
              </w:rPr>
              <w:t xml:space="preserve">ease </w:t>
            </w:r>
          </w:p>
        </w:tc>
        <w:tc>
          <w:tcPr>
            <w:tcW w:w="675" w:type="dxa"/>
            <w:shd w:val="clear" w:color="auto" w:fill="auto"/>
            <w:noWrap/>
            <w:vAlign w:val="center"/>
          </w:tcPr>
          <w:p w14:paraId="0918FED2" w14:textId="77777777" w:rsidR="002756BE" w:rsidRPr="0017137B"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011D5DC0" w14:textId="1223F920" w:rsidR="002756BE" w:rsidRPr="0017137B"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5EA24452" w14:textId="77777777" w:rsidR="002756BE" w:rsidRPr="0017137B" w:rsidRDefault="002756BE" w:rsidP="00EE1597">
            <w:pPr>
              <w:rPr>
                <w:rFonts w:ascii="Arial" w:hAnsi="Arial" w:cs="Arial"/>
                <w:sz w:val="20"/>
                <w:szCs w:val="20"/>
              </w:rPr>
            </w:pPr>
          </w:p>
        </w:tc>
        <w:tc>
          <w:tcPr>
            <w:tcW w:w="675" w:type="dxa"/>
            <w:shd w:val="clear" w:color="auto" w:fill="auto"/>
            <w:vAlign w:val="center"/>
          </w:tcPr>
          <w:p w14:paraId="3B4A2E8E" w14:textId="63F67618" w:rsidR="002756BE" w:rsidRPr="0017137B" w:rsidRDefault="002756BE" w:rsidP="00EE1597">
            <w:pPr>
              <w:rPr>
                <w:rFonts w:ascii="Arial" w:hAnsi="Arial" w:cs="Arial"/>
                <w:sz w:val="20"/>
                <w:szCs w:val="20"/>
              </w:rPr>
            </w:pPr>
          </w:p>
        </w:tc>
        <w:tc>
          <w:tcPr>
            <w:tcW w:w="1440" w:type="dxa"/>
            <w:vAlign w:val="center"/>
          </w:tcPr>
          <w:p w14:paraId="28E29630" w14:textId="5F734420" w:rsidR="002756BE" w:rsidRPr="00D371CA" w:rsidRDefault="00A43733" w:rsidP="00EE1597">
            <w:pPr>
              <w:jc w:val="center"/>
              <w:rPr>
                <w:rFonts w:ascii="Arial" w:hAnsi="Arial" w:cs="Arial"/>
                <w:sz w:val="20"/>
                <w:szCs w:val="20"/>
              </w:rPr>
            </w:pPr>
            <w:r w:rsidRPr="00D371CA">
              <w:rPr>
                <w:rFonts w:ascii="Arial" w:hAnsi="Arial" w:cs="Arial"/>
                <w:sz w:val="20"/>
                <w:szCs w:val="20"/>
              </w:rPr>
              <w:t>16.</w:t>
            </w:r>
            <w:r w:rsidR="002756BE" w:rsidRPr="00D371CA">
              <w:rPr>
                <w:rFonts w:ascii="Arial" w:hAnsi="Arial" w:cs="Arial"/>
                <w:sz w:val="20"/>
                <w:szCs w:val="20"/>
              </w:rPr>
              <w:t>3</w:t>
            </w:r>
            <w:r w:rsidR="00D371CA">
              <w:rPr>
                <w:rFonts w:ascii="Arial" w:hAnsi="Arial" w:cs="Arial"/>
                <w:sz w:val="20"/>
                <w:szCs w:val="20"/>
              </w:rPr>
              <w:t>9</w:t>
            </w:r>
          </w:p>
        </w:tc>
      </w:tr>
      <w:tr w:rsidR="002756BE" w:rsidRPr="00FD0F4F" w14:paraId="4E0ABC7D" w14:textId="77777777" w:rsidTr="00072544">
        <w:trPr>
          <w:trHeight w:hRule="exact" w:val="280"/>
        </w:trPr>
        <w:tc>
          <w:tcPr>
            <w:tcW w:w="1422" w:type="dxa"/>
            <w:vMerge/>
            <w:shd w:val="clear" w:color="auto" w:fill="auto"/>
            <w:noWrap/>
            <w:vAlign w:val="center"/>
          </w:tcPr>
          <w:p w14:paraId="34F55981" w14:textId="77777777" w:rsidR="002756BE" w:rsidRPr="0017137B" w:rsidRDefault="002756BE" w:rsidP="00EE1597">
            <w:pPr>
              <w:rPr>
                <w:rFonts w:ascii="Arial" w:hAnsi="Arial" w:cs="Arial"/>
                <w:sz w:val="20"/>
                <w:szCs w:val="20"/>
              </w:rPr>
            </w:pPr>
          </w:p>
        </w:tc>
        <w:tc>
          <w:tcPr>
            <w:tcW w:w="3793" w:type="dxa"/>
          </w:tcPr>
          <w:p w14:paraId="43777ADC" w14:textId="54132815" w:rsidR="002756BE" w:rsidRPr="00FA1CF7" w:rsidRDefault="002756BE" w:rsidP="00EE1597">
            <w:pPr>
              <w:rPr>
                <w:rFonts w:ascii="Arial" w:hAnsi="Arial" w:cs="Arial"/>
                <w:sz w:val="20"/>
                <w:szCs w:val="20"/>
              </w:rPr>
            </w:pPr>
            <w:r w:rsidRPr="00FA1CF7">
              <w:rPr>
                <w:rFonts w:ascii="Arial" w:hAnsi="Arial" w:cs="Arial"/>
                <w:sz w:val="20"/>
                <w:szCs w:val="20"/>
              </w:rPr>
              <w:t>D</w:t>
            </w:r>
            <w:r>
              <w:rPr>
                <w:rFonts w:ascii="Arial" w:hAnsi="Arial" w:cs="Arial"/>
                <w:sz w:val="20"/>
                <w:szCs w:val="20"/>
              </w:rPr>
              <w:t>welling, S</w:t>
            </w:r>
            <w:r w:rsidRPr="00FA1CF7">
              <w:rPr>
                <w:rFonts w:ascii="Arial" w:hAnsi="Arial" w:cs="Arial"/>
                <w:sz w:val="20"/>
                <w:szCs w:val="20"/>
              </w:rPr>
              <w:t>ingle-</w:t>
            </w:r>
            <w:r>
              <w:rPr>
                <w:rFonts w:ascii="Arial" w:hAnsi="Arial" w:cs="Arial"/>
                <w:sz w:val="20"/>
                <w:szCs w:val="20"/>
              </w:rPr>
              <w:t>F</w:t>
            </w:r>
            <w:r w:rsidRPr="00FA1CF7">
              <w:rPr>
                <w:rFonts w:ascii="Arial" w:hAnsi="Arial" w:cs="Arial"/>
                <w:sz w:val="20"/>
                <w:szCs w:val="20"/>
              </w:rPr>
              <w:t>amily</w:t>
            </w:r>
            <w:r w:rsidR="00E744C0">
              <w:rPr>
                <w:rFonts w:ascii="Arial" w:hAnsi="Arial" w:cs="Arial"/>
                <w:sz w:val="20"/>
                <w:szCs w:val="20"/>
              </w:rPr>
              <w:t xml:space="preserve"> Second</w:t>
            </w:r>
            <w:r w:rsidRPr="00FA1CF7">
              <w:rPr>
                <w:rFonts w:ascii="Arial" w:hAnsi="Arial" w:cs="Arial"/>
                <w:sz w:val="20"/>
                <w:szCs w:val="20"/>
              </w:rPr>
              <w:t xml:space="preserve"> </w:t>
            </w:r>
            <w:r>
              <w:rPr>
                <w:rFonts w:ascii="Arial" w:hAnsi="Arial" w:cs="Arial"/>
                <w:sz w:val="20"/>
                <w:szCs w:val="20"/>
              </w:rPr>
              <w:t>Unit</w:t>
            </w:r>
          </w:p>
        </w:tc>
        <w:tc>
          <w:tcPr>
            <w:tcW w:w="675" w:type="dxa"/>
            <w:shd w:val="clear" w:color="auto" w:fill="auto"/>
            <w:noWrap/>
            <w:vAlign w:val="center"/>
          </w:tcPr>
          <w:p w14:paraId="19071C99" w14:textId="77777777" w:rsidR="002756BE" w:rsidRPr="0017137B"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214B1D43" w14:textId="12887BEE" w:rsidR="002756BE" w:rsidRPr="0017137B"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59AE65E9" w14:textId="77777777" w:rsidR="002756BE" w:rsidRPr="0017137B" w:rsidRDefault="002756BE" w:rsidP="00EE1597">
            <w:pPr>
              <w:rPr>
                <w:rFonts w:ascii="Arial" w:hAnsi="Arial" w:cs="Arial"/>
                <w:sz w:val="20"/>
                <w:szCs w:val="20"/>
              </w:rPr>
            </w:pPr>
          </w:p>
        </w:tc>
        <w:tc>
          <w:tcPr>
            <w:tcW w:w="675" w:type="dxa"/>
            <w:shd w:val="clear" w:color="auto" w:fill="auto"/>
            <w:vAlign w:val="center"/>
          </w:tcPr>
          <w:p w14:paraId="6D40FB42" w14:textId="25AE0D90" w:rsidR="002756BE" w:rsidRPr="0017137B" w:rsidRDefault="002756BE" w:rsidP="00EE1597">
            <w:pPr>
              <w:rPr>
                <w:rFonts w:ascii="Arial" w:hAnsi="Arial" w:cs="Arial"/>
                <w:sz w:val="20"/>
                <w:szCs w:val="20"/>
              </w:rPr>
            </w:pPr>
          </w:p>
        </w:tc>
        <w:tc>
          <w:tcPr>
            <w:tcW w:w="1440" w:type="dxa"/>
            <w:vAlign w:val="center"/>
          </w:tcPr>
          <w:p w14:paraId="5B044653" w14:textId="5746AA0E" w:rsidR="002756BE" w:rsidRPr="00D371CA" w:rsidRDefault="00A43733" w:rsidP="00EE1597">
            <w:pPr>
              <w:jc w:val="center"/>
              <w:rPr>
                <w:rFonts w:ascii="Arial" w:hAnsi="Arial" w:cs="Arial"/>
                <w:sz w:val="20"/>
                <w:szCs w:val="20"/>
              </w:rPr>
            </w:pPr>
            <w:r w:rsidRPr="00D371CA">
              <w:rPr>
                <w:rFonts w:ascii="Arial" w:hAnsi="Arial" w:cs="Arial"/>
                <w:sz w:val="20"/>
                <w:szCs w:val="20"/>
              </w:rPr>
              <w:t>16.</w:t>
            </w:r>
            <w:r w:rsidR="002756BE" w:rsidRPr="00D371CA">
              <w:rPr>
                <w:rFonts w:ascii="Arial" w:hAnsi="Arial" w:cs="Arial"/>
                <w:sz w:val="20"/>
                <w:szCs w:val="20"/>
              </w:rPr>
              <w:t>3</w:t>
            </w:r>
            <w:r w:rsidR="00D371CA">
              <w:rPr>
                <w:rFonts w:ascii="Arial" w:hAnsi="Arial" w:cs="Arial"/>
                <w:sz w:val="20"/>
                <w:szCs w:val="20"/>
              </w:rPr>
              <w:t>5</w:t>
            </w:r>
          </w:p>
        </w:tc>
      </w:tr>
      <w:tr w:rsidR="002756BE" w:rsidRPr="00FD0F4F" w14:paraId="043EB471" w14:textId="77777777" w:rsidTr="00072544">
        <w:trPr>
          <w:trHeight w:hRule="exact" w:val="307"/>
        </w:trPr>
        <w:tc>
          <w:tcPr>
            <w:tcW w:w="1422" w:type="dxa"/>
            <w:vMerge/>
            <w:shd w:val="clear" w:color="auto" w:fill="auto"/>
            <w:noWrap/>
            <w:vAlign w:val="center"/>
          </w:tcPr>
          <w:p w14:paraId="0CEDD530" w14:textId="77777777" w:rsidR="002756BE" w:rsidRPr="00650E59" w:rsidRDefault="002756BE" w:rsidP="00EE1597">
            <w:pPr>
              <w:rPr>
                <w:rFonts w:ascii="Arial" w:hAnsi="Arial" w:cs="Arial"/>
                <w:sz w:val="20"/>
                <w:szCs w:val="20"/>
              </w:rPr>
            </w:pPr>
          </w:p>
        </w:tc>
        <w:tc>
          <w:tcPr>
            <w:tcW w:w="3793" w:type="dxa"/>
            <w:shd w:val="clear" w:color="auto" w:fill="auto"/>
            <w:vAlign w:val="center"/>
          </w:tcPr>
          <w:p w14:paraId="1B185ABF" w14:textId="77777777" w:rsidR="002756BE" w:rsidRPr="00650E59" w:rsidRDefault="002756BE" w:rsidP="00EE1597">
            <w:pPr>
              <w:rPr>
                <w:rFonts w:ascii="Arial" w:hAnsi="Arial" w:cs="Arial"/>
                <w:sz w:val="20"/>
                <w:szCs w:val="20"/>
              </w:rPr>
            </w:pPr>
            <w:r w:rsidRPr="00650E59">
              <w:rPr>
                <w:rFonts w:ascii="Arial" w:eastAsia="Times New Roman" w:hAnsi="Arial" w:cs="Arial"/>
                <w:color w:val="000000"/>
                <w:sz w:val="20"/>
                <w:szCs w:val="20"/>
              </w:rPr>
              <w:t>Bed and Breakfast Inn</w:t>
            </w:r>
          </w:p>
        </w:tc>
        <w:tc>
          <w:tcPr>
            <w:tcW w:w="675" w:type="dxa"/>
            <w:shd w:val="clear" w:color="auto" w:fill="auto"/>
            <w:noWrap/>
          </w:tcPr>
          <w:p w14:paraId="62285FB4" w14:textId="77777777"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tcPr>
          <w:p w14:paraId="7E289E8D" w14:textId="70F0D500" w:rsidR="002756BE" w:rsidRPr="00650E59" w:rsidRDefault="002756BE" w:rsidP="00EE1597">
            <w:pPr>
              <w:rPr>
                <w:rFonts w:ascii="Arial" w:hAnsi="Arial" w:cs="Arial"/>
                <w:sz w:val="20"/>
                <w:szCs w:val="20"/>
              </w:rPr>
            </w:pPr>
            <w:r w:rsidRPr="00650E59">
              <w:rPr>
                <w:rFonts w:ascii="Arial" w:eastAsia="Times New Roman" w:hAnsi="Arial" w:cs="Arial"/>
                <w:color w:val="000000"/>
                <w:sz w:val="20"/>
                <w:szCs w:val="20"/>
              </w:rPr>
              <w:t>C</w:t>
            </w:r>
          </w:p>
        </w:tc>
        <w:tc>
          <w:tcPr>
            <w:tcW w:w="675" w:type="dxa"/>
            <w:shd w:val="clear" w:color="auto" w:fill="auto"/>
          </w:tcPr>
          <w:p w14:paraId="77577357" w14:textId="77777777" w:rsidR="002756BE" w:rsidRPr="00650E59" w:rsidRDefault="002756BE" w:rsidP="00EE1597">
            <w:pPr>
              <w:rPr>
                <w:rFonts w:ascii="Arial" w:hAnsi="Arial" w:cs="Arial"/>
                <w:sz w:val="20"/>
                <w:szCs w:val="20"/>
              </w:rPr>
            </w:pPr>
          </w:p>
        </w:tc>
        <w:tc>
          <w:tcPr>
            <w:tcW w:w="675" w:type="dxa"/>
            <w:shd w:val="clear" w:color="auto" w:fill="auto"/>
          </w:tcPr>
          <w:p w14:paraId="58306951" w14:textId="6EDBB7D7" w:rsidR="002756BE" w:rsidRPr="00650E59" w:rsidRDefault="002756BE" w:rsidP="00EE1597">
            <w:pPr>
              <w:rPr>
                <w:rFonts w:ascii="Arial" w:hAnsi="Arial" w:cs="Arial"/>
                <w:sz w:val="20"/>
                <w:szCs w:val="20"/>
              </w:rPr>
            </w:pPr>
          </w:p>
        </w:tc>
        <w:tc>
          <w:tcPr>
            <w:tcW w:w="1440" w:type="dxa"/>
          </w:tcPr>
          <w:p w14:paraId="7D1AB27F" w14:textId="31700A2F" w:rsidR="002756BE" w:rsidRPr="00D371CA" w:rsidRDefault="00A43733" w:rsidP="00EE1597">
            <w:pPr>
              <w:jc w:val="center"/>
              <w:rPr>
                <w:rFonts w:ascii="Arial" w:hAnsi="Arial" w:cs="Arial"/>
                <w:sz w:val="20"/>
                <w:szCs w:val="20"/>
              </w:rPr>
            </w:pPr>
            <w:r w:rsidRPr="00D371CA">
              <w:rPr>
                <w:rFonts w:ascii="Arial" w:eastAsia="Times New Roman" w:hAnsi="Arial" w:cs="Arial"/>
                <w:color w:val="000000"/>
                <w:sz w:val="20"/>
                <w:szCs w:val="20"/>
              </w:rPr>
              <w:t>16.</w:t>
            </w:r>
            <w:r w:rsidR="008A6EE6" w:rsidRPr="00D371CA">
              <w:rPr>
                <w:rFonts w:ascii="Arial" w:eastAsia="Times New Roman" w:hAnsi="Arial" w:cs="Arial"/>
                <w:color w:val="000000"/>
                <w:sz w:val="20"/>
                <w:szCs w:val="20"/>
              </w:rPr>
              <w:t>1</w:t>
            </w:r>
            <w:r w:rsidR="00D371CA">
              <w:rPr>
                <w:rFonts w:ascii="Arial" w:eastAsia="Times New Roman" w:hAnsi="Arial" w:cs="Arial"/>
                <w:color w:val="000000"/>
                <w:sz w:val="20"/>
                <w:szCs w:val="20"/>
              </w:rPr>
              <w:t>4</w:t>
            </w:r>
          </w:p>
        </w:tc>
      </w:tr>
      <w:tr w:rsidR="002756BE" w:rsidRPr="00FD0F4F" w14:paraId="35E3E804" w14:textId="77777777" w:rsidTr="00072544">
        <w:trPr>
          <w:trHeight w:hRule="exact" w:val="541"/>
        </w:trPr>
        <w:tc>
          <w:tcPr>
            <w:tcW w:w="1422" w:type="dxa"/>
            <w:vMerge/>
            <w:shd w:val="clear" w:color="auto" w:fill="auto"/>
            <w:noWrap/>
            <w:vAlign w:val="center"/>
          </w:tcPr>
          <w:p w14:paraId="749D01BA" w14:textId="77777777" w:rsidR="002756BE" w:rsidRPr="00650E59" w:rsidRDefault="002756BE" w:rsidP="00EE1597">
            <w:pPr>
              <w:rPr>
                <w:rFonts w:ascii="Arial" w:hAnsi="Arial" w:cs="Arial"/>
                <w:sz w:val="20"/>
                <w:szCs w:val="20"/>
              </w:rPr>
            </w:pPr>
          </w:p>
        </w:tc>
        <w:tc>
          <w:tcPr>
            <w:tcW w:w="3793" w:type="dxa"/>
            <w:shd w:val="clear" w:color="auto" w:fill="auto"/>
            <w:vAlign w:val="center"/>
          </w:tcPr>
          <w:p w14:paraId="465842FE" w14:textId="77777777" w:rsidR="002756BE" w:rsidRPr="00122390" w:rsidRDefault="002756BE" w:rsidP="00EE1597">
            <w:pPr>
              <w:pStyle w:val="NoSpacing"/>
              <w:rPr>
                <w:rFonts w:ascii="Arial" w:hAnsi="Arial" w:cs="Arial"/>
                <w:sz w:val="20"/>
                <w:szCs w:val="20"/>
              </w:rPr>
            </w:pPr>
            <w:r w:rsidRPr="00122390">
              <w:rPr>
                <w:rFonts w:ascii="Arial" w:hAnsi="Arial" w:cs="Arial"/>
                <w:sz w:val="20"/>
                <w:szCs w:val="20"/>
              </w:rPr>
              <w:t xml:space="preserve">Community Living Arrangement         </w:t>
            </w:r>
            <w:r>
              <w:rPr>
                <w:rFonts w:ascii="Arial" w:hAnsi="Arial" w:cs="Arial"/>
                <w:sz w:val="20"/>
                <w:szCs w:val="20"/>
              </w:rPr>
              <w:t xml:space="preserve">     </w:t>
            </w:r>
            <w:r w:rsidRPr="00122390">
              <w:rPr>
                <w:rFonts w:ascii="Arial" w:hAnsi="Arial" w:cs="Arial"/>
                <w:sz w:val="20"/>
                <w:szCs w:val="20"/>
              </w:rPr>
              <w:t xml:space="preserve">(8 &lt; persons) </w:t>
            </w:r>
          </w:p>
          <w:p w14:paraId="430EDF04" w14:textId="77777777" w:rsidR="002756BE" w:rsidRPr="00122390" w:rsidRDefault="002756BE" w:rsidP="00EE1597">
            <w:pPr>
              <w:pStyle w:val="NoSpacing"/>
              <w:rPr>
                <w:rFonts w:ascii="Arial" w:hAnsi="Arial" w:cs="Arial"/>
                <w:sz w:val="20"/>
                <w:szCs w:val="20"/>
              </w:rPr>
            </w:pPr>
          </w:p>
        </w:tc>
        <w:tc>
          <w:tcPr>
            <w:tcW w:w="675" w:type="dxa"/>
            <w:shd w:val="clear" w:color="auto" w:fill="auto"/>
            <w:noWrap/>
            <w:vAlign w:val="center"/>
          </w:tcPr>
          <w:p w14:paraId="694A8576" w14:textId="77777777" w:rsidR="002756BE" w:rsidRPr="00650E59" w:rsidRDefault="002756BE"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05A82982" w14:textId="1F4D0877" w:rsidR="002756BE" w:rsidRPr="00650E59" w:rsidRDefault="002756BE"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7505BB5B" w14:textId="77F1787C" w:rsidR="002756BE" w:rsidRPr="00650E59" w:rsidRDefault="002756BE" w:rsidP="00EE1597">
            <w:pPr>
              <w:rPr>
                <w:rFonts w:ascii="Arial" w:hAnsi="Arial" w:cs="Arial"/>
                <w:sz w:val="20"/>
                <w:szCs w:val="20"/>
              </w:rPr>
            </w:pPr>
            <w:r w:rsidRPr="00650E59">
              <w:rPr>
                <w:rFonts w:ascii="Arial" w:hAnsi="Arial" w:cs="Arial"/>
                <w:sz w:val="20"/>
                <w:szCs w:val="20"/>
              </w:rPr>
              <w:t>P</w:t>
            </w:r>
          </w:p>
        </w:tc>
        <w:tc>
          <w:tcPr>
            <w:tcW w:w="675" w:type="dxa"/>
            <w:shd w:val="clear" w:color="auto" w:fill="auto"/>
            <w:vAlign w:val="center"/>
          </w:tcPr>
          <w:p w14:paraId="64AB0048" w14:textId="6AEEDD9A" w:rsidR="002756BE" w:rsidRPr="00650E59" w:rsidRDefault="002756BE" w:rsidP="00EE1597">
            <w:pPr>
              <w:rPr>
                <w:rFonts w:ascii="Arial" w:hAnsi="Arial" w:cs="Arial"/>
                <w:sz w:val="20"/>
                <w:szCs w:val="20"/>
              </w:rPr>
            </w:pPr>
            <w:r>
              <w:rPr>
                <w:rFonts w:ascii="Arial" w:hAnsi="Arial" w:cs="Arial"/>
                <w:sz w:val="20"/>
                <w:szCs w:val="20"/>
              </w:rPr>
              <w:t>P</w:t>
            </w:r>
          </w:p>
        </w:tc>
        <w:tc>
          <w:tcPr>
            <w:tcW w:w="1440" w:type="dxa"/>
            <w:vAlign w:val="center"/>
          </w:tcPr>
          <w:p w14:paraId="3F2CD493" w14:textId="77777777" w:rsidR="002756BE" w:rsidRPr="00D371CA" w:rsidRDefault="002756BE" w:rsidP="00EE1597">
            <w:pPr>
              <w:jc w:val="center"/>
              <w:rPr>
                <w:rFonts w:ascii="Arial" w:hAnsi="Arial" w:cs="Arial"/>
                <w:sz w:val="20"/>
                <w:szCs w:val="20"/>
              </w:rPr>
            </w:pPr>
          </w:p>
        </w:tc>
      </w:tr>
      <w:tr w:rsidR="002756BE" w:rsidRPr="00FD0F4F" w14:paraId="6C4F7955" w14:textId="77777777" w:rsidTr="00072544">
        <w:trPr>
          <w:trHeight w:hRule="exact" w:val="541"/>
        </w:trPr>
        <w:tc>
          <w:tcPr>
            <w:tcW w:w="1422" w:type="dxa"/>
            <w:vMerge/>
            <w:shd w:val="clear" w:color="auto" w:fill="auto"/>
            <w:noWrap/>
            <w:vAlign w:val="center"/>
          </w:tcPr>
          <w:p w14:paraId="0348A86A" w14:textId="77777777" w:rsidR="002756BE" w:rsidRPr="00650E59" w:rsidRDefault="002756BE" w:rsidP="00EE1597">
            <w:pPr>
              <w:rPr>
                <w:rFonts w:ascii="Arial" w:hAnsi="Arial" w:cs="Arial"/>
                <w:sz w:val="20"/>
                <w:szCs w:val="20"/>
              </w:rPr>
            </w:pPr>
          </w:p>
        </w:tc>
        <w:tc>
          <w:tcPr>
            <w:tcW w:w="3793" w:type="dxa"/>
            <w:shd w:val="clear" w:color="auto" w:fill="auto"/>
            <w:vAlign w:val="center"/>
          </w:tcPr>
          <w:p w14:paraId="15719E83" w14:textId="77777777" w:rsidR="002756BE" w:rsidRPr="00122390" w:rsidRDefault="002756BE" w:rsidP="00EE1597">
            <w:pPr>
              <w:pStyle w:val="NoSpacing"/>
              <w:rPr>
                <w:rFonts w:ascii="Arial" w:hAnsi="Arial" w:cs="Arial"/>
                <w:sz w:val="20"/>
                <w:szCs w:val="20"/>
              </w:rPr>
            </w:pPr>
            <w:r w:rsidRPr="00122390">
              <w:rPr>
                <w:rFonts w:ascii="Arial" w:hAnsi="Arial" w:cs="Arial"/>
                <w:sz w:val="20"/>
                <w:szCs w:val="20"/>
              </w:rPr>
              <w:t xml:space="preserve">Community Living Arrangement        </w:t>
            </w:r>
            <w:r>
              <w:rPr>
                <w:rFonts w:ascii="Arial" w:hAnsi="Arial" w:cs="Arial"/>
                <w:sz w:val="20"/>
                <w:szCs w:val="20"/>
              </w:rPr>
              <w:t xml:space="preserve">      </w:t>
            </w:r>
            <w:r w:rsidRPr="00122390">
              <w:rPr>
                <w:rFonts w:ascii="Arial" w:hAnsi="Arial" w:cs="Arial"/>
                <w:sz w:val="20"/>
                <w:szCs w:val="20"/>
              </w:rPr>
              <w:t xml:space="preserve"> (9 &gt; persons) </w:t>
            </w:r>
          </w:p>
          <w:p w14:paraId="42DABD51" w14:textId="77777777" w:rsidR="002756BE" w:rsidRPr="00122390" w:rsidRDefault="002756BE" w:rsidP="00EE1597">
            <w:pPr>
              <w:pStyle w:val="NoSpacing"/>
              <w:rPr>
                <w:rFonts w:ascii="Arial" w:hAnsi="Arial" w:cs="Arial"/>
                <w:sz w:val="20"/>
                <w:szCs w:val="20"/>
              </w:rPr>
            </w:pPr>
          </w:p>
          <w:p w14:paraId="5C9D9FF8" w14:textId="77777777" w:rsidR="002756BE" w:rsidRPr="00122390" w:rsidRDefault="002756BE" w:rsidP="00EE1597">
            <w:pPr>
              <w:pStyle w:val="NoSpacing"/>
              <w:rPr>
                <w:rFonts w:ascii="Arial" w:hAnsi="Arial" w:cs="Arial"/>
                <w:sz w:val="20"/>
                <w:szCs w:val="20"/>
              </w:rPr>
            </w:pPr>
          </w:p>
        </w:tc>
        <w:tc>
          <w:tcPr>
            <w:tcW w:w="675" w:type="dxa"/>
            <w:shd w:val="clear" w:color="auto" w:fill="auto"/>
            <w:noWrap/>
            <w:vAlign w:val="center"/>
          </w:tcPr>
          <w:p w14:paraId="4B7C9270" w14:textId="77777777"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607FA01A" w14:textId="1B2DEA27"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5F2354F8" w14:textId="697FA23B" w:rsidR="002756BE" w:rsidRPr="00650E59" w:rsidRDefault="002756BE" w:rsidP="00EE1597">
            <w:pPr>
              <w:rPr>
                <w:rFonts w:ascii="Arial" w:hAnsi="Arial" w:cs="Arial"/>
                <w:sz w:val="20"/>
                <w:szCs w:val="20"/>
              </w:rPr>
            </w:pPr>
            <w:r w:rsidRPr="00650E59">
              <w:rPr>
                <w:rFonts w:ascii="Arial" w:hAnsi="Arial" w:cs="Arial"/>
                <w:sz w:val="20"/>
                <w:szCs w:val="20"/>
              </w:rPr>
              <w:t>C</w:t>
            </w:r>
          </w:p>
        </w:tc>
        <w:tc>
          <w:tcPr>
            <w:tcW w:w="675" w:type="dxa"/>
            <w:shd w:val="clear" w:color="auto" w:fill="auto"/>
            <w:vAlign w:val="center"/>
          </w:tcPr>
          <w:p w14:paraId="48A7BD38" w14:textId="050ABC57" w:rsidR="002756BE" w:rsidRPr="00650E59" w:rsidRDefault="002756BE" w:rsidP="00EE1597">
            <w:pPr>
              <w:rPr>
                <w:rFonts w:ascii="Arial" w:hAnsi="Arial" w:cs="Arial"/>
                <w:sz w:val="20"/>
                <w:szCs w:val="20"/>
              </w:rPr>
            </w:pPr>
            <w:r>
              <w:rPr>
                <w:rFonts w:ascii="Arial" w:hAnsi="Arial" w:cs="Arial"/>
                <w:sz w:val="20"/>
                <w:szCs w:val="20"/>
              </w:rPr>
              <w:t>C</w:t>
            </w:r>
          </w:p>
        </w:tc>
        <w:tc>
          <w:tcPr>
            <w:tcW w:w="1440" w:type="dxa"/>
            <w:vAlign w:val="center"/>
          </w:tcPr>
          <w:p w14:paraId="7CD757C7" w14:textId="3F0F7C55" w:rsidR="002756BE" w:rsidRPr="00D371CA" w:rsidRDefault="00A43733" w:rsidP="00EE1597">
            <w:pPr>
              <w:jc w:val="center"/>
              <w:rPr>
                <w:rFonts w:ascii="Arial" w:hAnsi="Arial" w:cs="Arial"/>
                <w:sz w:val="20"/>
                <w:szCs w:val="20"/>
              </w:rPr>
            </w:pPr>
            <w:r w:rsidRPr="00D371CA">
              <w:rPr>
                <w:rFonts w:ascii="Arial" w:hAnsi="Arial" w:cs="Arial"/>
                <w:sz w:val="20"/>
                <w:szCs w:val="20"/>
              </w:rPr>
              <w:t>16.</w:t>
            </w:r>
            <w:r w:rsidR="002756BE" w:rsidRPr="00D371CA">
              <w:rPr>
                <w:rFonts w:ascii="Arial" w:hAnsi="Arial" w:cs="Arial"/>
                <w:sz w:val="20"/>
                <w:szCs w:val="20"/>
              </w:rPr>
              <w:t>2</w:t>
            </w:r>
            <w:r w:rsidR="00D371CA">
              <w:rPr>
                <w:rFonts w:ascii="Arial" w:hAnsi="Arial" w:cs="Arial"/>
                <w:sz w:val="20"/>
                <w:szCs w:val="20"/>
              </w:rPr>
              <w:t>3</w:t>
            </w:r>
          </w:p>
        </w:tc>
      </w:tr>
      <w:tr w:rsidR="002756BE" w:rsidRPr="00FD0F4F" w14:paraId="59B3F999" w14:textId="77777777" w:rsidTr="00072544">
        <w:trPr>
          <w:trHeight w:hRule="exact" w:val="317"/>
        </w:trPr>
        <w:tc>
          <w:tcPr>
            <w:tcW w:w="1422" w:type="dxa"/>
            <w:vMerge/>
            <w:shd w:val="clear" w:color="auto" w:fill="auto"/>
            <w:noWrap/>
            <w:vAlign w:val="center"/>
          </w:tcPr>
          <w:p w14:paraId="3FEE9E73" w14:textId="77777777" w:rsidR="002756BE" w:rsidRPr="00650E59" w:rsidRDefault="002756BE" w:rsidP="00EE1597">
            <w:pPr>
              <w:rPr>
                <w:rFonts w:ascii="Arial" w:hAnsi="Arial" w:cs="Arial"/>
                <w:sz w:val="20"/>
                <w:szCs w:val="20"/>
              </w:rPr>
            </w:pPr>
          </w:p>
        </w:tc>
        <w:tc>
          <w:tcPr>
            <w:tcW w:w="3793" w:type="dxa"/>
            <w:shd w:val="clear" w:color="auto" w:fill="auto"/>
            <w:vAlign w:val="center"/>
          </w:tcPr>
          <w:p w14:paraId="40418342" w14:textId="77777777" w:rsidR="002756BE" w:rsidRPr="00650E59" w:rsidRDefault="002756BE" w:rsidP="00EE1597">
            <w:pPr>
              <w:rPr>
                <w:rFonts w:ascii="Arial" w:hAnsi="Arial" w:cs="Arial"/>
                <w:sz w:val="20"/>
                <w:szCs w:val="20"/>
              </w:rPr>
            </w:pPr>
            <w:r w:rsidRPr="00650E59">
              <w:rPr>
                <w:rFonts w:ascii="Arial" w:hAnsi="Arial" w:cs="Arial"/>
                <w:sz w:val="20"/>
                <w:szCs w:val="20"/>
              </w:rPr>
              <w:t>Foster Family Home</w:t>
            </w:r>
          </w:p>
        </w:tc>
        <w:tc>
          <w:tcPr>
            <w:tcW w:w="675" w:type="dxa"/>
            <w:shd w:val="clear" w:color="auto" w:fill="auto"/>
            <w:noWrap/>
            <w:vAlign w:val="center"/>
          </w:tcPr>
          <w:p w14:paraId="197E57F1" w14:textId="77777777" w:rsidR="002756BE" w:rsidRPr="00650E59" w:rsidRDefault="002756BE"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4C925D8E" w14:textId="261BF478" w:rsidR="002756BE" w:rsidRPr="00650E59" w:rsidRDefault="002756BE"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1826BCB9" w14:textId="2122BBFB" w:rsidR="002756BE" w:rsidRPr="00650E59" w:rsidRDefault="002756BE"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255C9C54" w14:textId="1F0082CF" w:rsidR="002756BE" w:rsidRPr="00650E59" w:rsidRDefault="002756BE" w:rsidP="00EE1597">
            <w:pPr>
              <w:rPr>
                <w:rFonts w:ascii="Arial" w:hAnsi="Arial" w:cs="Arial"/>
                <w:sz w:val="20"/>
                <w:szCs w:val="20"/>
              </w:rPr>
            </w:pPr>
            <w:r>
              <w:rPr>
                <w:rFonts w:ascii="Arial" w:hAnsi="Arial" w:cs="Arial"/>
                <w:sz w:val="20"/>
                <w:szCs w:val="20"/>
              </w:rPr>
              <w:t>P</w:t>
            </w:r>
          </w:p>
        </w:tc>
        <w:tc>
          <w:tcPr>
            <w:tcW w:w="1440" w:type="dxa"/>
            <w:vAlign w:val="center"/>
          </w:tcPr>
          <w:p w14:paraId="52030A6E" w14:textId="77777777" w:rsidR="002756BE" w:rsidRPr="00D371CA" w:rsidRDefault="002756BE" w:rsidP="00EE1597">
            <w:pPr>
              <w:jc w:val="center"/>
              <w:rPr>
                <w:rFonts w:ascii="Arial" w:hAnsi="Arial" w:cs="Arial"/>
                <w:sz w:val="20"/>
                <w:szCs w:val="20"/>
              </w:rPr>
            </w:pPr>
          </w:p>
        </w:tc>
      </w:tr>
      <w:tr w:rsidR="003A1934" w:rsidRPr="00FD0F4F" w14:paraId="5BA16335" w14:textId="77777777" w:rsidTr="00943A00">
        <w:trPr>
          <w:trHeight w:hRule="exact" w:val="253"/>
        </w:trPr>
        <w:tc>
          <w:tcPr>
            <w:tcW w:w="9355" w:type="dxa"/>
            <w:gridSpan w:val="7"/>
            <w:shd w:val="clear" w:color="auto" w:fill="EAF1DD" w:themeFill="accent3" w:themeFillTint="33"/>
            <w:noWrap/>
            <w:vAlign w:val="center"/>
          </w:tcPr>
          <w:p w14:paraId="687B420A" w14:textId="77777777" w:rsidR="003A1934" w:rsidRPr="00D371CA" w:rsidRDefault="003A1934" w:rsidP="00EE1597">
            <w:pPr>
              <w:rPr>
                <w:rFonts w:ascii="Arial" w:hAnsi="Arial" w:cs="Arial"/>
                <w:b/>
                <w:bCs/>
                <w:sz w:val="18"/>
                <w:szCs w:val="18"/>
              </w:rPr>
            </w:pPr>
            <w:r w:rsidRPr="00D371CA">
              <w:rPr>
                <w:rFonts w:ascii="Arial" w:hAnsi="Arial" w:cs="Arial"/>
                <w:b/>
                <w:bCs/>
                <w:sz w:val="18"/>
                <w:szCs w:val="18"/>
              </w:rPr>
              <w:t>Utility, Public &amp; Institutional Primary Uses</w:t>
            </w:r>
          </w:p>
        </w:tc>
      </w:tr>
      <w:tr w:rsidR="002756BE" w:rsidRPr="00FD0F4F" w14:paraId="52813068" w14:textId="77777777" w:rsidTr="00072544">
        <w:trPr>
          <w:trHeight w:hRule="exact" w:val="317"/>
        </w:trPr>
        <w:tc>
          <w:tcPr>
            <w:tcW w:w="1422" w:type="dxa"/>
            <w:vMerge w:val="restart"/>
            <w:shd w:val="clear" w:color="auto" w:fill="auto"/>
            <w:noWrap/>
            <w:vAlign w:val="center"/>
          </w:tcPr>
          <w:p w14:paraId="5967BF78" w14:textId="77777777" w:rsidR="002756BE" w:rsidRPr="00650E59" w:rsidRDefault="002756BE" w:rsidP="00EE1597">
            <w:pPr>
              <w:rPr>
                <w:rFonts w:ascii="Arial" w:hAnsi="Arial" w:cs="Arial"/>
                <w:sz w:val="20"/>
                <w:szCs w:val="20"/>
              </w:rPr>
            </w:pPr>
            <w:r>
              <w:rPr>
                <w:rFonts w:ascii="Arial" w:hAnsi="Arial" w:cs="Arial"/>
                <w:sz w:val="20"/>
                <w:szCs w:val="20"/>
              </w:rPr>
              <w:t>Utility</w:t>
            </w:r>
          </w:p>
        </w:tc>
        <w:tc>
          <w:tcPr>
            <w:tcW w:w="3793" w:type="dxa"/>
            <w:shd w:val="clear" w:color="auto" w:fill="auto"/>
            <w:vAlign w:val="center"/>
          </w:tcPr>
          <w:p w14:paraId="7C2948EA" w14:textId="77777777" w:rsidR="002756BE" w:rsidRPr="00183542" w:rsidRDefault="002756BE" w:rsidP="00EE1597">
            <w:pPr>
              <w:rPr>
                <w:rFonts w:ascii="Arial" w:hAnsi="Arial" w:cs="Arial"/>
                <w:sz w:val="20"/>
                <w:szCs w:val="20"/>
              </w:rPr>
            </w:pPr>
            <w:r w:rsidRPr="00183542">
              <w:rPr>
                <w:rFonts w:ascii="Arial" w:hAnsi="Arial" w:cs="Arial"/>
                <w:sz w:val="20"/>
                <w:szCs w:val="20"/>
              </w:rPr>
              <w:t>Electric Generating Facility (Large Scale)</w:t>
            </w:r>
          </w:p>
        </w:tc>
        <w:tc>
          <w:tcPr>
            <w:tcW w:w="675" w:type="dxa"/>
            <w:shd w:val="clear" w:color="auto" w:fill="auto"/>
            <w:noWrap/>
            <w:vAlign w:val="center"/>
          </w:tcPr>
          <w:p w14:paraId="445CEB80" w14:textId="77777777"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244C9800" w14:textId="4824BC69"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296FFC09" w14:textId="77777777" w:rsidR="002756BE" w:rsidRPr="00650E59" w:rsidRDefault="002756BE" w:rsidP="00EE1597">
            <w:pPr>
              <w:rPr>
                <w:rFonts w:ascii="Arial" w:hAnsi="Arial" w:cs="Arial"/>
                <w:sz w:val="20"/>
                <w:szCs w:val="20"/>
              </w:rPr>
            </w:pPr>
          </w:p>
        </w:tc>
        <w:tc>
          <w:tcPr>
            <w:tcW w:w="675" w:type="dxa"/>
            <w:shd w:val="clear" w:color="auto" w:fill="auto"/>
            <w:vAlign w:val="center"/>
          </w:tcPr>
          <w:p w14:paraId="4FD5F347" w14:textId="4E621857" w:rsidR="002756BE" w:rsidRPr="00650E59" w:rsidRDefault="002756BE" w:rsidP="00EE1597">
            <w:pPr>
              <w:rPr>
                <w:rFonts w:ascii="Arial" w:hAnsi="Arial" w:cs="Arial"/>
                <w:sz w:val="20"/>
                <w:szCs w:val="20"/>
              </w:rPr>
            </w:pPr>
          </w:p>
        </w:tc>
        <w:tc>
          <w:tcPr>
            <w:tcW w:w="1440" w:type="dxa"/>
            <w:vAlign w:val="center"/>
          </w:tcPr>
          <w:p w14:paraId="62758BCD" w14:textId="15657476" w:rsidR="002756BE" w:rsidRPr="00D371CA" w:rsidRDefault="00A43733" w:rsidP="00EE1597">
            <w:pPr>
              <w:jc w:val="center"/>
              <w:rPr>
                <w:rFonts w:ascii="Arial" w:hAnsi="Arial" w:cs="Arial"/>
                <w:sz w:val="20"/>
                <w:szCs w:val="20"/>
              </w:rPr>
            </w:pPr>
            <w:r w:rsidRPr="00D371CA">
              <w:rPr>
                <w:rFonts w:ascii="Arial" w:hAnsi="Arial" w:cs="Arial"/>
                <w:sz w:val="20"/>
                <w:szCs w:val="20"/>
              </w:rPr>
              <w:t>16.</w:t>
            </w:r>
            <w:r w:rsidR="002756BE" w:rsidRPr="00D371CA">
              <w:rPr>
                <w:rFonts w:ascii="Arial" w:hAnsi="Arial" w:cs="Arial"/>
                <w:sz w:val="20"/>
                <w:szCs w:val="20"/>
              </w:rPr>
              <w:t>3</w:t>
            </w:r>
            <w:r w:rsidR="00D371CA">
              <w:rPr>
                <w:rFonts w:ascii="Arial" w:hAnsi="Arial" w:cs="Arial"/>
                <w:sz w:val="20"/>
                <w:szCs w:val="20"/>
              </w:rPr>
              <w:t>6</w:t>
            </w:r>
          </w:p>
        </w:tc>
      </w:tr>
      <w:tr w:rsidR="002756BE" w:rsidRPr="00FD0F4F" w14:paraId="36BE7C21" w14:textId="77777777" w:rsidTr="00072544">
        <w:trPr>
          <w:trHeight w:hRule="exact" w:val="317"/>
        </w:trPr>
        <w:tc>
          <w:tcPr>
            <w:tcW w:w="1422" w:type="dxa"/>
            <w:vMerge/>
            <w:shd w:val="clear" w:color="auto" w:fill="auto"/>
            <w:noWrap/>
            <w:vAlign w:val="center"/>
          </w:tcPr>
          <w:p w14:paraId="412AE610" w14:textId="77777777" w:rsidR="002756BE" w:rsidRPr="00650E59" w:rsidRDefault="002756BE" w:rsidP="00EE1597">
            <w:pPr>
              <w:rPr>
                <w:rFonts w:ascii="Arial" w:hAnsi="Arial" w:cs="Arial"/>
                <w:sz w:val="20"/>
                <w:szCs w:val="20"/>
              </w:rPr>
            </w:pPr>
          </w:p>
        </w:tc>
        <w:tc>
          <w:tcPr>
            <w:tcW w:w="3793" w:type="dxa"/>
            <w:shd w:val="clear" w:color="auto" w:fill="auto"/>
            <w:vAlign w:val="center"/>
          </w:tcPr>
          <w:p w14:paraId="25C8DD50" w14:textId="77777777" w:rsidR="002756BE" w:rsidRPr="00183542" w:rsidRDefault="002756BE" w:rsidP="00EE1597">
            <w:pPr>
              <w:rPr>
                <w:rFonts w:ascii="Arial" w:hAnsi="Arial" w:cs="Arial"/>
                <w:sz w:val="20"/>
                <w:szCs w:val="20"/>
              </w:rPr>
            </w:pPr>
            <w:r w:rsidRPr="00183542">
              <w:rPr>
                <w:rFonts w:ascii="Arial" w:hAnsi="Arial" w:cs="Arial"/>
                <w:sz w:val="20"/>
                <w:szCs w:val="20"/>
              </w:rPr>
              <w:t>Electric Generating Facility (Small Scale)</w:t>
            </w:r>
          </w:p>
        </w:tc>
        <w:tc>
          <w:tcPr>
            <w:tcW w:w="675" w:type="dxa"/>
            <w:shd w:val="clear" w:color="auto" w:fill="auto"/>
            <w:noWrap/>
            <w:vAlign w:val="center"/>
          </w:tcPr>
          <w:p w14:paraId="42B8AB72" w14:textId="77777777"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45C65323" w14:textId="6470494B"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124B68D7" w14:textId="7201AFE8"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5DB2393B" w14:textId="6CAF613D" w:rsidR="002756BE" w:rsidRPr="00650E59" w:rsidRDefault="002756BE" w:rsidP="00EE1597">
            <w:pPr>
              <w:rPr>
                <w:rFonts w:ascii="Arial" w:hAnsi="Arial" w:cs="Arial"/>
                <w:sz w:val="20"/>
                <w:szCs w:val="20"/>
              </w:rPr>
            </w:pPr>
            <w:r>
              <w:rPr>
                <w:rFonts w:ascii="Arial" w:hAnsi="Arial" w:cs="Arial"/>
                <w:sz w:val="20"/>
                <w:szCs w:val="20"/>
              </w:rPr>
              <w:t>C</w:t>
            </w:r>
          </w:p>
        </w:tc>
        <w:tc>
          <w:tcPr>
            <w:tcW w:w="1440" w:type="dxa"/>
            <w:vAlign w:val="center"/>
          </w:tcPr>
          <w:p w14:paraId="5983F799" w14:textId="55011FFC" w:rsidR="002756BE" w:rsidRPr="00D371CA" w:rsidRDefault="00A43733" w:rsidP="00EE1597">
            <w:pPr>
              <w:jc w:val="center"/>
              <w:rPr>
                <w:rFonts w:ascii="Arial" w:hAnsi="Arial" w:cs="Arial"/>
                <w:sz w:val="20"/>
                <w:szCs w:val="20"/>
              </w:rPr>
            </w:pPr>
            <w:r w:rsidRPr="00D371CA">
              <w:rPr>
                <w:rFonts w:ascii="Arial" w:hAnsi="Arial" w:cs="Arial"/>
                <w:sz w:val="20"/>
                <w:szCs w:val="20"/>
              </w:rPr>
              <w:t>16.</w:t>
            </w:r>
            <w:r w:rsidR="002756BE" w:rsidRPr="00D371CA">
              <w:rPr>
                <w:rFonts w:ascii="Arial" w:hAnsi="Arial" w:cs="Arial"/>
                <w:sz w:val="20"/>
                <w:szCs w:val="20"/>
              </w:rPr>
              <w:t>3</w:t>
            </w:r>
            <w:r w:rsidR="00D371CA">
              <w:rPr>
                <w:rFonts w:ascii="Arial" w:hAnsi="Arial" w:cs="Arial"/>
                <w:sz w:val="20"/>
                <w:szCs w:val="20"/>
              </w:rPr>
              <w:t>7</w:t>
            </w:r>
          </w:p>
        </w:tc>
      </w:tr>
      <w:tr w:rsidR="002756BE" w:rsidRPr="00FD0F4F" w14:paraId="40B1ABE2" w14:textId="77777777" w:rsidTr="00072544">
        <w:trPr>
          <w:trHeight w:hRule="exact" w:val="317"/>
        </w:trPr>
        <w:tc>
          <w:tcPr>
            <w:tcW w:w="1422" w:type="dxa"/>
            <w:vMerge/>
            <w:shd w:val="clear" w:color="auto" w:fill="auto"/>
            <w:noWrap/>
            <w:vAlign w:val="center"/>
          </w:tcPr>
          <w:p w14:paraId="44ACC5C5" w14:textId="77777777" w:rsidR="002756BE" w:rsidRPr="00650E59" w:rsidRDefault="002756BE" w:rsidP="00EE1597">
            <w:pPr>
              <w:rPr>
                <w:rFonts w:ascii="Arial" w:hAnsi="Arial" w:cs="Arial"/>
                <w:sz w:val="20"/>
                <w:szCs w:val="20"/>
              </w:rPr>
            </w:pPr>
          </w:p>
        </w:tc>
        <w:tc>
          <w:tcPr>
            <w:tcW w:w="3793" w:type="dxa"/>
            <w:shd w:val="clear" w:color="auto" w:fill="auto"/>
            <w:vAlign w:val="center"/>
          </w:tcPr>
          <w:p w14:paraId="332BF0DB" w14:textId="77777777" w:rsidR="002756BE" w:rsidRPr="00183542" w:rsidRDefault="002756BE" w:rsidP="00EE1597">
            <w:pPr>
              <w:rPr>
                <w:rFonts w:ascii="Arial" w:hAnsi="Arial" w:cs="Arial"/>
                <w:sz w:val="20"/>
                <w:szCs w:val="20"/>
              </w:rPr>
            </w:pPr>
            <w:r w:rsidRPr="00183542">
              <w:rPr>
                <w:rFonts w:ascii="Arial" w:hAnsi="Arial" w:cs="Arial"/>
                <w:sz w:val="20"/>
                <w:szCs w:val="20"/>
              </w:rPr>
              <w:t>Solar Collection/Solar Energy System</w:t>
            </w:r>
          </w:p>
        </w:tc>
        <w:tc>
          <w:tcPr>
            <w:tcW w:w="675" w:type="dxa"/>
            <w:shd w:val="clear" w:color="auto" w:fill="auto"/>
            <w:noWrap/>
            <w:vAlign w:val="center"/>
          </w:tcPr>
          <w:p w14:paraId="42CAB0EB" w14:textId="77777777"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49686B3D" w14:textId="45E6D01D"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33B7711B" w14:textId="1F7AE9CF"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3DB277F8" w14:textId="1F324AE3" w:rsidR="002756BE" w:rsidRPr="00650E59" w:rsidRDefault="002756BE" w:rsidP="00EE1597">
            <w:pPr>
              <w:rPr>
                <w:rFonts w:ascii="Arial" w:hAnsi="Arial" w:cs="Arial"/>
                <w:sz w:val="20"/>
                <w:szCs w:val="20"/>
              </w:rPr>
            </w:pPr>
            <w:r>
              <w:rPr>
                <w:rFonts w:ascii="Arial" w:hAnsi="Arial" w:cs="Arial"/>
                <w:sz w:val="20"/>
                <w:szCs w:val="20"/>
              </w:rPr>
              <w:t>C</w:t>
            </w:r>
          </w:p>
        </w:tc>
        <w:tc>
          <w:tcPr>
            <w:tcW w:w="1440" w:type="dxa"/>
            <w:vAlign w:val="center"/>
          </w:tcPr>
          <w:p w14:paraId="6383571C" w14:textId="64A9DE52" w:rsidR="002756BE" w:rsidRPr="00D371CA" w:rsidRDefault="00A43733" w:rsidP="00EE1597">
            <w:pPr>
              <w:jc w:val="center"/>
              <w:rPr>
                <w:rFonts w:ascii="Arial" w:hAnsi="Arial" w:cs="Arial"/>
                <w:sz w:val="20"/>
                <w:szCs w:val="20"/>
              </w:rPr>
            </w:pPr>
            <w:r w:rsidRPr="00D371CA">
              <w:rPr>
                <w:rFonts w:ascii="Arial" w:hAnsi="Arial" w:cs="Arial"/>
                <w:sz w:val="20"/>
                <w:szCs w:val="20"/>
              </w:rPr>
              <w:t>16.</w:t>
            </w:r>
            <w:r w:rsidR="002756BE" w:rsidRPr="00D371CA">
              <w:rPr>
                <w:rFonts w:ascii="Arial" w:hAnsi="Arial" w:cs="Arial"/>
                <w:sz w:val="20"/>
                <w:szCs w:val="20"/>
              </w:rPr>
              <w:t>76</w:t>
            </w:r>
          </w:p>
        </w:tc>
      </w:tr>
      <w:tr w:rsidR="002756BE" w:rsidRPr="00FD0F4F" w14:paraId="140758DF" w14:textId="77777777" w:rsidTr="00072544">
        <w:trPr>
          <w:trHeight w:hRule="exact" w:val="317"/>
        </w:trPr>
        <w:tc>
          <w:tcPr>
            <w:tcW w:w="1422" w:type="dxa"/>
            <w:vMerge/>
            <w:shd w:val="clear" w:color="auto" w:fill="auto"/>
            <w:noWrap/>
            <w:vAlign w:val="center"/>
          </w:tcPr>
          <w:p w14:paraId="7B1BDE5B" w14:textId="77777777" w:rsidR="002756BE" w:rsidRPr="00650E59" w:rsidRDefault="002756BE" w:rsidP="00EE1597">
            <w:pPr>
              <w:rPr>
                <w:rFonts w:ascii="Arial" w:hAnsi="Arial" w:cs="Arial"/>
                <w:sz w:val="20"/>
                <w:szCs w:val="20"/>
              </w:rPr>
            </w:pPr>
          </w:p>
        </w:tc>
        <w:tc>
          <w:tcPr>
            <w:tcW w:w="3793" w:type="dxa"/>
            <w:shd w:val="clear" w:color="auto" w:fill="auto"/>
            <w:vAlign w:val="center"/>
          </w:tcPr>
          <w:p w14:paraId="772E406B" w14:textId="77777777" w:rsidR="002756BE" w:rsidRPr="00183542" w:rsidRDefault="002756BE" w:rsidP="00EE1597">
            <w:pPr>
              <w:rPr>
                <w:rFonts w:ascii="Arial" w:hAnsi="Arial" w:cs="Arial"/>
                <w:sz w:val="20"/>
                <w:szCs w:val="20"/>
              </w:rPr>
            </w:pPr>
            <w:r w:rsidRPr="00183542">
              <w:rPr>
                <w:rFonts w:ascii="Arial" w:hAnsi="Arial" w:cs="Arial"/>
                <w:sz w:val="20"/>
                <w:szCs w:val="20"/>
              </w:rPr>
              <w:t xml:space="preserve">Utility, Major </w:t>
            </w:r>
          </w:p>
          <w:p w14:paraId="446A3059" w14:textId="77777777" w:rsidR="002756BE" w:rsidRPr="00183542" w:rsidRDefault="002756BE" w:rsidP="00EE1597">
            <w:pPr>
              <w:rPr>
                <w:rFonts w:ascii="Arial" w:hAnsi="Arial" w:cs="Arial"/>
                <w:sz w:val="20"/>
                <w:szCs w:val="20"/>
              </w:rPr>
            </w:pPr>
          </w:p>
        </w:tc>
        <w:tc>
          <w:tcPr>
            <w:tcW w:w="675" w:type="dxa"/>
            <w:shd w:val="clear" w:color="auto" w:fill="auto"/>
            <w:noWrap/>
            <w:vAlign w:val="center"/>
          </w:tcPr>
          <w:p w14:paraId="7681CD56" w14:textId="77777777"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06B2C737" w14:textId="43FA5AFF" w:rsidR="002756BE" w:rsidRPr="00650E59" w:rsidRDefault="002756BE"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13913065" w14:textId="77777777" w:rsidR="002756BE" w:rsidRPr="00650E59" w:rsidRDefault="002756BE" w:rsidP="00EE1597">
            <w:pPr>
              <w:rPr>
                <w:rFonts w:ascii="Arial" w:hAnsi="Arial" w:cs="Arial"/>
                <w:sz w:val="20"/>
                <w:szCs w:val="20"/>
              </w:rPr>
            </w:pPr>
          </w:p>
        </w:tc>
        <w:tc>
          <w:tcPr>
            <w:tcW w:w="675" w:type="dxa"/>
            <w:shd w:val="clear" w:color="auto" w:fill="auto"/>
            <w:vAlign w:val="center"/>
          </w:tcPr>
          <w:p w14:paraId="2A574CA5" w14:textId="0CB13E61" w:rsidR="002756BE" w:rsidRPr="00650E59" w:rsidRDefault="002756BE" w:rsidP="00EE1597">
            <w:pPr>
              <w:rPr>
                <w:rFonts w:ascii="Arial" w:hAnsi="Arial" w:cs="Arial"/>
                <w:sz w:val="20"/>
                <w:szCs w:val="20"/>
              </w:rPr>
            </w:pPr>
          </w:p>
        </w:tc>
        <w:tc>
          <w:tcPr>
            <w:tcW w:w="1440" w:type="dxa"/>
            <w:vAlign w:val="center"/>
          </w:tcPr>
          <w:p w14:paraId="70194209" w14:textId="149983C2" w:rsidR="002756BE" w:rsidRPr="00D371CA" w:rsidRDefault="00A43733" w:rsidP="00EE1597">
            <w:pPr>
              <w:jc w:val="center"/>
              <w:rPr>
                <w:rFonts w:ascii="Arial" w:hAnsi="Arial" w:cs="Arial"/>
                <w:sz w:val="20"/>
                <w:szCs w:val="20"/>
              </w:rPr>
            </w:pPr>
            <w:r w:rsidRPr="00D371CA">
              <w:rPr>
                <w:rFonts w:ascii="Arial" w:hAnsi="Arial" w:cs="Arial"/>
                <w:sz w:val="20"/>
                <w:szCs w:val="20"/>
              </w:rPr>
              <w:t>16.</w:t>
            </w:r>
            <w:r w:rsidR="002756BE" w:rsidRPr="00D371CA">
              <w:rPr>
                <w:rFonts w:ascii="Arial" w:hAnsi="Arial" w:cs="Arial"/>
                <w:sz w:val="20"/>
                <w:szCs w:val="20"/>
              </w:rPr>
              <w:t>82</w:t>
            </w:r>
          </w:p>
        </w:tc>
      </w:tr>
      <w:tr w:rsidR="002756BE" w:rsidRPr="00FD0F4F" w14:paraId="5724913A" w14:textId="77777777" w:rsidTr="002756BE">
        <w:trPr>
          <w:trHeight w:hRule="exact" w:val="604"/>
        </w:trPr>
        <w:tc>
          <w:tcPr>
            <w:tcW w:w="1422" w:type="dxa"/>
            <w:vMerge/>
            <w:shd w:val="clear" w:color="auto" w:fill="auto"/>
            <w:noWrap/>
            <w:vAlign w:val="center"/>
          </w:tcPr>
          <w:p w14:paraId="78E91164" w14:textId="77777777" w:rsidR="002756BE" w:rsidRPr="00650E59" w:rsidRDefault="002756BE" w:rsidP="00EE1597">
            <w:pPr>
              <w:rPr>
                <w:rFonts w:ascii="Arial" w:hAnsi="Arial" w:cs="Arial"/>
                <w:sz w:val="20"/>
                <w:szCs w:val="20"/>
              </w:rPr>
            </w:pPr>
          </w:p>
        </w:tc>
        <w:tc>
          <w:tcPr>
            <w:tcW w:w="3793" w:type="dxa"/>
            <w:tcBorders>
              <w:bottom w:val="single" w:sz="4" w:space="0" w:color="auto"/>
            </w:tcBorders>
            <w:shd w:val="clear" w:color="auto" w:fill="auto"/>
            <w:vAlign w:val="center"/>
          </w:tcPr>
          <w:p w14:paraId="204D13E1" w14:textId="77777777" w:rsidR="002756BE" w:rsidRPr="00183542" w:rsidRDefault="002756BE" w:rsidP="00EE1597">
            <w:pPr>
              <w:rPr>
                <w:rFonts w:ascii="Arial" w:hAnsi="Arial" w:cs="Arial"/>
                <w:sz w:val="20"/>
                <w:szCs w:val="20"/>
              </w:rPr>
            </w:pPr>
            <w:r w:rsidRPr="00183542">
              <w:rPr>
                <w:rFonts w:ascii="Arial" w:hAnsi="Arial" w:cs="Arial"/>
                <w:sz w:val="20"/>
                <w:szCs w:val="20"/>
              </w:rPr>
              <w:t xml:space="preserve">Utility, Minor </w:t>
            </w:r>
          </w:p>
          <w:p w14:paraId="48005D9A" w14:textId="77777777" w:rsidR="002756BE" w:rsidRPr="00183542" w:rsidRDefault="002756BE" w:rsidP="00EE1597">
            <w:pPr>
              <w:rPr>
                <w:rFonts w:ascii="Arial" w:hAnsi="Arial" w:cs="Arial"/>
                <w:sz w:val="20"/>
                <w:szCs w:val="20"/>
              </w:rPr>
            </w:pPr>
          </w:p>
        </w:tc>
        <w:tc>
          <w:tcPr>
            <w:tcW w:w="675" w:type="dxa"/>
            <w:tcBorders>
              <w:bottom w:val="single" w:sz="4" w:space="0" w:color="auto"/>
            </w:tcBorders>
            <w:shd w:val="clear" w:color="auto" w:fill="auto"/>
            <w:noWrap/>
            <w:vAlign w:val="center"/>
          </w:tcPr>
          <w:p w14:paraId="43FF8444" w14:textId="77777777" w:rsidR="002756BE" w:rsidRPr="00650E59" w:rsidRDefault="002756BE" w:rsidP="00EE1597">
            <w:pPr>
              <w:rPr>
                <w:rFonts w:ascii="Arial" w:hAnsi="Arial" w:cs="Arial"/>
                <w:sz w:val="20"/>
                <w:szCs w:val="20"/>
              </w:rPr>
            </w:pPr>
            <w:r>
              <w:rPr>
                <w:rFonts w:ascii="Arial" w:hAnsi="Arial" w:cs="Arial"/>
                <w:sz w:val="20"/>
                <w:szCs w:val="20"/>
              </w:rPr>
              <w:t>P</w:t>
            </w:r>
          </w:p>
        </w:tc>
        <w:tc>
          <w:tcPr>
            <w:tcW w:w="675" w:type="dxa"/>
            <w:tcBorders>
              <w:bottom w:val="single" w:sz="4" w:space="0" w:color="auto"/>
            </w:tcBorders>
            <w:shd w:val="clear" w:color="auto" w:fill="auto"/>
            <w:vAlign w:val="center"/>
          </w:tcPr>
          <w:p w14:paraId="09B218C6" w14:textId="106D165C" w:rsidR="002756BE" w:rsidRPr="00650E59" w:rsidRDefault="002756BE" w:rsidP="00EE1597">
            <w:pPr>
              <w:rPr>
                <w:rFonts w:ascii="Arial" w:hAnsi="Arial" w:cs="Arial"/>
                <w:sz w:val="20"/>
                <w:szCs w:val="20"/>
              </w:rPr>
            </w:pPr>
            <w:r>
              <w:rPr>
                <w:rFonts w:ascii="Arial" w:hAnsi="Arial" w:cs="Arial"/>
                <w:sz w:val="20"/>
                <w:szCs w:val="20"/>
              </w:rPr>
              <w:t>P</w:t>
            </w:r>
          </w:p>
        </w:tc>
        <w:tc>
          <w:tcPr>
            <w:tcW w:w="675" w:type="dxa"/>
            <w:tcBorders>
              <w:bottom w:val="single" w:sz="4" w:space="0" w:color="auto"/>
            </w:tcBorders>
            <w:shd w:val="clear" w:color="auto" w:fill="auto"/>
            <w:vAlign w:val="center"/>
          </w:tcPr>
          <w:p w14:paraId="4F6197E6" w14:textId="6E0D2785" w:rsidR="002756BE" w:rsidRPr="00650E59" w:rsidRDefault="002756BE" w:rsidP="00EE1597">
            <w:pPr>
              <w:rPr>
                <w:rFonts w:ascii="Arial" w:hAnsi="Arial" w:cs="Arial"/>
                <w:sz w:val="20"/>
                <w:szCs w:val="20"/>
              </w:rPr>
            </w:pPr>
            <w:r>
              <w:rPr>
                <w:rFonts w:ascii="Arial" w:hAnsi="Arial" w:cs="Arial"/>
                <w:sz w:val="20"/>
                <w:szCs w:val="20"/>
              </w:rPr>
              <w:t>P</w:t>
            </w:r>
          </w:p>
        </w:tc>
        <w:tc>
          <w:tcPr>
            <w:tcW w:w="675" w:type="dxa"/>
            <w:tcBorders>
              <w:bottom w:val="single" w:sz="4" w:space="0" w:color="auto"/>
            </w:tcBorders>
            <w:shd w:val="clear" w:color="auto" w:fill="auto"/>
            <w:vAlign w:val="center"/>
          </w:tcPr>
          <w:p w14:paraId="038B6EB1" w14:textId="3C81EB10" w:rsidR="002756BE" w:rsidRPr="00650E59" w:rsidRDefault="002756BE" w:rsidP="00EE1597">
            <w:pPr>
              <w:rPr>
                <w:rFonts w:ascii="Arial" w:hAnsi="Arial" w:cs="Arial"/>
                <w:sz w:val="20"/>
                <w:szCs w:val="20"/>
              </w:rPr>
            </w:pPr>
            <w:r>
              <w:rPr>
                <w:rFonts w:ascii="Arial" w:hAnsi="Arial" w:cs="Arial"/>
                <w:sz w:val="20"/>
                <w:szCs w:val="20"/>
              </w:rPr>
              <w:t>P</w:t>
            </w:r>
          </w:p>
        </w:tc>
        <w:tc>
          <w:tcPr>
            <w:tcW w:w="1440" w:type="dxa"/>
            <w:tcBorders>
              <w:bottom w:val="single" w:sz="4" w:space="0" w:color="auto"/>
            </w:tcBorders>
            <w:vAlign w:val="center"/>
          </w:tcPr>
          <w:p w14:paraId="158CD719" w14:textId="26C883BF" w:rsidR="002756BE" w:rsidRPr="00D371CA" w:rsidRDefault="00A43733" w:rsidP="00EE1597">
            <w:pPr>
              <w:jc w:val="center"/>
              <w:rPr>
                <w:rFonts w:ascii="Arial" w:hAnsi="Arial" w:cs="Arial"/>
                <w:sz w:val="20"/>
                <w:szCs w:val="20"/>
              </w:rPr>
            </w:pPr>
            <w:r w:rsidRPr="00D371CA">
              <w:rPr>
                <w:rFonts w:ascii="Arial" w:hAnsi="Arial" w:cs="Arial"/>
                <w:sz w:val="20"/>
                <w:szCs w:val="20"/>
              </w:rPr>
              <w:t>16.</w:t>
            </w:r>
            <w:r w:rsidR="002756BE" w:rsidRPr="00D371CA">
              <w:rPr>
                <w:rFonts w:ascii="Arial" w:hAnsi="Arial" w:cs="Arial"/>
                <w:sz w:val="20"/>
                <w:szCs w:val="20"/>
              </w:rPr>
              <w:t>83</w:t>
            </w:r>
          </w:p>
        </w:tc>
      </w:tr>
      <w:tr w:rsidR="003A1934" w:rsidRPr="00FD0F4F" w14:paraId="1AF41155" w14:textId="77777777" w:rsidTr="00943A00">
        <w:trPr>
          <w:trHeight w:hRule="exact" w:val="910"/>
        </w:trPr>
        <w:tc>
          <w:tcPr>
            <w:tcW w:w="9355" w:type="dxa"/>
            <w:gridSpan w:val="7"/>
            <w:shd w:val="clear" w:color="auto" w:fill="D6E3BC" w:themeFill="accent3" w:themeFillTint="66"/>
            <w:noWrap/>
            <w:vAlign w:val="center"/>
          </w:tcPr>
          <w:p w14:paraId="30E45249" w14:textId="51DEA7F3" w:rsidR="003A1934" w:rsidRPr="00FD0F4F" w:rsidRDefault="003A1934" w:rsidP="00EE1597">
            <w:pPr>
              <w:spacing w:after="0" w:line="240" w:lineRule="auto"/>
              <w:jc w:val="center"/>
              <w:rPr>
                <w:rFonts w:ascii="Arial" w:hAnsi="Arial" w:cs="Arial"/>
                <w:b/>
                <w:bCs/>
              </w:rPr>
            </w:pPr>
            <w:r w:rsidRPr="00FD0F4F">
              <w:rPr>
                <w:rFonts w:ascii="Arial" w:hAnsi="Arial" w:cs="Arial"/>
                <w:b/>
                <w:bCs/>
              </w:rPr>
              <w:t xml:space="preserve">Table </w:t>
            </w:r>
            <w:r>
              <w:rPr>
                <w:rFonts w:ascii="Arial" w:hAnsi="Arial" w:cs="Arial"/>
                <w:b/>
                <w:bCs/>
              </w:rPr>
              <w:t xml:space="preserve">4-2 </w:t>
            </w:r>
            <w:r w:rsidRPr="00DF4302">
              <w:rPr>
                <w:rFonts w:ascii="Arial" w:hAnsi="Arial" w:cs="Arial"/>
              </w:rPr>
              <w:t>(continued)</w:t>
            </w:r>
          </w:p>
          <w:p w14:paraId="423589CB" w14:textId="17F04A02" w:rsidR="003A1934" w:rsidRDefault="003A1934" w:rsidP="00EE1597">
            <w:pPr>
              <w:jc w:val="center"/>
              <w:rPr>
                <w:rFonts w:ascii="Arial" w:hAnsi="Arial" w:cs="Arial"/>
                <w:sz w:val="20"/>
                <w:szCs w:val="20"/>
              </w:rPr>
            </w:pPr>
            <w:r>
              <w:rPr>
                <w:rFonts w:ascii="Arial" w:eastAsia="Times New Roman" w:hAnsi="Arial" w:cs="Arial"/>
                <w:b/>
                <w:bCs/>
                <w:color w:val="000000"/>
              </w:rPr>
              <w:t>AGRICULTURAL</w:t>
            </w:r>
            <w:r w:rsidRPr="00FD0F4F">
              <w:rPr>
                <w:rFonts w:ascii="Arial" w:eastAsia="Times New Roman" w:hAnsi="Arial" w:cs="Arial"/>
                <w:b/>
                <w:bCs/>
                <w:color w:val="000000"/>
              </w:rPr>
              <w:t xml:space="preserve"> ZONING DISTRICTS</w:t>
            </w:r>
            <w:r w:rsidRPr="00FD0F4F">
              <w:rPr>
                <w:rFonts w:ascii="Arial" w:eastAsia="Times New Roman" w:hAnsi="Arial" w:cs="Arial"/>
                <w:color w:val="000000"/>
              </w:rPr>
              <w:br/>
            </w:r>
            <w:r w:rsidRPr="00FD0F4F">
              <w:rPr>
                <w:rFonts w:ascii="Arial" w:eastAsia="Times New Roman" w:hAnsi="Arial" w:cs="Arial"/>
                <w:b/>
                <w:bCs/>
                <w:color w:val="000000"/>
              </w:rPr>
              <w:t>Permitted</w:t>
            </w:r>
            <w:r>
              <w:rPr>
                <w:rFonts w:ascii="Arial" w:eastAsia="Times New Roman" w:hAnsi="Arial" w:cs="Arial"/>
                <w:b/>
                <w:bCs/>
                <w:color w:val="000000"/>
              </w:rPr>
              <w:t>,</w:t>
            </w:r>
            <w:r w:rsidRPr="00FD0F4F">
              <w:rPr>
                <w:rFonts w:ascii="Arial" w:eastAsia="Times New Roman" w:hAnsi="Arial" w:cs="Arial"/>
                <w:b/>
                <w:bCs/>
                <w:color w:val="000000"/>
              </w:rPr>
              <w:t xml:space="preserve"> Conditional Uses</w:t>
            </w:r>
          </w:p>
        </w:tc>
      </w:tr>
      <w:tr w:rsidR="003A1934" w:rsidRPr="00FD0F4F" w14:paraId="637E5EAA" w14:textId="77777777" w:rsidTr="002756BE">
        <w:trPr>
          <w:trHeight w:hRule="exact" w:val="460"/>
        </w:trPr>
        <w:tc>
          <w:tcPr>
            <w:tcW w:w="1422" w:type="dxa"/>
            <w:vMerge w:val="restart"/>
            <w:shd w:val="clear" w:color="auto" w:fill="auto"/>
            <w:noWrap/>
            <w:vAlign w:val="center"/>
          </w:tcPr>
          <w:p w14:paraId="2049A287" w14:textId="77777777" w:rsidR="003A1934" w:rsidRPr="000D55F2" w:rsidRDefault="003A1934" w:rsidP="00EE1597">
            <w:pPr>
              <w:spacing w:after="0" w:line="240" w:lineRule="auto"/>
              <w:jc w:val="center"/>
              <w:rPr>
                <w:rFonts w:ascii="Arial" w:eastAsia="Times New Roman" w:hAnsi="Arial" w:cs="Arial"/>
                <w:b/>
                <w:bCs/>
                <w:sz w:val="18"/>
                <w:szCs w:val="18"/>
              </w:rPr>
            </w:pPr>
            <w:r w:rsidRPr="000D55F2">
              <w:rPr>
                <w:rFonts w:ascii="Arial" w:eastAsia="Times New Roman" w:hAnsi="Arial" w:cs="Arial"/>
                <w:b/>
                <w:bCs/>
                <w:sz w:val="18"/>
                <w:szCs w:val="18"/>
              </w:rPr>
              <w:t>LAND USE</w:t>
            </w:r>
          </w:p>
          <w:p w14:paraId="43ECD4CF" w14:textId="77777777" w:rsidR="003A1934" w:rsidRPr="00650E59" w:rsidRDefault="003A1934" w:rsidP="00EE1597">
            <w:pPr>
              <w:jc w:val="center"/>
              <w:rPr>
                <w:rFonts w:ascii="Arial" w:hAnsi="Arial" w:cs="Arial"/>
                <w:sz w:val="20"/>
                <w:szCs w:val="20"/>
              </w:rPr>
            </w:pPr>
            <w:r w:rsidRPr="000D55F2">
              <w:rPr>
                <w:rFonts w:ascii="Arial" w:eastAsia="Times New Roman" w:hAnsi="Arial" w:cs="Arial"/>
                <w:b/>
                <w:bCs/>
                <w:sz w:val="18"/>
                <w:szCs w:val="18"/>
              </w:rPr>
              <w:t>CATEGORIES</w:t>
            </w:r>
          </w:p>
        </w:tc>
        <w:tc>
          <w:tcPr>
            <w:tcW w:w="3793" w:type="dxa"/>
            <w:vMerge w:val="restart"/>
            <w:shd w:val="clear" w:color="auto" w:fill="auto"/>
            <w:vAlign w:val="center"/>
          </w:tcPr>
          <w:p w14:paraId="6FACD2C7" w14:textId="77777777" w:rsidR="003A1934" w:rsidRPr="00C07898" w:rsidRDefault="003A1934" w:rsidP="00EE1597">
            <w:pPr>
              <w:jc w:val="center"/>
              <w:rPr>
                <w:rFonts w:ascii="Arial" w:hAnsi="Arial" w:cs="Arial"/>
                <w:sz w:val="20"/>
                <w:szCs w:val="20"/>
              </w:rPr>
            </w:pPr>
            <w:r w:rsidRPr="000D55F2">
              <w:rPr>
                <w:rFonts w:ascii="Arial" w:eastAsia="Times New Roman" w:hAnsi="Arial" w:cs="Arial"/>
                <w:b/>
                <w:bCs/>
                <w:sz w:val="20"/>
                <w:szCs w:val="20"/>
              </w:rPr>
              <w:t>SPECIFIC USE TYPE</w:t>
            </w:r>
          </w:p>
        </w:tc>
        <w:tc>
          <w:tcPr>
            <w:tcW w:w="2700" w:type="dxa"/>
            <w:gridSpan w:val="4"/>
            <w:shd w:val="clear" w:color="auto" w:fill="auto"/>
            <w:noWrap/>
            <w:vAlign w:val="center"/>
          </w:tcPr>
          <w:p w14:paraId="541F045E" w14:textId="77777777" w:rsidR="003A1934" w:rsidRDefault="003A1934" w:rsidP="00EE1597">
            <w:pPr>
              <w:jc w:val="center"/>
              <w:rPr>
                <w:rFonts w:ascii="Arial" w:hAnsi="Arial" w:cs="Arial"/>
                <w:sz w:val="20"/>
                <w:szCs w:val="20"/>
              </w:rPr>
            </w:pPr>
            <w:r w:rsidRPr="00921C8B">
              <w:rPr>
                <w:rFonts w:ascii="Arial" w:eastAsia="Times New Roman" w:hAnsi="Arial" w:cs="Arial"/>
                <w:b/>
                <w:bCs/>
                <w:color w:val="000000"/>
                <w:sz w:val="20"/>
                <w:szCs w:val="20"/>
              </w:rPr>
              <w:t>ZONING DISTRICTS</w:t>
            </w:r>
          </w:p>
        </w:tc>
        <w:tc>
          <w:tcPr>
            <w:tcW w:w="1440" w:type="dxa"/>
            <w:vAlign w:val="center"/>
          </w:tcPr>
          <w:p w14:paraId="44F76F87" w14:textId="77777777" w:rsidR="003A1934" w:rsidRDefault="003A1934" w:rsidP="00EE1597">
            <w:pPr>
              <w:jc w:val="center"/>
              <w:rPr>
                <w:rFonts w:ascii="Arial" w:hAnsi="Arial" w:cs="Arial"/>
                <w:sz w:val="20"/>
                <w:szCs w:val="20"/>
              </w:rPr>
            </w:pPr>
            <w:r w:rsidRPr="0017137B">
              <w:rPr>
                <w:rFonts w:ascii="Arial" w:eastAsia="Times New Roman" w:hAnsi="Arial" w:cs="Arial"/>
                <w:b/>
                <w:bCs/>
                <w:color w:val="000000"/>
                <w:sz w:val="18"/>
                <w:szCs w:val="18"/>
              </w:rPr>
              <w:t>RELATED SECTIONS</w:t>
            </w:r>
          </w:p>
        </w:tc>
      </w:tr>
      <w:tr w:rsidR="009D4C63" w:rsidRPr="00FD0F4F" w14:paraId="1AC23BD5" w14:textId="77777777" w:rsidTr="00072544">
        <w:trPr>
          <w:trHeight w:hRule="exact" w:val="352"/>
        </w:trPr>
        <w:tc>
          <w:tcPr>
            <w:tcW w:w="1422" w:type="dxa"/>
            <w:vMerge/>
            <w:noWrap/>
            <w:vAlign w:val="center"/>
          </w:tcPr>
          <w:p w14:paraId="02028AAF" w14:textId="77777777" w:rsidR="009D4C63" w:rsidRPr="00650E59" w:rsidRDefault="009D4C63" w:rsidP="00EE1597">
            <w:pPr>
              <w:rPr>
                <w:rFonts w:ascii="Arial" w:hAnsi="Arial" w:cs="Arial"/>
                <w:sz w:val="20"/>
                <w:szCs w:val="20"/>
              </w:rPr>
            </w:pPr>
          </w:p>
        </w:tc>
        <w:tc>
          <w:tcPr>
            <w:tcW w:w="3793" w:type="dxa"/>
            <w:vMerge/>
            <w:vAlign w:val="center"/>
          </w:tcPr>
          <w:p w14:paraId="368F16C5" w14:textId="77777777" w:rsidR="009D4C63" w:rsidRPr="00C07898" w:rsidRDefault="009D4C63" w:rsidP="00EE1597">
            <w:pPr>
              <w:rPr>
                <w:rFonts w:ascii="Arial" w:hAnsi="Arial" w:cs="Arial"/>
                <w:sz w:val="20"/>
                <w:szCs w:val="20"/>
              </w:rPr>
            </w:pPr>
          </w:p>
        </w:tc>
        <w:tc>
          <w:tcPr>
            <w:tcW w:w="675" w:type="dxa"/>
            <w:shd w:val="clear" w:color="auto" w:fill="auto"/>
            <w:noWrap/>
          </w:tcPr>
          <w:p w14:paraId="5A18F005" w14:textId="77777777" w:rsidR="009D4C63" w:rsidRDefault="009D4C63" w:rsidP="00EE1597">
            <w:pPr>
              <w:rPr>
                <w:rFonts w:ascii="Arial" w:hAnsi="Arial" w:cs="Arial"/>
                <w:sz w:val="20"/>
                <w:szCs w:val="20"/>
              </w:rPr>
            </w:pPr>
            <w:r>
              <w:rPr>
                <w:rFonts w:ascii="Arial" w:eastAsia="Times New Roman" w:hAnsi="Arial" w:cs="Arial"/>
                <w:b/>
                <w:bCs/>
                <w:color w:val="000000"/>
                <w:sz w:val="20"/>
                <w:szCs w:val="20"/>
              </w:rPr>
              <w:t>A</w:t>
            </w:r>
            <w:r w:rsidRPr="00921C8B">
              <w:rPr>
                <w:rFonts w:ascii="Arial" w:eastAsia="Times New Roman" w:hAnsi="Arial" w:cs="Arial"/>
                <w:b/>
                <w:bCs/>
                <w:color w:val="000000"/>
                <w:sz w:val="20"/>
                <w:szCs w:val="20"/>
              </w:rPr>
              <w:t>-1</w:t>
            </w:r>
          </w:p>
        </w:tc>
        <w:tc>
          <w:tcPr>
            <w:tcW w:w="675" w:type="dxa"/>
            <w:shd w:val="clear" w:color="auto" w:fill="auto"/>
          </w:tcPr>
          <w:p w14:paraId="2B6B4A43" w14:textId="4E0CBF6F" w:rsidR="009D4C63" w:rsidRDefault="009D4C63" w:rsidP="00EE1597">
            <w:pPr>
              <w:rPr>
                <w:rFonts w:ascii="Arial" w:hAnsi="Arial" w:cs="Arial"/>
                <w:sz w:val="20"/>
                <w:szCs w:val="20"/>
              </w:rPr>
            </w:pPr>
            <w:r>
              <w:rPr>
                <w:rFonts w:ascii="Arial" w:eastAsia="Times New Roman" w:hAnsi="Arial" w:cs="Arial"/>
                <w:b/>
                <w:bCs/>
                <w:color w:val="000000"/>
                <w:sz w:val="20"/>
                <w:szCs w:val="20"/>
              </w:rPr>
              <w:t>A</w:t>
            </w:r>
            <w:r w:rsidRPr="00921C8B">
              <w:rPr>
                <w:rFonts w:ascii="Arial" w:eastAsia="Times New Roman" w:hAnsi="Arial" w:cs="Arial"/>
                <w:b/>
                <w:bCs/>
                <w:color w:val="000000"/>
                <w:sz w:val="20"/>
                <w:szCs w:val="20"/>
              </w:rPr>
              <w:t>-2</w:t>
            </w:r>
          </w:p>
        </w:tc>
        <w:tc>
          <w:tcPr>
            <w:tcW w:w="675" w:type="dxa"/>
            <w:shd w:val="clear" w:color="auto" w:fill="auto"/>
          </w:tcPr>
          <w:p w14:paraId="4D2BB2D0" w14:textId="2077B519" w:rsidR="009D4C63" w:rsidRDefault="009D4C63" w:rsidP="00EE1597">
            <w:pPr>
              <w:rPr>
                <w:rFonts w:ascii="Arial" w:hAnsi="Arial" w:cs="Arial"/>
                <w:sz w:val="20"/>
                <w:szCs w:val="20"/>
              </w:rPr>
            </w:pPr>
            <w:r>
              <w:rPr>
                <w:rFonts w:ascii="Arial" w:eastAsia="Times New Roman" w:hAnsi="Arial" w:cs="Arial"/>
                <w:b/>
                <w:bCs/>
                <w:color w:val="000000"/>
                <w:sz w:val="20"/>
                <w:szCs w:val="20"/>
              </w:rPr>
              <w:t>A</w:t>
            </w:r>
            <w:r w:rsidRPr="00921C8B">
              <w:rPr>
                <w:rFonts w:ascii="Arial" w:eastAsia="Times New Roman" w:hAnsi="Arial" w:cs="Arial"/>
                <w:b/>
                <w:bCs/>
                <w:color w:val="000000"/>
                <w:sz w:val="20"/>
                <w:szCs w:val="20"/>
              </w:rPr>
              <w:t>-4</w:t>
            </w:r>
          </w:p>
        </w:tc>
        <w:tc>
          <w:tcPr>
            <w:tcW w:w="675" w:type="dxa"/>
            <w:shd w:val="clear" w:color="auto" w:fill="auto"/>
          </w:tcPr>
          <w:p w14:paraId="0C5989A8" w14:textId="6FFCB7FF" w:rsidR="009D4C63" w:rsidRDefault="009D4C63" w:rsidP="00EE1597">
            <w:pPr>
              <w:rPr>
                <w:rFonts w:ascii="Arial" w:hAnsi="Arial" w:cs="Arial"/>
                <w:sz w:val="20"/>
                <w:szCs w:val="20"/>
              </w:rPr>
            </w:pPr>
            <w:r>
              <w:rPr>
                <w:rFonts w:ascii="Arial" w:eastAsia="Times New Roman" w:hAnsi="Arial" w:cs="Arial"/>
                <w:b/>
                <w:bCs/>
                <w:color w:val="000000"/>
                <w:sz w:val="20"/>
                <w:szCs w:val="20"/>
              </w:rPr>
              <w:t>A</w:t>
            </w:r>
            <w:r w:rsidRPr="00921C8B">
              <w:rPr>
                <w:rFonts w:ascii="Arial" w:eastAsia="Times New Roman" w:hAnsi="Arial" w:cs="Arial"/>
                <w:b/>
                <w:bCs/>
                <w:color w:val="000000"/>
                <w:sz w:val="20"/>
                <w:szCs w:val="20"/>
              </w:rPr>
              <w:t>-5</w:t>
            </w:r>
          </w:p>
        </w:tc>
        <w:tc>
          <w:tcPr>
            <w:tcW w:w="1440" w:type="dxa"/>
            <w:vAlign w:val="center"/>
          </w:tcPr>
          <w:p w14:paraId="6202A6B4" w14:textId="77777777" w:rsidR="009D4C63" w:rsidRDefault="009D4C63" w:rsidP="00EE1597">
            <w:pPr>
              <w:rPr>
                <w:rFonts w:ascii="Arial" w:hAnsi="Arial" w:cs="Arial"/>
                <w:sz w:val="20"/>
                <w:szCs w:val="20"/>
              </w:rPr>
            </w:pPr>
          </w:p>
        </w:tc>
      </w:tr>
      <w:tr w:rsidR="009D4C63" w:rsidRPr="00FD0F4F" w14:paraId="393C0320" w14:textId="77777777" w:rsidTr="00072544">
        <w:trPr>
          <w:trHeight w:hRule="exact" w:val="559"/>
        </w:trPr>
        <w:tc>
          <w:tcPr>
            <w:tcW w:w="1422" w:type="dxa"/>
            <w:vMerge w:val="restart"/>
            <w:shd w:val="clear" w:color="auto" w:fill="auto"/>
            <w:noWrap/>
            <w:vAlign w:val="center"/>
          </w:tcPr>
          <w:p w14:paraId="287E1832" w14:textId="77777777" w:rsidR="009D4C63" w:rsidRPr="00650E59" w:rsidRDefault="009D4C63" w:rsidP="00EE1597">
            <w:pPr>
              <w:rPr>
                <w:rFonts w:ascii="Arial" w:hAnsi="Arial" w:cs="Arial"/>
                <w:sz w:val="20"/>
                <w:szCs w:val="20"/>
              </w:rPr>
            </w:pPr>
            <w:r>
              <w:rPr>
                <w:rFonts w:ascii="Arial" w:hAnsi="Arial" w:cs="Arial"/>
                <w:sz w:val="20"/>
                <w:szCs w:val="20"/>
              </w:rPr>
              <w:t xml:space="preserve">Utility </w:t>
            </w:r>
          </w:p>
        </w:tc>
        <w:tc>
          <w:tcPr>
            <w:tcW w:w="3793" w:type="dxa"/>
            <w:tcBorders>
              <w:bottom w:val="single" w:sz="4" w:space="0" w:color="auto"/>
            </w:tcBorders>
            <w:shd w:val="clear" w:color="auto" w:fill="auto"/>
            <w:vAlign w:val="center"/>
          </w:tcPr>
          <w:p w14:paraId="08730A63" w14:textId="77777777" w:rsidR="009D4C63" w:rsidRPr="00C07898" w:rsidRDefault="009D4C63" w:rsidP="00EE1597">
            <w:pPr>
              <w:rPr>
                <w:rFonts w:ascii="Arial" w:hAnsi="Arial" w:cs="Arial"/>
                <w:sz w:val="20"/>
                <w:szCs w:val="20"/>
              </w:rPr>
            </w:pPr>
            <w:r w:rsidRPr="005C2F17">
              <w:rPr>
                <w:rFonts w:ascii="Arial" w:hAnsi="Arial" w:cs="Arial"/>
                <w:w w:val="95"/>
                <w:sz w:val="20"/>
                <w:szCs w:val="20"/>
              </w:rPr>
              <w:t xml:space="preserve">Commercial </w:t>
            </w:r>
            <w:r w:rsidRPr="005C2F17">
              <w:rPr>
                <w:rFonts w:ascii="Arial" w:hAnsi="Arial" w:cs="Arial"/>
                <w:w w:val="90"/>
                <w:sz w:val="20"/>
                <w:szCs w:val="20"/>
              </w:rPr>
              <w:t>Communication Towers</w:t>
            </w:r>
            <w:r>
              <w:rPr>
                <w:rFonts w:ascii="Arial" w:hAnsi="Arial" w:cs="Arial"/>
                <w:w w:val="90"/>
                <w:sz w:val="20"/>
                <w:szCs w:val="20"/>
              </w:rPr>
              <w:t xml:space="preserve"> and Antennas</w:t>
            </w:r>
          </w:p>
        </w:tc>
        <w:tc>
          <w:tcPr>
            <w:tcW w:w="675" w:type="dxa"/>
            <w:tcBorders>
              <w:bottom w:val="single" w:sz="4" w:space="0" w:color="auto"/>
            </w:tcBorders>
            <w:shd w:val="clear" w:color="auto" w:fill="auto"/>
            <w:noWrap/>
            <w:vAlign w:val="center"/>
          </w:tcPr>
          <w:p w14:paraId="4E8B970F" w14:textId="77777777" w:rsidR="009D4C63" w:rsidRDefault="009D4C63" w:rsidP="00EE1597">
            <w:pPr>
              <w:rPr>
                <w:rFonts w:ascii="Arial" w:hAnsi="Arial" w:cs="Arial"/>
                <w:sz w:val="20"/>
                <w:szCs w:val="20"/>
              </w:rPr>
            </w:pPr>
            <w:r>
              <w:rPr>
                <w:rFonts w:ascii="Arial" w:hAnsi="Arial" w:cs="Arial"/>
                <w:sz w:val="20"/>
                <w:szCs w:val="20"/>
              </w:rPr>
              <w:t>C</w:t>
            </w:r>
          </w:p>
        </w:tc>
        <w:tc>
          <w:tcPr>
            <w:tcW w:w="675" w:type="dxa"/>
            <w:tcBorders>
              <w:bottom w:val="single" w:sz="4" w:space="0" w:color="auto"/>
            </w:tcBorders>
            <w:shd w:val="clear" w:color="auto" w:fill="auto"/>
            <w:vAlign w:val="center"/>
          </w:tcPr>
          <w:p w14:paraId="0501DA43" w14:textId="429E50B9" w:rsidR="009D4C63" w:rsidRDefault="009D4C63" w:rsidP="00EE1597">
            <w:pPr>
              <w:rPr>
                <w:rFonts w:ascii="Arial" w:hAnsi="Arial" w:cs="Arial"/>
                <w:sz w:val="20"/>
                <w:szCs w:val="20"/>
              </w:rPr>
            </w:pPr>
            <w:r>
              <w:rPr>
                <w:rFonts w:ascii="Arial" w:hAnsi="Arial" w:cs="Arial"/>
                <w:sz w:val="20"/>
                <w:szCs w:val="20"/>
              </w:rPr>
              <w:t>C</w:t>
            </w:r>
          </w:p>
        </w:tc>
        <w:tc>
          <w:tcPr>
            <w:tcW w:w="675" w:type="dxa"/>
            <w:tcBorders>
              <w:bottom w:val="single" w:sz="4" w:space="0" w:color="auto"/>
            </w:tcBorders>
            <w:shd w:val="clear" w:color="auto" w:fill="auto"/>
            <w:vAlign w:val="center"/>
          </w:tcPr>
          <w:p w14:paraId="331EE0AE" w14:textId="77777777" w:rsidR="009D4C63" w:rsidRDefault="009D4C63" w:rsidP="00EE1597">
            <w:pPr>
              <w:rPr>
                <w:rFonts w:ascii="Arial" w:hAnsi="Arial" w:cs="Arial"/>
                <w:sz w:val="20"/>
                <w:szCs w:val="20"/>
              </w:rPr>
            </w:pPr>
          </w:p>
        </w:tc>
        <w:tc>
          <w:tcPr>
            <w:tcW w:w="675" w:type="dxa"/>
            <w:tcBorders>
              <w:bottom w:val="single" w:sz="4" w:space="0" w:color="auto"/>
            </w:tcBorders>
            <w:shd w:val="clear" w:color="auto" w:fill="auto"/>
            <w:vAlign w:val="center"/>
          </w:tcPr>
          <w:p w14:paraId="1B5AE7F3" w14:textId="31A43E96" w:rsidR="009D4C63" w:rsidRDefault="009D4C63" w:rsidP="00EE1597">
            <w:pPr>
              <w:rPr>
                <w:rFonts w:ascii="Arial" w:hAnsi="Arial" w:cs="Arial"/>
                <w:sz w:val="20"/>
                <w:szCs w:val="20"/>
              </w:rPr>
            </w:pPr>
          </w:p>
        </w:tc>
        <w:tc>
          <w:tcPr>
            <w:tcW w:w="1440" w:type="dxa"/>
            <w:tcBorders>
              <w:bottom w:val="single" w:sz="4" w:space="0" w:color="auto"/>
            </w:tcBorders>
            <w:vAlign w:val="center"/>
          </w:tcPr>
          <w:p w14:paraId="09811CD6" w14:textId="7FAC3612" w:rsidR="009D4C63" w:rsidRPr="00D371CA" w:rsidRDefault="00A43733" w:rsidP="003F2BFD">
            <w:pPr>
              <w:jc w:val="center"/>
              <w:rPr>
                <w:rFonts w:ascii="Arial" w:hAnsi="Arial" w:cs="Arial"/>
                <w:sz w:val="20"/>
                <w:szCs w:val="20"/>
              </w:rPr>
            </w:pPr>
            <w:r w:rsidRPr="00D371CA">
              <w:rPr>
                <w:rFonts w:ascii="Arial" w:hAnsi="Arial" w:cs="Arial"/>
                <w:sz w:val="20"/>
                <w:szCs w:val="20"/>
              </w:rPr>
              <w:t>16.</w:t>
            </w:r>
            <w:r w:rsidR="00D371CA">
              <w:rPr>
                <w:rFonts w:ascii="Arial" w:hAnsi="Arial" w:cs="Arial"/>
                <w:sz w:val="20"/>
                <w:szCs w:val="20"/>
              </w:rPr>
              <w:t>20</w:t>
            </w:r>
          </w:p>
        </w:tc>
      </w:tr>
      <w:tr w:rsidR="009D4C63" w:rsidRPr="00FD0F4F" w14:paraId="713842A4" w14:textId="77777777" w:rsidTr="00072544">
        <w:trPr>
          <w:trHeight w:hRule="exact" w:val="559"/>
        </w:trPr>
        <w:tc>
          <w:tcPr>
            <w:tcW w:w="1422" w:type="dxa"/>
            <w:vMerge/>
            <w:shd w:val="clear" w:color="auto" w:fill="auto"/>
            <w:noWrap/>
            <w:vAlign w:val="center"/>
          </w:tcPr>
          <w:p w14:paraId="4E50C41B" w14:textId="77777777" w:rsidR="009D4C63" w:rsidRPr="00650E59" w:rsidRDefault="009D4C63" w:rsidP="00EE1597">
            <w:pPr>
              <w:rPr>
                <w:rFonts w:ascii="Arial" w:hAnsi="Arial" w:cs="Arial"/>
                <w:sz w:val="20"/>
                <w:szCs w:val="20"/>
              </w:rPr>
            </w:pPr>
          </w:p>
        </w:tc>
        <w:tc>
          <w:tcPr>
            <w:tcW w:w="3793" w:type="dxa"/>
            <w:shd w:val="clear" w:color="auto" w:fill="auto"/>
            <w:vAlign w:val="center"/>
          </w:tcPr>
          <w:p w14:paraId="0B8025B7" w14:textId="77777777" w:rsidR="009D4C63" w:rsidRPr="00C07898" w:rsidRDefault="009D4C63" w:rsidP="00EE1597">
            <w:pPr>
              <w:rPr>
                <w:rFonts w:ascii="Arial" w:hAnsi="Arial" w:cs="Arial"/>
                <w:sz w:val="20"/>
                <w:szCs w:val="20"/>
              </w:rPr>
            </w:pPr>
            <w:r w:rsidRPr="00C07898">
              <w:rPr>
                <w:rFonts w:ascii="Arial" w:hAnsi="Arial" w:cs="Arial"/>
                <w:sz w:val="20"/>
                <w:szCs w:val="20"/>
              </w:rPr>
              <w:t>Radio and Television Transmitting and Receiving Facilities</w:t>
            </w:r>
          </w:p>
        </w:tc>
        <w:tc>
          <w:tcPr>
            <w:tcW w:w="675" w:type="dxa"/>
            <w:shd w:val="clear" w:color="auto" w:fill="auto"/>
            <w:noWrap/>
            <w:vAlign w:val="center"/>
          </w:tcPr>
          <w:p w14:paraId="115F3F9D" w14:textId="77777777"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3503BBFB" w14:textId="60AABE9C"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6B4F6A37" w14:textId="77777777" w:rsidR="009D4C63" w:rsidRDefault="009D4C63" w:rsidP="00EE1597">
            <w:pPr>
              <w:rPr>
                <w:rFonts w:ascii="Arial" w:hAnsi="Arial" w:cs="Arial"/>
                <w:sz w:val="20"/>
                <w:szCs w:val="20"/>
              </w:rPr>
            </w:pPr>
          </w:p>
        </w:tc>
        <w:tc>
          <w:tcPr>
            <w:tcW w:w="675" w:type="dxa"/>
            <w:shd w:val="clear" w:color="auto" w:fill="auto"/>
            <w:vAlign w:val="center"/>
          </w:tcPr>
          <w:p w14:paraId="32EDAF9F" w14:textId="6F01D98C" w:rsidR="009D4C63" w:rsidRDefault="009D4C63" w:rsidP="00EE1597">
            <w:pPr>
              <w:rPr>
                <w:rFonts w:ascii="Arial" w:hAnsi="Arial" w:cs="Arial"/>
                <w:sz w:val="20"/>
                <w:szCs w:val="20"/>
              </w:rPr>
            </w:pPr>
          </w:p>
        </w:tc>
        <w:tc>
          <w:tcPr>
            <w:tcW w:w="1440" w:type="dxa"/>
            <w:vAlign w:val="center"/>
          </w:tcPr>
          <w:p w14:paraId="63774252" w14:textId="4815A079" w:rsidR="009D4C63" w:rsidRPr="00D371CA" w:rsidRDefault="00A43733" w:rsidP="003F2BFD">
            <w:pPr>
              <w:jc w:val="center"/>
              <w:rPr>
                <w:rFonts w:ascii="Arial" w:hAnsi="Arial" w:cs="Arial"/>
                <w:sz w:val="20"/>
                <w:szCs w:val="20"/>
              </w:rPr>
            </w:pPr>
            <w:r w:rsidRPr="00D371CA">
              <w:rPr>
                <w:rFonts w:ascii="Arial" w:hAnsi="Arial" w:cs="Arial"/>
                <w:sz w:val="20"/>
                <w:szCs w:val="20"/>
              </w:rPr>
              <w:t>16.</w:t>
            </w:r>
            <w:r w:rsidR="008A6EE6" w:rsidRPr="00D371CA">
              <w:rPr>
                <w:rFonts w:ascii="Arial" w:hAnsi="Arial" w:cs="Arial"/>
                <w:sz w:val="20"/>
                <w:szCs w:val="20"/>
              </w:rPr>
              <w:t>58</w:t>
            </w:r>
          </w:p>
        </w:tc>
      </w:tr>
      <w:tr w:rsidR="009D4C63" w:rsidRPr="00FD0F4F" w14:paraId="647505E7" w14:textId="77777777" w:rsidTr="00072544">
        <w:trPr>
          <w:trHeight w:hRule="exact" w:val="334"/>
        </w:trPr>
        <w:tc>
          <w:tcPr>
            <w:tcW w:w="1422" w:type="dxa"/>
            <w:vMerge/>
            <w:shd w:val="clear" w:color="auto" w:fill="auto"/>
            <w:noWrap/>
            <w:vAlign w:val="center"/>
          </w:tcPr>
          <w:p w14:paraId="16617B47" w14:textId="77777777" w:rsidR="009D4C63" w:rsidRPr="00650E59" w:rsidRDefault="009D4C63" w:rsidP="00EE1597">
            <w:pPr>
              <w:rPr>
                <w:rFonts w:ascii="Arial" w:hAnsi="Arial" w:cs="Arial"/>
                <w:sz w:val="20"/>
                <w:szCs w:val="20"/>
              </w:rPr>
            </w:pPr>
          </w:p>
        </w:tc>
        <w:tc>
          <w:tcPr>
            <w:tcW w:w="3793" w:type="dxa"/>
            <w:shd w:val="clear" w:color="auto" w:fill="auto"/>
            <w:vAlign w:val="center"/>
          </w:tcPr>
          <w:p w14:paraId="34C30346" w14:textId="77777777" w:rsidR="009D4C63" w:rsidRPr="00650E59" w:rsidRDefault="009D4C63" w:rsidP="00EE1597">
            <w:pPr>
              <w:rPr>
                <w:rFonts w:ascii="Arial" w:hAnsi="Arial" w:cs="Arial"/>
                <w:sz w:val="20"/>
                <w:szCs w:val="20"/>
              </w:rPr>
            </w:pPr>
            <w:r>
              <w:rPr>
                <w:rFonts w:ascii="Arial" w:hAnsi="Arial" w:cs="Arial"/>
                <w:sz w:val="20"/>
                <w:szCs w:val="20"/>
              </w:rPr>
              <w:t xml:space="preserve">Small </w:t>
            </w:r>
            <w:r w:rsidRPr="00650E59">
              <w:rPr>
                <w:rFonts w:ascii="Arial" w:hAnsi="Arial" w:cs="Arial"/>
                <w:sz w:val="20"/>
                <w:szCs w:val="20"/>
              </w:rPr>
              <w:t xml:space="preserve">Wind Energy Systems </w:t>
            </w:r>
          </w:p>
          <w:p w14:paraId="38615BE9" w14:textId="77777777" w:rsidR="009D4C63" w:rsidRPr="00650E59" w:rsidRDefault="009D4C63" w:rsidP="00EE1597">
            <w:pPr>
              <w:rPr>
                <w:rFonts w:ascii="Arial" w:hAnsi="Arial" w:cs="Arial"/>
                <w:sz w:val="20"/>
                <w:szCs w:val="20"/>
              </w:rPr>
            </w:pPr>
          </w:p>
        </w:tc>
        <w:tc>
          <w:tcPr>
            <w:tcW w:w="675" w:type="dxa"/>
            <w:shd w:val="clear" w:color="auto" w:fill="auto"/>
            <w:noWrap/>
            <w:vAlign w:val="center"/>
          </w:tcPr>
          <w:p w14:paraId="780E00B6" w14:textId="6054D99F" w:rsidR="009D4C63" w:rsidRPr="00650E59" w:rsidRDefault="00CA11E6"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4B39F585" w14:textId="1AB274AF" w:rsidR="009D4C63" w:rsidRPr="00650E59" w:rsidRDefault="00CA11E6"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26D30A79" w14:textId="09458633" w:rsidR="009D4C63" w:rsidRPr="00650E59"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4A91AECE" w14:textId="554A84BC" w:rsidR="009D4C63" w:rsidRPr="00650E59" w:rsidRDefault="009D4C63" w:rsidP="00EE1597">
            <w:pPr>
              <w:rPr>
                <w:rFonts w:ascii="Arial" w:hAnsi="Arial" w:cs="Arial"/>
                <w:sz w:val="20"/>
                <w:szCs w:val="20"/>
              </w:rPr>
            </w:pPr>
            <w:r>
              <w:rPr>
                <w:rFonts w:ascii="Arial" w:hAnsi="Arial" w:cs="Arial"/>
                <w:sz w:val="20"/>
                <w:szCs w:val="20"/>
              </w:rPr>
              <w:t>C</w:t>
            </w:r>
          </w:p>
        </w:tc>
        <w:tc>
          <w:tcPr>
            <w:tcW w:w="1440" w:type="dxa"/>
            <w:vAlign w:val="center"/>
          </w:tcPr>
          <w:p w14:paraId="51EBF724" w14:textId="2EB0B62E" w:rsidR="009D4C63" w:rsidRPr="00D371CA" w:rsidRDefault="00A43733" w:rsidP="003F2BFD">
            <w:pPr>
              <w:jc w:val="center"/>
              <w:rPr>
                <w:rFonts w:ascii="Arial" w:hAnsi="Arial" w:cs="Arial"/>
                <w:sz w:val="20"/>
                <w:szCs w:val="20"/>
              </w:rPr>
            </w:pPr>
            <w:r w:rsidRPr="00D371CA">
              <w:rPr>
                <w:rFonts w:ascii="Arial" w:hAnsi="Arial" w:cs="Arial"/>
                <w:sz w:val="20"/>
                <w:szCs w:val="20"/>
              </w:rPr>
              <w:t>16.</w:t>
            </w:r>
            <w:r w:rsidR="009D4C63" w:rsidRPr="00D371CA">
              <w:rPr>
                <w:rFonts w:ascii="Arial" w:hAnsi="Arial" w:cs="Arial"/>
                <w:sz w:val="20"/>
                <w:szCs w:val="20"/>
              </w:rPr>
              <w:t>75</w:t>
            </w:r>
          </w:p>
        </w:tc>
      </w:tr>
      <w:tr w:rsidR="003A1934" w:rsidRPr="00FD0F4F" w14:paraId="0B8673E5" w14:textId="77777777" w:rsidTr="00943A00">
        <w:trPr>
          <w:trHeight w:hRule="exact" w:val="262"/>
        </w:trPr>
        <w:tc>
          <w:tcPr>
            <w:tcW w:w="9355" w:type="dxa"/>
            <w:gridSpan w:val="7"/>
            <w:shd w:val="clear" w:color="auto" w:fill="EAF1DD" w:themeFill="accent3" w:themeFillTint="33"/>
            <w:noWrap/>
            <w:vAlign w:val="center"/>
          </w:tcPr>
          <w:p w14:paraId="78706959" w14:textId="77777777" w:rsidR="003A1934" w:rsidRPr="00D371CA" w:rsidRDefault="003A1934" w:rsidP="00EE1597">
            <w:pPr>
              <w:rPr>
                <w:rFonts w:ascii="Arial" w:hAnsi="Arial" w:cs="Arial"/>
                <w:b/>
                <w:bCs/>
                <w:sz w:val="18"/>
                <w:szCs w:val="18"/>
              </w:rPr>
            </w:pPr>
            <w:r w:rsidRPr="00D371CA">
              <w:rPr>
                <w:rFonts w:ascii="Arial" w:hAnsi="Arial" w:cs="Arial"/>
                <w:b/>
                <w:bCs/>
                <w:sz w:val="18"/>
                <w:szCs w:val="18"/>
              </w:rPr>
              <w:t>Accessory to Primary Residential Uses</w:t>
            </w:r>
          </w:p>
        </w:tc>
      </w:tr>
      <w:tr w:rsidR="009D4C63" w:rsidRPr="00FD0F4F" w14:paraId="1C99DCB1" w14:textId="77777777" w:rsidTr="00072544">
        <w:trPr>
          <w:trHeight w:hRule="exact" w:val="317"/>
        </w:trPr>
        <w:tc>
          <w:tcPr>
            <w:tcW w:w="1422" w:type="dxa"/>
            <w:vMerge w:val="restart"/>
            <w:shd w:val="clear" w:color="auto" w:fill="auto"/>
            <w:noWrap/>
            <w:vAlign w:val="center"/>
          </w:tcPr>
          <w:p w14:paraId="4018D5B5" w14:textId="77777777" w:rsidR="009D4C63" w:rsidRPr="0017137B" w:rsidRDefault="009D4C63" w:rsidP="00EE1597">
            <w:pPr>
              <w:rPr>
                <w:rFonts w:ascii="Arial" w:hAnsi="Arial" w:cs="Arial"/>
                <w:sz w:val="20"/>
                <w:szCs w:val="20"/>
              </w:rPr>
            </w:pPr>
            <w:r w:rsidRPr="0017137B">
              <w:rPr>
                <w:rFonts w:ascii="Arial" w:hAnsi="Arial" w:cs="Arial"/>
                <w:sz w:val="20"/>
                <w:szCs w:val="20"/>
              </w:rPr>
              <w:t>Accessory to Primary Residential Uses</w:t>
            </w:r>
          </w:p>
          <w:p w14:paraId="13CB5F77" w14:textId="77777777" w:rsidR="009D4C63" w:rsidRPr="0017137B" w:rsidRDefault="009D4C63" w:rsidP="00EE1597">
            <w:pPr>
              <w:rPr>
                <w:rFonts w:ascii="Arial" w:hAnsi="Arial" w:cs="Arial"/>
                <w:sz w:val="20"/>
                <w:szCs w:val="20"/>
              </w:rPr>
            </w:pPr>
          </w:p>
        </w:tc>
        <w:tc>
          <w:tcPr>
            <w:tcW w:w="3793" w:type="dxa"/>
            <w:tcBorders>
              <w:top w:val="single" w:sz="4" w:space="0" w:color="939597"/>
              <w:bottom w:val="single" w:sz="4" w:space="0" w:color="939597"/>
              <w:right w:val="single" w:sz="6" w:space="0" w:color="000000"/>
            </w:tcBorders>
            <w:vAlign w:val="center"/>
          </w:tcPr>
          <w:p w14:paraId="7C1A227B" w14:textId="77777777" w:rsidR="009D4C63" w:rsidRPr="0017137B" w:rsidRDefault="009D4C63" w:rsidP="00EE1597">
            <w:pPr>
              <w:rPr>
                <w:rFonts w:ascii="Arial" w:hAnsi="Arial" w:cs="Arial"/>
                <w:sz w:val="20"/>
                <w:szCs w:val="20"/>
              </w:rPr>
            </w:pPr>
            <w:r w:rsidRPr="00775121">
              <w:rPr>
                <w:rFonts w:ascii="Arial" w:hAnsi="Arial" w:cs="Arial"/>
                <w:sz w:val="20"/>
                <w:szCs w:val="20"/>
              </w:rPr>
              <w:t>Accessory Uses, General</w:t>
            </w:r>
          </w:p>
        </w:tc>
        <w:tc>
          <w:tcPr>
            <w:tcW w:w="675" w:type="dxa"/>
            <w:shd w:val="clear" w:color="auto" w:fill="auto"/>
            <w:noWrap/>
            <w:vAlign w:val="center"/>
          </w:tcPr>
          <w:p w14:paraId="798671C0" w14:textId="7777777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5977B141" w14:textId="5FD7EC05"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1A0D1416" w14:textId="02C84E7D"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4C1FCB89" w14:textId="31EE3251" w:rsidR="009D4C63" w:rsidRPr="0017137B" w:rsidRDefault="009D4C63" w:rsidP="00EE1597">
            <w:pPr>
              <w:rPr>
                <w:rFonts w:ascii="Arial" w:hAnsi="Arial" w:cs="Arial"/>
                <w:sz w:val="20"/>
                <w:szCs w:val="20"/>
              </w:rPr>
            </w:pPr>
            <w:r>
              <w:rPr>
                <w:rFonts w:ascii="Arial" w:hAnsi="Arial" w:cs="Arial"/>
                <w:sz w:val="20"/>
                <w:szCs w:val="20"/>
              </w:rPr>
              <w:t>P</w:t>
            </w:r>
          </w:p>
        </w:tc>
        <w:tc>
          <w:tcPr>
            <w:tcW w:w="1440" w:type="dxa"/>
            <w:vAlign w:val="center"/>
          </w:tcPr>
          <w:p w14:paraId="7AD01A9C" w14:textId="5BD141B5" w:rsidR="009D4C63" w:rsidRPr="00D371CA" w:rsidRDefault="009D4C63" w:rsidP="003F2BFD">
            <w:pPr>
              <w:jc w:val="center"/>
              <w:rPr>
                <w:rFonts w:ascii="Arial" w:hAnsi="Arial" w:cs="Arial"/>
                <w:sz w:val="20"/>
                <w:szCs w:val="20"/>
              </w:rPr>
            </w:pPr>
            <w:r w:rsidRPr="00D371CA">
              <w:rPr>
                <w:rFonts w:ascii="Arial" w:hAnsi="Arial" w:cs="Arial"/>
                <w:sz w:val="20"/>
                <w:szCs w:val="20"/>
              </w:rPr>
              <w:t>1</w:t>
            </w:r>
            <w:r w:rsidR="00D371CA">
              <w:rPr>
                <w:rFonts w:ascii="Arial" w:hAnsi="Arial" w:cs="Arial"/>
                <w:sz w:val="20"/>
                <w:szCs w:val="20"/>
              </w:rPr>
              <w:t>5</w:t>
            </w:r>
          </w:p>
        </w:tc>
      </w:tr>
      <w:tr w:rsidR="009D4C63" w:rsidRPr="00FD0F4F" w14:paraId="6B4CB412" w14:textId="77777777" w:rsidTr="00072544">
        <w:trPr>
          <w:trHeight w:hRule="exact" w:val="317"/>
        </w:trPr>
        <w:tc>
          <w:tcPr>
            <w:tcW w:w="1422" w:type="dxa"/>
            <w:vMerge/>
            <w:shd w:val="clear" w:color="auto" w:fill="auto"/>
            <w:noWrap/>
            <w:vAlign w:val="center"/>
          </w:tcPr>
          <w:p w14:paraId="55B43C41" w14:textId="77777777" w:rsidR="009D4C63" w:rsidRPr="0017137B" w:rsidRDefault="009D4C63" w:rsidP="00EE1597">
            <w:pPr>
              <w:rPr>
                <w:rFonts w:ascii="Arial" w:hAnsi="Arial" w:cs="Arial"/>
                <w:sz w:val="20"/>
                <w:szCs w:val="20"/>
              </w:rPr>
            </w:pPr>
          </w:p>
        </w:tc>
        <w:tc>
          <w:tcPr>
            <w:tcW w:w="3793" w:type="dxa"/>
            <w:tcBorders>
              <w:top w:val="single" w:sz="4" w:space="0" w:color="939597"/>
              <w:bottom w:val="single" w:sz="4" w:space="0" w:color="939597"/>
              <w:right w:val="single" w:sz="6" w:space="0" w:color="000000"/>
            </w:tcBorders>
            <w:vAlign w:val="center"/>
          </w:tcPr>
          <w:p w14:paraId="7E786E2A" w14:textId="77777777" w:rsidR="009D4C63" w:rsidRPr="0017137B" w:rsidRDefault="009D4C63" w:rsidP="00EE1597">
            <w:pPr>
              <w:rPr>
                <w:rFonts w:ascii="Arial" w:hAnsi="Arial" w:cs="Arial"/>
                <w:sz w:val="20"/>
                <w:szCs w:val="20"/>
              </w:rPr>
            </w:pPr>
            <w:r w:rsidRPr="0017137B">
              <w:rPr>
                <w:rFonts w:ascii="Arial" w:hAnsi="Arial" w:cs="Arial"/>
                <w:sz w:val="20"/>
                <w:szCs w:val="20"/>
              </w:rPr>
              <w:t>Accessory Dwelling Unit</w:t>
            </w:r>
            <w:r>
              <w:rPr>
                <w:rFonts w:ascii="Arial" w:hAnsi="Arial" w:cs="Arial"/>
                <w:sz w:val="20"/>
                <w:szCs w:val="20"/>
              </w:rPr>
              <w:t xml:space="preserve"> (ADU)</w:t>
            </w:r>
          </w:p>
        </w:tc>
        <w:tc>
          <w:tcPr>
            <w:tcW w:w="675" w:type="dxa"/>
            <w:shd w:val="clear" w:color="auto" w:fill="auto"/>
            <w:noWrap/>
            <w:vAlign w:val="center"/>
          </w:tcPr>
          <w:p w14:paraId="6430B6AF" w14:textId="77777777" w:rsidR="009D4C63" w:rsidRPr="0017137B"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6F01FE3A" w14:textId="4D522A61" w:rsidR="009D4C63" w:rsidRPr="0017137B"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3A82F733" w14:textId="77777777" w:rsidR="009D4C63" w:rsidRPr="0017137B" w:rsidRDefault="009D4C63" w:rsidP="00EE1597">
            <w:pPr>
              <w:rPr>
                <w:rFonts w:ascii="Arial" w:hAnsi="Arial" w:cs="Arial"/>
                <w:sz w:val="20"/>
                <w:szCs w:val="20"/>
              </w:rPr>
            </w:pPr>
          </w:p>
        </w:tc>
        <w:tc>
          <w:tcPr>
            <w:tcW w:w="675" w:type="dxa"/>
            <w:shd w:val="clear" w:color="auto" w:fill="auto"/>
            <w:vAlign w:val="center"/>
          </w:tcPr>
          <w:p w14:paraId="4B63511C" w14:textId="379BCC86" w:rsidR="009D4C63" w:rsidRPr="0017137B" w:rsidRDefault="009D4C63" w:rsidP="00EE1597">
            <w:pPr>
              <w:rPr>
                <w:rFonts w:ascii="Arial" w:hAnsi="Arial" w:cs="Arial"/>
                <w:sz w:val="20"/>
                <w:szCs w:val="20"/>
              </w:rPr>
            </w:pPr>
          </w:p>
        </w:tc>
        <w:tc>
          <w:tcPr>
            <w:tcW w:w="1440" w:type="dxa"/>
            <w:vAlign w:val="center"/>
          </w:tcPr>
          <w:p w14:paraId="3C2B7C4F" w14:textId="4A697D90" w:rsidR="009D4C63" w:rsidRPr="00D371CA" w:rsidRDefault="00A43733" w:rsidP="003F2BFD">
            <w:pPr>
              <w:jc w:val="center"/>
              <w:rPr>
                <w:rFonts w:ascii="Arial" w:hAnsi="Arial" w:cs="Arial"/>
                <w:sz w:val="20"/>
                <w:szCs w:val="20"/>
              </w:rPr>
            </w:pPr>
            <w:r w:rsidRPr="00D371CA">
              <w:rPr>
                <w:rFonts w:ascii="Arial" w:hAnsi="Arial" w:cs="Arial"/>
                <w:sz w:val="20"/>
                <w:szCs w:val="20"/>
              </w:rPr>
              <w:t>16.</w:t>
            </w:r>
            <w:r w:rsidR="009D4C63" w:rsidRPr="00D371CA">
              <w:rPr>
                <w:rFonts w:ascii="Arial" w:hAnsi="Arial" w:cs="Arial"/>
                <w:sz w:val="20"/>
                <w:szCs w:val="20"/>
              </w:rPr>
              <w:t>01</w:t>
            </w:r>
          </w:p>
        </w:tc>
      </w:tr>
      <w:tr w:rsidR="009D4C63" w:rsidRPr="00FD0F4F" w14:paraId="187BC253" w14:textId="77777777" w:rsidTr="00072544">
        <w:trPr>
          <w:trHeight w:hRule="exact" w:val="317"/>
        </w:trPr>
        <w:tc>
          <w:tcPr>
            <w:tcW w:w="1422" w:type="dxa"/>
            <w:vMerge/>
            <w:shd w:val="clear" w:color="auto" w:fill="auto"/>
            <w:noWrap/>
            <w:vAlign w:val="center"/>
          </w:tcPr>
          <w:p w14:paraId="78A4FA6A" w14:textId="77777777" w:rsidR="009D4C63" w:rsidRPr="0017137B" w:rsidRDefault="009D4C63" w:rsidP="00EE1597">
            <w:pPr>
              <w:rPr>
                <w:rFonts w:ascii="Arial" w:hAnsi="Arial" w:cs="Arial"/>
                <w:sz w:val="20"/>
                <w:szCs w:val="20"/>
              </w:rPr>
            </w:pPr>
          </w:p>
        </w:tc>
        <w:tc>
          <w:tcPr>
            <w:tcW w:w="3793" w:type="dxa"/>
            <w:tcBorders>
              <w:top w:val="single" w:sz="4" w:space="0" w:color="939597"/>
              <w:bottom w:val="single" w:sz="4" w:space="0" w:color="939597"/>
              <w:right w:val="single" w:sz="6" w:space="0" w:color="000000"/>
            </w:tcBorders>
            <w:vAlign w:val="center"/>
          </w:tcPr>
          <w:p w14:paraId="6C27B9A7" w14:textId="77777777" w:rsidR="009D4C63" w:rsidRPr="0017137B" w:rsidRDefault="009D4C63" w:rsidP="00EE1597">
            <w:pPr>
              <w:rPr>
                <w:rFonts w:ascii="Arial" w:hAnsi="Arial" w:cs="Arial"/>
                <w:sz w:val="20"/>
                <w:szCs w:val="20"/>
              </w:rPr>
            </w:pPr>
            <w:r w:rsidRPr="009E5F75">
              <w:rPr>
                <w:rFonts w:ascii="Arial" w:eastAsia="Times New Roman" w:hAnsi="Arial" w:cs="Arial"/>
                <w:color w:val="000000"/>
                <w:sz w:val="20"/>
                <w:szCs w:val="20"/>
              </w:rPr>
              <w:t>Boat Access Sites (noncommercial)</w:t>
            </w:r>
          </w:p>
        </w:tc>
        <w:tc>
          <w:tcPr>
            <w:tcW w:w="675" w:type="dxa"/>
            <w:shd w:val="clear" w:color="auto" w:fill="auto"/>
            <w:noWrap/>
            <w:vAlign w:val="center"/>
          </w:tcPr>
          <w:p w14:paraId="7179670C" w14:textId="7777777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71103C5C" w14:textId="16E8866B"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5004A7E9" w14:textId="5DAA807E"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64D250E4" w14:textId="38EBFAE3" w:rsidR="009D4C63" w:rsidRPr="0017137B" w:rsidRDefault="009D4C63" w:rsidP="00EE1597">
            <w:pPr>
              <w:rPr>
                <w:rFonts w:ascii="Arial" w:hAnsi="Arial" w:cs="Arial"/>
                <w:sz w:val="20"/>
                <w:szCs w:val="20"/>
              </w:rPr>
            </w:pPr>
            <w:r>
              <w:rPr>
                <w:rFonts w:ascii="Arial" w:hAnsi="Arial" w:cs="Arial"/>
                <w:sz w:val="20"/>
                <w:szCs w:val="20"/>
              </w:rPr>
              <w:t>P</w:t>
            </w:r>
          </w:p>
        </w:tc>
        <w:tc>
          <w:tcPr>
            <w:tcW w:w="1440" w:type="dxa"/>
            <w:vAlign w:val="center"/>
          </w:tcPr>
          <w:p w14:paraId="7376327C" w14:textId="77777777" w:rsidR="009D4C63" w:rsidRPr="00D371CA" w:rsidRDefault="009D4C63" w:rsidP="003F2BFD">
            <w:pPr>
              <w:jc w:val="center"/>
              <w:rPr>
                <w:rFonts w:ascii="Arial" w:hAnsi="Arial" w:cs="Arial"/>
                <w:sz w:val="20"/>
                <w:szCs w:val="20"/>
              </w:rPr>
            </w:pPr>
          </w:p>
        </w:tc>
      </w:tr>
      <w:tr w:rsidR="009D4C63" w:rsidRPr="00FD0F4F" w14:paraId="79CB7493" w14:textId="77777777" w:rsidTr="00072544">
        <w:trPr>
          <w:trHeight w:hRule="exact" w:val="317"/>
        </w:trPr>
        <w:tc>
          <w:tcPr>
            <w:tcW w:w="1422" w:type="dxa"/>
            <w:vMerge/>
            <w:shd w:val="clear" w:color="auto" w:fill="auto"/>
            <w:noWrap/>
            <w:vAlign w:val="center"/>
          </w:tcPr>
          <w:p w14:paraId="5EDAA69E" w14:textId="77777777" w:rsidR="009D4C63" w:rsidRPr="0017137B" w:rsidRDefault="009D4C63" w:rsidP="00EE1597">
            <w:pPr>
              <w:rPr>
                <w:rFonts w:ascii="Arial" w:hAnsi="Arial" w:cs="Arial"/>
                <w:sz w:val="20"/>
                <w:szCs w:val="20"/>
              </w:rPr>
            </w:pPr>
          </w:p>
        </w:tc>
        <w:tc>
          <w:tcPr>
            <w:tcW w:w="3793" w:type="dxa"/>
            <w:tcBorders>
              <w:top w:val="single" w:sz="4" w:space="0" w:color="auto"/>
              <w:left w:val="single" w:sz="4" w:space="0" w:color="auto"/>
              <w:bottom w:val="single" w:sz="4" w:space="0" w:color="auto"/>
              <w:right w:val="single" w:sz="4" w:space="0" w:color="auto"/>
            </w:tcBorders>
          </w:tcPr>
          <w:p w14:paraId="0536EBA5" w14:textId="77777777" w:rsidR="009D4C63" w:rsidRPr="00363507" w:rsidRDefault="009D4C63" w:rsidP="00EE1597">
            <w:pPr>
              <w:spacing w:after="0"/>
              <w:ind w:left="720" w:hanging="720"/>
              <w:rPr>
                <w:rFonts w:ascii="Arial" w:hAnsi="Arial" w:cs="Arial"/>
              </w:rPr>
            </w:pPr>
            <w:r w:rsidRPr="00363507">
              <w:rPr>
                <w:rFonts w:ascii="Arial" w:hAnsi="Arial" w:cs="Arial"/>
              </w:rPr>
              <w:t xml:space="preserve">Fences </w:t>
            </w:r>
          </w:p>
          <w:p w14:paraId="26FAD02A" w14:textId="77777777" w:rsidR="009D4C63" w:rsidRPr="009E5F75" w:rsidRDefault="009D4C63" w:rsidP="00EE1597">
            <w:pPr>
              <w:rPr>
                <w:rFonts w:ascii="Arial" w:eastAsia="Times New Roman" w:hAnsi="Arial" w:cs="Arial"/>
                <w:color w:val="000000"/>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711E7FD3" w14:textId="77777777" w:rsidR="009D4C63" w:rsidRDefault="009D4C63" w:rsidP="00EE1597">
            <w:pPr>
              <w:rPr>
                <w:rFonts w:ascii="Arial" w:hAnsi="Arial" w:cs="Arial"/>
                <w:sz w:val="20"/>
                <w:szCs w:val="20"/>
              </w:rPr>
            </w:pPr>
            <w:r>
              <w:rPr>
                <w:rFonts w:ascii="Arial" w:hAnsi="Arial" w:cs="Arial"/>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D1800AB" w14:textId="2CDE8EF1" w:rsidR="009D4C63" w:rsidRDefault="009D4C63" w:rsidP="00EE1597">
            <w:pPr>
              <w:rPr>
                <w:rFonts w:ascii="Arial" w:hAnsi="Arial" w:cs="Arial"/>
                <w:sz w:val="20"/>
                <w:szCs w:val="20"/>
              </w:rPr>
            </w:pPr>
            <w:r>
              <w:rPr>
                <w:rFonts w:ascii="Arial" w:eastAsia="Times New Roman" w:hAnsi="Arial" w:cs="Arial"/>
                <w:color w:val="000000"/>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0E683EDC" w14:textId="50404806" w:rsidR="009D4C63" w:rsidRDefault="009D4C63" w:rsidP="00EE1597">
            <w:pPr>
              <w:rPr>
                <w:rFonts w:ascii="Arial" w:hAnsi="Arial" w:cs="Arial"/>
                <w:sz w:val="20"/>
                <w:szCs w:val="20"/>
              </w:rPr>
            </w:pPr>
            <w:r>
              <w:rPr>
                <w:rFonts w:ascii="Arial" w:hAnsi="Arial" w:cs="Arial"/>
                <w:sz w:val="20"/>
                <w:szCs w:val="20"/>
              </w:rPr>
              <w:t>P</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FA34346" w14:textId="5585F080" w:rsidR="009D4C63" w:rsidRDefault="009D4C63" w:rsidP="00EE1597">
            <w:pPr>
              <w:rPr>
                <w:rFonts w:ascii="Arial" w:hAnsi="Arial" w:cs="Arial"/>
                <w:sz w:val="20"/>
                <w:szCs w:val="20"/>
              </w:rPr>
            </w:pPr>
            <w:r>
              <w:rPr>
                <w:rFonts w:ascii="Arial" w:hAnsi="Arial" w:cs="Arial"/>
                <w:sz w:val="20"/>
                <w:szCs w:val="20"/>
              </w:rPr>
              <w:t>P</w:t>
            </w:r>
          </w:p>
        </w:tc>
        <w:tc>
          <w:tcPr>
            <w:tcW w:w="1440" w:type="dxa"/>
            <w:tcBorders>
              <w:top w:val="single" w:sz="4" w:space="0" w:color="auto"/>
              <w:left w:val="single" w:sz="4" w:space="0" w:color="auto"/>
              <w:bottom w:val="single" w:sz="4" w:space="0" w:color="auto"/>
            </w:tcBorders>
          </w:tcPr>
          <w:p w14:paraId="4558C6B2" w14:textId="241FA7E7" w:rsidR="009D4C63" w:rsidRPr="00D371CA" w:rsidRDefault="00A43733" w:rsidP="003F2BFD">
            <w:pPr>
              <w:jc w:val="center"/>
              <w:rPr>
                <w:rFonts w:ascii="Arial" w:hAnsi="Arial" w:cs="Arial"/>
                <w:sz w:val="20"/>
                <w:szCs w:val="20"/>
              </w:rPr>
            </w:pPr>
            <w:r w:rsidRPr="00D371CA">
              <w:rPr>
                <w:rFonts w:ascii="Arial" w:eastAsia="Times New Roman" w:hAnsi="Arial" w:cs="Arial"/>
                <w:color w:val="000000"/>
                <w:sz w:val="20"/>
                <w:szCs w:val="20"/>
              </w:rPr>
              <w:t>16.</w:t>
            </w:r>
            <w:r w:rsidR="00D371CA">
              <w:rPr>
                <w:rFonts w:ascii="Arial" w:eastAsia="Times New Roman" w:hAnsi="Arial" w:cs="Arial"/>
                <w:color w:val="000000"/>
                <w:sz w:val="20"/>
                <w:szCs w:val="20"/>
              </w:rPr>
              <w:t>40</w:t>
            </w:r>
          </w:p>
        </w:tc>
      </w:tr>
      <w:tr w:rsidR="009D4C63" w:rsidRPr="00FD0F4F" w14:paraId="7DD9490F" w14:textId="77777777" w:rsidTr="00072544">
        <w:trPr>
          <w:trHeight w:hRule="exact" w:val="317"/>
        </w:trPr>
        <w:tc>
          <w:tcPr>
            <w:tcW w:w="1422" w:type="dxa"/>
            <w:vMerge/>
            <w:shd w:val="clear" w:color="auto" w:fill="auto"/>
            <w:noWrap/>
            <w:vAlign w:val="center"/>
          </w:tcPr>
          <w:p w14:paraId="0D442A69" w14:textId="77777777" w:rsidR="009D4C63" w:rsidRPr="0017137B" w:rsidRDefault="009D4C63" w:rsidP="00EE1597">
            <w:pPr>
              <w:rPr>
                <w:rFonts w:ascii="Arial" w:hAnsi="Arial" w:cs="Arial"/>
                <w:sz w:val="20"/>
                <w:szCs w:val="20"/>
              </w:rPr>
            </w:pPr>
          </w:p>
        </w:tc>
        <w:tc>
          <w:tcPr>
            <w:tcW w:w="3793" w:type="dxa"/>
            <w:tcBorders>
              <w:top w:val="single" w:sz="4" w:space="0" w:color="939597"/>
              <w:bottom w:val="single" w:sz="4" w:space="0" w:color="939597"/>
              <w:right w:val="single" w:sz="6" w:space="0" w:color="000000"/>
            </w:tcBorders>
            <w:vAlign w:val="center"/>
          </w:tcPr>
          <w:p w14:paraId="0B1BAD21" w14:textId="77777777" w:rsidR="009D4C63" w:rsidRPr="0017137B" w:rsidRDefault="009D4C63" w:rsidP="00EE1597">
            <w:pPr>
              <w:rPr>
                <w:rFonts w:ascii="Arial" w:hAnsi="Arial" w:cs="Arial"/>
                <w:sz w:val="20"/>
                <w:szCs w:val="20"/>
              </w:rPr>
            </w:pPr>
            <w:r w:rsidRPr="009E5F75">
              <w:rPr>
                <w:rFonts w:ascii="Arial" w:eastAsia="Times New Roman" w:hAnsi="Arial" w:cs="Arial"/>
                <w:color w:val="000000"/>
                <w:sz w:val="20"/>
                <w:szCs w:val="20"/>
              </w:rPr>
              <w:t>Fishing (noncommercial)</w:t>
            </w:r>
          </w:p>
        </w:tc>
        <w:tc>
          <w:tcPr>
            <w:tcW w:w="675" w:type="dxa"/>
            <w:shd w:val="clear" w:color="auto" w:fill="auto"/>
            <w:noWrap/>
            <w:vAlign w:val="center"/>
          </w:tcPr>
          <w:p w14:paraId="4729853C" w14:textId="7777777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5058ECCE" w14:textId="7E817319"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7548CB61" w14:textId="04AF338A"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1D8A7AD2" w14:textId="1D342A55" w:rsidR="009D4C63" w:rsidRPr="0017137B" w:rsidRDefault="009D4C63" w:rsidP="00EE1597">
            <w:pPr>
              <w:rPr>
                <w:rFonts w:ascii="Arial" w:hAnsi="Arial" w:cs="Arial"/>
                <w:sz w:val="20"/>
                <w:szCs w:val="20"/>
              </w:rPr>
            </w:pPr>
            <w:r>
              <w:rPr>
                <w:rFonts w:ascii="Arial" w:hAnsi="Arial" w:cs="Arial"/>
                <w:sz w:val="20"/>
                <w:szCs w:val="20"/>
              </w:rPr>
              <w:t>P</w:t>
            </w:r>
          </w:p>
        </w:tc>
        <w:tc>
          <w:tcPr>
            <w:tcW w:w="1440" w:type="dxa"/>
            <w:vAlign w:val="center"/>
          </w:tcPr>
          <w:p w14:paraId="64968781" w14:textId="77777777" w:rsidR="009D4C63" w:rsidRPr="00D371CA" w:rsidRDefault="009D4C63" w:rsidP="00EE1597">
            <w:pPr>
              <w:rPr>
                <w:rFonts w:ascii="Arial" w:hAnsi="Arial" w:cs="Arial"/>
                <w:sz w:val="20"/>
                <w:szCs w:val="20"/>
              </w:rPr>
            </w:pPr>
          </w:p>
        </w:tc>
      </w:tr>
      <w:tr w:rsidR="007740AF" w:rsidRPr="00FD0F4F" w14:paraId="29682E05" w14:textId="77777777" w:rsidTr="00072544">
        <w:trPr>
          <w:trHeight w:hRule="exact" w:val="317"/>
        </w:trPr>
        <w:tc>
          <w:tcPr>
            <w:tcW w:w="1422" w:type="dxa"/>
            <w:vMerge/>
            <w:shd w:val="clear" w:color="auto" w:fill="auto"/>
            <w:noWrap/>
            <w:vAlign w:val="center"/>
          </w:tcPr>
          <w:p w14:paraId="6AB71017" w14:textId="77777777" w:rsidR="007740AF" w:rsidRPr="0017137B" w:rsidRDefault="007740AF" w:rsidP="00EE1597">
            <w:pPr>
              <w:rPr>
                <w:rFonts w:ascii="Arial" w:hAnsi="Arial" w:cs="Arial"/>
                <w:sz w:val="20"/>
                <w:szCs w:val="20"/>
              </w:rPr>
            </w:pPr>
          </w:p>
        </w:tc>
        <w:tc>
          <w:tcPr>
            <w:tcW w:w="3793" w:type="dxa"/>
            <w:tcBorders>
              <w:top w:val="single" w:sz="4" w:space="0" w:color="939597"/>
              <w:bottom w:val="single" w:sz="4" w:space="0" w:color="939597"/>
              <w:right w:val="single" w:sz="6" w:space="0" w:color="000000"/>
            </w:tcBorders>
            <w:vAlign w:val="center"/>
          </w:tcPr>
          <w:p w14:paraId="0BF13D9E" w14:textId="742FC401" w:rsidR="007740AF" w:rsidRPr="009E5F75" w:rsidRDefault="007740AF" w:rsidP="00EE1597">
            <w:pPr>
              <w:rPr>
                <w:rFonts w:ascii="Arial" w:eastAsia="Times New Roman" w:hAnsi="Arial" w:cs="Arial"/>
                <w:color w:val="000000"/>
                <w:sz w:val="20"/>
                <w:szCs w:val="20"/>
              </w:rPr>
            </w:pPr>
            <w:r>
              <w:rPr>
                <w:rFonts w:ascii="Arial" w:eastAsia="Times New Roman" w:hAnsi="Arial" w:cs="Arial"/>
                <w:color w:val="000000"/>
                <w:sz w:val="20"/>
                <w:szCs w:val="20"/>
              </w:rPr>
              <w:t>Keeping of Animals</w:t>
            </w:r>
          </w:p>
        </w:tc>
        <w:tc>
          <w:tcPr>
            <w:tcW w:w="675" w:type="dxa"/>
            <w:shd w:val="clear" w:color="auto" w:fill="auto"/>
            <w:noWrap/>
            <w:vAlign w:val="center"/>
          </w:tcPr>
          <w:p w14:paraId="40D58228" w14:textId="77777777" w:rsidR="007740AF" w:rsidRDefault="007740AF" w:rsidP="00EE1597">
            <w:pPr>
              <w:rPr>
                <w:rFonts w:ascii="Arial" w:hAnsi="Arial" w:cs="Arial"/>
                <w:sz w:val="20"/>
                <w:szCs w:val="20"/>
              </w:rPr>
            </w:pPr>
          </w:p>
        </w:tc>
        <w:tc>
          <w:tcPr>
            <w:tcW w:w="675" w:type="dxa"/>
            <w:shd w:val="clear" w:color="auto" w:fill="auto"/>
            <w:vAlign w:val="center"/>
          </w:tcPr>
          <w:p w14:paraId="59EF155E" w14:textId="77777777" w:rsidR="007740AF" w:rsidRDefault="007740AF" w:rsidP="00EE1597">
            <w:pPr>
              <w:rPr>
                <w:rFonts w:ascii="Arial" w:hAnsi="Arial" w:cs="Arial"/>
                <w:sz w:val="20"/>
                <w:szCs w:val="20"/>
              </w:rPr>
            </w:pPr>
          </w:p>
        </w:tc>
        <w:tc>
          <w:tcPr>
            <w:tcW w:w="675" w:type="dxa"/>
            <w:shd w:val="clear" w:color="auto" w:fill="auto"/>
            <w:vAlign w:val="center"/>
          </w:tcPr>
          <w:p w14:paraId="44139303" w14:textId="77777777" w:rsidR="007740AF" w:rsidRDefault="007740AF" w:rsidP="00EE1597">
            <w:pPr>
              <w:rPr>
                <w:rFonts w:ascii="Arial" w:hAnsi="Arial" w:cs="Arial"/>
                <w:sz w:val="20"/>
                <w:szCs w:val="20"/>
              </w:rPr>
            </w:pPr>
          </w:p>
        </w:tc>
        <w:tc>
          <w:tcPr>
            <w:tcW w:w="675" w:type="dxa"/>
            <w:shd w:val="clear" w:color="auto" w:fill="auto"/>
            <w:vAlign w:val="center"/>
          </w:tcPr>
          <w:p w14:paraId="3DFBA817" w14:textId="77777777" w:rsidR="007740AF" w:rsidRDefault="007740AF" w:rsidP="00EE1597">
            <w:pPr>
              <w:rPr>
                <w:rFonts w:ascii="Arial" w:hAnsi="Arial" w:cs="Arial"/>
                <w:sz w:val="20"/>
                <w:szCs w:val="20"/>
              </w:rPr>
            </w:pPr>
          </w:p>
        </w:tc>
        <w:tc>
          <w:tcPr>
            <w:tcW w:w="1440" w:type="dxa"/>
            <w:vAlign w:val="center"/>
          </w:tcPr>
          <w:p w14:paraId="7A6C5790" w14:textId="11578414" w:rsidR="007740AF" w:rsidRPr="00D371CA" w:rsidRDefault="007740AF" w:rsidP="007740AF">
            <w:pPr>
              <w:jc w:val="center"/>
              <w:rPr>
                <w:rFonts w:ascii="Arial" w:hAnsi="Arial" w:cs="Arial"/>
                <w:sz w:val="20"/>
                <w:szCs w:val="20"/>
              </w:rPr>
            </w:pPr>
            <w:r>
              <w:rPr>
                <w:rFonts w:ascii="Arial" w:hAnsi="Arial" w:cs="Arial"/>
                <w:sz w:val="20"/>
                <w:szCs w:val="20"/>
              </w:rPr>
              <w:t>16.48</w:t>
            </w:r>
          </w:p>
        </w:tc>
      </w:tr>
      <w:tr w:rsidR="009D4C63" w:rsidRPr="00FD0F4F" w14:paraId="0346FC2A" w14:textId="77777777" w:rsidTr="00072544">
        <w:trPr>
          <w:trHeight w:hRule="exact" w:val="317"/>
        </w:trPr>
        <w:tc>
          <w:tcPr>
            <w:tcW w:w="1422" w:type="dxa"/>
            <w:vMerge/>
            <w:shd w:val="clear" w:color="auto" w:fill="auto"/>
            <w:noWrap/>
            <w:vAlign w:val="center"/>
          </w:tcPr>
          <w:p w14:paraId="4F5E74AB" w14:textId="77777777" w:rsidR="009D4C63" w:rsidRPr="0017137B" w:rsidRDefault="009D4C63" w:rsidP="00EE1597">
            <w:pPr>
              <w:rPr>
                <w:rFonts w:ascii="Arial" w:hAnsi="Arial" w:cs="Arial"/>
                <w:sz w:val="20"/>
                <w:szCs w:val="20"/>
              </w:rPr>
            </w:pPr>
          </w:p>
        </w:tc>
        <w:tc>
          <w:tcPr>
            <w:tcW w:w="3793" w:type="dxa"/>
            <w:tcBorders>
              <w:top w:val="single" w:sz="4" w:space="0" w:color="939597"/>
              <w:bottom w:val="single" w:sz="4" w:space="0" w:color="939597"/>
              <w:right w:val="single" w:sz="6" w:space="0" w:color="000000"/>
            </w:tcBorders>
            <w:vAlign w:val="center"/>
          </w:tcPr>
          <w:p w14:paraId="75AEA1DA" w14:textId="77777777" w:rsidR="009D4C63" w:rsidRPr="0017137B" w:rsidRDefault="009D4C63" w:rsidP="00EE1597">
            <w:pPr>
              <w:rPr>
                <w:rFonts w:ascii="Arial" w:hAnsi="Arial" w:cs="Arial"/>
                <w:sz w:val="20"/>
                <w:szCs w:val="20"/>
              </w:rPr>
            </w:pPr>
            <w:r>
              <w:rPr>
                <w:rFonts w:ascii="Arial" w:hAnsi="Arial" w:cs="Arial"/>
                <w:sz w:val="20"/>
                <w:szCs w:val="20"/>
              </w:rPr>
              <w:t>Hunting and Trapping</w:t>
            </w:r>
          </w:p>
        </w:tc>
        <w:tc>
          <w:tcPr>
            <w:tcW w:w="675" w:type="dxa"/>
            <w:shd w:val="clear" w:color="auto" w:fill="auto"/>
            <w:noWrap/>
            <w:vAlign w:val="center"/>
          </w:tcPr>
          <w:p w14:paraId="6C30C32C" w14:textId="7777777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5484AC56" w14:textId="00D450EA"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3A2C063C" w14:textId="45F7F52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1A97115D" w14:textId="36BE360B" w:rsidR="009D4C63" w:rsidRPr="0017137B" w:rsidRDefault="009D4C63" w:rsidP="00EE1597">
            <w:pPr>
              <w:rPr>
                <w:rFonts w:ascii="Arial" w:hAnsi="Arial" w:cs="Arial"/>
                <w:sz w:val="20"/>
                <w:szCs w:val="20"/>
              </w:rPr>
            </w:pPr>
            <w:r>
              <w:rPr>
                <w:rFonts w:ascii="Arial" w:hAnsi="Arial" w:cs="Arial"/>
                <w:sz w:val="20"/>
                <w:szCs w:val="20"/>
              </w:rPr>
              <w:t>P</w:t>
            </w:r>
          </w:p>
        </w:tc>
        <w:tc>
          <w:tcPr>
            <w:tcW w:w="1440" w:type="dxa"/>
            <w:vAlign w:val="center"/>
          </w:tcPr>
          <w:p w14:paraId="3081EBFC" w14:textId="77777777" w:rsidR="009D4C63" w:rsidRPr="00D371CA" w:rsidRDefault="009D4C63" w:rsidP="00EE1597">
            <w:pPr>
              <w:rPr>
                <w:rFonts w:ascii="Arial" w:hAnsi="Arial" w:cs="Arial"/>
                <w:sz w:val="20"/>
                <w:szCs w:val="20"/>
              </w:rPr>
            </w:pPr>
          </w:p>
        </w:tc>
      </w:tr>
      <w:tr w:rsidR="009D4C63" w:rsidRPr="00FD0F4F" w14:paraId="50133A60" w14:textId="77777777" w:rsidTr="00072544">
        <w:trPr>
          <w:trHeight w:hRule="exact" w:val="317"/>
        </w:trPr>
        <w:tc>
          <w:tcPr>
            <w:tcW w:w="1422" w:type="dxa"/>
            <w:vMerge/>
            <w:shd w:val="clear" w:color="auto" w:fill="auto"/>
            <w:noWrap/>
            <w:vAlign w:val="center"/>
          </w:tcPr>
          <w:p w14:paraId="55449406" w14:textId="77777777" w:rsidR="009D4C63" w:rsidRPr="0017137B" w:rsidRDefault="009D4C63" w:rsidP="00EE1597">
            <w:pPr>
              <w:rPr>
                <w:rFonts w:ascii="Arial" w:hAnsi="Arial" w:cs="Arial"/>
                <w:sz w:val="20"/>
                <w:szCs w:val="20"/>
              </w:rPr>
            </w:pPr>
          </w:p>
        </w:tc>
        <w:tc>
          <w:tcPr>
            <w:tcW w:w="3793" w:type="dxa"/>
            <w:tcBorders>
              <w:top w:val="single" w:sz="4" w:space="0" w:color="auto"/>
              <w:left w:val="single" w:sz="4" w:space="0" w:color="000000"/>
              <w:bottom w:val="single" w:sz="4" w:space="0" w:color="auto"/>
              <w:right w:val="single" w:sz="4" w:space="0" w:color="auto"/>
            </w:tcBorders>
            <w:vAlign w:val="center"/>
          </w:tcPr>
          <w:p w14:paraId="42EF8FEF" w14:textId="77777777" w:rsidR="009D4C63" w:rsidRPr="00EC0DCF" w:rsidRDefault="009D4C63" w:rsidP="00EE1597">
            <w:pPr>
              <w:rPr>
                <w:rFonts w:ascii="Arial" w:hAnsi="Arial" w:cs="Arial"/>
                <w:sz w:val="20"/>
                <w:szCs w:val="20"/>
                <w:highlight w:val="green"/>
              </w:rPr>
            </w:pPr>
            <w:r w:rsidRPr="000E3304">
              <w:rPr>
                <w:rFonts w:ascii="Arial" w:hAnsi="Arial" w:cs="Arial"/>
                <w:sz w:val="20"/>
                <w:szCs w:val="20"/>
              </w:rPr>
              <w:t>Outdoor Sales, Other</w:t>
            </w:r>
          </w:p>
        </w:tc>
        <w:tc>
          <w:tcPr>
            <w:tcW w:w="675" w:type="dxa"/>
            <w:shd w:val="clear" w:color="auto" w:fill="auto"/>
            <w:noWrap/>
            <w:vAlign w:val="center"/>
          </w:tcPr>
          <w:p w14:paraId="50BF8B03" w14:textId="77777777"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15AF5469" w14:textId="0245F473"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2AB769F3" w14:textId="596869CA"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131F17EF" w14:textId="2E9524F4" w:rsidR="009D4C63" w:rsidRDefault="009D4C63" w:rsidP="00EE1597">
            <w:pPr>
              <w:rPr>
                <w:rFonts w:ascii="Arial" w:hAnsi="Arial" w:cs="Arial"/>
                <w:sz w:val="20"/>
                <w:szCs w:val="20"/>
              </w:rPr>
            </w:pPr>
            <w:r>
              <w:rPr>
                <w:rFonts w:ascii="Arial" w:hAnsi="Arial" w:cs="Arial"/>
                <w:sz w:val="20"/>
                <w:szCs w:val="20"/>
              </w:rPr>
              <w:t>C</w:t>
            </w:r>
          </w:p>
        </w:tc>
        <w:tc>
          <w:tcPr>
            <w:tcW w:w="1440" w:type="dxa"/>
            <w:vAlign w:val="center"/>
          </w:tcPr>
          <w:p w14:paraId="2AE5E1C6" w14:textId="00104FA8" w:rsidR="009D4C63" w:rsidRPr="00D371CA" w:rsidRDefault="00A43733" w:rsidP="003F2BFD">
            <w:pPr>
              <w:jc w:val="center"/>
              <w:rPr>
                <w:rFonts w:ascii="Arial" w:hAnsi="Arial" w:cs="Arial"/>
                <w:sz w:val="20"/>
                <w:szCs w:val="20"/>
              </w:rPr>
            </w:pPr>
            <w:r w:rsidRPr="00D371CA">
              <w:rPr>
                <w:rFonts w:ascii="Arial" w:hAnsi="Arial" w:cs="Arial"/>
                <w:sz w:val="20"/>
                <w:szCs w:val="20"/>
              </w:rPr>
              <w:t>16.</w:t>
            </w:r>
            <w:r w:rsidR="009D4C63" w:rsidRPr="00D371CA">
              <w:rPr>
                <w:rFonts w:ascii="Arial" w:hAnsi="Arial" w:cs="Arial"/>
                <w:sz w:val="20"/>
                <w:szCs w:val="20"/>
              </w:rPr>
              <w:t>55</w:t>
            </w:r>
          </w:p>
        </w:tc>
      </w:tr>
      <w:tr w:rsidR="009D4C63" w:rsidRPr="00FD0F4F" w14:paraId="563871B2" w14:textId="77777777" w:rsidTr="00072544">
        <w:trPr>
          <w:trHeight w:hRule="exact" w:val="317"/>
        </w:trPr>
        <w:tc>
          <w:tcPr>
            <w:tcW w:w="1422" w:type="dxa"/>
            <w:vMerge/>
            <w:shd w:val="clear" w:color="auto" w:fill="auto"/>
            <w:noWrap/>
            <w:vAlign w:val="center"/>
          </w:tcPr>
          <w:p w14:paraId="0CB35FBA" w14:textId="77777777" w:rsidR="009D4C63" w:rsidRPr="0017137B" w:rsidRDefault="009D4C63" w:rsidP="00EE1597">
            <w:pPr>
              <w:rPr>
                <w:rFonts w:ascii="Arial" w:hAnsi="Arial" w:cs="Arial"/>
                <w:sz w:val="20"/>
                <w:szCs w:val="20"/>
              </w:rPr>
            </w:pPr>
          </w:p>
        </w:tc>
        <w:tc>
          <w:tcPr>
            <w:tcW w:w="3793" w:type="dxa"/>
            <w:tcBorders>
              <w:top w:val="single" w:sz="4" w:space="0" w:color="auto"/>
              <w:left w:val="single" w:sz="4" w:space="0" w:color="000000"/>
              <w:bottom w:val="single" w:sz="4" w:space="0" w:color="auto"/>
              <w:right w:val="single" w:sz="4" w:space="0" w:color="auto"/>
            </w:tcBorders>
            <w:vAlign w:val="center"/>
          </w:tcPr>
          <w:p w14:paraId="586C16CB" w14:textId="77777777" w:rsidR="009D4C63" w:rsidRPr="000A2A3E" w:rsidRDefault="009D4C63" w:rsidP="00EE1597">
            <w:pPr>
              <w:rPr>
                <w:rFonts w:ascii="Arial" w:hAnsi="Arial" w:cs="Arial"/>
                <w:sz w:val="20"/>
                <w:szCs w:val="20"/>
              </w:rPr>
            </w:pPr>
            <w:r w:rsidRPr="000A2A3E">
              <w:rPr>
                <w:rFonts w:ascii="Arial" w:hAnsi="Arial" w:cs="Arial"/>
                <w:sz w:val="20"/>
                <w:szCs w:val="20"/>
              </w:rPr>
              <w:t xml:space="preserve">Outdoor Storage, Residential </w:t>
            </w:r>
          </w:p>
        </w:tc>
        <w:tc>
          <w:tcPr>
            <w:tcW w:w="675" w:type="dxa"/>
            <w:shd w:val="clear" w:color="auto" w:fill="auto"/>
            <w:noWrap/>
            <w:vAlign w:val="center"/>
          </w:tcPr>
          <w:p w14:paraId="172B1DD7" w14:textId="7777777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1FA48ADE" w14:textId="0670243E"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38EC8886" w14:textId="653E3C84"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75C3CB2D" w14:textId="44B0424E" w:rsidR="009D4C63" w:rsidRPr="0017137B" w:rsidRDefault="009D4C63" w:rsidP="00EE1597">
            <w:pPr>
              <w:rPr>
                <w:rFonts w:ascii="Arial" w:hAnsi="Arial" w:cs="Arial"/>
                <w:sz w:val="20"/>
                <w:szCs w:val="20"/>
              </w:rPr>
            </w:pPr>
            <w:r>
              <w:rPr>
                <w:rFonts w:ascii="Arial" w:hAnsi="Arial" w:cs="Arial"/>
                <w:sz w:val="20"/>
                <w:szCs w:val="20"/>
              </w:rPr>
              <w:t>P</w:t>
            </w:r>
          </w:p>
        </w:tc>
        <w:tc>
          <w:tcPr>
            <w:tcW w:w="1440" w:type="dxa"/>
            <w:vAlign w:val="center"/>
          </w:tcPr>
          <w:p w14:paraId="735670F6" w14:textId="77777777" w:rsidR="009D4C63" w:rsidRPr="00D371CA" w:rsidRDefault="009D4C63" w:rsidP="003F2BFD">
            <w:pPr>
              <w:jc w:val="center"/>
              <w:rPr>
                <w:rFonts w:ascii="Arial" w:hAnsi="Arial" w:cs="Arial"/>
                <w:sz w:val="20"/>
                <w:szCs w:val="20"/>
              </w:rPr>
            </w:pPr>
          </w:p>
        </w:tc>
      </w:tr>
      <w:tr w:rsidR="009D4C63" w:rsidRPr="00FD0F4F" w14:paraId="1D87E9EA" w14:textId="77777777" w:rsidTr="00072544">
        <w:trPr>
          <w:trHeight w:hRule="exact" w:val="317"/>
        </w:trPr>
        <w:tc>
          <w:tcPr>
            <w:tcW w:w="1422" w:type="dxa"/>
            <w:vMerge/>
            <w:shd w:val="clear" w:color="auto" w:fill="auto"/>
            <w:noWrap/>
            <w:vAlign w:val="center"/>
          </w:tcPr>
          <w:p w14:paraId="4E6E9BE5" w14:textId="77777777" w:rsidR="009D4C63" w:rsidRPr="0017137B" w:rsidRDefault="009D4C63" w:rsidP="00EE1597">
            <w:pPr>
              <w:rPr>
                <w:rFonts w:ascii="Arial" w:hAnsi="Arial" w:cs="Arial"/>
                <w:sz w:val="20"/>
                <w:szCs w:val="20"/>
              </w:rPr>
            </w:pPr>
          </w:p>
        </w:tc>
        <w:tc>
          <w:tcPr>
            <w:tcW w:w="3793" w:type="dxa"/>
            <w:tcBorders>
              <w:top w:val="single" w:sz="4" w:space="0" w:color="auto"/>
              <w:left w:val="single" w:sz="4" w:space="0" w:color="000000"/>
              <w:bottom w:val="single" w:sz="4" w:space="0" w:color="auto"/>
              <w:right w:val="single" w:sz="4" w:space="0" w:color="auto"/>
            </w:tcBorders>
            <w:vAlign w:val="center"/>
          </w:tcPr>
          <w:p w14:paraId="045F7F0E" w14:textId="77777777" w:rsidR="009D4C63" w:rsidRPr="0017137B" w:rsidRDefault="009D4C63" w:rsidP="00EE1597">
            <w:pPr>
              <w:rPr>
                <w:rFonts w:ascii="Arial" w:hAnsi="Arial" w:cs="Arial"/>
                <w:sz w:val="20"/>
                <w:szCs w:val="20"/>
              </w:rPr>
            </w:pPr>
            <w:r w:rsidRPr="009E5F75">
              <w:rPr>
                <w:rFonts w:ascii="Arial" w:hAnsi="Arial" w:cs="Arial"/>
                <w:color w:val="000000"/>
                <w:sz w:val="20"/>
                <w:szCs w:val="20"/>
              </w:rPr>
              <w:t>Private Boathouse (no living quarters)</w:t>
            </w:r>
          </w:p>
        </w:tc>
        <w:tc>
          <w:tcPr>
            <w:tcW w:w="675" w:type="dxa"/>
            <w:tcBorders>
              <w:left w:val="single" w:sz="4" w:space="0" w:color="auto"/>
            </w:tcBorders>
            <w:shd w:val="clear" w:color="auto" w:fill="auto"/>
            <w:noWrap/>
            <w:vAlign w:val="center"/>
          </w:tcPr>
          <w:p w14:paraId="07FF22DE" w14:textId="7777777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tcBorders>
              <w:left w:val="single" w:sz="4" w:space="0" w:color="auto"/>
            </w:tcBorders>
            <w:shd w:val="clear" w:color="auto" w:fill="auto"/>
            <w:vAlign w:val="center"/>
          </w:tcPr>
          <w:p w14:paraId="6B3499F6" w14:textId="5C035C7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tcBorders>
              <w:left w:val="single" w:sz="4" w:space="0" w:color="auto"/>
            </w:tcBorders>
            <w:shd w:val="clear" w:color="auto" w:fill="auto"/>
            <w:vAlign w:val="center"/>
          </w:tcPr>
          <w:p w14:paraId="055C0737" w14:textId="368D70FE"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tcBorders>
              <w:left w:val="single" w:sz="4" w:space="0" w:color="auto"/>
            </w:tcBorders>
            <w:shd w:val="clear" w:color="auto" w:fill="auto"/>
            <w:vAlign w:val="center"/>
          </w:tcPr>
          <w:p w14:paraId="73915124" w14:textId="3A3B05D8" w:rsidR="009D4C63" w:rsidRPr="0017137B" w:rsidRDefault="009D4C63" w:rsidP="00EE1597">
            <w:pPr>
              <w:rPr>
                <w:rFonts w:ascii="Arial" w:hAnsi="Arial" w:cs="Arial"/>
                <w:sz w:val="20"/>
                <w:szCs w:val="20"/>
              </w:rPr>
            </w:pPr>
            <w:r>
              <w:rPr>
                <w:rFonts w:ascii="Arial" w:hAnsi="Arial" w:cs="Arial"/>
                <w:sz w:val="20"/>
                <w:szCs w:val="20"/>
              </w:rPr>
              <w:t>P</w:t>
            </w:r>
          </w:p>
        </w:tc>
        <w:tc>
          <w:tcPr>
            <w:tcW w:w="1440" w:type="dxa"/>
            <w:vAlign w:val="center"/>
          </w:tcPr>
          <w:p w14:paraId="28E2BD61" w14:textId="77777777" w:rsidR="009D4C63" w:rsidRPr="00D371CA" w:rsidRDefault="009D4C63" w:rsidP="003F2BFD">
            <w:pPr>
              <w:jc w:val="center"/>
              <w:rPr>
                <w:rFonts w:ascii="Arial" w:hAnsi="Arial" w:cs="Arial"/>
                <w:sz w:val="20"/>
                <w:szCs w:val="20"/>
              </w:rPr>
            </w:pPr>
          </w:p>
        </w:tc>
      </w:tr>
      <w:tr w:rsidR="009D4C63" w:rsidRPr="00FD0F4F" w14:paraId="125ECABB" w14:textId="77777777" w:rsidTr="00072544">
        <w:trPr>
          <w:trHeight w:hRule="exact" w:val="820"/>
        </w:trPr>
        <w:tc>
          <w:tcPr>
            <w:tcW w:w="1422" w:type="dxa"/>
            <w:vMerge/>
            <w:shd w:val="clear" w:color="auto" w:fill="auto"/>
            <w:noWrap/>
            <w:vAlign w:val="center"/>
          </w:tcPr>
          <w:p w14:paraId="022567EA" w14:textId="77777777" w:rsidR="009D4C63" w:rsidRPr="0017137B" w:rsidRDefault="009D4C63" w:rsidP="00EE1597">
            <w:pPr>
              <w:rPr>
                <w:rFonts w:ascii="Arial" w:hAnsi="Arial" w:cs="Arial"/>
                <w:sz w:val="20"/>
                <w:szCs w:val="20"/>
              </w:rPr>
            </w:pPr>
          </w:p>
        </w:tc>
        <w:tc>
          <w:tcPr>
            <w:tcW w:w="3793" w:type="dxa"/>
            <w:tcBorders>
              <w:top w:val="single" w:sz="4" w:space="0" w:color="auto"/>
              <w:left w:val="single" w:sz="4" w:space="0" w:color="000000"/>
              <w:bottom w:val="single" w:sz="4" w:space="0" w:color="auto"/>
              <w:right w:val="single" w:sz="4" w:space="0" w:color="000000"/>
            </w:tcBorders>
            <w:vAlign w:val="center"/>
          </w:tcPr>
          <w:p w14:paraId="70102E6F" w14:textId="77777777" w:rsidR="009D4C63" w:rsidRPr="0017137B" w:rsidRDefault="009D4C63" w:rsidP="00EE1597">
            <w:pPr>
              <w:rPr>
                <w:rFonts w:ascii="Arial" w:hAnsi="Arial" w:cs="Arial"/>
                <w:sz w:val="20"/>
                <w:szCs w:val="20"/>
              </w:rPr>
            </w:pPr>
            <w:r w:rsidRPr="00F44D3B">
              <w:rPr>
                <w:rFonts w:ascii="Arial" w:hAnsi="Arial" w:cs="Arial"/>
                <w:color w:val="000000"/>
                <w:sz w:val="20"/>
                <w:szCs w:val="20"/>
              </w:rPr>
              <w:t xml:space="preserve">Recreational Accessory Uses (noncommercial uses including outdoor tennis court, </w:t>
            </w:r>
            <w:r>
              <w:rPr>
                <w:rFonts w:ascii="Arial" w:hAnsi="Arial" w:cs="Arial"/>
                <w:color w:val="000000"/>
                <w:sz w:val="20"/>
                <w:szCs w:val="20"/>
              </w:rPr>
              <w:t xml:space="preserve">and </w:t>
            </w:r>
            <w:r w:rsidRPr="00F44D3B">
              <w:rPr>
                <w:rFonts w:ascii="Arial" w:hAnsi="Arial" w:cs="Arial"/>
                <w:color w:val="000000"/>
                <w:sz w:val="20"/>
                <w:szCs w:val="20"/>
              </w:rPr>
              <w:t>outdoor swimming pool</w:t>
            </w:r>
          </w:p>
        </w:tc>
        <w:tc>
          <w:tcPr>
            <w:tcW w:w="675" w:type="dxa"/>
            <w:shd w:val="clear" w:color="auto" w:fill="auto"/>
            <w:noWrap/>
          </w:tcPr>
          <w:p w14:paraId="135808A0" w14:textId="7777777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tcPr>
          <w:p w14:paraId="2AE5F36F" w14:textId="52B8B72D"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tcPr>
          <w:p w14:paraId="59598A47" w14:textId="5B1AB6DC"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tcPr>
          <w:p w14:paraId="43B7D0A3" w14:textId="43CAE254" w:rsidR="009D4C63" w:rsidRPr="0017137B" w:rsidRDefault="009D4C63" w:rsidP="00EE1597">
            <w:pPr>
              <w:rPr>
                <w:rFonts w:ascii="Arial" w:hAnsi="Arial" w:cs="Arial"/>
                <w:sz w:val="20"/>
                <w:szCs w:val="20"/>
              </w:rPr>
            </w:pPr>
            <w:r>
              <w:rPr>
                <w:rFonts w:ascii="Arial" w:hAnsi="Arial" w:cs="Arial"/>
                <w:sz w:val="20"/>
                <w:szCs w:val="20"/>
              </w:rPr>
              <w:t>P</w:t>
            </w:r>
          </w:p>
        </w:tc>
        <w:tc>
          <w:tcPr>
            <w:tcW w:w="1440" w:type="dxa"/>
            <w:vAlign w:val="center"/>
          </w:tcPr>
          <w:p w14:paraId="7DCBE6B6" w14:textId="77777777" w:rsidR="009D4C63" w:rsidRPr="00D371CA" w:rsidRDefault="009D4C63" w:rsidP="003F2BFD">
            <w:pPr>
              <w:jc w:val="center"/>
              <w:rPr>
                <w:rFonts w:ascii="Arial" w:hAnsi="Arial" w:cs="Arial"/>
                <w:sz w:val="20"/>
                <w:szCs w:val="20"/>
              </w:rPr>
            </w:pPr>
          </w:p>
        </w:tc>
      </w:tr>
      <w:tr w:rsidR="009D4C63" w:rsidRPr="00FD0F4F" w14:paraId="1A862D72" w14:textId="77777777" w:rsidTr="00072544">
        <w:trPr>
          <w:trHeight w:hRule="exact" w:val="352"/>
        </w:trPr>
        <w:tc>
          <w:tcPr>
            <w:tcW w:w="1422" w:type="dxa"/>
            <w:vMerge/>
            <w:shd w:val="clear" w:color="auto" w:fill="auto"/>
            <w:noWrap/>
            <w:vAlign w:val="center"/>
          </w:tcPr>
          <w:p w14:paraId="59943017" w14:textId="77777777" w:rsidR="009D4C63" w:rsidRPr="0017137B" w:rsidRDefault="009D4C63" w:rsidP="00EE1597">
            <w:pPr>
              <w:rPr>
                <w:rFonts w:ascii="Arial" w:hAnsi="Arial" w:cs="Arial"/>
                <w:sz w:val="20"/>
                <w:szCs w:val="20"/>
              </w:rPr>
            </w:pPr>
          </w:p>
        </w:tc>
        <w:tc>
          <w:tcPr>
            <w:tcW w:w="3793" w:type="dxa"/>
            <w:tcBorders>
              <w:top w:val="single" w:sz="4" w:space="0" w:color="auto"/>
              <w:left w:val="single" w:sz="4" w:space="0" w:color="000000"/>
              <w:bottom w:val="single" w:sz="4" w:space="0" w:color="auto"/>
              <w:right w:val="single" w:sz="4" w:space="0" w:color="000000"/>
            </w:tcBorders>
            <w:vAlign w:val="center"/>
          </w:tcPr>
          <w:p w14:paraId="2505B920" w14:textId="77777777" w:rsidR="009D4C63" w:rsidRPr="00610DEE" w:rsidRDefault="009D4C63" w:rsidP="00EE1597">
            <w:pPr>
              <w:rPr>
                <w:rFonts w:ascii="Arial" w:eastAsia="Times New Roman" w:hAnsi="Arial" w:cs="Arial"/>
                <w:color w:val="000000"/>
                <w:sz w:val="20"/>
                <w:szCs w:val="20"/>
              </w:rPr>
            </w:pPr>
            <w:r w:rsidRPr="00610DEE">
              <w:rPr>
                <w:rFonts w:ascii="Arial" w:hAnsi="Arial" w:cs="Arial"/>
                <w:sz w:val="20"/>
                <w:szCs w:val="20"/>
              </w:rPr>
              <w:t>Recreational Vehicle Parking</w:t>
            </w:r>
          </w:p>
        </w:tc>
        <w:tc>
          <w:tcPr>
            <w:tcW w:w="675" w:type="dxa"/>
            <w:shd w:val="clear" w:color="auto" w:fill="auto"/>
            <w:noWrap/>
            <w:vAlign w:val="center"/>
          </w:tcPr>
          <w:p w14:paraId="59A811DC" w14:textId="77777777" w:rsidR="009D4C63"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59543CF1" w14:textId="0FB2CE7C" w:rsidR="009D4C63"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3BD4C584" w14:textId="6CAA38DC" w:rsidR="009D4C63"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5D7B3047" w14:textId="48F6B6EF" w:rsidR="009D4C63" w:rsidRDefault="009D4C63" w:rsidP="00EE1597">
            <w:pPr>
              <w:rPr>
                <w:rFonts w:ascii="Arial" w:hAnsi="Arial" w:cs="Arial"/>
                <w:sz w:val="20"/>
                <w:szCs w:val="20"/>
              </w:rPr>
            </w:pPr>
            <w:r>
              <w:rPr>
                <w:rFonts w:ascii="Arial" w:hAnsi="Arial" w:cs="Arial"/>
                <w:sz w:val="20"/>
                <w:szCs w:val="20"/>
              </w:rPr>
              <w:t>P</w:t>
            </w:r>
          </w:p>
        </w:tc>
        <w:tc>
          <w:tcPr>
            <w:tcW w:w="1440" w:type="dxa"/>
            <w:vAlign w:val="center"/>
          </w:tcPr>
          <w:p w14:paraId="59F80289" w14:textId="345B087B" w:rsidR="009D4C63" w:rsidRPr="00D371CA" w:rsidRDefault="00A43733" w:rsidP="003F2BFD">
            <w:pPr>
              <w:jc w:val="center"/>
              <w:rPr>
                <w:rFonts w:ascii="Arial" w:hAnsi="Arial" w:cs="Arial"/>
                <w:sz w:val="20"/>
                <w:szCs w:val="20"/>
              </w:rPr>
            </w:pPr>
            <w:r w:rsidRPr="00D371CA">
              <w:rPr>
                <w:rFonts w:ascii="Arial" w:hAnsi="Arial" w:cs="Arial"/>
                <w:sz w:val="20"/>
                <w:szCs w:val="20"/>
              </w:rPr>
              <w:t>16.</w:t>
            </w:r>
            <w:r w:rsidR="009D4C63" w:rsidRPr="00D371CA">
              <w:rPr>
                <w:rFonts w:ascii="Arial" w:hAnsi="Arial" w:cs="Arial"/>
                <w:sz w:val="20"/>
                <w:szCs w:val="20"/>
              </w:rPr>
              <w:t>59</w:t>
            </w:r>
          </w:p>
        </w:tc>
      </w:tr>
      <w:tr w:rsidR="009D4C63" w:rsidRPr="00FD0F4F" w14:paraId="390A8912" w14:textId="77777777" w:rsidTr="00072544">
        <w:trPr>
          <w:trHeight w:hRule="exact" w:val="793"/>
        </w:trPr>
        <w:tc>
          <w:tcPr>
            <w:tcW w:w="1422" w:type="dxa"/>
            <w:vMerge/>
            <w:shd w:val="clear" w:color="auto" w:fill="auto"/>
            <w:noWrap/>
            <w:vAlign w:val="center"/>
          </w:tcPr>
          <w:p w14:paraId="288A2291" w14:textId="77777777" w:rsidR="009D4C63" w:rsidRPr="0017137B" w:rsidRDefault="009D4C63" w:rsidP="00EE1597">
            <w:pPr>
              <w:rPr>
                <w:rFonts w:ascii="Arial" w:hAnsi="Arial" w:cs="Arial"/>
                <w:sz w:val="20"/>
                <w:szCs w:val="20"/>
              </w:rPr>
            </w:pPr>
          </w:p>
        </w:tc>
        <w:tc>
          <w:tcPr>
            <w:tcW w:w="3793" w:type="dxa"/>
            <w:tcBorders>
              <w:top w:val="single" w:sz="4" w:space="0" w:color="auto"/>
              <w:left w:val="single" w:sz="4" w:space="0" w:color="000000"/>
              <w:bottom w:val="single" w:sz="4" w:space="0" w:color="auto"/>
              <w:right w:val="single" w:sz="4" w:space="0" w:color="000000"/>
            </w:tcBorders>
            <w:vAlign w:val="center"/>
          </w:tcPr>
          <w:p w14:paraId="565CD856" w14:textId="77777777" w:rsidR="009D4C63" w:rsidRPr="0017137B" w:rsidRDefault="009D4C63" w:rsidP="00EE1597">
            <w:pPr>
              <w:rPr>
                <w:rFonts w:ascii="Arial" w:hAnsi="Arial" w:cs="Arial"/>
                <w:sz w:val="20"/>
                <w:szCs w:val="20"/>
              </w:rPr>
            </w:pPr>
            <w:r>
              <w:rPr>
                <w:rFonts w:ascii="Arial" w:eastAsia="Times New Roman" w:hAnsi="Arial" w:cs="Arial"/>
                <w:color w:val="000000"/>
                <w:sz w:val="20"/>
                <w:szCs w:val="20"/>
              </w:rPr>
              <w:t xml:space="preserve">Personal </w:t>
            </w:r>
            <w:r w:rsidRPr="009E5F75">
              <w:rPr>
                <w:rFonts w:ascii="Arial" w:eastAsia="Times New Roman" w:hAnsi="Arial" w:cs="Arial"/>
                <w:color w:val="000000"/>
                <w:sz w:val="20"/>
                <w:szCs w:val="20"/>
              </w:rPr>
              <w:t>Recreational Trails (non-motorized to include walking, jogging, hiking,</w:t>
            </w:r>
            <w:r>
              <w:rPr>
                <w:rFonts w:ascii="Arial" w:eastAsia="Times New Roman" w:hAnsi="Arial" w:cs="Arial"/>
                <w:color w:val="000000"/>
                <w:sz w:val="20"/>
                <w:szCs w:val="20"/>
              </w:rPr>
              <w:t xml:space="preserve"> </w:t>
            </w:r>
            <w:r w:rsidRPr="009E5F75">
              <w:rPr>
                <w:rFonts w:ascii="Arial" w:eastAsia="Times New Roman" w:hAnsi="Arial" w:cs="Arial"/>
                <w:color w:val="000000"/>
                <w:sz w:val="20"/>
                <w:szCs w:val="20"/>
              </w:rPr>
              <w:t>bicycle, equestrian, skiing)</w:t>
            </w:r>
          </w:p>
        </w:tc>
        <w:tc>
          <w:tcPr>
            <w:tcW w:w="675" w:type="dxa"/>
            <w:shd w:val="clear" w:color="auto" w:fill="auto"/>
            <w:noWrap/>
            <w:vAlign w:val="center"/>
          </w:tcPr>
          <w:p w14:paraId="65A099E0" w14:textId="7777777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135C2BBD" w14:textId="5206B027"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0755C778" w14:textId="00D20025" w:rsidR="009D4C63" w:rsidRPr="0017137B" w:rsidRDefault="009D4C63" w:rsidP="00EE1597">
            <w:pPr>
              <w:rPr>
                <w:rFonts w:ascii="Arial" w:hAnsi="Arial" w:cs="Arial"/>
                <w:sz w:val="20"/>
                <w:szCs w:val="20"/>
              </w:rPr>
            </w:pPr>
            <w:r>
              <w:rPr>
                <w:rFonts w:ascii="Arial" w:hAnsi="Arial" w:cs="Arial"/>
                <w:sz w:val="20"/>
                <w:szCs w:val="20"/>
              </w:rPr>
              <w:t>P</w:t>
            </w:r>
          </w:p>
        </w:tc>
        <w:tc>
          <w:tcPr>
            <w:tcW w:w="675" w:type="dxa"/>
            <w:shd w:val="clear" w:color="auto" w:fill="auto"/>
            <w:vAlign w:val="center"/>
          </w:tcPr>
          <w:p w14:paraId="7C0858E6" w14:textId="69AF5B7D" w:rsidR="009D4C63" w:rsidRPr="0017137B" w:rsidRDefault="009D4C63" w:rsidP="00EE1597">
            <w:pPr>
              <w:rPr>
                <w:rFonts w:ascii="Arial" w:hAnsi="Arial" w:cs="Arial"/>
                <w:sz w:val="20"/>
                <w:szCs w:val="20"/>
              </w:rPr>
            </w:pPr>
            <w:r>
              <w:rPr>
                <w:rFonts w:ascii="Arial" w:hAnsi="Arial" w:cs="Arial"/>
                <w:sz w:val="20"/>
                <w:szCs w:val="20"/>
              </w:rPr>
              <w:t>P</w:t>
            </w:r>
          </w:p>
        </w:tc>
        <w:tc>
          <w:tcPr>
            <w:tcW w:w="1440" w:type="dxa"/>
            <w:vAlign w:val="center"/>
          </w:tcPr>
          <w:p w14:paraId="6747656A" w14:textId="77777777" w:rsidR="009D4C63" w:rsidRPr="00D371CA" w:rsidRDefault="009D4C63" w:rsidP="003F2BFD">
            <w:pPr>
              <w:jc w:val="center"/>
              <w:rPr>
                <w:rFonts w:ascii="Arial" w:hAnsi="Arial" w:cs="Arial"/>
                <w:sz w:val="20"/>
                <w:szCs w:val="20"/>
              </w:rPr>
            </w:pPr>
          </w:p>
        </w:tc>
      </w:tr>
      <w:tr w:rsidR="009D4C63" w:rsidRPr="00FD0F4F" w14:paraId="1363190A" w14:textId="77777777" w:rsidTr="00072544">
        <w:trPr>
          <w:trHeight w:hRule="exact" w:val="317"/>
        </w:trPr>
        <w:tc>
          <w:tcPr>
            <w:tcW w:w="1422" w:type="dxa"/>
            <w:vMerge/>
            <w:shd w:val="clear" w:color="auto" w:fill="auto"/>
            <w:noWrap/>
            <w:vAlign w:val="center"/>
          </w:tcPr>
          <w:p w14:paraId="64395127" w14:textId="77777777" w:rsidR="009D4C63" w:rsidRPr="0017137B" w:rsidRDefault="009D4C63" w:rsidP="00EE1597">
            <w:pPr>
              <w:rPr>
                <w:rFonts w:ascii="Arial" w:hAnsi="Arial" w:cs="Arial"/>
                <w:sz w:val="20"/>
                <w:szCs w:val="20"/>
              </w:rPr>
            </w:pPr>
          </w:p>
        </w:tc>
        <w:tc>
          <w:tcPr>
            <w:tcW w:w="3793" w:type="dxa"/>
            <w:shd w:val="clear" w:color="auto" w:fill="auto"/>
            <w:vAlign w:val="center"/>
          </w:tcPr>
          <w:p w14:paraId="05EB284D" w14:textId="77777777" w:rsidR="009D4C63" w:rsidRDefault="009D4C63" w:rsidP="00EE1597">
            <w:pPr>
              <w:rPr>
                <w:rFonts w:ascii="Arial" w:hAnsi="Arial" w:cs="Arial"/>
                <w:sz w:val="20"/>
                <w:szCs w:val="20"/>
              </w:rPr>
            </w:pPr>
            <w:r>
              <w:rPr>
                <w:rFonts w:ascii="Arial" w:hAnsi="Arial" w:cs="Arial"/>
                <w:sz w:val="20"/>
                <w:szCs w:val="20"/>
              </w:rPr>
              <w:t>Seasonal Sales</w:t>
            </w:r>
          </w:p>
        </w:tc>
        <w:tc>
          <w:tcPr>
            <w:tcW w:w="675" w:type="dxa"/>
            <w:shd w:val="clear" w:color="auto" w:fill="auto"/>
            <w:noWrap/>
            <w:vAlign w:val="center"/>
          </w:tcPr>
          <w:p w14:paraId="73430270" w14:textId="77777777"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09A6A9AF" w14:textId="59C8466F"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3FC9855E" w14:textId="310E38D2"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29B18A42" w14:textId="0F4AB334" w:rsidR="009D4C63" w:rsidRDefault="009D4C63" w:rsidP="00EE1597">
            <w:pPr>
              <w:rPr>
                <w:rFonts w:ascii="Arial" w:hAnsi="Arial" w:cs="Arial"/>
                <w:sz w:val="20"/>
                <w:szCs w:val="20"/>
              </w:rPr>
            </w:pPr>
            <w:r>
              <w:rPr>
                <w:rFonts w:ascii="Arial" w:hAnsi="Arial" w:cs="Arial"/>
                <w:sz w:val="20"/>
                <w:szCs w:val="20"/>
              </w:rPr>
              <w:t>C</w:t>
            </w:r>
          </w:p>
        </w:tc>
        <w:tc>
          <w:tcPr>
            <w:tcW w:w="1440" w:type="dxa"/>
            <w:vAlign w:val="center"/>
          </w:tcPr>
          <w:p w14:paraId="1B11C299" w14:textId="04E1D79D" w:rsidR="009D4C63" w:rsidRPr="00D371CA" w:rsidRDefault="00A43733" w:rsidP="003F2BFD">
            <w:pPr>
              <w:jc w:val="center"/>
              <w:rPr>
                <w:rFonts w:ascii="Arial" w:hAnsi="Arial" w:cs="Arial"/>
                <w:sz w:val="20"/>
                <w:szCs w:val="20"/>
              </w:rPr>
            </w:pPr>
            <w:r w:rsidRPr="00D371CA">
              <w:rPr>
                <w:rFonts w:ascii="Arial" w:hAnsi="Arial" w:cs="Arial"/>
                <w:sz w:val="20"/>
                <w:szCs w:val="20"/>
              </w:rPr>
              <w:t>16.</w:t>
            </w:r>
            <w:r w:rsidR="009D4C63" w:rsidRPr="00D371CA">
              <w:rPr>
                <w:rFonts w:ascii="Arial" w:hAnsi="Arial" w:cs="Arial"/>
                <w:sz w:val="20"/>
                <w:szCs w:val="20"/>
              </w:rPr>
              <w:t>69</w:t>
            </w:r>
          </w:p>
        </w:tc>
      </w:tr>
      <w:tr w:rsidR="003A1934" w:rsidRPr="00FD0F4F" w14:paraId="1362B39B" w14:textId="77777777" w:rsidTr="00943A00">
        <w:trPr>
          <w:trHeight w:hRule="exact" w:val="289"/>
        </w:trPr>
        <w:tc>
          <w:tcPr>
            <w:tcW w:w="9355" w:type="dxa"/>
            <w:gridSpan w:val="7"/>
            <w:tcBorders>
              <w:top w:val="single" w:sz="4" w:space="0" w:color="auto"/>
            </w:tcBorders>
            <w:shd w:val="clear" w:color="auto" w:fill="EAF1DD" w:themeFill="accent3" w:themeFillTint="33"/>
            <w:noWrap/>
            <w:vAlign w:val="center"/>
          </w:tcPr>
          <w:p w14:paraId="5BC4439D" w14:textId="5B90E833" w:rsidR="003A1934" w:rsidRPr="00D371CA" w:rsidRDefault="003A1934" w:rsidP="00EE1597">
            <w:pPr>
              <w:rPr>
                <w:rFonts w:ascii="Arial" w:hAnsi="Arial" w:cs="Arial"/>
                <w:b/>
                <w:bCs/>
                <w:sz w:val="18"/>
                <w:szCs w:val="18"/>
              </w:rPr>
            </w:pPr>
            <w:r w:rsidRPr="00D371CA">
              <w:rPr>
                <w:rFonts w:ascii="Arial" w:hAnsi="Arial" w:cs="Arial"/>
                <w:b/>
                <w:bCs/>
                <w:sz w:val="18"/>
                <w:szCs w:val="18"/>
              </w:rPr>
              <w:t xml:space="preserve">Home Occupations </w:t>
            </w:r>
          </w:p>
        </w:tc>
      </w:tr>
      <w:tr w:rsidR="009D4C63" w:rsidRPr="00FD0F4F" w14:paraId="3ABC944F" w14:textId="77777777" w:rsidTr="007740AF">
        <w:trPr>
          <w:trHeight w:hRule="exact" w:val="730"/>
        </w:trPr>
        <w:tc>
          <w:tcPr>
            <w:tcW w:w="1422" w:type="dxa"/>
            <w:shd w:val="clear" w:color="auto" w:fill="auto"/>
            <w:noWrap/>
            <w:vAlign w:val="center"/>
          </w:tcPr>
          <w:p w14:paraId="12504485" w14:textId="019D91B2" w:rsidR="009D4C63" w:rsidRPr="0017137B" w:rsidRDefault="00EB0E4A" w:rsidP="00EE1597">
            <w:pPr>
              <w:rPr>
                <w:rFonts w:ascii="Arial" w:hAnsi="Arial" w:cs="Arial"/>
                <w:sz w:val="20"/>
                <w:szCs w:val="20"/>
              </w:rPr>
            </w:pPr>
            <w:r>
              <w:rPr>
                <w:rFonts w:ascii="Arial" w:hAnsi="Arial" w:cs="Arial"/>
                <w:sz w:val="20"/>
                <w:szCs w:val="20"/>
              </w:rPr>
              <w:t>Home Occu</w:t>
            </w:r>
            <w:r w:rsidR="007740AF">
              <w:rPr>
                <w:rFonts w:ascii="Arial" w:hAnsi="Arial" w:cs="Arial"/>
                <w:sz w:val="20"/>
                <w:szCs w:val="20"/>
              </w:rPr>
              <w:t>pations</w:t>
            </w:r>
          </w:p>
        </w:tc>
        <w:tc>
          <w:tcPr>
            <w:tcW w:w="3793" w:type="dxa"/>
            <w:tcBorders>
              <w:top w:val="single" w:sz="4" w:space="0" w:color="auto"/>
              <w:left w:val="single" w:sz="4" w:space="0" w:color="000000"/>
              <w:bottom w:val="single" w:sz="4" w:space="0" w:color="auto"/>
              <w:right w:val="single" w:sz="4" w:space="0" w:color="000000"/>
            </w:tcBorders>
            <w:vAlign w:val="center"/>
          </w:tcPr>
          <w:p w14:paraId="2C615891" w14:textId="6046C38C" w:rsidR="009D4C63" w:rsidRPr="0017137B" w:rsidRDefault="00CA11E6" w:rsidP="00EE1597">
            <w:pPr>
              <w:rPr>
                <w:rFonts w:ascii="Arial" w:hAnsi="Arial" w:cs="Arial"/>
                <w:sz w:val="20"/>
                <w:szCs w:val="20"/>
              </w:rPr>
            </w:pPr>
            <w:r>
              <w:rPr>
                <w:rFonts w:ascii="Arial" w:hAnsi="Arial" w:cs="Arial"/>
                <w:sz w:val="20"/>
                <w:szCs w:val="20"/>
              </w:rPr>
              <w:t>Home Occupations</w:t>
            </w:r>
          </w:p>
        </w:tc>
        <w:tc>
          <w:tcPr>
            <w:tcW w:w="675" w:type="dxa"/>
            <w:shd w:val="clear" w:color="auto" w:fill="auto"/>
            <w:noWrap/>
            <w:vAlign w:val="center"/>
          </w:tcPr>
          <w:p w14:paraId="0F3C8CAB" w14:textId="77777777" w:rsidR="009D4C63" w:rsidRPr="0017137B"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3B241BC8" w14:textId="734A94D4" w:rsidR="009D4C63" w:rsidRPr="0017137B"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4076AF31" w14:textId="242BB0A3" w:rsidR="009D4C63" w:rsidRPr="0017137B"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403E016C" w14:textId="29AF2DA4" w:rsidR="009D4C63" w:rsidRPr="0017137B" w:rsidRDefault="009D4C63" w:rsidP="00EE1597">
            <w:pPr>
              <w:rPr>
                <w:rFonts w:ascii="Arial" w:hAnsi="Arial" w:cs="Arial"/>
                <w:sz w:val="20"/>
                <w:szCs w:val="20"/>
              </w:rPr>
            </w:pPr>
            <w:r>
              <w:rPr>
                <w:rFonts w:ascii="Arial" w:hAnsi="Arial" w:cs="Arial"/>
                <w:sz w:val="20"/>
                <w:szCs w:val="20"/>
              </w:rPr>
              <w:t>C</w:t>
            </w:r>
          </w:p>
        </w:tc>
        <w:tc>
          <w:tcPr>
            <w:tcW w:w="1440" w:type="dxa"/>
            <w:vAlign w:val="center"/>
          </w:tcPr>
          <w:p w14:paraId="25C9688C" w14:textId="0816E33A" w:rsidR="009D4C63" w:rsidRPr="0017137B" w:rsidRDefault="00CA11E6" w:rsidP="00CA11E6">
            <w:pPr>
              <w:jc w:val="center"/>
              <w:rPr>
                <w:rFonts w:ascii="Arial" w:hAnsi="Arial" w:cs="Arial"/>
                <w:sz w:val="20"/>
                <w:szCs w:val="20"/>
              </w:rPr>
            </w:pPr>
            <w:r>
              <w:rPr>
                <w:rFonts w:ascii="Arial" w:hAnsi="Arial" w:cs="Arial"/>
                <w:sz w:val="20"/>
                <w:szCs w:val="20"/>
              </w:rPr>
              <w:t>16.46</w:t>
            </w:r>
          </w:p>
        </w:tc>
      </w:tr>
      <w:tr w:rsidR="003A1934" w:rsidRPr="00FD0F4F" w14:paraId="1F4640E9" w14:textId="77777777" w:rsidTr="00943A00">
        <w:trPr>
          <w:trHeight w:hRule="exact" w:val="317"/>
        </w:trPr>
        <w:tc>
          <w:tcPr>
            <w:tcW w:w="9355" w:type="dxa"/>
            <w:gridSpan w:val="7"/>
            <w:shd w:val="clear" w:color="auto" w:fill="EAF1DD" w:themeFill="accent3" w:themeFillTint="33"/>
            <w:noWrap/>
            <w:vAlign w:val="center"/>
          </w:tcPr>
          <w:p w14:paraId="23EEE7FB" w14:textId="77777777" w:rsidR="003A1934" w:rsidRDefault="003A1934" w:rsidP="00EE1597">
            <w:pPr>
              <w:rPr>
                <w:rFonts w:ascii="Arial" w:hAnsi="Arial" w:cs="Arial"/>
                <w:sz w:val="20"/>
                <w:szCs w:val="20"/>
              </w:rPr>
            </w:pPr>
            <w:r>
              <w:rPr>
                <w:rFonts w:ascii="Arial" w:hAnsi="Arial" w:cs="Arial"/>
                <w:b/>
                <w:bCs/>
                <w:sz w:val="18"/>
                <w:szCs w:val="18"/>
              </w:rPr>
              <w:t>Other Use</w:t>
            </w:r>
          </w:p>
        </w:tc>
      </w:tr>
      <w:tr w:rsidR="009D4C63" w:rsidRPr="00FD0F4F" w14:paraId="1C5D2B48" w14:textId="77777777" w:rsidTr="00072544">
        <w:trPr>
          <w:trHeight w:hRule="exact" w:val="317"/>
        </w:trPr>
        <w:tc>
          <w:tcPr>
            <w:tcW w:w="1422" w:type="dxa"/>
            <w:shd w:val="clear" w:color="auto" w:fill="auto"/>
            <w:noWrap/>
            <w:vAlign w:val="center"/>
          </w:tcPr>
          <w:p w14:paraId="6534E204" w14:textId="77777777" w:rsidR="009D4C63" w:rsidRPr="0017137B" w:rsidRDefault="009D4C63" w:rsidP="00EE1597">
            <w:pPr>
              <w:rPr>
                <w:rFonts w:ascii="Arial" w:hAnsi="Arial" w:cs="Arial"/>
                <w:sz w:val="20"/>
                <w:szCs w:val="20"/>
              </w:rPr>
            </w:pPr>
            <w:r>
              <w:rPr>
                <w:rFonts w:ascii="Arial" w:hAnsi="Arial" w:cs="Arial"/>
                <w:sz w:val="20"/>
                <w:szCs w:val="20"/>
              </w:rPr>
              <w:t>Other</w:t>
            </w:r>
          </w:p>
        </w:tc>
        <w:tc>
          <w:tcPr>
            <w:tcW w:w="3793" w:type="dxa"/>
            <w:tcBorders>
              <w:top w:val="single" w:sz="4" w:space="0" w:color="939597"/>
              <w:left w:val="single" w:sz="4" w:space="0" w:color="000000"/>
              <w:bottom w:val="single" w:sz="4" w:space="0" w:color="939597"/>
              <w:right w:val="single" w:sz="6" w:space="0" w:color="000000"/>
            </w:tcBorders>
            <w:shd w:val="clear" w:color="auto" w:fill="auto"/>
            <w:vAlign w:val="center"/>
          </w:tcPr>
          <w:p w14:paraId="38CF9636" w14:textId="77777777" w:rsidR="009D4C63" w:rsidRPr="0017137B" w:rsidRDefault="009D4C63" w:rsidP="00EE1597">
            <w:pPr>
              <w:rPr>
                <w:rFonts w:ascii="Arial" w:hAnsi="Arial" w:cs="Arial"/>
                <w:sz w:val="20"/>
                <w:szCs w:val="20"/>
              </w:rPr>
            </w:pPr>
            <w:r>
              <w:rPr>
                <w:rFonts w:ascii="Arial" w:hAnsi="Arial" w:cs="Arial"/>
                <w:sz w:val="20"/>
                <w:szCs w:val="20"/>
              </w:rPr>
              <w:t>Building, Moving</w:t>
            </w:r>
          </w:p>
        </w:tc>
        <w:tc>
          <w:tcPr>
            <w:tcW w:w="675" w:type="dxa"/>
            <w:shd w:val="clear" w:color="auto" w:fill="auto"/>
            <w:noWrap/>
            <w:vAlign w:val="center"/>
          </w:tcPr>
          <w:p w14:paraId="0C6F3120" w14:textId="77777777"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4A8391C3" w14:textId="347BCCDE"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4B39603E" w14:textId="732E190A" w:rsidR="009D4C63" w:rsidRDefault="009D4C63" w:rsidP="00EE1597">
            <w:pPr>
              <w:rPr>
                <w:rFonts w:ascii="Arial" w:hAnsi="Arial" w:cs="Arial"/>
                <w:sz w:val="20"/>
                <w:szCs w:val="20"/>
              </w:rPr>
            </w:pPr>
            <w:r>
              <w:rPr>
                <w:rFonts w:ascii="Arial" w:hAnsi="Arial" w:cs="Arial"/>
                <w:sz w:val="20"/>
                <w:szCs w:val="20"/>
              </w:rPr>
              <w:t>C</w:t>
            </w:r>
          </w:p>
        </w:tc>
        <w:tc>
          <w:tcPr>
            <w:tcW w:w="675" w:type="dxa"/>
            <w:shd w:val="clear" w:color="auto" w:fill="auto"/>
            <w:vAlign w:val="center"/>
          </w:tcPr>
          <w:p w14:paraId="1CC7F14F" w14:textId="723DE2F9" w:rsidR="009D4C63" w:rsidRDefault="009D4C63" w:rsidP="00EE1597">
            <w:pPr>
              <w:rPr>
                <w:rFonts w:ascii="Arial" w:hAnsi="Arial" w:cs="Arial"/>
                <w:sz w:val="20"/>
                <w:szCs w:val="20"/>
              </w:rPr>
            </w:pPr>
            <w:r>
              <w:rPr>
                <w:rFonts w:ascii="Arial" w:hAnsi="Arial" w:cs="Arial"/>
                <w:sz w:val="20"/>
                <w:szCs w:val="20"/>
              </w:rPr>
              <w:t>C</w:t>
            </w:r>
          </w:p>
        </w:tc>
        <w:tc>
          <w:tcPr>
            <w:tcW w:w="1440" w:type="dxa"/>
            <w:vAlign w:val="center"/>
          </w:tcPr>
          <w:p w14:paraId="3D811707" w14:textId="7BA404EC" w:rsidR="009D4C63" w:rsidRPr="0017137B" w:rsidRDefault="00A43733" w:rsidP="003F2BFD">
            <w:pPr>
              <w:jc w:val="center"/>
              <w:rPr>
                <w:rFonts w:ascii="Arial" w:hAnsi="Arial" w:cs="Arial"/>
                <w:sz w:val="20"/>
                <w:szCs w:val="20"/>
              </w:rPr>
            </w:pPr>
            <w:r w:rsidRPr="003F2BFD">
              <w:rPr>
                <w:rFonts w:ascii="Arial" w:hAnsi="Arial" w:cs="Arial"/>
                <w:sz w:val="20"/>
                <w:szCs w:val="20"/>
              </w:rPr>
              <w:t>16.</w:t>
            </w:r>
            <w:r w:rsidR="009D4C63" w:rsidRPr="003F2BFD">
              <w:rPr>
                <w:rFonts w:ascii="Arial" w:hAnsi="Arial" w:cs="Arial"/>
                <w:sz w:val="20"/>
                <w:szCs w:val="20"/>
              </w:rPr>
              <w:t>15</w:t>
            </w:r>
          </w:p>
        </w:tc>
      </w:tr>
      <w:tr w:rsidR="003A1934" w:rsidRPr="00FD0F4F" w14:paraId="3F2DCCF3" w14:textId="77777777" w:rsidTr="00943A00">
        <w:trPr>
          <w:trHeight w:hRule="exact" w:val="1009"/>
        </w:trPr>
        <w:tc>
          <w:tcPr>
            <w:tcW w:w="9355" w:type="dxa"/>
            <w:gridSpan w:val="7"/>
            <w:shd w:val="clear" w:color="auto" w:fill="EAF1DD" w:themeFill="accent3" w:themeFillTint="33"/>
            <w:noWrap/>
            <w:vAlign w:val="center"/>
          </w:tcPr>
          <w:p w14:paraId="453F5F68" w14:textId="7D195128" w:rsidR="003A1934" w:rsidRPr="00610DEE" w:rsidRDefault="003A1934" w:rsidP="00EE1597">
            <w:pPr>
              <w:pStyle w:val="NoSpacing"/>
              <w:rPr>
                <w:rFonts w:ascii="Arial" w:hAnsi="Arial" w:cs="Arial"/>
                <w:sz w:val="20"/>
                <w:szCs w:val="20"/>
              </w:rPr>
            </w:pPr>
            <w:r w:rsidRPr="00EB2BA6">
              <w:rPr>
                <w:rFonts w:ascii="Arial" w:hAnsi="Arial" w:cs="Arial"/>
                <w:b/>
                <w:bCs/>
                <w:sz w:val="20"/>
                <w:szCs w:val="20"/>
              </w:rPr>
              <w:t>Zoning District Columns Legend</w:t>
            </w:r>
            <w:r>
              <w:rPr>
                <w:rFonts w:ascii="Arial" w:hAnsi="Arial" w:cs="Arial"/>
                <w:sz w:val="20"/>
                <w:szCs w:val="20"/>
              </w:rPr>
              <w:t xml:space="preserve">: </w:t>
            </w:r>
            <w:r w:rsidRPr="00610DEE">
              <w:rPr>
                <w:rFonts w:ascii="Arial" w:hAnsi="Arial" w:cs="Arial"/>
                <w:sz w:val="20"/>
                <w:szCs w:val="20"/>
              </w:rPr>
              <w:t xml:space="preserve">Permitted </w:t>
            </w:r>
            <w:r>
              <w:rPr>
                <w:rFonts w:ascii="Arial" w:hAnsi="Arial" w:cs="Arial"/>
                <w:sz w:val="20"/>
                <w:szCs w:val="20"/>
              </w:rPr>
              <w:t>U</w:t>
            </w:r>
            <w:r w:rsidRPr="00610DEE">
              <w:rPr>
                <w:rFonts w:ascii="Arial" w:hAnsi="Arial" w:cs="Arial"/>
                <w:sz w:val="20"/>
                <w:szCs w:val="20"/>
              </w:rPr>
              <w:t xml:space="preserve">se = P, Conditional Use Permit Required = C, Not Permitted = Blank                                                                  </w:t>
            </w:r>
          </w:p>
          <w:p w14:paraId="2B3BF7F1" w14:textId="77777777" w:rsidR="003A1934" w:rsidRPr="00610DEE" w:rsidRDefault="003A1934" w:rsidP="00EE1597">
            <w:pPr>
              <w:pStyle w:val="NoSpacing"/>
              <w:rPr>
                <w:rFonts w:ascii="Arial" w:hAnsi="Arial" w:cs="Arial"/>
                <w:sz w:val="20"/>
                <w:szCs w:val="20"/>
              </w:rPr>
            </w:pPr>
            <w:r w:rsidRPr="00610DEE">
              <w:rPr>
                <w:rFonts w:ascii="Arial" w:hAnsi="Arial" w:cs="Arial"/>
                <w:sz w:val="20"/>
                <w:szCs w:val="20"/>
              </w:rPr>
              <w:t xml:space="preserve">(a) May be permitted as a Conditional Use only for the private use of the owner and owner’s family and not for commercial enterprises or governmental uses. </w:t>
            </w:r>
          </w:p>
          <w:p w14:paraId="36A3A641" w14:textId="77777777" w:rsidR="003A1934" w:rsidRPr="00764CD4" w:rsidRDefault="003A1934" w:rsidP="00EE1597">
            <w:pPr>
              <w:pStyle w:val="NoSpacing"/>
              <w:rPr>
                <w:rFonts w:ascii="Arial" w:hAnsi="Arial" w:cs="Arial"/>
                <w:sz w:val="18"/>
                <w:szCs w:val="18"/>
              </w:rPr>
            </w:pPr>
          </w:p>
        </w:tc>
      </w:tr>
    </w:tbl>
    <w:p w14:paraId="5B1C6F1A" w14:textId="77777777" w:rsidR="003A1934" w:rsidRDefault="003A1934" w:rsidP="003A1934">
      <w:pPr>
        <w:ind w:left="720"/>
        <w:rPr>
          <w:rFonts w:ascii="Arial" w:hAnsi="Arial" w:cs="Arial"/>
        </w:rPr>
      </w:pPr>
    </w:p>
    <w:p w14:paraId="31875DFF" w14:textId="25F0C788" w:rsidR="0099625C" w:rsidRDefault="0099625C" w:rsidP="003A1934">
      <w:pPr>
        <w:pStyle w:val="BodyText"/>
        <w:rPr>
          <w:rFonts w:ascii="Arial" w:hAnsi="Arial" w:cs="Arial"/>
          <w:b/>
          <w:bCs/>
        </w:rPr>
      </w:pPr>
    </w:p>
    <w:p w14:paraId="21237158" w14:textId="67BFF4A3" w:rsidR="00EB0E4A" w:rsidRDefault="00EB0E4A" w:rsidP="003A1934">
      <w:pPr>
        <w:pStyle w:val="BodyText"/>
        <w:rPr>
          <w:rFonts w:ascii="Arial" w:hAnsi="Arial" w:cs="Arial"/>
          <w:b/>
          <w:bCs/>
        </w:rPr>
      </w:pPr>
    </w:p>
    <w:p w14:paraId="4A190FD8" w14:textId="77777777" w:rsidR="00EB0E4A" w:rsidRDefault="00EB0E4A" w:rsidP="003A1934">
      <w:pPr>
        <w:pStyle w:val="BodyText"/>
        <w:rPr>
          <w:rFonts w:ascii="Arial" w:hAnsi="Arial" w:cs="Arial"/>
          <w:b/>
          <w:bCs/>
        </w:rPr>
      </w:pPr>
    </w:p>
    <w:p w14:paraId="44482E29" w14:textId="77777777" w:rsidR="0099625C" w:rsidRDefault="0099625C" w:rsidP="003A1934">
      <w:pPr>
        <w:pStyle w:val="BodyText"/>
        <w:rPr>
          <w:rFonts w:ascii="Arial" w:hAnsi="Arial" w:cs="Arial"/>
          <w:b/>
          <w:bCs/>
        </w:rPr>
      </w:pPr>
    </w:p>
    <w:p w14:paraId="7AB04A1D" w14:textId="77777777" w:rsidR="0099625C" w:rsidRDefault="0099625C" w:rsidP="003A1934">
      <w:pPr>
        <w:pStyle w:val="BodyText"/>
        <w:rPr>
          <w:rFonts w:ascii="Arial" w:hAnsi="Arial" w:cs="Arial"/>
          <w:b/>
          <w:bCs/>
        </w:rPr>
      </w:pPr>
    </w:p>
    <w:p w14:paraId="6CDF16B4" w14:textId="201FB004" w:rsidR="003A1934" w:rsidRPr="00EF1C48" w:rsidRDefault="003A1934" w:rsidP="003A1934">
      <w:pPr>
        <w:pStyle w:val="BodyText"/>
        <w:rPr>
          <w:rFonts w:ascii="Arial" w:hAnsi="Arial" w:cs="Arial"/>
          <w:b/>
          <w:bCs/>
        </w:rPr>
      </w:pPr>
      <w:r w:rsidRPr="00EF1C48">
        <w:rPr>
          <w:rFonts w:ascii="Arial" w:hAnsi="Arial" w:cs="Arial"/>
          <w:b/>
          <w:bCs/>
        </w:rPr>
        <w:t xml:space="preserve">SECTION 04.03 </w:t>
      </w:r>
      <w:r w:rsidRPr="00EF1C48">
        <w:rPr>
          <w:rFonts w:ascii="Arial" w:hAnsi="Arial" w:cs="Arial"/>
          <w:b/>
          <w:bCs/>
        </w:rPr>
        <w:tab/>
      </w:r>
    </w:p>
    <w:p w14:paraId="4576E490" w14:textId="77777777" w:rsidR="003A1934" w:rsidRPr="00EF1C48" w:rsidRDefault="003A1934" w:rsidP="003A1934">
      <w:pPr>
        <w:pStyle w:val="BodyText"/>
        <w:rPr>
          <w:rFonts w:ascii="Arial" w:hAnsi="Arial" w:cs="Arial"/>
        </w:rPr>
      </w:pPr>
      <w:r w:rsidRPr="00EF1C48">
        <w:rPr>
          <w:rFonts w:ascii="Arial" w:hAnsi="Arial" w:cs="Arial"/>
          <w:b/>
          <w:bCs/>
        </w:rPr>
        <w:t>AGRICULTURAL ZONING DISTRICTS – DEVELOPMENT REGULATIONS</w:t>
      </w:r>
      <w:r>
        <w:rPr>
          <w:rFonts w:ascii="Arial" w:hAnsi="Arial" w:cs="Arial"/>
          <w:b/>
          <w:bCs/>
        </w:rPr>
        <w:t xml:space="preserve"> </w:t>
      </w:r>
    </w:p>
    <w:p w14:paraId="7D2B34D0" w14:textId="77777777" w:rsidR="003A1934" w:rsidRDefault="003A1934" w:rsidP="005965B2">
      <w:pPr>
        <w:ind w:right="-241"/>
        <w:jc w:val="both"/>
        <w:rPr>
          <w:rFonts w:ascii="Arial" w:hAnsi="Arial" w:cs="Arial"/>
        </w:rPr>
      </w:pPr>
      <w:r w:rsidRPr="00EF1C48">
        <w:rPr>
          <w:rFonts w:ascii="Arial" w:hAnsi="Arial" w:cs="Arial"/>
        </w:rPr>
        <w:t>Table 4-3 through Table 4-</w:t>
      </w:r>
      <w:r>
        <w:rPr>
          <w:rFonts w:ascii="Arial" w:hAnsi="Arial" w:cs="Arial"/>
        </w:rPr>
        <w:t>7</w:t>
      </w:r>
      <w:r w:rsidRPr="00EF1C48">
        <w:rPr>
          <w:rFonts w:ascii="Arial" w:hAnsi="Arial" w:cs="Arial"/>
        </w:rPr>
        <w:t xml:space="preserve"> prescribe development regulations for each of the </w:t>
      </w:r>
      <w:r>
        <w:rPr>
          <w:rFonts w:ascii="Arial" w:hAnsi="Arial" w:cs="Arial"/>
        </w:rPr>
        <w:t>agricultural zoning districts.</w:t>
      </w:r>
    </w:p>
    <w:tbl>
      <w:tblPr>
        <w:tblStyle w:val="TableGrid"/>
        <w:tblpPr w:leftFromText="187" w:rightFromText="187" w:vertAnchor="page" w:horzAnchor="page" w:tblpX="1383" w:tblpY="1441"/>
        <w:tblW w:w="9355" w:type="dxa"/>
        <w:tblCellMar>
          <w:left w:w="115" w:type="dxa"/>
          <w:right w:w="115" w:type="dxa"/>
        </w:tblCellMar>
        <w:tblLook w:val="04A0" w:firstRow="1" w:lastRow="0" w:firstColumn="1" w:lastColumn="0" w:noHBand="0" w:noVBand="1"/>
      </w:tblPr>
      <w:tblGrid>
        <w:gridCol w:w="4405"/>
        <w:gridCol w:w="4950"/>
      </w:tblGrid>
      <w:tr w:rsidR="003A1934" w:rsidRPr="007372D1" w14:paraId="22C93A59" w14:textId="77777777" w:rsidTr="00EE1597">
        <w:trPr>
          <w:trHeight w:val="620"/>
        </w:trPr>
        <w:tc>
          <w:tcPr>
            <w:tcW w:w="9355" w:type="dxa"/>
            <w:gridSpan w:val="2"/>
            <w:shd w:val="clear" w:color="auto" w:fill="D6E3BC" w:themeFill="accent3" w:themeFillTint="66"/>
            <w:vAlign w:val="center"/>
          </w:tcPr>
          <w:bookmarkEnd w:id="30"/>
          <w:bookmarkEnd w:id="33"/>
          <w:p w14:paraId="7D95FADB" w14:textId="77777777" w:rsidR="003A1934" w:rsidRPr="007372D1" w:rsidRDefault="003A1934" w:rsidP="00EE1597">
            <w:pPr>
              <w:jc w:val="center"/>
              <w:rPr>
                <w:rFonts w:ascii="Arial" w:hAnsi="Arial" w:cs="Arial"/>
                <w:b/>
                <w:bCs/>
              </w:rPr>
            </w:pPr>
            <w:r w:rsidRPr="007372D1">
              <w:rPr>
                <w:rFonts w:ascii="Arial" w:eastAsia="Times New Roman" w:hAnsi="Arial" w:cs="Arial"/>
                <w:b/>
                <w:bCs/>
                <w:color w:val="000000"/>
              </w:rPr>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sidRPr="007372D1">
              <w:rPr>
                <w:rFonts w:ascii="Arial" w:hAnsi="Arial" w:cs="Arial"/>
                <w:b/>
                <w:bCs/>
              </w:rPr>
              <w:t>4-</w:t>
            </w:r>
            <w:r>
              <w:rPr>
                <w:rFonts w:ascii="Arial" w:hAnsi="Arial" w:cs="Arial"/>
                <w:b/>
                <w:bCs/>
              </w:rPr>
              <w:t>3</w:t>
            </w:r>
          </w:p>
          <w:p w14:paraId="7DC5A7F4" w14:textId="77777777" w:rsidR="003A1934" w:rsidRPr="007372D1" w:rsidRDefault="003A1934" w:rsidP="00EE1597">
            <w:pPr>
              <w:jc w:val="center"/>
              <w:rPr>
                <w:rFonts w:ascii="Arial" w:eastAsia="Times New Roman" w:hAnsi="Arial" w:cs="Arial"/>
                <w:b/>
                <w:bCs/>
                <w:color w:val="000000"/>
              </w:rPr>
            </w:pPr>
            <w:r>
              <w:rPr>
                <w:noProof/>
              </w:rPr>
              <w:drawing>
                <wp:anchor distT="0" distB="0" distL="114300" distR="114300" simplePos="0" relativeHeight="252095488" behindDoc="0" locked="0" layoutInCell="1" allowOverlap="1" wp14:anchorId="332F1A53" wp14:editId="3111AD28">
                  <wp:simplePos x="0" y="0"/>
                  <wp:positionH relativeFrom="column">
                    <wp:posOffset>-67310</wp:posOffset>
                  </wp:positionH>
                  <wp:positionV relativeFrom="page">
                    <wp:posOffset>373380</wp:posOffset>
                  </wp:positionV>
                  <wp:extent cx="2811780" cy="1781175"/>
                  <wp:effectExtent l="0" t="0" r="762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465" b="13293"/>
                          <a:stretch/>
                        </pic:blipFill>
                        <pic:spPr bwMode="auto">
                          <a:xfrm>
                            <a:off x="0" y="0"/>
                            <a:ext cx="2811780"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4464" behindDoc="0" locked="0" layoutInCell="1" allowOverlap="1" wp14:anchorId="0E2CAA8E" wp14:editId="6297C6F3">
                  <wp:simplePos x="0" y="0"/>
                  <wp:positionH relativeFrom="column">
                    <wp:posOffset>2722880</wp:posOffset>
                  </wp:positionH>
                  <wp:positionV relativeFrom="page">
                    <wp:posOffset>373380</wp:posOffset>
                  </wp:positionV>
                  <wp:extent cx="3134360" cy="1305560"/>
                  <wp:effectExtent l="0" t="0" r="8890" b="88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2000" b="-3377"/>
                          <a:stretch/>
                        </pic:blipFill>
                        <pic:spPr bwMode="auto">
                          <a:xfrm>
                            <a:off x="0" y="0"/>
                            <a:ext cx="3134360" cy="130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00000"/>
              </w:rPr>
              <w:t>A-1</w:t>
            </w:r>
            <w:r w:rsidRPr="007372D1">
              <w:rPr>
                <w:rFonts w:ascii="Arial" w:eastAsia="Times New Roman" w:hAnsi="Arial" w:cs="Arial"/>
                <w:b/>
                <w:bCs/>
                <w:color w:val="000000"/>
              </w:rPr>
              <w:t xml:space="preserve"> </w:t>
            </w:r>
            <w:r>
              <w:rPr>
                <w:rFonts w:ascii="Arial" w:eastAsia="Times New Roman" w:hAnsi="Arial" w:cs="Arial"/>
                <w:b/>
                <w:bCs/>
                <w:color w:val="000000"/>
              </w:rPr>
              <w:t>GENERAL AGRICULTURAL</w:t>
            </w:r>
            <w:r w:rsidRPr="007372D1">
              <w:rPr>
                <w:rFonts w:ascii="Arial" w:eastAsia="Times New Roman" w:hAnsi="Arial" w:cs="Arial"/>
                <w:b/>
                <w:bCs/>
                <w:color w:val="000000"/>
              </w:rPr>
              <w:t xml:space="preserve"> DISTRICT</w:t>
            </w:r>
          </w:p>
        </w:tc>
      </w:tr>
      <w:tr w:rsidR="003A1934" w:rsidRPr="007372D1" w14:paraId="77AD9B86" w14:textId="77777777" w:rsidTr="00EE1597">
        <w:trPr>
          <w:trHeight w:hRule="exact" w:val="1900"/>
        </w:trPr>
        <w:tc>
          <w:tcPr>
            <w:tcW w:w="9355" w:type="dxa"/>
            <w:gridSpan w:val="2"/>
            <w:shd w:val="clear" w:color="auto" w:fill="auto"/>
            <w:vAlign w:val="center"/>
          </w:tcPr>
          <w:p w14:paraId="1CD021CE" w14:textId="77777777" w:rsidR="003A1934" w:rsidRDefault="003A1934" w:rsidP="00EE1597">
            <w:pPr>
              <w:autoSpaceDE w:val="0"/>
              <w:autoSpaceDN w:val="0"/>
              <w:adjustRightInd w:val="0"/>
              <w:spacing w:before="72"/>
              <w:jc w:val="both"/>
              <w:rPr>
                <w:rFonts w:ascii="Arial" w:eastAsia="Times New Roman" w:hAnsi="Arial" w:cs="Arial"/>
                <w:b/>
                <w:bCs/>
                <w:color w:val="000000"/>
              </w:rPr>
            </w:pPr>
          </w:p>
        </w:tc>
      </w:tr>
      <w:tr w:rsidR="00DA2709" w:rsidRPr="007372D1" w14:paraId="73114C04" w14:textId="77777777" w:rsidTr="00072544">
        <w:trPr>
          <w:trHeight w:hRule="exact" w:val="892"/>
        </w:trPr>
        <w:tc>
          <w:tcPr>
            <w:tcW w:w="4405" w:type="dxa"/>
            <w:shd w:val="clear" w:color="auto" w:fill="auto"/>
            <w:vAlign w:val="center"/>
          </w:tcPr>
          <w:p w14:paraId="5A344CA7" w14:textId="77777777" w:rsidR="00DA2709" w:rsidRPr="00754765" w:rsidRDefault="00DA2709" w:rsidP="00EE1597">
            <w:pPr>
              <w:autoSpaceDE w:val="0"/>
              <w:autoSpaceDN w:val="0"/>
              <w:adjustRightInd w:val="0"/>
              <w:spacing w:before="72"/>
              <w:jc w:val="center"/>
              <w:rPr>
                <w:rFonts w:ascii="Arial" w:eastAsia="Times New Roman" w:hAnsi="Arial" w:cs="Arial"/>
                <w:color w:val="000000"/>
                <w:sz w:val="20"/>
                <w:szCs w:val="20"/>
              </w:rPr>
            </w:pPr>
          </w:p>
        </w:tc>
        <w:tc>
          <w:tcPr>
            <w:tcW w:w="4950" w:type="dxa"/>
            <w:vAlign w:val="center"/>
          </w:tcPr>
          <w:p w14:paraId="625F0A0C" w14:textId="215EF344" w:rsidR="00DA2709" w:rsidRPr="007877FF" w:rsidRDefault="00DA2709" w:rsidP="00EE1597">
            <w:pPr>
              <w:autoSpaceDE w:val="0"/>
              <w:autoSpaceDN w:val="0"/>
              <w:adjustRightInd w:val="0"/>
              <w:spacing w:before="72"/>
              <w:jc w:val="center"/>
              <w:rPr>
                <w:rFonts w:ascii="Arial" w:eastAsia="Times New Roman" w:hAnsi="Arial" w:cs="Arial"/>
                <w:b/>
                <w:bCs/>
                <w:strike/>
                <w:color w:val="000000"/>
                <w:sz w:val="20"/>
                <w:szCs w:val="20"/>
                <w:highlight w:val="cyan"/>
              </w:rPr>
            </w:pPr>
            <w:r w:rsidRPr="00754765">
              <w:rPr>
                <w:rFonts w:ascii="Arial" w:hAnsi="Arial" w:cs="Arial"/>
                <w:w w:val="110"/>
                <w:sz w:val="20"/>
                <w:szCs w:val="20"/>
              </w:rPr>
              <w:t>Permitted Use</w:t>
            </w:r>
            <w:r w:rsidRPr="00754765">
              <w:rPr>
                <w:rFonts w:ascii="Arial" w:hAnsi="Arial" w:cs="Arial"/>
                <w:w w:val="103"/>
                <w:sz w:val="20"/>
                <w:szCs w:val="20"/>
              </w:rPr>
              <w:t xml:space="preserve"> </w:t>
            </w:r>
            <w:r w:rsidRPr="00754765">
              <w:rPr>
                <w:rFonts w:ascii="Arial" w:hAnsi="Arial" w:cs="Arial"/>
                <w:w w:val="110"/>
                <w:sz w:val="20"/>
                <w:szCs w:val="20"/>
              </w:rPr>
              <w:t>Standard</w:t>
            </w:r>
          </w:p>
        </w:tc>
      </w:tr>
      <w:tr w:rsidR="003A1934" w:rsidRPr="007372D1" w14:paraId="45C7FC6A" w14:textId="77777777" w:rsidTr="00EE1597">
        <w:trPr>
          <w:trHeight w:hRule="exact" w:val="317"/>
        </w:trPr>
        <w:tc>
          <w:tcPr>
            <w:tcW w:w="9355" w:type="dxa"/>
            <w:gridSpan w:val="2"/>
            <w:shd w:val="clear" w:color="auto" w:fill="EAF1DD" w:themeFill="accent3" w:themeFillTint="33"/>
            <w:vAlign w:val="center"/>
          </w:tcPr>
          <w:p w14:paraId="799E379A" w14:textId="77777777" w:rsidR="003A1934" w:rsidRPr="00062E4B" w:rsidRDefault="003A1934" w:rsidP="00EE1597">
            <w:pPr>
              <w:autoSpaceDE w:val="0"/>
              <w:autoSpaceDN w:val="0"/>
              <w:adjustRightInd w:val="0"/>
              <w:spacing w:before="72"/>
              <w:jc w:val="center"/>
              <w:rPr>
                <w:rFonts w:ascii="Arial" w:eastAsia="Times New Roman" w:hAnsi="Arial" w:cs="Arial"/>
                <w:b/>
                <w:bCs/>
                <w:color w:val="FFFFFF" w:themeColor="background1"/>
                <w:sz w:val="20"/>
                <w:szCs w:val="20"/>
              </w:rPr>
            </w:pPr>
            <w:r w:rsidRPr="00062E4B">
              <w:rPr>
                <w:rFonts w:ascii="Arial" w:hAnsi="Arial" w:cs="Arial"/>
                <w:b/>
                <w:bCs/>
                <w:color w:val="4B451F"/>
                <w:sz w:val="20"/>
                <w:szCs w:val="20"/>
              </w:rPr>
              <w:lastRenderedPageBreak/>
              <w:t>Open Space Ratio</w:t>
            </w:r>
            <w:r>
              <w:rPr>
                <w:rFonts w:ascii="Arial" w:hAnsi="Arial" w:cs="Arial"/>
                <w:b/>
                <w:bCs/>
                <w:color w:val="4B451F"/>
                <w:sz w:val="20"/>
                <w:szCs w:val="20"/>
              </w:rPr>
              <w:t>, Floor Area Ratio</w:t>
            </w:r>
            <w:r w:rsidRPr="00062E4B">
              <w:rPr>
                <w:rFonts w:ascii="Arial" w:hAnsi="Arial" w:cs="Arial"/>
                <w:b/>
                <w:bCs/>
                <w:color w:val="4B451F"/>
                <w:sz w:val="20"/>
                <w:szCs w:val="20"/>
              </w:rPr>
              <w:t xml:space="preserve"> and Maximum</w:t>
            </w:r>
            <w:r w:rsidRPr="00062E4B">
              <w:rPr>
                <w:rFonts w:ascii="Arial" w:hAnsi="Arial" w:cs="Arial"/>
                <w:b/>
                <w:bCs/>
                <w:color w:val="67622E"/>
                <w:sz w:val="20"/>
                <w:szCs w:val="20"/>
              </w:rPr>
              <w:t xml:space="preserve"> </w:t>
            </w:r>
            <w:r w:rsidRPr="00062E4B">
              <w:rPr>
                <w:rFonts w:ascii="Arial" w:hAnsi="Arial" w:cs="Arial"/>
                <w:b/>
                <w:bCs/>
                <w:color w:val="4B451F"/>
                <w:sz w:val="20"/>
                <w:szCs w:val="20"/>
              </w:rPr>
              <w:t>Density</w:t>
            </w:r>
          </w:p>
        </w:tc>
      </w:tr>
      <w:tr w:rsidR="00DA2709" w:rsidRPr="007372D1" w14:paraId="28BAF4AD" w14:textId="77777777" w:rsidTr="00072544">
        <w:trPr>
          <w:trHeight w:hRule="exact" w:val="317"/>
        </w:trPr>
        <w:tc>
          <w:tcPr>
            <w:tcW w:w="4405" w:type="dxa"/>
            <w:vAlign w:val="center"/>
          </w:tcPr>
          <w:p w14:paraId="242B56E3" w14:textId="77777777" w:rsidR="00DA2709" w:rsidRPr="00754765" w:rsidRDefault="00DA2709" w:rsidP="00EE1597">
            <w:pPr>
              <w:autoSpaceDE w:val="0"/>
              <w:autoSpaceDN w:val="0"/>
              <w:adjustRightInd w:val="0"/>
              <w:spacing w:before="52"/>
              <w:rPr>
                <w:rFonts w:ascii="Arial" w:hAnsi="Arial" w:cs="Arial"/>
                <w:sz w:val="20"/>
                <w:szCs w:val="20"/>
              </w:rPr>
            </w:pPr>
            <w:r w:rsidRPr="00754765">
              <w:rPr>
                <w:rFonts w:ascii="Arial" w:hAnsi="Arial" w:cs="Arial"/>
                <w:sz w:val="20"/>
                <w:szCs w:val="20"/>
              </w:rPr>
              <w:t xml:space="preserve">Minimum </w:t>
            </w:r>
            <w:r>
              <w:rPr>
                <w:rFonts w:ascii="Arial" w:hAnsi="Arial" w:cs="Arial"/>
                <w:sz w:val="20"/>
                <w:szCs w:val="20"/>
              </w:rPr>
              <w:t>Open Space Ratio</w:t>
            </w:r>
          </w:p>
        </w:tc>
        <w:tc>
          <w:tcPr>
            <w:tcW w:w="4950" w:type="dxa"/>
            <w:vAlign w:val="center"/>
          </w:tcPr>
          <w:p w14:paraId="78FD4E8A" w14:textId="7F5E3F35" w:rsidR="00DA2709" w:rsidRPr="007877FF" w:rsidRDefault="00DA2709" w:rsidP="00EE1597">
            <w:pPr>
              <w:autoSpaceDE w:val="0"/>
              <w:autoSpaceDN w:val="0"/>
              <w:adjustRightInd w:val="0"/>
              <w:spacing w:before="72"/>
              <w:jc w:val="center"/>
              <w:rPr>
                <w:rFonts w:ascii="Arial" w:hAnsi="Arial" w:cs="Arial"/>
                <w:strike/>
                <w:sz w:val="20"/>
                <w:szCs w:val="20"/>
                <w:highlight w:val="cyan"/>
              </w:rPr>
            </w:pPr>
            <w:r w:rsidRPr="00754765">
              <w:rPr>
                <w:rFonts w:ascii="Arial" w:hAnsi="Arial" w:cs="Arial"/>
                <w:sz w:val="20"/>
                <w:szCs w:val="20"/>
              </w:rPr>
              <w:t>Not Applicable</w:t>
            </w:r>
          </w:p>
        </w:tc>
      </w:tr>
      <w:tr w:rsidR="00DA2709" w:rsidRPr="007372D1" w14:paraId="02CA3F33" w14:textId="77777777" w:rsidTr="00072544">
        <w:trPr>
          <w:trHeight w:hRule="exact" w:val="451"/>
        </w:trPr>
        <w:tc>
          <w:tcPr>
            <w:tcW w:w="4405" w:type="dxa"/>
            <w:vAlign w:val="center"/>
          </w:tcPr>
          <w:p w14:paraId="27496418" w14:textId="77777777" w:rsidR="00DA2709" w:rsidRPr="00754765" w:rsidRDefault="00DA2709" w:rsidP="00EE1597">
            <w:pPr>
              <w:autoSpaceDE w:val="0"/>
              <w:autoSpaceDN w:val="0"/>
              <w:adjustRightInd w:val="0"/>
              <w:spacing w:before="60" w:line="188" w:lineRule="exact"/>
              <w:rPr>
                <w:rFonts w:ascii="Arial" w:hAnsi="Arial" w:cs="Arial"/>
                <w:sz w:val="20"/>
                <w:szCs w:val="20"/>
              </w:rPr>
            </w:pPr>
            <w:r w:rsidRPr="00754765">
              <w:rPr>
                <w:rFonts w:ascii="Arial" w:hAnsi="Arial" w:cs="Arial"/>
                <w:sz w:val="20"/>
                <w:szCs w:val="20"/>
              </w:rPr>
              <w:t xml:space="preserve">Maximum </w:t>
            </w:r>
            <w:r>
              <w:rPr>
                <w:rFonts w:ascii="Arial" w:hAnsi="Arial" w:cs="Arial"/>
                <w:sz w:val="20"/>
                <w:szCs w:val="20"/>
              </w:rPr>
              <w:t xml:space="preserve">Gross </w:t>
            </w:r>
            <w:r w:rsidRPr="00754765">
              <w:rPr>
                <w:rFonts w:ascii="Arial" w:hAnsi="Arial" w:cs="Arial"/>
                <w:sz w:val="20"/>
                <w:szCs w:val="20"/>
              </w:rPr>
              <w:t xml:space="preserve">Floor Area Ratio </w:t>
            </w:r>
            <w:r>
              <w:rPr>
                <w:rFonts w:ascii="Arial" w:hAnsi="Arial" w:cs="Arial"/>
                <w:sz w:val="20"/>
                <w:szCs w:val="20"/>
              </w:rPr>
              <w:t>(GFAR) of Maximum Gross Density (GD)</w:t>
            </w:r>
          </w:p>
        </w:tc>
        <w:tc>
          <w:tcPr>
            <w:tcW w:w="4950" w:type="dxa"/>
            <w:vAlign w:val="center"/>
          </w:tcPr>
          <w:p w14:paraId="0358DAB0" w14:textId="6F226EB4" w:rsidR="00DA2709" w:rsidRPr="007877FF" w:rsidRDefault="00DA2709" w:rsidP="00EE1597">
            <w:pPr>
              <w:autoSpaceDE w:val="0"/>
              <w:autoSpaceDN w:val="0"/>
              <w:adjustRightInd w:val="0"/>
              <w:spacing w:before="60" w:line="272" w:lineRule="exact"/>
              <w:ind w:left="-6"/>
              <w:jc w:val="center"/>
              <w:rPr>
                <w:rFonts w:ascii="Arial" w:hAnsi="Arial" w:cs="Arial"/>
                <w:strike/>
                <w:sz w:val="20"/>
                <w:szCs w:val="20"/>
                <w:highlight w:val="cyan"/>
              </w:rPr>
            </w:pPr>
            <w:r>
              <w:rPr>
                <w:rFonts w:ascii="Arial" w:hAnsi="Arial" w:cs="Arial"/>
                <w:sz w:val="20"/>
                <w:szCs w:val="20"/>
              </w:rPr>
              <w:t>0.05 GFAR</w:t>
            </w:r>
          </w:p>
        </w:tc>
      </w:tr>
      <w:tr w:rsidR="00DA2709" w:rsidRPr="007372D1" w14:paraId="78F144E7" w14:textId="77777777" w:rsidTr="00072544">
        <w:trPr>
          <w:trHeight w:hRule="exact" w:val="541"/>
        </w:trPr>
        <w:tc>
          <w:tcPr>
            <w:tcW w:w="4405" w:type="dxa"/>
            <w:vAlign w:val="center"/>
          </w:tcPr>
          <w:p w14:paraId="23E72FEA" w14:textId="77777777" w:rsidR="00DA2709" w:rsidRPr="00754765" w:rsidRDefault="00DA2709" w:rsidP="00EE1597">
            <w:pPr>
              <w:autoSpaceDE w:val="0"/>
              <w:autoSpaceDN w:val="0"/>
              <w:adjustRightInd w:val="0"/>
              <w:spacing w:before="60" w:line="188" w:lineRule="exact"/>
              <w:rPr>
                <w:rFonts w:ascii="Arial" w:hAnsi="Arial" w:cs="Arial"/>
                <w:sz w:val="20"/>
                <w:szCs w:val="20"/>
              </w:rPr>
            </w:pPr>
            <w:r w:rsidRPr="00754765">
              <w:rPr>
                <w:rFonts w:ascii="Arial" w:hAnsi="Arial" w:cs="Arial"/>
                <w:sz w:val="20"/>
                <w:szCs w:val="20"/>
              </w:rPr>
              <w:t xml:space="preserve">Maximum </w:t>
            </w:r>
            <w:r>
              <w:rPr>
                <w:rFonts w:ascii="Arial" w:hAnsi="Arial" w:cs="Arial"/>
                <w:sz w:val="20"/>
                <w:szCs w:val="20"/>
              </w:rPr>
              <w:t xml:space="preserve">Net </w:t>
            </w:r>
            <w:r w:rsidRPr="00754765">
              <w:rPr>
                <w:rFonts w:ascii="Arial" w:hAnsi="Arial" w:cs="Arial"/>
                <w:sz w:val="20"/>
                <w:szCs w:val="20"/>
              </w:rPr>
              <w:t xml:space="preserve">Floor Area Ratio </w:t>
            </w:r>
            <w:r>
              <w:rPr>
                <w:rFonts w:ascii="Arial" w:hAnsi="Arial" w:cs="Arial"/>
                <w:sz w:val="20"/>
                <w:szCs w:val="20"/>
              </w:rPr>
              <w:t>(NFAR) of Maximum Net Density (ND)</w:t>
            </w:r>
          </w:p>
        </w:tc>
        <w:tc>
          <w:tcPr>
            <w:tcW w:w="4950" w:type="dxa"/>
            <w:vAlign w:val="center"/>
          </w:tcPr>
          <w:p w14:paraId="06FB7CD9" w14:textId="1D8380EC" w:rsidR="00DA2709" w:rsidRPr="007877FF" w:rsidRDefault="00DA2709" w:rsidP="00EE1597">
            <w:pPr>
              <w:autoSpaceDE w:val="0"/>
              <w:autoSpaceDN w:val="0"/>
              <w:adjustRightInd w:val="0"/>
              <w:spacing w:before="60" w:line="272" w:lineRule="exact"/>
              <w:ind w:left="-6"/>
              <w:jc w:val="center"/>
              <w:rPr>
                <w:rFonts w:ascii="Arial" w:hAnsi="Arial" w:cs="Arial"/>
                <w:strike/>
                <w:sz w:val="20"/>
                <w:szCs w:val="20"/>
                <w:highlight w:val="cyan"/>
              </w:rPr>
            </w:pPr>
            <w:r w:rsidRPr="00754765">
              <w:rPr>
                <w:rFonts w:ascii="Arial" w:hAnsi="Arial" w:cs="Arial"/>
                <w:sz w:val="20"/>
                <w:szCs w:val="20"/>
              </w:rPr>
              <w:t>Not Applicable</w:t>
            </w:r>
          </w:p>
        </w:tc>
      </w:tr>
      <w:tr w:rsidR="003A1934" w:rsidRPr="007372D1" w14:paraId="5ED5D12D" w14:textId="77777777" w:rsidTr="00EE1597">
        <w:trPr>
          <w:trHeight w:hRule="exact" w:val="317"/>
        </w:trPr>
        <w:tc>
          <w:tcPr>
            <w:tcW w:w="9355" w:type="dxa"/>
            <w:gridSpan w:val="2"/>
            <w:shd w:val="clear" w:color="auto" w:fill="EAF1DD" w:themeFill="accent3" w:themeFillTint="33"/>
            <w:vAlign w:val="center"/>
          </w:tcPr>
          <w:p w14:paraId="5AED5B56" w14:textId="77777777" w:rsidR="003A1934" w:rsidRPr="00754765" w:rsidRDefault="003A1934" w:rsidP="00EE1597">
            <w:pPr>
              <w:autoSpaceDE w:val="0"/>
              <w:autoSpaceDN w:val="0"/>
              <w:adjustRightInd w:val="0"/>
              <w:spacing w:before="72"/>
              <w:ind w:left="802" w:right="683"/>
              <w:jc w:val="center"/>
              <w:rPr>
                <w:rFonts w:ascii="Arial" w:hAnsi="Arial" w:cs="Arial"/>
                <w:b/>
                <w:bCs/>
                <w:sz w:val="20"/>
                <w:szCs w:val="20"/>
              </w:rPr>
            </w:pPr>
            <w:r w:rsidRPr="00754765">
              <w:rPr>
                <w:rFonts w:ascii="Arial" w:hAnsi="Arial" w:cs="Arial"/>
                <w:b/>
                <w:bCs/>
                <w:sz w:val="20"/>
                <w:szCs w:val="20"/>
              </w:rPr>
              <w:t>Lot Dimensional Requirements</w:t>
            </w:r>
          </w:p>
        </w:tc>
      </w:tr>
      <w:tr w:rsidR="00DA2709" w:rsidRPr="007372D1" w14:paraId="59D593EF" w14:textId="77777777" w:rsidTr="00072544">
        <w:trPr>
          <w:trHeight w:hRule="exact" w:val="343"/>
        </w:trPr>
        <w:tc>
          <w:tcPr>
            <w:tcW w:w="4405" w:type="dxa"/>
            <w:vAlign w:val="center"/>
          </w:tcPr>
          <w:p w14:paraId="4BC68A82" w14:textId="77777777" w:rsidR="00DA2709" w:rsidRPr="00754765" w:rsidRDefault="00DA2709" w:rsidP="00EE1597">
            <w:pPr>
              <w:autoSpaceDE w:val="0"/>
              <w:autoSpaceDN w:val="0"/>
              <w:adjustRightInd w:val="0"/>
              <w:spacing w:before="5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Lot</w:t>
            </w:r>
            <w:r>
              <w:rPr>
                <w:rFonts w:ascii="Arial" w:hAnsi="Arial" w:cs="Arial"/>
                <w:sz w:val="20"/>
                <w:szCs w:val="20"/>
              </w:rPr>
              <w:t xml:space="preserve"> </w:t>
            </w:r>
            <w:r w:rsidRPr="00754765">
              <w:rPr>
                <w:rFonts w:ascii="Arial" w:hAnsi="Arial" w:cs="Arial"/>
                <w:sz w:val="20"/>
                <w:szCs w:val="20"/>
              </w:rPr>
              <w:t xml:space="preserve">Area </w:t>
            </w:r>
          </w:p>
        </w:tc>
        <w:tc>
          <w:tcPr>
            <w:tcW w:w="4950" w:type="dxa"/>
            <w:vAlign w:val="center"/>
          </w:tcPr>
          <w:p w14:paraId="495EEDCC" w14:textId="0883A9CF" w:rsidR="00DA2709" w:rsidRPr="007877FF" w:rsidRDefault="00DA2709" w:rsidP="00EE1597">
            <w:pPr>
              <w:autoSpaceDE w:val="0"/>
              <w:autoSpaceDN w:val="0"/>
              <w:adjustRightInd w:val="0"/>
              <w:spacing w:before="72"/>
              <w:ind w:left="-6"/>
              <w:jc w:val="center"/>
              <w:rPr>
                <w:rFonts w:ascii="Arial" w:hAnsi="Arial" w:cs="Arial"/>
                <w:strike/>
                <w:sz w:val="20"/>
                <w:szCs w:val="20"/>
                <w:highlight w:val="cyan"/>
              </w:rPr>
            </w:pPr>
            <w:r>
              <w:rPr>
                <w:rFonts w:ascii="Arial" w:hAnsi="Arial" w:cs="Arial"/>
                <w:w w:val="105"/>
                <w:sz w:val="20"/>
                <w:szCs w:val="20"/>
              </w:rPr>
              <w:t xml:space="preserve">20 </w:t>
            </w:r>
            <w:r w:rsidRPr="00754765">
              <w:rPr>
                <w:rFonts w:ascii="Arial" w:hAnsi="Arial" w:cs="Arial"/>
                <w:w w:val="105"/>
                <w:sz w:val="20"/>
                <w:szCs w:val="20"/>
              </w:rPr>
              <w:t>acres</w:t>
            </w:r>
          </w:p>
        </w:tc>
      </w:tr>
      <w:tr w:rsidR="00DA2709" w:rsidRPr="007372D1" w14:paraId="6DAEBFC0" w14:textId="77777777" w:rsidTr="00072544">
        <w:trPr>
          <w:trHeight w:hRule="exact" w:val="317"/>
        </w:trPr>
        <w:tc>
          <w:tcPr>
            <w:tcW w:w="4405" w:type="dxa"/>
            <w:vAlign w:val="center"/>
          </w:tcPr>
          <w:p w14:paraId="71991615" w14:textId="77777777" w:rsidR="00DA2709" w:rsidRPr="00754765" w:rsidRDefault="00DA2709" w:rsidP="00EE1597">
            <w:pPr>
              <w:autoSpaceDE w:val="0"/>
              <w:autoSpaceDN w:val="0"/>
              <w:adjustRightInd w:val="0"/>
              <w:spacing w:before="31"/>
              <w:rPr>
                <w:rFonts w:ascii="Arial" w:hAnsi="Arial" w:cs="Arial"/>
                <w:sz w:val="20"/>
                <w:szCs w:val="20"/>
              </w:rPr>
            </w:pPr>
            <w:r w:rsidRPr="00754765">
              <w:rPr>
                <w:rFonts w:ascii="Arial" w:hAnsi="Arial" w:cs="Arial"/>
                <w:w w:val="105"/>
                <w:sz w:val="20"/>
                <w:szCs w:val="20"/>
              </w:rPr>
              <w:t xml:space="preserve">Minimum Lot Width at Setback Line </w:t>
            </w:r>
          </w:p>
        </w:tc>
        <w:tc>
          <w:tcPr>
            <w:tcW w:w="4950" w:type="dxa"/>
            <w:vAlign w:val="center"/>
          </w:tcPr>
          <w:p w14:paraId="731E54F9" w14:textId="773792A1" w:rsidR="00DA2709" w:rsidRPr="007877FF" w:rsidRDefault="00DA2709" w:rsidP="00EE1597">
            <w:pPr>
              <w:autoSpaceDE w:val="0"/>
              <w:autoSpaceDN w:val="0"/>
              <w:adjustRightInd w:val="0"/>
              <w:spacing w:before="40"/>
              <w:ind w:left="-6"/>
              <w:jc w:val="center"/>
              <w:rPr>
                <w:rFonts w:ascii="Arial" w:hAnsi="Arial" w:cs="Arial"/>
                <w:strike/>
                <w:sz w:val="20"/>
                <w:szCs w:val="20"/>
                <w:highlight w:val="cyan"/>
              </w:rPr>
            </w:pPr>
            <w:r w:rsidRPr="00754765">
              <w:rPr>
                <w:rFonts w:ascii="Arial" w:hAnsi="Arial" w:cs="Arial"/>
                <w:sz w:val="20"/>
                <w:szCs w:val="20"/>
              </w:rPr>
              <w:t>300</w:t>
            </w:r>
            <w:r>
              <w:rPr>
                <w:rFonts w:ascii="Arial" w:hAnsi="Arial" w:cs="Arial"/>
                <w:sz w:val="20"/>
                <w:szCs w:val="20"/>
              </w:rPr>
              <w:t xml:space="preserve"> feet</w:t>
            </w:r>
          </w:p>
        </w:tc>
      </w:tr>
      <w:tr w:rsidR="00DA2709" w:rsidRPr="007372D1" w14:paraId="7A3B9D9C" w14:textId="77777777" w:rsidTr="00072544">
        <w:trPr>
          <w:trHeight w:hRule="exact" w:val="317"/>
        </w:trPr>
        <w:tc>
          <w:tcPr>
            <w:tcW w:w="4405" w:type="dxa"/>
            <w:vAlign w:val="center"/>
          </w:tcPr>
          <w:p w14:paraId="63FF2D25" w14:textId="77777777" w:rsidR="00DA2709" w:rsidRPr="00754765" w:rsidRDefault="00DA2709"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Front Yard</w:t>
            </w:r>
            <w:r>
              <w:rPr>
                <w:rFonts w:ascii="Arial" w:hAnsi="Arial" w:cs="Arial"/>
                <w:sz w:val="20"/>
                <w:szCs w:val="20"/>
              </w:rPr>
              <w:t xml:space="preserve"> </w:t>
            </w:r>
          </w:p>
        </w:tc>
        <w:tc>
          <w:tcPr>
            <w:tcW w:w="4950" w:type="dxa"/>
            <w:vAlign w:val="center"/>
          </w:tcPr>
          <w:p w14:paraId="2BDDE234" w14:textId="3E529BCB" w:rsidR="00DA2709" w:rsidRPr="007877FF" w:rsidRDefault="00DA2709" w:rsidP="00EE1597">
            <w:pPr>
              <w:autoSpaceDE w:val="0"/>
              <w:autoSpaceDN w:val="0"/>
              <w:adjustRightInd w:val="0"/>
              <w:spacing w:before="31"/>
              <w:ind w:left="-6"/>
              <w:jc w:val="center"/>
              <w:rPr>
                <w:rFonts w:ascii="Arial" w:hAnsi="Arial" w:cs="Arial"/>
                <w:strike/>
                <w:sz w:val="20"/>
                <w:szCs w:val="20"/>
                <w:highlight w:val="cyan"/>
              </w:rPr>
            </w:pPr>
            <w:r w:rsidRPr="00754765">
              <w:rPr>
                <w:rFonts w:ascii="Arial" w:hAnsi="Arial" w:cs="Arial"/>
                <w:w w:val="105"/>
                <w:sz w:val="20"/>
                <w:szCs w:val="20"/>
              </w:rPr>
              <w:t>50</w:t>
            </w:r>
            <w:r>
              <w:rPr>
                <w:rFonts w:ascii="Arial" w:hAnsi="Arial" w:cs="Arial"/>
                <w:w w:val="105"/>
                <w:sz w:val="20"/>
                <w:szCs w:val="20"/>
              </w:rPr>
              <w:t xml:space="preserve"> feet</w:t>
            </w:r>
            <w:r w:rsidRPr="00754765">
              <w:rPr>
                <w:rFonts w:ascii="Arial" w:hAnsi="Arial" w:cs="Arial"/>
                <w:w w:val="105"/>
                <w:sz w:val="20"/>
                <w:szCs w:val="20"/>
              </w:rPr>
              <w:t xml:space="preserve"> (a)</w:t>
            </w:r>
          </w:p>
        </w:tc>
      </w:tr>
      <w:tr w:rsidR="00DA2709" w:rsidRPr="007372D1" w14:paraId="4004696B" w14:textId="77777777" w:rsidTr="00072544">
        <w:trPr>
          <w:trHeight w:hRule="exact" w:val="317"/>
        </w:trPr>
        <w:tc>
          <w:tcPr>
            <w:tcW w:w="4405" w:type="dxa"/>
            <w:vAlign w:val="center"/>
          </w:tcPr>
          <w:p w14:paraId="5C1A56C4" w14:textId="77777777" w:rsidR="00DA2709" w:rsidRPr="00754765" w:rsidRDefault="00DA2709"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w:t>
            </w:r>
          </w:p>
        </w:tc>
        <w:tc>
          <w:tcPr>
            <w:tcW w:w="4950" w:type="dxa"/>
            <w:vAlign w:val="center"/>
          </w:tcPr>
          <w:p w14:paraId="2CB893A2" w14:textId="5EE7B149" w:rsidR="00DA2709" w:rsidRPr="007877FF" w:rsidRDefault="00DA2709" w:rsidP="00EE1597">
            <w:pPr>
              <w:tabs>
                <w:tab w:val="left" w:pos="876"/>
              </w:tabs>
              <w:autoSpaceDE w:val="0"/>
              <w:autoSpaceDN w:val="0"/>
              <w:adjustRightInd w:val="0"/>
              <w:spacing w:before="31"/>
              <w:ind w:left="-6" w:right="-30"/>
              <w:jc w:val="center"/>
              <w:rPr>
                <w:rFonts w:ascii="Arial" w:hAnsi="Arial" w:cs="Arial"/>
                <w:strike/>
                <w:sz w:val="20"/>
                <w:szCs w:val="20"/>
                <w:highlight w:val="cyan"/>
              </w:rPr>
            </w:pPr>
            <w:r w:rsidRPr="00754765">
              <w:rPr>
                <w:rFonts w:ascii="Arial" w:hAnsi="Arial" w:cs="Arial"/>
                <w:w w:val="105"/>
                <w:sz w:val="20"/>
                <w:szCs w:val="20"/>
              </w:rPr>
              <w:t>25</w:t>
            </w:r>
            <w:r>
              <w:rPr>
                <w:rFonts w:ascii="Arial" w:hAnsi="Arial" w:cs="Arial"/>
                <w:w w:val="105"/>
                <w:sz w:val="20"/>
                <w:szCs w:val="20"/>
              </w:rPr>
              <w:t xml:space="preserve"> feet</w:t>
            </w:r>
            <w:r w:rsidRPr="00754765">
              <w:rPr>
                <w:rFonts w:ascii="Arial" w:hAnsi="Arial" w:cs="Arial"/>
                <w:w w:val="105"/>
                <w:sz w:val="20"/>
                <w:szCs w:val="20"/>
              </w:rPr>
              <w:t xml:space="preserve"> (a)</w:t>
            </w:r>
          </w:p>
        </w:tc>
      </w:tr>
      <w:tr w:rsidR="00DA2709" w:rsidRPr="007372D1" w14:paraId="276B6C21" w14:textId="77777777" w:rsidTr="00072544">
        <w:trPr>
          <w:trHeight w:hRule="exact" w:val="317"/>
        </w:trPr>
        <w:tc>
          <w:tcPr>
            <w:tcW w:w="4405" w:type="dxa"/>
            <w:vAlign w:val="center"/>
          </w:tcPr>
          <w:p w14:paraId="044D1739" w14:textId="77777777" w:rsidR="00DA2709" w:rsidRPr="00754765" w:rsidRDefault="00DA2709" w:rsidP="00EE1597">
            <w:pPr>
              <w:autoSpaceDE w:val="0"/>
              <w:autoSpaceDN w:val="0"/>
              <w:adjustRightInd w:val="0"/>
              <w:spacing w:before="25"/>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on Corner Lot </w:t>
            </w:r>
          </w:p>
        </w:tc>
        <w:tc>
          <w:tcPr>
            <w:tcW w:w="4950" w:type="dxa"/>
            <w:vAlign w:val="center"/>
          </w:tcPr>
          <w:p w14:paraId="0EBA9825" w14:textId="43984CC8" w:rsidR="00DA2709" w:rsidRPr="007877FF" w:rsidRDefault="00DA2709" w:rsidP="00EE1597">
            <w:pPr>
              <w:tabs>
                <w:tab w:val="left" w:pos="876"/>
              </w:tabs>
              <w:autoSpaceDE w:val="0"/>
              <w:autoSpaceDN w:val="0"/>
              <w:adjustRightInd w:val="0"/>
              <w:spacing w:before="25"/>
              <w:ind w:left="-6" w:right="-30"/>
              <w:jc w:val="center"/>
              <w:rPr>
                <w:rFonts w:ascii="Arial" w:hAnsi="Arial" w:cs="Arial"/>
                <w:strike/>
                <w:sz w:val="20"/>
                <w:szCs w:val="20"/>
                <w:highlight w:val="cyan"/>
              </w:rPr>
            </w:pPr>
            <w:r w:rsidRPr="00754765">
              <w:rPr>
                <w:rFonts w:ascii="Arial" w:hAnsi="Arial" w:cs="Arial"/>
                <w:w w:val="105"/>
                <w:sz w:val="20"/>
                <w:szCs w:val="20"/>
              </w:rPr>
              <w:t>50</w:t>
            </w:r>
            <w:r>
              <w:rPr>
                <w:rFonts w:ascii="Arial" w:hAnsi="Arial" w:cs="Arial"/>
                <w:w w:val="105"/>
                <w:sz w:val="20"/>
                <w:szCs w:val="20"/>
              </w:rPr>
              <w:t xml:space="preserve"> feet</w:t>
            </w:r>
            <w:r w:rsidRPr="00754765">
              <w:rPr>
                <w:rFonts w:ascii="Arial" w:hAnsi="Arial" w:cs="Arial"/>
                <w:w w:val="105"/>
                <w:sz w:val="20"/>
                <w:szCs w:val="20"/>
              </w:rPr>
              <w:t xml:space="preserve"> (a)</w:t>
            </w:r>
          </w:p>
        </w:tc>
      </w:tr>
      <w:tr w:rsidR="00DA2709" w:rsidRPr="007372D1" w14:paraId="2C4FCC6B" w14:textId="77777777" w:rsidTr="00072544">
        <w:trPr>
          <w:trHeight w:hRule="exact" w:val="317"/>
        </w:trPr>
        <w:tc>
          <w:tcPr>
            <w:tcW w:w="4405" w:type="dxa"/>
            <w:vAlign w:val="center"/>
          </w:tcPr>
          <w:p w14:paraId="5F1FF9AA" w14:textId="77777777" w:rsidR="00DA2709" w:rsidRPr="00754765" w:rsidRDefault="00DA2709" w:rsidP="00EE1597">
            <w:pPr>
              <w:autoSpaceDE w:val="0"/>
              <w:autoSpaceDN w:val="0"/>
              <w:adjustRightInd w:val="0"/>
              <w:spacing w:before="2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Rear Yard </w:t>
            </w:r>
          </w:p>
        </w:tc>
        <w:tc>
          <w:tcPr>
            <w:tcW w:w="4950" w:type="dxa"/>
            <w:vAlign w:val="center"/>
          </w:tcPr>
          <w:p w14:paraId="3CF208FE" w14:textId="0F27FE9A" w:rsidR="00DA2709" w:rsidRPr="007877FF" w:rsidRDefault="00DA2709" w:rsidP="00EE1597">
            <w:pPr>
              <w:tabs>
                <w:tab w:val="left" w:pos="876"/>
              </w:tabs>
              <w:autoSpaceDE w:val="0"/>
              <w:autoSpaceDN w:val="0"/>
              <w:adjustRightInd w:val="0"/>
              <w:spacing w:before="27"/>
              <w:ind w:left="-6" w:right="-30"/>
              <w:jc w:val="center"/>
              <w:rPr>
                <w:rFonts w:ascii="Arial" w:hAnsi="Arial" w:cs="Arial"/>
                <w:strike/>
                <w:sz w:val="20"/>
                <w:szCs w:val="20"/>
                <w:highlight w:val="cyan"/>
              </w:rPr>
            </w:pPr>
            <w:r w:rsidRPr="00754765">
              <w:rPr>
                <w:rFonts w:ascii="Arial" w:hAnsi="Arial" w:cs="Arial"/>
                <w:w w:val="105"/>
                <w:sz w:val="20"/>
                <w:szCs w:val="20"/>
              </w:rPr>
              <w:t>50</w:t>
            </w:r>
            <w:r>
              <w:rPr>
                <w:rFonts w:ascii="Arial" w:hAnsi="Arial" w:cs="Arial"/>
                <w:w w:val="105"/>
                <w:sz w:val="20"/>
                <w:szCs w:val="20"/>
              </w:rPr>
              <w:t xml:space="preserve"> feet</w:t>
            </w:r>
            <w:r w:rsidRPr="00754765">
              <w:rPr>
                <w:rFonts w:ascii="Arial" w:hAnsi="Arial" w:cs="Arial"/>
                <w:w w:val="105"/>
                <w:sz w:val="20"/>
                <w:szCs w:val="20"/>
              </w:rPr>
              <w:t xml:space="preserve"> (a)</w:t>
            </w:r>
          </w:p>
        </w:tc>
      </w:tr>
      <w:tr w:rsidR="00DA2709" w:rsidRPr="007372D1" w14:paraId="7D689354" w14:textId="77777777" w:rsidTr="00072544">
        <w:trPr>
          <w:trHeight w:hRule="exact" w:val="317"/>
        </w:trPr>
        <w:tc>
          <w:tcPr>
            <w:tcW w:w="4405" w:type="dxa"/>
            <w:vAlign w:val="center"/>
          </w:tcPr>
          <w:p w14:paraId="0C61FE0A" w14:textId="77777777" w:rsidR="00DA2709" w:rsidRPr="00754765" w:rsidRDefault="00DA2709" w:rsidP="00EE1597">
            <w:pPr>
              <w:autoSpaceDE w:val="0"/>
              <w:autoSpaceDN w:val="0"/>
              <w:adjustRightInd w:val="0"/>
              <w:spacing w:before="49"/>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Shore Yard </w:t>
            </w:r>
          </w:p>
        </w:tc>
        <w:tc>
          <w:tcPr>
            <w:tcW w:w="4950" w:type="dxa"/>
            <w:vAlign w:val="center"/>
          </w:tcPr>
          <w:p w14:paraId="1F222EC2" w14:textId="0D5A63AF" w:rsidR="00DA2709" w:rsidRPr="007877FF" w:rsidRDefault="00DA2709" w:rsidP="00EE1597">
            <w:pPr>
              <w:tabs>
                <w:tab w:val="left" w:pos="876"/>
              </w:tabs>
              <w:autoSpaceDE w:val="0"/>
              <w:autoSpaceDN w:val="0"/>
              <w:adjustRightInd w:val="0"/>
              <w:spacing w:before="58"/>
              <w:ind w:left="-6" w:right="-30"/>
              <w:jc w:val="center"/>
              <w:rPr>
                <w:rFonts w:ascii="Arial" w:hAnsi="Arial" w:cs="Arial"/>
                <w:strike/>
                <w:sz w:val="20"/>
                <w:szCs w:val="20"/>
                <w:highlight w:val="cyan"/>
              </w:rPr>
            </w:pPr>
            <w:r w:rsidRPr="00754765">
              <w:rPr>
                <w:rFonts w:ascii="Arial" w:hAnsi="Arial" w:cs="Arial"/>
                <w:w w:val="110"/>
                <w:sz w:val="20"/>
                <w:szCs w:val="20"/>
              </w:rPr>
              <w:t>75</w:t>
            </w:r>
            <w:r>
              <w:rPr>
                <w:rFonts w:ascii="Arial" w:hAnsi="Arial" w:cs="Arial"/>
                <w:w w:val="110"/>
                <w:sz w:val="20"/>
                <w:szCs w:val="20"/>
              </w:rPr>
              <w:t xml:space="preserve"> feet</w:t>
            </w:r>
          </w:p>
        </w:tc>
      </w:tr>
      <w:tr w:rsidR="003A1934" w:rsidRPr="007372D1" w14:paraId="153E117E" w14:textId="77777777" w:rsidTr="00EE1597">
        <w:trPr>
          <w:trHeight w:hRule="exact" w:val="317"/>
        </w:trPr>
        <w:tc>
          <w:tcPr>
            <w:tcW w:w="9355" w:type="dxa"/>
            <w:gridSpan w:val="2"/>
            <w:shd w:val="clear" w:color="auto" w:fill="EAF1DD" w:themeFill="accent3" w:themeFillTint="33"/>
          </w:tcPr>
          <w:p w14:paraId="2FE8E8F7" w14:textId="5EF6F481" w:rsidR="003A1934" w:rsidRPr="00754765" w:rsidRDefault="003A1934" w:rsidP="00EE1597">
            <w:pPr>
              <w:autoSpaceDE w:val="0"/>
              <w:autoSpaceDN w:val="0"/>
              <w:adjustRightInd w:val="0"/>
              <w:spacing w:before="72"/>
              <w:ind w:left="677" w:right="619"/>
              <w:jc w:val="center"/>
              <w:rPr>
                <w:rFonts w:ascii="Arial" w:hAnsi="Arial" w:cs="Arial"/>
                <w:b/>
                <w:bCs/>
                <w:sz w:val="20"/>
                <w:szCs w:val="20"/>
              </w:rPr>
            </w:pPr>
            <w:r w:rsidRPr="00754765">
              <w:rPr>
                <w:rFonts w:ascii="Arial" w:hAnsi="Arial" w:cs="Arial"/>
                <w:b/>
                <w:bCs/>
                <w:w w:val="110"/>
                <w:sz w:val="20"/>
                <w:szCs w:val="20"/>
              </w:rPr>
              <w:t>Minimum Total Living Area per Dwelling Unit (D.U.)</w:t>
            </w:r>
          </w:p>
        </w:tc>
      </w:tr>
      <w:tr w:rsidR="00DA2709" w:rsidRPr="007372D1" w14:paraId="340D4201" w14:textId="77777777" w:rsidTr="00072544">
        <w:trPr>
          <w:trHeight w:hRule="exact" w:val="439"/>
        </w:trPr>
        <w:tc>
          <w:tcPr>
            <w:tcW w:w="4405" w:type="dxa"/>
            <w:vAlign w:val="center"/>
          </w:tcPr>
          <w:p w14:paraId="0931C660" w14:textId="77777777" w:rsidR="00DA2709" w:rsidRPr="00754765" w:rsidRDefault="00DA2709"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4950" w:type="dxa"/>
            <w:vAlign w:val="center"/>
          </w:tcPr>
          <w:p w14:paraId="2930111D" w14:textId="65902A79" w:rsidR="00DA2709" w:rsidRPr="007877FF" w:rsidRDefault="00DA2709" w:rsidP="00EE1597">
            <w:pPr>
              <w:autoSpaceDE w:val="0"/>
              <w:autoSpaceDN w:val="0"/>
              <w:adjustRightInd w:val="0"/>
              <w:spacing w:before="72"/>
              <w:ind w:left="36" w:right="-18"/>
              <w:jc w:val="center"/>
              <w:rPr>
                <w:rFonts w:ascii="Arial" w:hAnsi="Arial" w:cs="Arial"/>
                <w:strike/>
                <w:w w:val="110"/>
                <w:sz w:val="20"/>
                <w:szCs w:val="20"/>
                <w:highlight w:val="cyan"/>
              </w:rPr>
            </w:pPr>
            <w:r>
              <w:rPr>
                <w:rFonts w:ascii="Arial" w:hAnsi="Arial" w:cs="Arial"/>
                <w:sz w:val="20"/>
                <w:szCs w:val="20"/>
              </w:rPr>
              <w:t xml:space="preserve">1,500 square feet </w:t>
            </w:r>
          </w:p>
        </w:tc>
      </w:tr>
      <w:tr w:rsidR="00DA2709" w:rsidRPr="007372D1" w14:paraId="7657E34B" w14:textId="77777777" w:rsidTr="00072544">
        <w:trPr>
          <w:trHeight w:hRule="exact" w:val="317"/>
        </w:trPr>
        <w:tc>
          <w:tcPr>
            <w:tcW w:w="4405" w:type="dxa"/>
            <w:vAlign w:val="center"/>
          </w:tcPr>
          <w:p w14:paraId="7BA9EA3D" w14:textId="77777777" w:rsidR="00DA2709" w:rsidRPr="00754765" w:rsidRDefault="00DA2709"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w w:val="105"/>
                <w:sz w:val="20"/>
                <w:szCs w:val="20"/>
              </w:rPr>
              <w:t>&gt;</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4950" w:type="dxa"/>
            <w:vAlign w:val="center"/>
          </w:tcPr>
          <w:p w14:paraId="5C384910" w14:textId="335EAD9E" w:rsidR="00DA2709" w:rsidRPr="007877FF" w:rsidRDefault="00DA2709" w:rsidP="00EE1597">
            <w:pPr>
              <w:autoSpaceDE w:val="0"/>
              <w:autoSpaceDN w:val="0"/>
              <w:adjustRightInd w:val="0"/>
              <w:spacing w:before="72"/>
              <w:ind w:firstLine="18"/>
              <w:jc w:val="center"/>
              <w:rPr>
                <w:rFonts w:ascii="Arial" w:hAnsi="Arial" w:cs="Arial"/>
                <w:strike/>
                <w:w w:val="110"/>
                <w:sz w:val="20"/>
                <w:szCs w:val="20"/>
                <w:highlight w:val="cyan"/>
              </w:rPr>
            </w:pPr>
            <w:r w:rsidRPr="00754765">
              <w:rPr>
                <w:rFonts w:ascii="Arial" w:hAnsi="Arial" w:cs="Arial"/>
                <w:sz w:val="20"/>
                <w:szCs w:val="20"/>
              </w:rPr>
              <w:t>2</w:t>
            </w:r>
            <w:r>
              <w:rPr>
                <w:rFonts w:ascii="Arial" w:hAnsi="Arial" w:cs="Arial"/>
                <w:sz w:val="20"/>
                <w:szCs w:val="20"/>
              </w:rPr>
              <w:t>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i/>
                <w:sz w:val="20"/>
                <w:szCs w:val="20"/>
              </w:rPr>
              <w:t xml:space="preserve"> </w:t>
            </w:r>
            <w:r w:rsidRPr="00754765">
              <w:rPr>
                <w:rFonts w:ascii="Arial" w:hAnsi="Arial" w:cs="Arial"/>
                <w:sz w:val="20"/>
                <w:szCs w:val="20"/>
              </w:rPr>
              <w:t>(a)</w:t>
            </w:r>
          </w:p>
        </w:tc>
      </w:tr>
      <w:tr w:rsidR="00DA2709" w:rsidRPr="007372D1" w14:paraId="23B98BD9" w14:textId="77777777" w:rsidTr="00072544">
        <w:trPr>
          <w:trHeight w:hRule="exact" w:val="317"/>
        </w:trPr>
        <w:tc>
          <w:tcPr>
            <w:tcW w:w="4405" w:type="dxa"/>
            <w:vAlign w:val="center"/>
          </w:tcPr>
          <w:p w14:paraId="24B7B773" w14:textId="77777777" w:rsidR="00DA2709" w:rsidRPr="00754765" w:rsidRDefault="00DA2709"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 xml:space="preserve">1-Story D.U. if Basement is </w:t>
            </w:r>
            <w:r w:rsidRPr="00754765">
              <w:rPr>
                <w:rFonts w:ascii="Arial" w:hAnsi="Arial" w:cs="Arial"/>
                <w:w w:val="110"/>
                <w:sz w:val="20"/>
                <w:szCs w:val="20"/>
              </w:rPr>
              <w:t xml:space="preserve">&lt; 600 </w:t>
            </w:r>
            <w:r>
              <w:rPr>
                <w:rFonts w:ascii="Arial" w:hAnsi="Arial" w:cs="Arial"/>
                <w:w w:val="110"/>
                <w:sz w:val="20"/>
                <w:szCs w:val="20"/>
              </w:rPr>
              <w:t>sq ft</w:t>
            </w:r>
          </w:p>
        </w:tc>
        <w:tc>
          <w:tcPr>
            <w:tcW w:w="4950" w:type="dxa"/>
            <w:vAlign w:val="center"/>
          </w:tcPr>
          <w:p w14:paraId="661A8DA9" w14:textId="6F41B40A" w:rsidR="00DA2709" w:rsidRPr="007877FF" w:rsidRDefault="00DA2709" w:rsidP="00EE1597">
            <w:pPr>
              <w:autoSpaceDE w:val="0"/>
              <w:autoSpaceDN w:val="0"/>
              <w:adjustRightInd w:val="0"/>
              <w:spacing w:before="72"/>
              <w:ind w:firstLine="18"/>
              <w:jc w:val="center"/>
              <w:rPr>
                <w:rFonts w:ascii="Arial" w:hAnsi="Arial" w:cs="Arial"/>
                <w:strike/>
                <w:w w:val="110"/>
                <w:sz w:val="20"/>
                <w:szCs w:val="20"/>
                <w:highlight w:val="cyan"/>
              </w:rPr>
            </w:pPr>
            <w:r w:rsidRPr="00754765">
              <w:rPr>
                <w:rFonts w:ascii="Arial" w:hAnsi="Arial" w:cs="Arial"/>
                <w:sz w:val="20"/>
                <w:szCs w:val="20"/>
              </w:rPr>
              <w:t>2</w:t>
            </w:r>
            <w:r>
              <w:rPr>
                <w:rFonts w:ascii="Arial" w:hAnsi="Arial" w:cs="Arial"/>
                <w:sz w:val="20"/>
                <w:szCs w:val="20"/>
              </w:rPr>
              <w:t>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sz w:val="20"/>
                <w:szCs w:val="20"/>
              </w:rPr>
              <w:t xml:space="preserve"> (b)</w:t>
            </w:r>
          </w:p>
        </w:tc>
      </w:tr>
      <w:tr w:rsidR="00DA2709" w:rsidRPr="007372D1" w14:paraId="0A6013AF" w14:textId="77777777" w:rsidTr="00072544">
        <w:trPr>
          <w:trHeight w:hRule="exact" w:val="640"/>
        </w:trPr>
        <w:tc>
          <w:tcPr>
            <w:tcW w:w="4405" w:type="dxa"/>
            <w:vAlign w:val="center"/>
          </w:tcPr>
          <w:p w14:paraId="2036DC8D" w14:textId="77777777" w:rsidR="00DA2709" w:rsidRPr="00754765" w:rsidRDefault="00DA2709" w:rsidP="00EE1597">
            <w:pPr>
              <w:autoSpaceDE w:val="0"/>
              <w:autoSpaceDN w:val="0"/>
              <w:adjustRightInd w:val="0"/>
              <w:spacing w:before="72"/>
              <w:rPr>
                <w:rFonts w:ascii="Arial" w:hAnsi="Arial" w:cs="Arial"/>
                <w:w w:val="105"/>
                <w:sz w:val="20"/>
                <w:szCs w:val="20"/>
              </w:rPr>
            </w:pPr>
            <w:r w:rsidRPr="00754765">
              <w:rPr>
                <w:rFonts w:ascii="Arial" w:hAnsi="Arial" w:cs="Arial"/>
                <w:sz w:val="20"/>
                <w:szCs w:val="20"/>
              </w:rPr>
              <w:t>Multi-Story D.U. ≤3</w:t>
            </w:r>
            <w:r>
              <w:rPr>
                <w:rFonts w:ascii="Arial" w:hAnsi="Arial" w:cs="Arial"/>
                <w:sz w:val="20"/>
                <w:szCs w:val="20"/>
              </w:rPr>
              <w:t xml:space="preserve"> </w:t>
            </w:r>
            <w:r w:rsidRPr="00754765">
              <w:rPr>
                <w:rFonts w:ascii="Arial" w:hAnsi="Arial" w:cs="Arial"/>
                <w:sz w:val="20"/>
                <w:szCs w:val="20"/>
              </w:rPr>
              <w:t>Bedrooms</w:t>
            </w:r>
          </w:p>
        </w:tc>
        <w:tc>
          <w:tcPr>
            <w:tcW w:w="4950" w:type="dxa"/>
            <w:vAlign w:val="center"/>
          </w:tcPr>
          <w:p w14:paraId="2E9AA5ED" w14:textId="77777777" w:rsidR="00DA2709" w:rsidRPr="00527BAF" w:rsidRDefault="00DA2709" w:rsidP="00EE1597">
            <w:pPr>
              <w:autoSpaceDE w:val="0"/>
              <w:autoSpaceDN w:val="0"/>
              <w:adjustRightInd w:val="0"/>
              <w:spacing w:before="72"/>
              <w:jc w:val="center"/>
              <w:rPr>
                <w:rFonts w:ascii="Arial" w:hAnsi="Arial" w:cs="Arial"/>
                <w:sz w:val="20"/>
                <w:szCs w:val="20"/>
              </w:rPr>
            </w:pPr>
            <w:r w:rsidRPr="00527BAF">
              <w:rPr>
                <w:rFonts w:ascii="Arial" w:hAnsi="Arial" w:cs="Arial"/>
                <w:sz w:val="20"/>
                <w:szCs w:val="20"/>
              </w:rPr>
              <w:t>1,500 sq ft total</w:t>
            </w:r>
          </w:p>
          <w:p w14:paraId="7DDC5048" w14:textId="77777777" w:rsidR="00DA2709" w:rsidRPr="00527BAF" w:rsidRDefault="00DA2709" w:rsidP="00EE1597">
            <w:pPr>
              <w:autoSpaceDE w:val="0"/>
              <w:autoSpaceDN w:val="0"/>
              <w:adjustRightInd w:val="0"/>
              <w:spacing w:before="72"/>
              <w:jc w:val="center"/>
              <w:rPr>
                <w:rFonts w:ascii="Arial" w:hAnsi="Arial" w:cs="Arial"/>
                <w:sz w:val="20"/>
                <w:szCs w:val="20"/>
              </w:rPr>
            </w:pPr>
            <w:r w:rsidRPr="00527BAF">
              <w:rPr>
                <w:rFonts w:ascii="Arial" w:hAnsi="Arial" w:cs="Arial"/>
                <w:sz w:val="20"/>
                <w:szCs w:val="20"/>
              </w:rPr>
              <w:t>900 sq ft – 1</w:t>
            </w:r>
            <w:r w:rsidRPr="00527BAF">
              <w:rPr>
                <w:rFonts w:ascii="Arial" w:hAnsi="Arial" w:cs="Arial"/>
                <w:sz w:val="20"/>
                <w:szCs w:val="20"/>
                <w:vertAlign w:val="superscript"/>
              </w:rPr>
              <w:t>st</w:t>
            </w:r>
            <w:r w:rsidRPr="00527BAF">
              <w:rPr>
                <w:rFonts w:ascii="Arial" w:hAnsi="Arial" w:cs="Arial"/>
                <w:sz w:val="20"/>
                <w:szCs w:val="20"/>
              </w:rPr>
              <w:t xml:space="preserve"> floor</w:t>
            </w:r>
          </w:p>
          <w:p w14:paraId="0800DC89" w14:textId="77777777" w:rsidR="00DA2709" w:rsidRPr="00B85E9C" w:rsidRDefault="00DA2709" w:rsidP="00EE1597">
            <w:pPr>
              <w:autoSpaceDE w:val="0"/>
              <w:autoSpaceDN w:val="0"/>
              <w:adjustRightInd w:val="0"/>
              <w:spacing w:before="72"/>
              <w:jc w:val="center"/>
              <w:rPr>
                <w:rFonts w:ascii="Arial" w:hAnsi="Arial" w:cs="Arial"/>
                <w:sz w:val="18"/>
                <w:szCs w:val="18"/>
              </w:rPr>
            </w:pPr>
            <w:r w:rsidRPr="00B85E9C">
              <w:rPr>
                <w:rFonts w:ascii="Arial" w:hAnsi="Arial" w:cs="Arial"/>
                <w:sz w:val="18"/>
                <w:szCs w:val="18"/>
              </w:rPr>
              <w:t>900 square feet – 1</w:t>
            </w:r>
            <w:r w:rsidRPr="00B85E9C">
              <w:rPr>
                <w:rFonts w:ascii="Arial" w:hAnsi="Arial" w:cs="Arial"/>
                <w:sz w:val="18"/>
                <w:szCs w:val="18"/>
                <w:vertAlign w:val="superscript"/>
              </w:rPr>
              <w:t>st</w:t>
            </w:r>
            <w:r w:rsidRPr="00B85E9C">
              <w:rPr>
                <w:rFonts w:ascii="Arial" w:hAnsi="Arial" w:cs="Arial"/>
                <w:sz w:val="18"/>
                <w:szCs w:val="18"/>
              </w:rPr>
              <w:t xml:space="preserve"> floor</w:t>
            </w:r>
          </w:p>
          <w:p w14:paraId="797B4DAE" w14:textId="77777777" w:rsidR="00DA2709" w:rsidRPr="007877FF" w:rsidRDefault="00DA2709" w:rsidP="00EE1597">
            <w:pPr>
              <w:autoSpaceDE w:val="0"/>
              <w:autoSpaceDN w:val="0"/>
              <w:adjustRightInd w:val="0"/>
              <w:spacing w:before="72"/>
              <w:ind w:left="60"/>
              <w:jc w:val="center"/>
              <w:rPr>
                <w:rFonts w:ascii="Arial" w:hAnsi="Arial" w:cs="Arial"/>
                <w:strike/>
                <w:sz w:val="20"/>
                <w:szCs w:val="20"/>
                <w:highlight w:val="cyan"/>
              </w:rPr>
            </w:pPr>
          </w:p>
        </w:tc>
      </w:tr>
      <w:tr w:rsidR="00DA2709" w:rsidRPr="007372D1" w14:paraId="72EEB207" w14:textId="77777777" w:rsidTr="00072544">
        <w:trPr>
          <w:trHeight w:hRule="exact" w:val="317"/>
        </w:trPr>
        <w:tc>
          <w:tcPr>
            <w:tcW w:w="4405" w:type="dxa"/>
            <w:vAlign w:val="center"/>
          </w:tcPr>
          <w:p w14:paraId="22DFE3A3" w14:textId="77777777" w:rsidR="00DA2709" w:rsidRPr="00754765" w:rsidRDefault="00DA2709"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w:t>
            </w:r>
            <w:r>
              <w:rPr>
                <w:rFonts w:ascii="Arial" w:hAnsi="Arial" w:cs="Arial"/>
                <w:w w:val="105"/>
                <w:sz w:val="20"/>
                <w:szCs w:val="20"/>
              </w:rPr>
              <w:t xml:space="preserve"> </w:t>
            </w:r>
            <w:r w:rsidRPr="00754765">
              <w:rPr>
                <w:rFonts w:ascii="Arial" w:hAnsi="Arial" w:cs="Arial"/>
                <w:w w:val="105"/>
                <w:sz w:val="20"/>
                <w:szCs w:val="20"/>
              </w:rPr>
              <w:t>D.U. &gt;3</w:t>
            </w:r>
            <w:r>
              <w:rPr>
                <w:rFonts w:ascii="Arial" w:hAnsi="Arial" w:cs="Arial"/>
                <w:w w:val="105"/>
                <w:sz w:val="20"/>
                <w:szCs w:val="20"/>
              </w:rPr>
              <w:t xml:space="preserve"> </w:t>
            </w:r>
            <w:r w:rsidRPr="00754765">
              <w:rPr>
                <w:rFonts w:ascii="Arial" w:hAnsi="Arial" w:cs="Arial"/>
                <w:w w:val="105"/>
                <w:sz w:val="20"/>
                <w:szCs w:val="20"/>
              </w:rPr>
              <w:t>Bedrooms</w:t>
            </w:r>
          </w:p>
        </w:tc>
        <w:tc>
          <w:tcPr>
            <w:tcW w:w="4950" w:type="dxa"/>
            <w:vAlign w:val="center"/>
          </w:tcPr>
          <w:p w14:paraId="0708AD58" w14:textId="60A22055" w:rsidR="00DA2709" w:rsidRPr="007877FF" w:rsidRDefault="00DA2709" w:rsidP="00EE1597">
            <w:pPr>
              <w:autoSpaceDE w:val="0"/>
              <w:autoSpaceDN w:val="0"/>
              <w:adjustRightInd w:val="0"/>
              <w:spacing w:before="72"/>
              <w:ind w:left="60" w:right="-30"/>
              <w:jc w:val="center"/>
              <w:rPr>
                <w:rFonts w:ascii="Arial" w:hAnsi="Arial" w:cs="Arial"/>
                <w:strike/>
                <w:w w:val="110"/>
                <w:sz w:val="20"/>
                <w:szCs w:val="20"/>
                <w:highlight w:val="cyan"/>
              </w:rPr>
            </w:pPr>
            <w:r w:rsidRPr="00754765">
              <w:rPr>
                <w:rFonts w:ascii="Arial" w:hAnsi="Arial" w:cs="Arial"/>
                <w:sz w:val="20"/>
                <w:szCs w:val="20"/>
              </w:rPr>
              <w:t>200</w:t>
            </w:r>
            <w:r>
              <w:rPr>
                <w:rFonts w:ascii="Arial" w:hAnsi="Arial" w:cs="Arial"/>
                <w:sz w:val="20"/>
                <w:szCs w:val="20"/>
              </w:rPr>
              <w:t xml:space="preserve"> square feet (a)</w:t>
            </w:r>
            <w:r w:rsidRPr="00754765">
              <w:rPr>
                <w:rFonts w:ascii="Arial" w:hAnsi="Arial" w:cs="Arial"/>
                <w:i/>
                <w:sz w:val="20"/>
                <w:szCs w:val="20"/>
              </w:rPr>
              <w:t xml:space="preserve"> </w:t>
            </w:r>
            <w:r w:rsidRPr="00754765">
              <w:rPr>
                <w:rFonts w:ascii="Arial" w:hAnsi="Arial" w:cs="Arial"/>
                <w:sz w:val="20"/>
                <w:szCs w:val="20"/>
              </w:rPr>
              <w:t>(a)</w:t>
            </w:r>
          </w:p>
        </w:tc>
      </w:tr>
      <w:tr w:rsidR="00DA2709" w:rsidRPr="007372D1" w14:paraId="384625C6" w14:textId="77777777" w:rsidTr="00072544">
        <w:trPr>
          <w:trHeight w:hRule="exact" w:val="317"/>
        </w:trPr>
        <w:tc>
          <w:tcPr>
            <w:tcW w:w="4405" w:type="dxa"/>
            <w:vAlign w:val="center"/>
          </w:tcPr>
          <w:p w14:paraId="4A30BC0E" w14:textId="77777777" w:rsidR="00DA2709" w:rsidRPr="00754765" w:rsidRDefault="00DA2709"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w:t>
            </w:r>
            <w:r>
              <w:rPr>
                <w:rFonts w:ascii="Arial" w:hAnsi="Arial" w:cs="Arial"/>
                <w:w w:val="105"/>
                <w:sz w:val="20"/>
                <w:szCs w:val="20"/>
              </w:rPr>
              <w:t xml:space="preserve"> </w:t>
            </w:r>
            <w:r w:rsidRPr="00754765">
              <w:rPr>
                <w:rFonts w:ascii="Arial" w:hAnsi="Arial" w:cs="Arial"/>
                <w:w w:val="105"/>
                <w:sz w:val="20"/>
                <w:szCs w:val="20"/>
              </w:rPr>
              <w:t xml:space="preserve">D.U. if Basement is &lt; 600 </w:t>
            </w:r>
            <w:r>
              <w:rPr>
                <w:rFonts w:ascii="Arial" w:hAnsi="Arial" w:cs="Arial"/>
                <w:w w:val="105"/>
                <w:sz w:val="20"/>
                <w:szCs w:val="20"/>
              </w:rPr>
              <w:t>sq ft</w:t>
            </w:r>
          </w:p>
        </w:tc>
        <w:tc>
          <w:tcPr>
            <w:tcW w:w="4950" w:type="dxa"/>
            <w:vAlign w:val="center"/>
          </w:tcPr>
          <w:p w14:paraId="284348A2" w14:textId="4AC803E7" w:rsidR="00DA2709" w:rsidRPr="007877FF" w:rsidRDefault="00DA2709" w:rsidP="00EE1597">
            <w:pPr>
              <w:autoSpaceDE w:val="0"/>
              <w:autoSpaceDN w:val="0"/>
              <w:adjustRightInd w:val="0"/>
              <w:spacing w:before="72"/>
              <w:ind w:left="60" w:right="-30"/>
              <w:jc w:val="center"/>
              <w:rPr>
                <w:rFonts w:ascii="Arial" w:hAnsi="Arial" w:cs="Arial"/>
                <w:strike/>
                <w:w w:val="110"/>
                <w:sz w:val="20"/>
                <w:szCs w:val="20"/>
                <w:highlight w:val="cyan"/>
              </w:rPr>
            </w:pPr>
            <w:r w:rsidRPr="00754765">
              <w:rPr>
                <w:rFonts w:ascii="Arial" w:hAnsi="Arial" w:cs="Arial"/>
                <w:sz w:val="20"/>
                <w:szCs w:val="20"/>
              </w:rPr>
              <w:t>200</w:t>
            </w:r>
            <w:r>
              <w:rPr>
                <w:rFonts w:ascii="Arial" w:hAnsi="Arial" w:cs="Arial"/>
                <w:sz w:val="20"/>
                <w:szCs w:val="20"/>
              </w:rPr>
              <w:t xml:space="preserve"> square feet</w:t>
            </w:r>
            <w:r w:rsidRPr="00754765">
              <w:rPr>
                <w:rFonts w:ascii="Arial" w:hAnsi="Arial" w:cs="Arial"/>
                <w:sz w:val="20"/>
                <w:szCs w:val="20"/>
              </w:rPr>
              <w:t xml:space="preserve"> (b)</w:t>
            </w:r>
          </w:p>
        </w:tc>
      </w:tr>
      <w:tr w:rsidR="003A1934" w:rsidRPr="007372D1" w14:paraId="5D908BCC" w14:textId="77777777" w:rsidTr="00EE1597">
        <w:trPr>
          <w:trHeight w:hRule="exact" w:val="317"/>
        </w:trPr>
        <w:tc>
          <w:tcPr>
            <w:tcW w:w="9355" w:type="dxa"/>
            <w:gridSpan w:val="2"/>
            <w:shd w:val="clear" w:color="auto" w:fill="EAF1DD" w:themeFill="accent3" w:themeFillTint="33"/>
            <w:vAlign w:val="center"/>
          </w:tcPr>
          <w:p w14:paraId="7623FC3C" w14:textId="77777777" w:rsidR="003A1934" w:rsidRPr="00754765" w:rsidRDefault="003A1934" w:rsidP="00EE1597">
            <w:pPr>
              <w:autoSpaceDE w:val="0"/>
              <w:autoSpaceDN w:val="0"/>
              <w:adjustRightInd w:val="0"/>
              <w:spacing w:before="72"/>
              <w:ind w:left="679" w:right="614"/>
              <w:jc w:val="center"/>
              <w:rPr>
                <w:rFonts w:ascii="Arial" w:hAnsi="Arial" w:cs="Arial"/>
                <w:b/>
                <w:bCs/>
                <w:w w:val="110"/>
                <w:sz w:val="20"/>
                <w:szCs w:val="20"/>
              </w:rPr>
            </w:pPr>
            <w:r w:rsidRPr="00754765">
              <w:rPr>
                <w:rFonts w:ascii="Arial" w:hAnsi="Arial" w:cs="Arial"/>
                <w:b/>
                <w:bCs/>
                <w:sz w:val="20"/>
                <w:szCs w:val="20"/>
              </w:rPr>
              <w:t>Maximum Building Height</w:t>
            </w:r>
          </w:p>
        </w:tc>
      </w:tr>
      <w:tr w:rsidR="00DA2709" w:rsidRPr="007372D1" w14:paraId="0D3B79C3" w14:textId="77777777" w:rsidTr="00072544">
        <w:trPr>
          <w:trHeight w:hRule="exact" w:val="317"/>
        </w:trPr>
        <w:tc>
          <w:tcPr>
            <w:tcW w:w="4405" w:type="dxa"/>
            <w:vAlign w:val="center"/>
          </w:tcPr>
          <w:p w14:paraId="0D4FF0A5" w14:textId="77777777" w:rsidR="00DA2709" w:rsidRPr="00754765" w:rsidRDefault="00DA2709" w:rsidP="00EE1597">
            <w:pPr>
              <w:autoSpaceDE w:val="0"/>
              <w:autoSpaceDN w:val="0"/>
              <w:adjustRightInd w:val="0"/>
              <w:spacing w:before="72"/>
              <w:rPr>
                <w:rFonts w:ascii="Arial" w:hAnsi="Arial" w:cs="Arial"/>
                <w:w w:val="110"/>
                <w:sz w:val="20"/>
                <w:szCs w:val="20"/>
              </w:rPr>
            </w:pPr>
            <w:r w:rsidRPr="00754765">
              <w:rPr>
                <w:rFonts w:ascii="Arial" w:hAnsi="Arial" w:cs="Arial"/>
                <w:w w:val="110"/>
                <w:sz w:val="20"/>
                <w:szCs w:val="20"/>
              </w:rPr>
              <w:t>Princip</w:t>
            </w:r>
            <w:r>
              <w:rPr>
                <w:rFonts w:ascii="Arial" w:hAnsi="Arial" w:cs="Arial"/>
                <w:w w:val="110"/>
                <w:sz w:val="20"/>
                <w:szCs w:val="20"/>
              </w:rPr>
              <w:t>al</w:t>
            </w:r>
            <w:r w:rsidRPr="00754765">
              <w:rPr>
                <w:rFonts w:ascii="Arial" w:hAnsi="Arial" w:cs="Arial"/>
                <w:w w:val="110"/>
                <w:sz w:val="20"/>
                <w:szCs w:val="20"/>
              </w:rPr>
              <w:t xml:space="preserve"> Structure </w:t>
            </w:r>
          </w:p>
        </w:tc>
        <w:tc>
          <w:tcPr>
            <w:tcW w:w="4950" w:type="dxa"/>
            <w:vAlign w:val="center"/>
          </w:tcPr>
          <w:p w14:paraId="113DDC5C" w14:textId="5884FE36" w:rsidR="00DA2709" w:rsidRPr="007877FF" w:rsidRDefault="00DA2709" w:rsidP="00EE1597">
            <w:pPr>
              <w:autoSpaceDE w:val="0"/>
              <w:autoSpaceDN w:val="0"/>
              <w:adjustRightInd w:val="0"/>
              <w:spacing w:before="72"/>
              <w:ind w:right="-30" w:hanging="24"/>
              <w:jc w:val="center"/>
              <w:rPr>
                <w:rFonts w:ascii="Arial" w:hAnsi="Arial" w:cs="Arial"/>
                <w:strike/>
                <w:w w:val="110"/>
                <w:sz w:val="20"/>
                <w:szCs w:val="20"/>
                <w:highlight w:val="cyan"/>
              </w:rPr>
            </w:pPr>
            <w:r w:rsidRPr="00754765">
              <w:rPr>
                <w:rFonts w:ascii="Arial" w:hAnsi="Arial" w:cs="Arial"/>
                <w:w w:val="110"/>
                <w:sz w:val="20"/>
                <w:szCs w:val="20"/>
              </w:rPr>
              <w:t>35 feet</w:t>
            </w:r>
          </w:p>
        </w:tc>
      </w:tr>
      <w:tr w:rsidR="00DA2709" w:rsidRPr="007372D1" w14:paraId="4826C67F" w14:textId="77777777" w:rsidTr="00072544">
        <w:trPr>
          <w:trHeight w:hRule="exact" w:val="317"/>
        </w:trPr>
        <w:tc>
          <w:tcPr>
            <w:tcW w:w="4405" w:type="dxa"/>
            <w:vAlign w:val="center"/>
          </w:tcPr>
          <w:p w14:paraId="3DBAD421" w14:textId="77777777" w:rsidR="00DA2709" w:rsidRPr="00754765" w:rsidRDefault="00DA2709" w:rsidP="00EE1597">
            <w:pPr>
              <w:autoSpaceDE w:val="0"/>
              <w:autoSpaceDN w:val="0"/>
              <w:adjustRightInd w:val="0"/>
              <w:spacing w:before="44"/>
              <w:rPr>
                <w:rFonts w:ascii="Arial" w:hAnsi="Arial" w:cs="Arial"/>
                <w:sz w:val="20"/>
                <w:szCs w:val="20"/>
              </w:rPr>
            </w:pPr>
            <w:r w:rsidRPr="00754765">
              <w:rPr>
                <w:rFonts w:ascii="Arial" w:hAnsi="Arial" w:cs="Arial"/>
                <w:w w:val="105"/>
                <w:sz w:val="20"/>
                <w:szCs w:val="20"/>
              </w:rPr>
              <w:t>Accessory Structure</w:t>
            </w:r>
          </w:p>
        </w:tc>
        <w:tc>
          <w:tcPr>
            <w:tcW w:w="4950" w:type="dxa"/>
            <w:vAlign w:val="center"/>
          </w:tcPr>
          <w:p w14:paraId="25EE75B7" w14:textId="7F1D1C6C" w:rsidR="00DA2709" w:rsidRPr="007877FF" w:rsidRDefault="00DA2709" w:rsidP="00EE1597">
            <w:pPr>
              <w:autoSpaceDE w:val="0"/>
              <w:autoSpaceDN w:val="0"/>
              <w:adjustRightInd w:val="0"/>
              <w:spacing w:before="44"/>
              <w:ind w:right="-30" w:hanging="24"/>
              <w:jc w:val="center"/>
              <w:rPr>
                <w:rFonts w:ascii="Arial" w:hAnsi="Arial" w:cs="Arial"/>
                <w:strike/>
                <w:w w:val="105"/>
                <w:sz w:val="20"/>
                <w:szCs w:val="20"/>
                <w:highlight w:val="cyan"/>
              </w:rPr>
            </w:pPr>
            <w:r w:rsidRPr="00754765">
              <w:rPr>
                <w:rFonts w:ascii="Arial" w:hAnsi="Arial" w:cs="Arial"/>
                <w:w w:val="105"/>
                <w:sz w:val="20"/>
                <w:szCs w:val="20"/>
              </w:rPr>
              <w:t>80 feet</w:t>
            </w:r>
          </w:p>
        </w:tc>
      </w:tr>
      <w:tr w:rsidR="003A1934" w:rsidRPr="007372D1" w14:paraId="52F9D3F2" w14:textId="77777777" w:rsidTr="00EE1597">
        <w:trPr>
          <w:trHeight w:hRule="exact" w:val="1720"/>
        </w:trPr>
        <w:tc>
          <w:tcPr>
            <w:tcW w:w="9355" w:type="dxa"/>
            <w:gridSpan w:val="2"/>
            <w:shd w:val="clear" w:color="auto" w:fill="EAF1DD" w:themeFill="accent3" w:themeFillTint="33"/>
            <w:vAlign w:val="center"/>
          </w:tcPr>
          <w:p w14:paraId="1299C7E3" w14:textId="77777777" w:rsidR="003A1934" w:rsidRPr="00952D2B" w:rsidRDefault="003A1934" w:rsidP="005E5984">
            <w:pPr>
              <w:pStyle w:val="NoSpacing"/>
              <w:numPr>
                <w:ilvl w:val="0"/>
                <w:numId w:val="242"/>
              </w:numPr>
              <w:rPr>
                <w:rFonts w:ascii="Arial" w:hAnsi="Arial" w:cs="Arial"/>
                <w:sz w:val="18"/>
                <w:szCs w:val="18"/>
              </w:rPr>
            </w:pPr>
            <w:r w:rsidRPr="00952D2B">
              <w:rPr>
                <w:rFonts w:ascii="Arial" w:hAnsi="Arial" w:cs="Arial"/>
                <w:sz w:val="18"/>
                <w:szCs w:val="18"/>
              </w:rPr>
              <w:t>Add to minimum required building floor area for each bedroom greater than three.</w:t>
            </w:r>
          </w:p>
          <w:p w14:paraId="30960976" w14:textId="77777777" w:rsidR="003A1934" w:rsidRPr="00952D2B" w:rsidRDefault="003A1934" w:rsidP="005E5984">
            <w:pPr>
              <w:pStyle w:val="NoSpacing"/>
              <w:numPr>
                <w:ilvl w:val="0"/>
                <w:numId w:val="242"/>
              </w:numPr>
              <w:rPr>
                <w:rFonts w:ascii="Arial" w:hAnsi="Arial" w:cs="Arial"/>
                <w:sz w:val="18"/>
                <w:szCs w:val="18"/>
              </w:rPr>
            </w:pPr>
            <w:r w:rsidRPr="00952D2B">
              <w:rPr>
                <w:rFonts w:ascii="Arial" w:hAnsi="Arial" w:cs="Arial"/>
                <w:sz w:val="18"/>
                <w:szCs w:val="18"/>
              </w:rPr>
              <w:t xml:space="preserve">Add to minimum required floor area and first floor area for each dwelling unit that has a basement less than 600 square feet. </w:t>
            </w:r>
          </w:p>
          <w:p w14:paraId="1C85C596" w14:textId="77777777" w:rsidR="003A1934" w:rsidRPr="00952D2B" w:rsidRDefault="003A1934" w:rsidP="005E5984">
            <w:pPr>
              <w:pStyle w:val="NoSpacing"/>
              <w:numPr>
                <w:ilvl w:val="0"/>
                <w:numId w:val="242"/>
              </w:numPr>
            </w:pPr>
            <w:r w:rsidRPr="00952D2B">
              <w:rPr>
                <w:rFonts w:ascii="Arial" w:hAnsi="Arial" w:cs="Arial"/>
                <w:sz w:val="18"/>
                <w:szCs w:val="18"/>
              </w:rPr>
              <w:t>Dens, libraries, studies, lofts, or other rooms within a dwelling unit which can potentially be used as a bedroom shall be counted as a bedroom when containing a closet or located adjacent to a closet.</w:t>
            </w:r>
          </w:p>
        </w:tc>
      </w:tr>
    </w:tbl>
    <w:p w14:paraId="5544DD8E" w14:textId="77777777" w:rsidR="003A1934" w:rsidRDefault="003A1934" w:rsidP="003A1934">
      <w:pPr>
        <w:pStyle w:val="NoSpacing"/>
        <w:ind w:left="360"/>
        <w:rPr>
          <w:rFonts w:ascii="Arial" w:hAnsi="Arial" w:cs="Arial"/>
        </w:rPr>
        <w:sectPr w:rsidR="003A1934" w:rsidSect="000F7162">
          <w:headerReference w:type="even" r:id="rId17"/>
          <w:headerReference w:type="default" r:id="rId18"/>
          <w:footerReference w:type="even" r:id="rId19"/>
          <w:headerReference w:type="first" r:id="rId20"/>
          <w:type w:val="continuous"/>
          <w:pgSz w:w="12240" w:h="15840"/>
          <w:pgMar w:top="1440" w:right="1411" w:bottom="1440" w:left="1440" w:header="720" w:footer="720" w:gutter="0"/>
          <w:cols w:space="720" w:equalWidth="0">
            <w:col w:w="8659"/>
          </w:cols>
          <w:noEndnote/>
          <w:docGrid w:linePitch="299"/>
        </w:sectPr>
      </w:pPr>
    </w:p>
    <w:tbl>
      <w:tblPr>
        <w:tblStyle w:val="TableGrid"/>
        <w:tblpPr w:leftFromText="187" w:rightFromText="187" w:vertAnchor="page" w:horzAnchor="page" w:tblpX="1470" w:tblpY="1441"/>
        <w:tblW w:w="9355" w:type="dxa"/>
        <w:tblCellMar>
          <w:left w:w="115" w:type="dxa"/>
          <w:right w:w="115" w:type="dxa"/>
        </w:tblCellMar>
        <w:tblLook w:val="04A0" w:firstRow="1" w:lastRow="0" w:firstColumn="1" w:lastColumn="0" w:noHBand="0" w:noVBand="1"/>
      </w:tblPr>
      <w:tblGrid>
        <w:gridCol w:w="3325"/>
        <w:gridCol w:w="1847"/>
        <w:gridCol w:w="4183"/>
      </w:tblGrid>
      <w:tr w:rsidR="003A1934" w:rsidRPr="007372D1" w14:paraId="34FA8E7D" w14:textId="77777777" w:rsidTr="00EE1597">
        <w:trPr>
          <w:trHeight w:val="620"/>
        </w:trPr>
        <w:tc>
          <w:tcPr>
            <w:tcW w:w="9355" w:type="dxa"/>
            <w:gridSpan w:val="3"/>
            <w:shd w:val="clear" w:color="auto" w:fill="D6E3BC" w:themeFill="accent3" w:themeFillTint="66"/>
            <w:vAlign w:val="center"/>
          </w:tcPr>
          <w:p w14:paraId="4DF466FA" w14:textId="484DFCC7" w:rsidR="003A1934" w:rsidRPr="007372D1" w:rsidRDefault="003A1934" w:rsidP="00EE1597">
            <w:pPr>
              <w:jc w:val="center"/>
              <w:rPr>
                <w:rFonts w:ascii="Arial" w:hAnsi="Arial" w:cs="Arial"/>
                <w:b/>
                <w:bCs/>
              </w:rPr>
            </w:pPr>
            <w:r w:rsidRPr="007372D1">
              <w:rPr>
                <w:rFonts w:ascii="Arial" w:eastAsia="Times New Roman" w:hAnsi="Arial" w:cs="Arial"/>
                <w:b/>
                <w:bCs/>
                <w:color w:val="000000"/>
              </w:rPr>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sidRPr="007372D1">
              <w:rPr>
                <w:rFonts w:ascii="Arial" w:hAnsi="Arial" w:cs="Arial"/>
                <w:b/>
                <w:bCs/>
              </w:rPr>
              <w:t>4-</w:t>
            </w:r>
            <w:r>
              <w:rPr>
                <w:rFonts w:ascii="Arial" w:hAnsi="Arial" w:cs="Arial"/>
                <w:b/>
                <w:bCs/>
              </w:rPr>
              <w:t>4</w:t>
            </w:r>
          </w:p>
          <w:p w14:paraId="341F6F38" w14:textId="5CFA2B56" w:rsidR="003A1934" w:rsidRPr="007372D1" w:rsidRDefault="003A1934" w:rsidP="00EE1597">
            <w:pPr>
              <w:jc w:val="center"/>
              <w:rPr>
                <w:rFonts w:ascii="Arial" w:eastAsia="Times New Roman" w:hAnsi="Arial" w:cs="Arial"/>
                <w:b/>
                <w:bCs/>
                <w:color w:val="000000"/>
              </w:rPr>
            </w:pPr>
            <w:r>
              <w:rPr>
                <w:rFonts w:ascii="Arial" w:eastAsia="Times New Roman" w:hAnsi="Arial" w:cs="Arial"/>
                <w:b/>
                <w:bCs/>
                <w:color w:val="000000"/>
              </w:rPr>
              <w:t>A-2</w:t>
            </w:r>
            <w:r w:rsidRPr="007372D1">
              <w:rPr>
                <w:rFonts w:ascii="Arial" w:eastAsia="Times New Roman" w:hAnsi="Arial" w:cs="Arial"/>
                <w:b/>
                <w:bCs/>
                <w:color w:val="000000"/>
              </w:rPr>
              <w:t xml:space="preserve"> </w:t>
            </w:r>
            <w:r w:rsidR="0003054A">
              <w:rPr>
                <w:rFonts w:ascii="Arial" w:eastAsia="Times New Roman" w:hAnsi="Arial" w:cs="Arial"/>
                <w:b/>
                <w:bCs/>
                <w:color w:val="000000"/>
              </w:rPr>
              <w:t>GENERAL</w:t>
            </w:r>
            <w:r>
              <w:rPr>
                <w:rFonts w:ascii="Arial" w:eastAsia="Times New Roman" w:hAnsi="Arial" w:cs="Arial"/>
                <w:b/>
                <w:bCs/>
                <w:color w:val="000000"/>
              </w:rPr>
              <w:t xml:space="preserve"> AGRICULTURAL</w:t>
            </w:r>
            <w:r w:rsidRPr="007372D1">
              <w:rPr>
                <w:rFonts w:ascii="Arial" w:eastAsia="Times New Roman" w:hAnsi="Arial" w:cs="Arial"/>
                <w:b/>
                <w:bCs/>
                <w:color w:val="000000"/>
              </w:rPr>
              <w:t xml:space="preserve"> DISTRICT</w:t>
            </w:r>
          </w:p>
        </w:tc>
      </w:tr>
      <w:tr w:rsidR="003A1934" w14:paraId="26EA59B7" w14:textId="77777777" w:rsidTr="00EE1597">
        <w:trPr>
          <w:trHeight w:hRule="exact" w:val="2971"/>
        </w:trPr>
        <w:tc>
          <w:tcPr>
            <w:tcW w:w="9355" w:type="dxa"/>
            <w:gridSpan w:val="3"/>
            <w:shd w:val="clear" w:color="auto" w:fill="auto"/>
            <w:vAlign w:val="center"/>
          </w:tcPr>
          <w:p w14:paraId="0B390E68" w14:textId="72E7379B" w:rsidR="003A1934" w:rsidRDefault="003A1934" w:rsidP="00EE1597">
            <w:pPr>
              <w:autoSpaceDE w:val="0"/>
              <w:autoSpaceDN w:val="0"/>
              <w:adjustRightInd w:val="0"/>
              <w:spacing w:before="72"/>
              <w:jc w:val="both"/>
              <w:rPr>
                <w:rFonts w:ascii="Arial" w:eastAsia="Times New Roman" w:hAnsi="Arial" w:cs="Arial"/>
                <w:b/>
                <w:bCs/>
                <w:color w:val="000000"/>
              </w:rPr>
            </w:pPr>
            <w:r>
              <w:rPr>
                <w:noProof/>
              </w:rPr>
              <w:lastRenderedPageBreak/>
              <w:drawing>
                <wp:anchor distT="0" distB="0" distL="114300" distR="114300" simplePos="0" relativeHeight="252101632" behindDoc="0" locked="0" layoutInCell="1" allowOverlap="1" wp14:anchorId="73B84F69" wp14:editId="00CB6802">
                  <wp:simplePos x="0" y="0"/>
                  <wp:positionH relativeFrom="column">
                    <wp:posOffset>-97155</wp:posOffset>
                  </wp:positionH>
                  <wp:positionV relativeFrom="page">
                    <wp:posOffset>-5080</wp:posOffset>
                  </wp:positionV>
                  <wp:extent cx="5949315" cy="191262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21272" b="-1513"/>
                          <a:stretch/>
                        </pic:blipFill>
                        <pic:spPr bwMode="auto">
                          <a:xfrm>
                            <a:off x="0" y="0"/>
                            <a:ext cx="5949315" cy="191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A1934" w:rsidRPr="00754765" w14:paraId="681075C8" w14:textId="77777777" w:rsidTr="00EE1597">
        <w:trPr>
          <w:trHeight w:hRule="exact" w:val="361"/>
        </w:trPr>
        <w:tc>
          <w:tcPr>
            <w:tcW w:w="9355" w:type="dxa"/>
            <w:gridSpan w:val="3"/>
            <w:shd w:val="clear" w:color="auto" w:fill="EAF1DD" w:themeFill="accent3" w:themeFillTint="33"/>
            <w:vAlign w:val="center"/>
          </w:tcPr>
          <w:p w14:paraId="07808239" w14:textId="77777777" w:rsidR="003A1934" w:rsidRPr="006744BE" w:rsidRDefault="003A1934" w:rsidP="00EE1597">
            <w:pPr>
              <w:autoSpaceDE w:val="0"/>
              <w:autoSpaceDN w:val="0"/>
              <w:adjustRightInd w:val="0"/>
              <w:spacing w:before="72"/>
              <w:jc w:val="center"/>
              <w:rPr>
                <w:rFonts w:ascii="Arial" w:eastAsia="Times New Roman" w:hAnsi="Arial" w:cs="Arial"/>
                <w:b/>
                <w:bCs/>
                <w:color w:val="FFFFFF" w:themeColor="background1"/>
                <w:sz w:val="20"/>
                <w:szCs w:val="20"/>
              </w:rPr>
            </w:pPr>
            <w:r w:rsidRPr="006744BE">
              <w:rPr>
                <w:rFonts w:ascii="Arial" w:hAnsi="Arial" w:cs="Arial"/>
                <w:b/>
                <w:bCs/>
                <w:sz w:val="20"/>
                <w:szCs w:val="20"/>
              </w:rPr>
              <w:t>Landscape Surface Ratio and Floor Area Ratio</w:t>
            </w:r>
          </w:p>
        </w:tc>
      </w:tr>
      <w:tr w:rsidR="003A1934" w:rsidRPr="00754765" w14:paraId="15974608" w14:textId="77777777" w:rsidTr="00EE1597">
        <w:trPr>
          <w:trHeight w:hRule="exact" w:val="317"/>
        </w:trPr>
        <w:tc>
          <w:tcPr>
            <w:tcW w:w="5172" w:type="dxa"/>
            <w:gridSpan w:val="2"/>
            <w:vAlign w:val="center"/>
          </w:tcPr>
          <w:p w14:paraId="5A8378E2" w14:textId="045D6B5F" w:rsidR="003A1934" w:rsidRPr="00250409" w:rsidRDefault="003A1934" w:rsidP="00EE1597">
            <w:pPr>
              <w:autoSpaceDE w:val="0"/>
              <w:autoSpaceDN w:val="0"/>
              <w:adjustRightInd w:val="0"/>
              <w:spacing w:before="52"/>
              <w:rPr>
                <w:rFonts w:ascii="Arial" w:hAnsi="Arial" w:cs="Arial"/>
                <w:sz w:val="20"/>
                <w:szCs w:val="20"/>
              </w:rPr>
            </w:pPr>
            <w:r w:rsidRPr="00A262EB">
              <w:rPr>
                <w:rFonts w:ascii="Arial" w:hAnsi="Arial" w:cs="Arial"/>
                <w:sz w:val="20"/>
                <w:szCs w:val="20"/>
              </w:rPr>
              <w:t xml:space="preserve">Minimum Landscape Surface Ratio </w:t>
            </w:r>
          </w:p>
        </w:tc>
        <w:tc>
          <w:tcPr>
            <w:tcW w:w="4183" w:type="dxa"/>
            <w:vAlign w:val="center"/>
          </w:tcPr>
          <w:p w14:paraId="00C16047" w14:textId="77777777" w:rsidR="003A1934" w:rsidRPr="00754765" w:rsidRDefault="003A1934" w:rsidP="00EE1597">
            <w:pPr>
              <w:autoSpaceDE w:val="0"/>
              <w:autoSpaceDN w:val="0"/>
              <w:adjustRightInd w:val="0"/>
              <w:spacing w:before="72"/>
              <w:jc w:val="center"/>
              <w:rPr>
                <w:rFonts w:ascii="Arial" w:hAnsi="Arial" w:cs="Arial"/>
                <w:sz w:val="20"/>
                <w:szCs w:val="20"/>
              </w:rPr>
            </w:pPr>
            <w:r w:rsidRPr="00754765">
              <w:rPr>
                <w:rFonts w:ascii="Arial" w:hAnsi="Arial" w:cs="Arial"/>
                <w:sz w:val="20"/>
                <w:szCs w:val="20"/>
              </w:rPr>
              <w:t>Not Applicable</w:t>
            </w:r>
          </w:p>
        </w:tc>
      </w:tr>
      <w:tr w:rsidR="003A1934" w:rsidRPr="00754765" w14:paraId="3AA12C01" w14:textId="77777777" w:rsidTr="00EE1597">
        <w:trPr>
          <w:trHeight w:hRule="exact" w:val="317"/>
        </w:trPr>
        <w:tc>
          <w:tcPr>
            <w:tcW w:w="5172" w:type="dxa"/>
            <w:gridSpan w:val="2"/>
            <w:vAlign w:val="center"/>
          </w:tcPr>
          <w:p w14:paraId="67666A43" w14:textId="77777777" w:rsidR="003A1934" w:rsidRPr="00A262EB" w:rsidRDefault="003A1934" w:rsidP="00EE1597">
            <w:pPr>
              <w:autoSpaceDE w:val="0"/>
              <w:autoSpaceDN w:val="0"/>
              <w:adjustRightInd w:val="0"/>
              <w:spacing w:before="52"/>
              <w:rPr>
                <w:rFonts w:ascii="Arial" w:hAnsi="Arial" w:cs="Arial"/>
                <w:sz w:val="20"/>
                <w:szCs w:val="20"/>
              </w:rPr>
            </w:pPr>
            <w:r w:rsidRPr="00754765">
              <w:rPr>
                <w:rFonts w:ascii="Arial" w:hAnsi="Arial" w:cs="Arial"/>
                <w:sz w:val="20"/>
                <w:szCs w:val="20"/>
              </w:rPr>
              <w:t xml:space="preserve">Maximum </w:t>
            </w:r>
            <w:r>
              <w:rPr>
                <w:rFonts w:ascii="Arial" w:hAnsi="Arial" w:cs="Arial"/>
                <w:sz w:val="20"/>
                <w:szCs w:val="20"/>
              </w:rPr>
              <w:t xml:space="preserve">Gross </w:t>
            </w:r>
            <w:r w:rsidRPr="00754765">
              <w:rPr>
                <w:rFonts w:ascii="Arial" w:hAnsi="Arial" w:cs="Arial"/>
                <w:sz w:val="20"/>
                <w:szCs w:val="20"/>
              </w:rPr>
              <w:t xml:space="preserve">Floor Area Ratio </w:t>
            </w:r>
            <w:r>
              <w:rPr>
                <w:rFonts w:ascii="Arial" w:hAnsi="Arial" w:cs="Arial"/>
                <w:sz w:val="20"/>
                <w:szCs w:val="20"/>
              </w:rPr>
              <w:t xml:space="preserve">(GFAR) </w:t>
            </w:r>
          </w:p>
        </w:tc>
        <w:tc>
          <w:tcPr>
            <w:tcW w:w="4183" w:type="dxa"/>
            <w:vAlign w:val="center"/>
          </w:tcPr>
          <w:p w14:paraId="5F076B03" w14:textId="77777777" w:rsidR="003A1934" w:rsidRPr="00754765" w:rsidRDefault="003A1934" w:rsidP="00EE1597">
            <w:pPr>
              <w:autoSpaceDE w:val="0"/>
              <w:autoSpaceDN w:val="0"/>
              <w:adjustRightInd w:val="0"/>
              <w:spacing w:before="72"/>
              <w:jc w:val="center"/>
              <w:rPr>
                <w:rFonts w:ascii="Arial" w:hAnsi="Arial" w:cs="Arial"/>
                <w:sz w:val="20"/>
                <w:szCs w:val="20"/>
              </w:rPr>
            </w:pPr>
            <w:r>
              <w:rPr>
                <w:rFonts w:ascii="Arial" w:hAnsi="Arial" w:cs="Arial"/>
                <w:sz w:val="20"/>
                <w:szCs w:val="20"/>
              </w:rPr>
              <w:t>0.05 (a); 0.10 (b)</w:t>
            </w:r>
          </w:p>
        </w:tc>
      </w:tr>
      <w:tr w:rsidR="003A1934" w:rsidRPr="00754765" w14:paraId="461B5774" w14:textId="77777777" w:rsidTr="00EE1597">
        <w:trPr>
          <w:trHeight w:hRule="exact" w:val="317"/>
        </w:trPr>
        <w:tc>
          <w:tcPr>
            <w:tcW w:w="5172" w:type="dxa"/>
            <w:gridSpan w:val="2"/>
            <w:vAlign w:val="center"/>
          </w:tcPr>
          <w:p w14:paraId="5421FB01" w14:textId="77777777" w:rsidR="003A1934" w:rsidRPr="00A262EB" w:rsidRDefault="003A1934" w:rsidP="00EE1597">
            <w:pPr>
              <w:autoSpaceDE w:val="0"/>
              <w:autoSpaceDN w:val="0"/>
              <w:adjustRightInd w:val="0"/>
              <w:spacing w:before="52"/>
              <w:rPr>
                <w:rFonts w:ascii="Arial" w:hAnsi="Arial" w:cs="Arial"/>
                <w:sz w:val="20"/>
                <w:szCs w:val="20"/>
              </w:rPr>
            </w:pPr>
            <w:r w:rsidRPr="00754765">
              <w:rPr>
                <w:rFonts w:ascii="Arial" w:hAnsi="Arial" w:cs="Arial"/>
                <w:sz w:val="20"/>
                <w:szCs w:val="20"/>
              </w:rPr>
              <w:t xml:space="preserve">Maximum </w:t>
            </w:r>
            <w:r>
              <w:rPr>
                <w:rFonts w:ascii="Arial" w:hAnsi="Arial" w:cs="Arial"/>
                <w:sz w:val="20"/>
                <w:szCs w:val="20"/>
              </w:rPr>
              <w:t xml:space="preserve">Net </w:t>
            </w:r>
            <w:r w:rsidRPr="00754765">
              <w:rPr>
                <w:rFonts w:ascii="Arial" w:hAnsi="Arial" w:cs="Arial"/>
                <w:sz w:val="20"/>
                <w:szCs w:val="20"/>
              </w:rPr>
              <w:t xml:space="preserve">Floor Area Ratio </w:t>
            </w:r>
            <w:r>
              <w:rPr>
                <w:rFonts w:ascii="Arial" w:hAnsi="Arial" w:cs="Arial"/>
                <w:sz w:val="20"/>
                <w:szCs w:val="20"/>
              </w:rPr>
              <w:t xml:space="preserve">(NFAR) </w:t>
            </w:r>
          </w:p>
        </w:tc>
        <w:tc>
          <w:tcPr>
            <w:tcW w:w="4183" w:type="dxa"/>
            <w:vAlign w:val="center"/>
          </w:tcPr>
          <w:p w14:paraId="36A72AA2" w14:textId="77777777" w:rsidR="003A1934" w:rsidRPr="00754765" w:rsidRDefault="003A1934" w:rsidP="00EE1597">
            <w:pPr>
              <w:autoSpaceDE w:val="0"/>
              <w:autoSpaceDN w:val="0"/>
              <w:adjustRightInd w:val="0"/>
              <w:spacing w:before="72"/>
              <w:jc w:val="center"/>
              <w:rPr>
                <w:rFonts w:ascii="Arial" w:hAnsi="Arial" w:cs="Arial"/>
                <w:sz w:val="20"/>
                <w:szCs w:val="20"/>
              </w:rPr>
            </w:pPr>
            <w:r w:rsidRPr="00754765">
              <w:rPr>
                <w:rFonts w:ascii="Arial" w:hAnsi="Arial" w:cs="Arial"/>
                <w:sz w:val="20"/>
                <w:szCs w:val="20"/>
              </w:rPr>
              <w:t>Not Applicable</w:t>
            </w:r>
          </w:p>
        </w:tc>
      </w:tr>
      <w:tr w:rsidR="003A1934" w:rsidRPr="00754765" w14:paraId="12FEAB40" w14:textId="77777777" w:rsidTr="00EE1597">
        <w:trPr>
          <w:trHeight w:hRule="exact" w:val="317"/>
        </w:trPr>
        <w:tc>
          <w:tcPr>
            <w:tcW w:w="9355" w:type="dxa"/>
            <w:gridSpan w:val="3"/>
            <w:shd w:val="clear" w:color="auto" w:fill="EAF1DD" w:themeFill="accent3" w:themeFillTint="33"/>
            <w:vAlign w:val="center"/>
          </w:tcPr>
          <w:p w14:paraId="21F6C560" w14:textId="77777777" w:rsidR="003A1934" w:rsidRPr="00754765" w:rsidRDefault="003A1934" w:rsidP="00EE1597">
            <w:pPr>
              <w:autoSpaceDE w:val="0"/>
              <w:autoSpaceDN w:val="0"/>
              <w:adjustRightInd w:val="0"/>
              <w:spacing w:before="72"/>
              <w:ind w:left="802" w:right="683"/>
              <w:jc w:val="center"/>
              <w:rPr>
                <w:rFonts w:ascii="Arial" w:hAnsi="Arial" w:cs="Arial"/>
                <w:b/>
                <w:bCs/>
                <w:sz w:val="20"/>
                <w:szCs w:val="20"/>
              </w:rPr>
            </w:pPr>
            <w:r w:rsidRPr="00754765">
              <w:rPr>
                <w:rFonts w:ascii="Arial" w:hAnsi="Arial" w:cs="Arial"/>
                <w:b/>
                <w:bCs/>
                <w:sz w:val="20"/>
                <w:szCs w:val="20"/>
              </w:rPr>
              <w:t>Lot Dimensional Requirements</w:t>
            </w:r>
          </w:p>
        </w:tc>
      </w:tr>
      <w:tr w:rsidR="003A1934" w:rsidRPr="00754765" w14:paraId="7A931AE6" w14:textId="77777777" w:rsidTr="00EE1597">
        <w:trPr>
          <w:trHeight w:hRule="exact" w:val="343"/>
        </w:trPr>
        <w:tc>
          <w:tcPr>
            <w:tcW w:w="5172" w:type="dxa"/>
            <w:gridSpan w:val="2"/>
            <w:vAlign w:val="center"/>
          </w:tcPr>
          <w:p w14:paraId="4EFC72A4" w14:textId="77777777" w:rsidR="003A1934" w:rsidRPr="00754765" w:rsidRDefault="003A1934" w:rsidP="00EE1597">
            <w:pPr>
              <w:autoSpaceDE w:val="0"/>
              <w:autoSpaceDN w:val="0"/>
              <w:adjustRightInd w:val="0"/>
              <w:spacing w:before="5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Lot</w:t>
            </w:r>
            <w:r>
              <w:rPr>
                <w:rFonts w:ascii="Arial" w:hAnsi="Arial" w:cs="Arial"/>
                <w:sz w:val="20"/>
                <w:szCs w:val="20"/>
              </w:rPr>
              <w:t xml:space="preserve"> </w:t>
            </w:r>
            <w:r w:rsidRPr="00754765">
              <w:rPr>
                <w:rFonts w:ascii="Arial" w:hAnsi="Arial" w:cs="Arial"/>
                <w:sz w:val="20"/>
                <w:szCs w:val="20"/>
              </w:rPr>
              <w:t xml:space="preserve">Area </w:t>
            </w:r>
          </w:p>
        </w:tc>
        <w:tc>
          <w:tcPr>
            <w:tcW w:w="4183" w:type="dxa"/>
            <w:vAlign w:val="center"/>
          </w:tcPr>
          <w:p w14:paraId="45C6E6DA" w14:textId="77777777" w:rsidR="003A1934" w:rsidRPr="00754765" w:rsidRDefault="003A1934" w:rsidP="00EE1597">
            <w:pPr>
              <w:autoSpaceDE w:val="0"/>
              <w:autoSpaceDN w:val="0"/>
              <w:adjustRightInd w:val="0"/>
              <w:spacing w:before="72"/>
              <w:ind w:left="-6"/>
              <w:jc w:val="center"/>
              <w:rPr>
                <w:rFonts w:ascii="Arial" w:hAnsi="Arial" w:cs="Arial"/>
                <w:sz w:val="20"/>
                <w:szCs w:val="20"/>
              </w:rPr>
            </w:pPr>
            <w:r>
              <w:rPr>
                <w:rFonts w:ascii="Arial" w:hAnsi="Arial" w:cs="Arial"/>
                <w:w w:val="105"/>
                <w:sz w:val="20"/>
                <w:szCs w:val="20"/>
              </w:rPr>
              <w:t>3</w:t>
            </w:r>
            <w:r w:rsidRPr="00754765">
              <w:rPr>
                <w:rFonts w:ascii="Arial" w:hAnsi="Arial" w:cs="Arial"/>
                <w:w w:val="105"/>
                <w:sz w:val="20"/>
                <w:szCs w:val="20"/>
              </w:rPr>
              <w:t>5 acres</w:t>
            </w:r>
          </w:p>
        </w:tc>
      </w:tr>
      <w:tr w:rsidR="003A1934" w:rsidRPr="00754765" w14:paraId="18A66804" w14:textId="77777777" w:rsidTr="00EE1597">
        <w:trPr>
          <w:trHeight w:hRule="exact" w:val="317"/>
        </w:trPr>
        <w:tc>
          <w:tcPr>
            <w:tcW w:w="5172" w:type="dxa"/>
            <w:gridSpan w:val="2"/>
            <w:vAlign w:val="center"/>
          </w:tcPr>
          <w:p w14:paraId="787BE45C"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w w:val="105"/>
                <w:sz w:val="20"/>
                <w:szCs w:val="20"/>
              </w:rPr>
              <w:t xml:space="preserve">Minimum Lot Width at Setback Line </w:t>
            </w:r>
          </w:p>
        </w:tc>
        <w:tc>
          <w:tcPr>
            <w:tcW w:w="4183" w:type="dxa"/>
            <w:vAlign w:val="center"/>
          </w:tcPr>
          <w:p w14:paraId="43F49289" w14:textId="77777777" w:rsidR="003A1934" w:rsidRPr="00754765" w:rsidRDefault="003A1934" w:rsidP="00EE1597">
            <w:pPr>
              <w:autoSpaceDE w:val="0"/>
              <w:autoSpaceDN w:val="0"/>
              <w:adjustRightInd w:val="0"/>
              <w:spacing w:before="40"/>
              <w:ind w:left="-6"/>
              <w:jc w:val="center"/>
              <w:rPr>
                <w:rFonts w:ascii="Arial" w:hAnsi="Arial" w:cs="Arial"/>
                <w:sz w:val="20"/>
                <w:szCs w:val="20"/>
              </w:rPr>
            </w:pPr>
            <w:r w:rsidRPr="00754765">
              <w:rPr>
                <w:rFonts w:ascii="Arial" w:hAnsi="Arial" w:cs="Arial"/>
                <w:sz w:val="20"/>
                <w:szCs w:val="20"/>
              </w:rPr>
              <w:t>3</w:t>
            </w:r>
            <w:r>
              <w:rPr>
                <w:rFonts w:ascii="Arial" w:hAnsi="Arial" w:cs="Arial"/>
                <w:sz w:val="20"/>
                <w:szCs w:val="20"/>
              </w:rPr>
              <w:t>3</w:t>
            </w:r>
            <w:r w:rsidRPr="00754765">
              <w:rPr>
                <w:rFonts w:ascii="Arial" w:hAnsi="Arial" w:cs="Arial"/>
                <w:sz w:val="20"/>
                <w:szCs w:val="20"/>
              </w:rPr>
              <w:t>0</w:t>
            </w:r>
            <w:r>
              <w:rPr>
                <w:rFonts w:ascii="Arial" w:hAnsi="Arial" w:cs="Arial"/>
                <w:sz w:val="20"/>
                <w:szCs w:val="20"/>
              </w:rPr>
              <w:t xml:space="preserve"> feet</w:t>
            </w:r>
          </w:p>
        </w:tc>
      </w:tr>
      <w:tr w:rsidR="003A1934" w:rsidRPr="00754765" w14:paraId="38C42BEA" w14:textId="77777777" w:rsidTr="00EE1597">
        <w:trPr>
          <w:trHeight w:hRule="exact" w:val="317"/>
        </w:trPr>
        <w:tc>
          <w:tcPr>
            <w:tcW w:w="5172" w:type="dxa"/>
            <w:gridSpan w:val="2"/>
            <w:vAlign w:val="center"/>
          </w:tcPr>
          <w:p w14:paraId="42F1178D"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Front Yard</w:t>
            </w:r>
            <w:r>
              <w:rPr>
                <w:rFonts w:ascii="Arial" w:hAnsi="Arial" w:cs="Arial"/>
                <w:sz w:val="20"/>
                <w:szCs w:val="20"/>
              </w:rPr>
              <w:t xml:space="preserve"> </w:t>
            </w:r>
          </w:p>
        </w:tc>
        <w:tc>
          <w:tcPr>
            <w:tcW w:w="4183" w:type="dxa"/>
            <w:vAlign w:val="center"/>
          </w:tcPr>
          <w:p w14:paraId="36215B9B" w14:textId="61BF752E" w:rsidR="003A1934" w:rsidRPr="00754765" w:rsidRDefault="00545E97" w:rsidP="00EE1597">
            <w:pPr>
              <w:autoSpaceDE w:val="0"/>
              <w:autoSpaceDN w:val="0"/>
              <w:adjustRightInd w:val="0"/>
              <w:spacing w:before="31"/>
              <w:ind w:left="-6"/>
              <w:jc w:val="center"/>
              <w:rPr>
                <w:rFonts w:ascii="Arial" w:hAnsi="Arial" w:cs="Arial"/>
                <w:sz w:val="20"/>
                <w:szCs w:val="20"/>
              </w:rPr>
            </w:pPr>
            <w:r>
              <w:rPr>
                <w:rFonts w:ascii="Arial" w:hAnsi="Arial" w:cs="Arial"/>
                <w:w w:val="105"/>
                <w:sz w:val="20"/>
                <w:szCs w:val="20"/>
              </w:rPr>
              <w:t>50</w:t>
            </w:r>
            <w:r w:rsidR="003A1934">
              <w:rPr>
                <w:rFonts w:ascii="Arial" w:hAnsi="Arial" w:cs="Arial"/>
                <w:w w:val="105"/>
                <w:sz w:val="20"/>
                <w:szCs w:val="20"/>
              </w:rPr>
              <w:t xml:space="preserve"> feet</w:t>
            </w:r>
            <w:r w:rsidR="003A1934" w:rsidRPr="00754765">
              <w:rPr>
                <w:rFonts w:ascii="Arial" w:hAnsi="Arial" w:cs="Arial"/>
                <w:w w:val="105"/>
                <w:sz w:val="20"/>
                <w:szCs w:val="20"/>
              </w:rPr>
              <w:t xml:space="preserve"> </w:t>
            </w:r>
          </w:p>
        </w:tc>
      </w:tr>
      <w:tr w:rsidR="003A1934" w:rsidRPr="00754765" w14:paraId="6FAA4310" w14:textId="77777777" w:rsidTr="00EE1597">
        <w:trPr>
          <w:trHeight w:hRule="exact" w:val="317"/>
        </w:trPr>
        <w:tc>
          <w:tcPr>
            <w:tcW w:w="5172" w:type="dxa"/>
            <w:gridSpan w:val="2"/>
            <w:vAlign w:val="center"/>
          </w:tcPr>
          <w:p w14:paraId="58D58B58"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w:t>
            </w:r>
          </w:p>
        </w:tc>
        <w:tc>
          <w:tcPr>
            <w:tcW w:w="4183" w:type="dxa"/>
            <w:vAlign w:val="center"/>
          </w:tcPr>
          <w:p w14:paraId="134F98EC" w14:textId="7D0B4DDA" w:rsidR="003A1934" w:rsidRPr="00754765" w:rsidRDefault="003A1934" w:rsidP="00EE1597">
            <w:pPr>
              <w:tabs>
                <w:tab w:val="left" w:pos="876"/>
              </w:tabs>
              <w:autoSpaceDE w:val="0"/>
              <w:autoSpaceDN w:val="0"/>
              <w:adjustRightInd w:val="0"/>
              <w:spacing w:before="31"/>
              <w:ind w:left="-6" w:right="-30"/>
              <w:jc w:val="center"/>
              <w:rPr>
                <w:rFonts w:ascii="Arial" w:hAnsi="Arial" w:cs="Arial"/>
                <w:sz w:val="20"/>
                <w:szCs w:val="20"/>
              </w:rPr>
            </w:pPr>
            <w:r>
              <w:rPr>
                <w:rFonts w:ascii="Arial" w:hAnsi="Arial" w:cs="Arial"/>
                <w:w w:val="105"/>
                <w:sz w:val="20"/>
                <w:szCs w:val="20"/>
              </w:rPr>
              <w:t>7</w:t>
            </w:r>
            <w:r w:rsidRPr="00754765">
              <w:rPr>
                <w:rFonts w:ascii="Arial" w:hAnsi="Arial" w:cs="Arial"/>
                <w:w w:val="105"/>
                <w:sz w:val="20"/>
                <w:szCs w:val="20"/>
              </w:rPr>
              <w:t>5</w:t>
            </w:r>
            <w:r>
              <w:rPr>
                <w:rFonts w:ascii="Arial" w:hAnsi="Arial" w:cs="Arial"/>
                <w:w w:val="105"/>
                <w:sz w:val="20"/>
                <w:szCs w:val="20"/>
              </w:rPr>
              <w:t xml:space="preserve"> feet</w:t>
            </w:r>
            <w:r w:rsidRPr="00754765">
              <w:rPr>
                <w:rFonts w:ascii="Arial" w:hAnsi="Arial" w:cs="Arial"/>
                <w:w w:val="105"/>
                <w:sz w:val="20"/>
                <w:szCs w:val="20"/>
              </w:rPr>
              <w:t xml:space="preserve"> </w:t>
            </w:r>
          </w:p>
        </w:tc>
      </w:tr>
      <w:tr w:rsidR="003A1934" w:rsidRPr="00754765" w14:paraId="5EC3291A" w14:textId="77777777" w:rsidTr="00EE1597">
        <w:trPr>
          <w:trHeight w:hRule="exact" w:val="317"/>
        </w:trPr>
        <w:tc>
          <w:tcPr>
            <w:tcW w:w="5172" w:type="dxa"/>
            <w:gridSpan w:val="2"/>
            <w:vAlign w:val="center"/>
          </w:tcPr>
          <w:p w14:paraId="71DBB8E4" w14:textId="77777777" w:rsidR="003A1934" w:rsidRPr="00754765" w:rsidRDefault="003A1934" w:rsidP="00EE1597">
            <w:pPr>
              <w:autoSpaceDE w:val="0"/>
              <w:autoSpaceDN w:val="0"/>
              <w:adjustRightInd w:val="0"/>
              <w:spacing w:before="25"/>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on Corner Lot </w:t>
            </w:r>
          </w:p>
        </w:tc>
        <w:tc>
          <w:tcPr>
            <w:tcW w:w="4183" w:type="dxa"/>
            <w:vAlign w:val="center"/>
          </w:tcPr>
          <w:p w14:paraId="1550FB3E" w14:textId="01DCED1D" w:rsidR="003A1934" w:rsidRPr="00754765" w:rsidRDefault="003A1934" w:rsidP="00EE1597">
            <w:pPr>
              <w:tabs>
                <w:tab w:val="left" w:pos="876"/>
              </w:tabs>
              <w:autoSpaceDE w:val="0"/>
              <w:autoSpaceDN w:val="0"/>
              <w:adjustRightInd w:val="0"/>
              <w:spacing w:before="25"/>
              <w:ind w:left="-6" w:right="-30"/>
              <w:jc w:val="center"/>
              <w:rPr>
                <w:rFonts w:ascii="Arial" w:hAnsi="Arial" w:cs="Arial"/>
                <w:sz w:val="20"/>
                <w:szCs w:val="20"/>
              </w:rPr>
            </w:pPr>
            <w:r>
              <w:rPr>
                <w:rFonts w:ascii="Arial" w:hAnsi="Arial" w:cs="Arial"/>
                <w:w w:val="105"/>
                <w:sz w:val="20"/>
                <w:szCs w:val="20"/>
              </w:rPr>
              <w:t>75 feet</w:t>
            </w:r>
            <w:r w:rsidRPr="00754765">
              <w:rPr>
                <w:rFonts w:ascii="Arial" w:hAnsi="Arial" w:cs="Arial"/>
                <w:w w:val="105"/>
                <w:sz w:val="20"/>
                <w:szCs w:val="20"/>
              </w:rPr>
              <w:t xml:space="preserve"> </w:t>
            </w:r>
          </w:p>
        </w:tc>
      </w:tr>
      <w:tr w:rsidR="003A1934" w:rsidRPr="00754765" w14:paraId="16A4D20F" w14:textId="77777777" w:rsidTr="00EE1597">
        <w:trPr>
          <w:trHeight w:hRule="exact" w:val="317"/>
        </w:trPr>
        <w:tc>
          <w:tcPr>
            <w:tcW w:w="5172" w:type="dxa"/>
            <w:gridSpan w:val="2"/>
            <w:vAlign w:val="center"/>
          </w:tcPr>
          <w:p w14:paraId="000CB167" w14:textId="77777777" w:rsidR="003A1934" w:rsidRPr="00754765" w:rsidRDefault="003A1934" w:rsidP="00EE1597">
            <w:pPr>
              <w:autoSpaceDE w:val="0"/>
              <w:autoSpaceDN w:val="0"/>
              <w:adjustRightInd w:val="0"/>
              <w:spacing w:before="2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Rear Yard </w:t>
            </w:r>
          </w:p>
        </w:tc>
        <w:tc>
          <w:tcPr>
            <w:tcW w:w="4183" w:type="dxa"/>
            <w:vAlign w:val="center"/>
          </w:tcPr>
          <w:p w14:paraId="01FE5F90" w14:textId="1B7422E5" w:rsidR="003A1934" w:rsidRPr="00754765" w:rsidRDefault="003A1934" w:rsidP="00EE1597">
            <w:pPr>
              <w:tabs>
                <w:tab w:val="left" w:pos="876"/>
              </w:tabs>
              <w:autoSpaceDE w:val="0"/>
              <w:autoSpaceDN w:val="0"/>
              <w:adjustRightInd w:val="0"/>
              <w:spacing w:before="27"/>
              <w:ind w:left="-6" w:right="-30"/>
              <w:jc w:val="center"/>
              <w:rPr>
                <w:rFonts w:ascii="Arial" w:hAnsi="Arial" w:cs="Arial"/>
                <w:sz w:val="20"/>
                <w:szCs w:val="20"/>
              </w:rPr>
            </w:pPr>
            <w:r>
              <w:rPr>
                <w:rFonts w:ascii="Arial" w:hAnsi="Arial" w:cs="Arial"/>
                <w:w w:val="105"/>
                <w:sz w:val="20"/>
                <w:szCs w:val="20"/>
              </w:rPr>
              <w:t xml:space="preserve">75 feet </w:t>
            </w:r>
          </w:p>
        </w:tc>
      </w:tr>
      <w:tr w:rsidR="003A1934" w:rsidRPr="00754765" w14:paraId="63DC47C4" w14:textId="77777777" w:rsidTr="00EE1597">
        <w:trPr>
          <w:trHeight w:hRule="exact" w:val="317"/>
        </w:trPr>
        <w:tc>
          <w:tcPr>
            <w:tcW w:w="5172" w:type="dxa"/>
            <w:gridSpan w:val="2"/>
            <w:vAlign w:val="center"/>
          </w:tcPr>
          <w:p w14:paraId="4C1B5A2A" w14:textId="77777777" w:rsidR="003A1934" w:rsidRPr="00754765" w:rsidRDefault="003A1934" w:rsidP="00EE1597">
            <w:pPr>
              <w:autoSpaceDE w:val="0"/>
              <w:autoSpaceDN w:val="0"/>
              <w:adjustRightInd w:val="0"/>
              <w:spacing w:before="49"/>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Shore Yard </w:t>
            </w:r>
          </w:p>
        </w:tc>
        <w:tc>
          <w:tcPr>
            <w:tcW w:w="4183" w:type="dxa"/>
            <w:vAlign w:val="center"/>
          </w:tcPr>
          <w:p w14:paraId="505EE74D" w14:textId="77777777" w:rsidR="003A1934" w:rsidRPr="00754765" w:rsidRDefault="003A1934" w:rsidP="00EE1597">
            <w:pPr>
              <w:tabs>
                <w:tab w:val="left" w:pos="876"/>
              </w:tabs>
              <w:autoSpaceDE w:val="0"/>
              <w:autoSpaceDN w:val="0"/>
              <w:adjustRightInd w:val="0"/>
              <w:spacing w:before="58"/>
              <w:ind w:left="-6" w:right="-30"/>
              <w:jc w:val="center"/>
              <w:rPr>
                <w:rFonts w:ascii="Arial" w:hAnsi="Arial" w:cs="Arial"/>
                <w:sz w:val="20"/>
                <w:szCs w:val="20"/>
              </w:rPr>
            </w:pPr>
            <w:r w:rsidRPr="00754765">
              <w:rPr>
                <w:rFonts w:ascii="Arial" w:hAnsi="Arial" w:cs="Arial"/>
                <w:w w:val="110"/>
                <w:sz w:val="20"/>
                <w:szCs w:val="20"/>
              </w:rPr>
              <w:t>75</w:t>
            </w:r>
            <w:r>
              <w:rPr>
                <w:rFonts w:ascii="Arial" w:hAnsi="Arial" w:cs="Arial"/>
                <w:w w:val="110"/>
                <w:sz w:val="20"/>
                <w:szCs w:val="20"/>
              </w:rPr>
              <w:t xml:space="preserve"> feet</w:t>
            </w:r>
          </w:p>
        </w:tc>
      </w:tr>
      <w:tr w:rsidR="003A1934" w:rsidRPr="00754765" w14:paraId="43531C77" w14:textId="77777777" w:rsidTr="00EE1597">
        <w:trPr>
          <w:trHeight w:hRule="exact" w:val="317"/>
        </w:trPr>
        <w:tc>
          <w:tcPr>
            <w:tcW w:w="9355" w:type="dxa"/>
            <w:gridSpan w:val="3"/>
            <w:shd w:val="clear" w:color="auto" w:fill="EAF1DD" w:themeFill="accent3" w:themeFillTint="33"/>
          </w:tcPr>
          <w:p w14:paraId="14BA1F65" w14:textId="77777777" w:rsidR="003A1934" w:rsidRPr="00754765" w:rsidRDefault="003A1934" w:rsidP="00EE1597">
            <w:pPr>
              <w:autoSpaceDE w:val="0"/>
              <w:autoSpaceDN w:val="0"/>
              <w:adjustRightInd w:val="0"/>
              <w:spacing w:before="72"/>
              <w:ind w:left="677" w:right="619"/>
              <w:jc w:val="center"/>
              <w:rPr>
                <w:rFonts w:ascii="Arial" w:hAnsi="Arial" w:cs="Arial"/>
                <w:b/>
                <w:bCs/>
                <w:sz w:val="20"/>
                <w:szCs w:val="20"/>
              </w:rPr>
            </w:pPr>
            <w:r w:rsidRPr="00754765">
              <w:rPr>
                <w:rFonts w:ascii="Arial" w:hAnsi="Arial" w:cs="Arial"/>
                <w:b/>
                <w:bCs/>
                <w:w w:val="110"/>
                <w:sz w:val="20"/>
                <w:szCs w:val="20"/>
              </w:rPr>
              <w:t xml:space="preserve">Minimum Total Living Area per Dwelling Unit (D.U.) </w:t>
            </w:r>
          </w:p>
        </w:tc>
      </w:tr>
      <w:tr w:rsidR="003A1934" w:rsidRPr="00754765" w14:paraId="66051A5C" w14:textId="77777777" w:rsidTr="00EE1597">
        <w:trPr>
          <w:trHeight w:hRule="exact" w:val="439"/>
        </w:trPr>
        <w:tc>
          <w:tcPr>
            <w:tcW w:w="5172" w:type="dxa"/>
            <w:gridSpan w:val="2"/>
            <w:vAlign w:val="center"/>
          </w:tcPr>
          <w:p w14:paraId="6677D29A"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4183" w:type="dxa"/>
            <w:vAlign w:val="center"/>
          </w:tcPr>
          <w:p w14:paraId="1DD741D4" w14:textId="77777777" w:rsidR="003A1934" w:rsidRPr="00754765" w:rsidRDefault="003A1934" w:rsidP="00EE1597">
            <w:pPr>
              <w:autoSpaceDE w:val="0"/>
              <w:autoSpaceDN w:val="0"/>
              <w:adjustRightInd w:val="0"/>
              <w:spacing w:before="72"/>
              <w:ind w:left="36" w:right="-18"/>
              <w:jc w:val="center"/>
              <w:rPr>
                <w:rFonts w:ascii="Arial" w:hAnsi="Arial" w:cs="Arial"/>
                <w:w w:val="110"/>
                <w:sz w:val="20"/>
                <w:szCs w:val="20"/>
              </w:rPr>
            </w:pPr>
            <w:r>
              <w:rPr>
                <w:rFonts w:ascii="Arial" w:hAnsi="Arial" w:cs="Arial"/>
                <w:sz w:val="20"/>
                <w:szCs w:val="20"/>
              </w:rPr>
              <w:t xml:space="preserve">1,500 square feet </w:t>
            </w:r>
          </w:p>
        </w:tc>
      </w:tr>
      <w:tr w:rsidR="003A1934" w:rsidRPr="00754765" w14:paraId="424B7464" w14:textId="77777777" w:rsidTr="00EE1597">
        <w:trPr>
          <w:trHeight w:hRule="exact" w:val="317"/>
        </w:trPr>
        <w:tc>
          <w:tcPr>
            <w:tcW w:w="5172" w:type="dxa"/>
            <w:gridSpan w:val="2"/>
            <w:vAlign w:val="center"/>
          </w:tcPr>
          <w:p w14:paraId="6CD12C09"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w w:val="105"/>
                <w:sz w:val="20"/>
                <w:szCs w:val="20"/>
              </w:rPr>
              <w:t>&gt;</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4183" w:type="dxa"/>
            <w:vAlign w:val="center"/>
          </w:tcPr>
          <w:p w14:paraId="2F9355B3" w14:textId="77777777" w:rsidR="003A1934" w:rsidRPr="00754765" w:rsidRDefault="003A1934" w:rsidP="00EE1597">
            <w:pPr>
              <w:autoSpaceDE w:val="0"/>
              <w:autoSpaceDN w:val="0"/>
              <w:adjustRightInd w:val="0"/>
              <w:spacing w:before="72"/>
              <w:ind w:firstLine="18"/>
              <w:jc w:val="center"/>
              <w:rPr>
                <w:rFonts w:ascii="Arial" w:hAnsi="Arial" w:cs="Arial"/>
                <w:w w:val="110"/>
                <w:sz w:val="20"/>
                <w:szCs w:val="20"/>
              </w:rPr>
            </w:pPr>
            <w:r w:rsidRPr="00754765">
              <w:rPr>
                <w:rFonts w:ascii="Arial" w:hAnsi="Arial" w:cs="Arial"/>
                <w:sz w:val="20"/>
                <w:szCs w:val="20"/>
              </w:rPr>
              <w:t>2</w:t>
            </w:r>
            <w:r>
              <w:rPr>
                <w:rFonts w:ascii="Arial" w:hAnsi="Arial" w:cs="Arial"/>
                <w:sz w:val="20"/>
                <w:szCs w:val="20"/>
              </w:rPr>
              <w:t>0</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i/>
                <w:sz w:val="20"/>
                <w:szCs w:val="20"/>
              </w:rPr>
              <w:t xml:space="preserve"> </w:t>
            </w:r>
            <w:r w:rsidRPr="00754765">
              <w:rPr>
                <w:rFonts w:ascii="Arial" w:hAnsi="Arial" w:cs="Arial"/>
                <w:sz w:val="20"/>
                <w:szCs w:val="20"/>
              </w:rPr>
              <w:t>(a)</w:t>
            </w:r>
          </w:p>
        </w:tc>
      </w:tr>
      <w:tr w:rsidR="003A1934" w:rsidRPr="00754765" w14:paraId="1D1BEBFF" w14:textId="77777777" w:rsidTr="00EE1597">
        <w:trPr>
          <w:trHeight w:hRule="exact" w:val="317"/>
        </w:trPr>
        <w:tc>
          <w:tcPr>
            <w:tcW w:w="5172" w:type="dxa"/>
            <w:gridSpan w:val="2"/>
            <w:vAlign w:val="center"/>
          </w:tcPr>
          <w:p w14:paraId="63BCFB4A"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 xml:space="preserve">1-Story D.U. if Basement is </w:t>
            </w:r>
            <w:r w:rsidRPr="00754765">
              <w:rPr>
                <w:rFonts w:ascii="Arial" w:hAnsi="Arial" w:cs="Arial"/>
                <w:w w:val="110"/>
                <w:sz w:val="20"/>
                <w:szCs w:val="20"/>
              </w:rPr>
              <w:t>&lt; 600 square feet</w:t>
            </w:r>
          </w:p>
        </w:tc>
        <w:tc>
          <w:tcPr>
            <w:tcW w:w="4183" w:type="dxa"/>
            <w:vAlign w:val="center"/>
          </w:tcPr>
          <w:p w14:paraId="6401335A" w14:textId="77777777" w:rsidR="003A1934" w:rsidRPr="00754765" w:rsidRDefault="003A1934" w:rsidP="00EE1597">
            <w:pPr>
              <w:autoSpaceDE w:val="0"/>
              <w:autoSpaceDN w:val="0"/>
              <w:adjustRightInd w:val="0"/>
              <w:spacing w:before="72"/>
              <w:ind w:firstLine="18"/>
              <w:jc w:val="center"/>
              <w:rPr>
                <w:rFonts w:ascii="Arial" w:hAnsi="Arial" w:cs="Arial"/>
                <w:w w:val="110"/>
                <w:sz w:val="20"/>
                <w:szCs w:val="20"/>
              </w:rPr>
            </w:pPr>
            <w:r w:rsidRPr="00754765">
              <w:rPr>
                <w:rFonts w:ascii="Arial" w:hAnsi="Arial" w:cs="Arial"/>
                <w:sz w:val="20"/>
                <w:szCs w:val="20"/>
              </w:rPr>
              <w:t>2</w:t>
            </w:r>
            <w:r>
              <w:rPr>
                <w:rFonts w:ascii="Arial" w:hAnsi="Arial" w:cs="Arial"/>
                <w:sz w:val="20"/>
                <w:szCs w:val="20"/>
              </w:rPr>
              <w:t>0</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sz w:val="20"/>
                <w:szCs w:val="20"/>
              </w:rPr>
              <w:t xml:space="preserve"> (b)</w:t>
            </w:r>
          </w:p>
        </w:tc>
      </w:tr>
      <w:tr w:rsidR="003A1934" w:rsidRPr="00754765" w14:paraId="6718A8C2" w14:textId="77777777" w:rsidTr="00EE1597">
        <w:trPr>
          <w:trHeight w:hRule="exact" w:val="676"/>
        </w:trPr>
        <w:tc>
          <w:tcPr>
            <w:tcW w:w="5172" w:type="dxa"/>
            <w:gridSpan w:val="2"/>
            <w:vAlign w:val="center"/>
          </w:tcPr>
          <w:p w14:paraId="5339697B" w14:textId="77777777" w:rsidR="003A1934" w:rsidRPr="00754765" w:rsidRDefault="003A1934" w:rsidP="00EE1597">
            <w:pPr>
              <w:autoSpaceDE w:val="0"/>
              <w:autoSpaceDN w:val="0"/>
              <w:adjustRightInd w:val="0"/>
              <w:spacing w:before="72"/>
              <w:rPr>
                <w:rFonts w:ascii="Arial" w:hAnsi="Arial" w:cs="Arial"/>
                <w:w w:val="105"/>
                <w:sz w:val="20"/>
                <w:szCs w:val="20"/>
              </w:rPr>
            </w:pPr>
            <w:r w:rsidRPr="00754765">
              <w:rPr>
                <w:rFonts w:ascii="Arial" w:hAnsi="Arial" w:cs="Arial"/>
                <w:sz w:val="20"/>
                <w:szCs w:val="20"/>
              </w:rPr>
              <w:t>Multi-Story D.U. ≤3</w:t>
            </w:r>
            <w:r>
              <w:rPr>
                <w:rFonts w:ascii="Arial" w:hAnsi="Arial" w:cs="Arial"/>
                <w:sz w:val="20"/>
                <w:szCs w:val="20"/>
              </w:rPr>
              <w:t xml:space="preserve"> </w:t>
            </w:r>
            <w:r w:rsidRPr="00754765">
              <w:rPr>
                <w:rFonts w:ascii="Arial" w:hAnsi="Arial" w:cs="Arial"/>
                <w:sz w:val="20"/>
                <w:szCs w:val="20"/>
              </w:rPr>
              <w:t>Bedrooms</w:t>
            </w:r>
          </w:p>
        </w:tc>
        <w:tc>
          <w:tcPr>
            <w:tcW w:w="4183" w:type="dxa"/>
            <w:vAlign w:val="center"/>
          </w:tcPr>
          <w:p w14:paraId="5C907756" w14:textId="77777777" w:rsidR="003A1934" w:rsidRDefault="003A1934" w:rsidP="00EE1597">
            <w:pPr>
              <w:autoSpaceDE w:val="0"/>
              <w:autoSpaceDN w:val="0"/>
              <w:adjustRightInd w:val="0"/>
              <w:spacing w:before="72"/>
              <w:ind w:left="60"/>
              <w:jc w:val="center"/>
              <w:rPr>
                <w:rFonts w:ascii="Arial" w:hAnsi="Arial" w:cs="Arial"/>
                <w:sz w:val="20"/>
                <w:szCs w:val="20"/>
              </w:rPr>
            </w:pPr>
            <w:r>
              <w:rPr>
                <w:rFonts w:ascii="Arial" w:hAnsi="Arial" w:cs="Arial"/>
                <w:sz w:val="20"/>
                <w:szCs w:val="20"/>
              </w:rPr>
              <w:t>1,900 square feet total</w:t>
            </w:r>
          </w:p>
          <w:p w14:paraId="2D3F0E69" w14:textId="77777777" w:rsidR="003A1934" w:rsidRPr="00754765" w:rsidRDefault="003A1934" w:rsidP="00EE1597">
            <w:pPr>
              <w:autoSpaceDE w:val="0"/>
              <w:autoSpaceDN w:val="0"/>
              <w:adjustRightInd w:val="0"/>
              <w:spacing w:before="72"/>
              <w:ind w:left="60"/>
              <w:jc w:val="center"/>
              <w:rPr>
                <w:rFonts w:ascii="Arial" w:hAnsi="Arial" w:cs="Arial"/>
                <w:sz w:val="20"/>
                <w:szCs w:val="20"/>
              </w:rPr>
            </w:pPr>
            <w:r>
              <w:rPr>
                <w:rFonts w:ascii="Arial" w:hAnsi="Arial" w:cs="Arial"/>
                <w:sz w:val="20"/>
                <w:szCs w:val="20"/>
              </w:rPr>
              <w:t>1,100 square feet – 1</w:t>
            </w:r>
            <w:r w:rsidRPr="009A5F77">
              <w:rPr>
                <w:rFonts w:ascii="Arial" w:hAnsi="Arial" w:cs="Arial"/>
                <w:sz w:val="20"/>
                <w:szCs w:val="20"/>
                <w:vertAlign w:val="superscript"/>
              </w:rPr>
              <w:t>st</w:t>
            </w:r>
            <w:r>
              <w:rPr>
                <w:rFonts w:ascii="Arial" w:hAnsi="Arial" w:cs="Arial"/>
                <w:sz w:val="20"/>
                <w:szCs w:val="20"/>
              </w:rPr>
              <w:t xml:space="preserve"> floor</w:t>
            </w:r>
          </w:p>
        </w:tc>
      </w:tr>
      <w:tr w:rsidR="003A1934" w:rsidRPr="00754765" w14:paraId="22E7FECE" w14:textId="77777777" w:rsidTr="00EE1597">
        <w:trPr>
          <w:trHeight w:hRule="exact" w:val="317"/>
        </w:trPr>
        <w:tc>
          <w:tcPr>
            <w:tcW w:w="5172" w:type="dxa"/>
            <w:gridSpan w:val="2"/>
            <w:vAlign w:val="center"/>
          </w:tcPr>
          <w:p w14:paraId="380F19C8"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w:t>
            </w:r>
            <w:r>
              <w:rPr>
                <w:rFonts w:ascii="Arial" w:hAnsi="Arial" w:cs="Arial"/>
                <w:w w:val="105"/>
                <w:sz w:val="20"/>
                <w:szCs w:val="20"/>
              </w:rPr>
              <w:t xml:space="preserve"> </w:t>
            </w:r>
            <w:r w:rsidRPr="00754765">
              <w:rPr>
                <w:rFonts w:ascii="Arial" w:hAnsi="Arial" w:cs="Arial"/>
                <w:w w:val="105"/>
                <w:sz w:val="20"/>
                <w:szCs w:val="20"/>
              </w:rPr>
              <w:t>D.U. &gt;3</w:t>
            </w:r>
            <w:r>
              <w:rPr>
                <w:rFonts w:ascii="Arial" w:hAnsi="Arial" w:cs="Arial"/>
                <w:w w:val="105"/>
                <w:sz w:val="20"/>
                <w:szCs w:val="20"/>
              </w:rPr>
              <w:t xml:space="preserve"> </w:t>
            </w:r>
            <w:r w:rsidRPr="00754765">
              <w:rPr>
                <w:rFonts w:ascii="Arial" w:hAnsi="Arial" w:cs="Arial"/>
                <w:w w:val="105"/>
                <w:sz w:val="20"/>
                <w:szCs w:val="20"/>
              </w:rPr>
              <w:t>Bedrooms</w:t>
            </w:r>
          </w:p>
        </w:tc>
        <w:tc>
          <w:tcPr>
            <w:tcW w:w="4183" w:type="dxa"/>
            <w:vAlign w:val="center"/>
          </w:tcPr>
          <w:p w14:paraId="365CD870" w14:textId="77777777" w:rsidR="003A1934" w:rsidRPr="00754765" w:rsidRDefault="003A1934" w:rsidP="00EE1597">
            <w:pPr>
              <w:autoSpaceDE w:val="0"/>
              <w:autoSpaceDN w:val="0"/>
              <w:adjustRightInd w:val="0"/>
              <w:spacing w:before="72"/>
              <w:ind w:left="60" w:right="-30"/>
              <w:jc w:val="center"/>
              <w:rPr>
                <w:rFonts w:ascii="Arial" w:hAnsi="Arial" w:cs="Arial"/>
                <w:w w:val="110"/>
                <w:sz w:val="20"/>
                <w:szCs w:val="20"/>
              </w:rPr>
            </w:pPr>
            <w:r w:rsidRPr="00754765">
              <w:rPr>
                <w:rFonts w:ascii="Arial" w:hAnsi="Arial" w:cs="Arial"/>
                <w:sz w:val="20"/>
                <w:szCs w:val="20"/>
              </w:rPr>
              <w:t>200</w:t>
            </w:r>
            <w:r>
              <w:rPr>
                <w:rFonts w:ascii="Arial" w:hAnsi="Arial" w:cs="Arial"/>
                <w:sz w:val="20"/>
                <w:szCs w:val="20"/>
              </w:rPr>
              <w:t xml:space="preserve"> square feet</w:t>
            </w:r>
            <w:r w:rsidRPr="00754765">
              <w:rPr>
                <w:rFonts w:ascii="Arial" w:hAnsi="Arial" w:cs="Arial"/>
                <w:i/>
                <w:sz w:val="20"/>
                <w:szCs w:val="20"/>
              </w:rPr>
              <w:t xml:space="preserve"> </w:t>
            </w:r>
            <w:r w:rsidRPr="00754765">
              <w:rPr>
                <w:rFonts w:ascii="Arial" w:hAnsi="Arial" w:cs="Arial"/>
                <w:sz w:val="20"/>
                <w:szCs w:val="20"/>
              </w:rPr>
              <w:t>(a)</w:t>
            </w:r>
          </w:p>
        </w:tc>
      </w:tr>
      <w:tr w:rsidR="003A1934" w:rsidRPr="00754765" w14:paraId="46684D37" w14:textId="77777777" w:rsidTr="00EE1597">
        <w:trPr>
          <w:trHeight w:hRule="exact" w:val="317"/>
        </w:trPr>
        <w:tc>
          <w:tcPr>
            <w:tcW w:w="5172" w:type="dxa"/>
            <w:gridSpan w:val="2"/>
            <w:vAlign w:val="center"/>
          </w:tcPr>
          <w:p w14:paraId="3926EE91"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w:t>
            </w:r>
            <w:r>
              <w:rPr>
                <w:rFonts w:ascii="Arial" w:hAnsi="Arial" w:cs="Arial"/>
                <w:w w:val="105"/>
                <w:sz w:val="20"/>
                <w:szCs w:val="20"/>
              </w:rPr>
              <w:t xml:space="preserve"> </w:t>
            </w:r>
            <w:r w:rsidRPr="00754765">
              <w:rPr>
                <w:rFonts w:ascii="Arial" w:hAnsi="Arial" w:cs="Arial"/>
                <w:w w:val="105"/>
                <w:sz w:val="20"/>
                <w:szCs w:val="20"/>
              </w:rPr>
              <w:t>D.U. if Basement is &lt; 600 square feet</w:t>
            </w:r>
          </w:p>
        </w:tc>
        <w:tc>
          <w:tcPr>
            <w:tcW w:w="4183" w:type="dxa"/>
            <w:vAlign w:val="center"/>
          </w:tcPr>
          <w:p w14:paraId="259B0054" w14:textId="77777777" w:rsidR="003A1934" w:rsidRPr="00754765" w:rsidRDefault="003A1934" w:rsidP="00EE1597">
            <w:pPr>
              <w:autoSpaceDE w:val="0"/>
              <w:autoSpaceDN w:val="0"/>
              <w:adjustRightInd w:val="0"/>
              <w:spacing w:before="72"/>
              <w:ind w:left="60" w:right="-30"/>
              <w:jc w:val="center"/>
              <w:rPr>
                <w:rFonts w:ascii="Arial" w:hAnsi="Arial" w:cs="Arial"/>
                <w:w w:val="110"/>
                <w:sz w:val="20"/>
                <w:szCs w:val="20"/>
              </w:rPr>
            </w:pPr>
            <w:r w:rsidRPr="00754765">
              <w:rPr>
                <w:rFonts w:ascii="Arial" w:hAnsi="Arial" w:cs="Arial"/>
                <w:sz w:val="20"/>
                <w:szCs w:val="20"/>
              </w:rPr>
              <w:t>200</w:t>
            </w:r>
            <w:r>
              <w:rPr>
                <w:rFonts w:ascii="Arial" w:hAnsi="Arial" w:cs="Arial"/>
                <w:sz w:val="20"/>
                <w:szCs w:val="20"/>
              </w:rPr>
              <w:t xml:space="preserve"> square feet</w:t>
            </w:r>
            <w:r w:rsidRPr="00754765">
              <w:rPr>
                <w:rFonts w:ascii="Arial" w:hAnsi="Arial" w:cs="Arial"/>
                <w:sz w:val="20"/>
                <w:szCs w:val="20"/>
              </w:rPr>
              <w:t xml:space="preserve"> (b)</w:t>
            </w:r>
          </w:p>
        </w:tc>
      </w:tr>
      <w:tr w:rsidR="003A1934" w:rsidRPr="00754765" w14:paraId="4CACF49A" w14:textId="77777777" w:rsidTr="00EE1597">
        <w:trPr>
          <w:trHeight w:hRule="exact" w:val="317"/>
        </w:trPr>
        <w:tc>
          <w:tcPr>
            <w:tcW w:w="9355" w:type="dxa"/>
            <w:gridSpan w:val="3"/>
            <w:shd w:val="clear" w:color="auto" w:fill="EAF1DD" w:themeFill="accent3" w:themeFillTint="33"/>
            <w:vAlign w:val="center"/>
          </w:tcPr>
          <w:p w14:paraId="2A670163" w14:textId="77777777" w:rsidR="003A1934" w:rsidRPr="00754765" w:rsidRDefault="003A1934" w:rsidP="00EE1597">
            <w:pPr>
              <w:autoSpaceDE w:val="0"/>
              <w:autoSpaceDN w:val="0"/>
              <w:adjustRightInd w:val="0"/>
              <w:spacing w:before="72"/>
              <w:ind w:left="679" w:right="614"/>
              <w:jc w:val="center"/>
              <w:rPr>
                <w:rFonts w:ascii="Arial" w:hAnsi="Arial" w:cs="Arial"/>
                <w:b/>
                <w:bCs/>
                <w:w w:val="110"/>
                <w:sz w:val="20"/>
                <w:szCs w:val="20"/>
              </w:rPr>
            </w:pPr>
            <w:r w:rsidRPr="00754765">
              <w:rPr>
                <w:rFonts w:ascii="Arial" w:hAnsi="Arial" w:cs="Arial"/>
                <w:b/>
                <w:bCs/>
                <w:sz w:val="20"/>
                <w:szCs w:val="20"/>
              </w:rPr>
              <w:t>Maximum Building Height</w:t>
            </w:r>
          </w:p>
        </w:tc>
      </w:tr>
      <w:tr w:rsidR="003A1934" w:rsidRPr="00754765" w14:paraId="14103A22" w14:textId="77777777" w:rsidTr="00EE1597">
        <w:trPr>
          <w:trHeight w:hRule="exact" w:val="352"/>
        </w:trPr>
        <w:tc>
          <w:tcPr>
            <w:tcW w:w="5172" w:type="dxa"/>
            <w:gridSpan w:val="2"/>
            <w:vAlign w:val="center"/>
          </w:tcPr>
          <w:p w14:paraId="22309648" w14:textId="77777777" w:rsidR="003A1934" w:rsidRPr="00C721DE" w:rsidRDefault="003A1934" w:rsidP="00EE1597">
            <w:pPr>
              <w:autoSpaceDE w:val="0"/>
              <w:autoSpaceDN w:val="0"/>
              <w:adjustRightInd w:val="0"/>
              <w:spacing w:before="72"/>
              <w:rPr>
                <w:rFonts w:ascii="Arial" w:hAnsi="Arial" w:cs="Arial"/>
                <w:w w:val="110"/>
                <w:sz w:val="20"/>
                <w:szCs w:val="20"/>
              </w:rPr>
            </w:pPr>
            <w:r w:rsidRPr="00C721DE">
              <w:rPr>
                <w:rFonts w:ascii="Arial" w:hAnsi="Arial" w:cs="Arial"/>
                <w:w w:val="110"/>
                <w:sz w:val="20"/>
                <w:szCs w:val="20"/>
              </w:rPr>
              <w:t>Princip</w:t>
            </w:r>
            <w:r>
              <w:rPr>
                <w:rFonts w:ascii="Arial" w:hAnsi="Arial" w:cs="Arial"/>
                <w:w w:val="110"/>
                <w:sz w:val="20"/>
                <w:szCs w:val="20"/>
              </w:rPr>
              <w:t>al</w:t>
            </w:r>
            <w:r w:rsidRPr="00C721DE">
              <w:rPr>
                <w:rFonts w:ascii="Arial" w:hAnsi="Arial" w:cs="Arial"/>
                <w:w w:val="110"/>
                <w:sz w:val="20"/>
                <w:szCs w:val="20"/>
              </w:rPr>
              <w:t xml:space="preserve"> Structure </w:t>
            </w:r>
          </w:p>
        </w:tc>
        <w:tc>
          <w:tcPr>
            <w:tcW w:w="4183" w:type="dxa"/>
            <w:vAlign w:val="center"/>
          </w:tcPr>
          <w:p w14:paraId="3D0215EF" w14:textId="77777777" w:rsidR="003A1934" w:rsidRPr="00754765" w:rsidRDefault="003A1934" w:rsidP="00EE1597">
            <w:pPr>
              <w:autoSpaceDE w:val="0"/>
              <w:autoSpaceDN w:val="0"/>
              <w:adjustRightInd w:val="0"/>
              <w:spacing w:before="72"/>
              <w:ind w:right="-30" w:hanging="24"/>
              <w:jc w:val="center"/>
              <w:rPr>
                <w:rFonts w:ascii="Arial" w:hAnsi="Arial" w:cs="Arial"/>
                <w:w w:val="110"/>
                <w:sz w:val="20"/>
                <w:szCs w:val="20"/>
              </w:rPr>
            </w:pPr>
            <w:r w:rsidRPr="00754765">
              <w:rPr>
                <w:rFonts w:ascii="Arial" w:hAnsi="Arial" w:cs="Arial"/>
                <w:w w:val="110"/>
                <w:sz w:val="20"/>
                <w:szCs w:val="20"/>
              </w:rPr>
              <w:t>35 feet</w:t>
            </w:r>
          </w:p>
        </w:tc>
      </w:tr>
      <w:tr w:rsidR="003A1934" w:rsidRPr="00754765" w14:paraId="46F83679" w14:textId="77777777" w:rsidTr="00EE1597">
        <w:trPr>
          <w:trHeight w:hRule="exact" w:val="352"/>
        </w:trPr>
        <w:tc>
          <w:tcPr>
            <w:tcW w:w="5172" w:type="dxa"/>
            <w:gridSpan w:val="2"/>
            <w:vAlign w:val="center"/>
          </w:tcPr>
          <w:p w14:paraId="4D92E8B1" w14:textId="77777777" w:rsidR="003A1934" w:rsidRPr="00C721DE" w:rsidRDefault="003A1934" w:rsidP="00EE1597">
            <w:pPr>
              <w:autoSpaceDE w:val="0"/>
              <w:autoSpaceDN w:val="0"/>
              <w:adjustRightInd w:val="0"/>
              <w:spacing w:before="72"/>
              <w:rPr>
                <w:rFonts w:ascii="Arial" w:hAnsi="Arial" w:cs="Arial"/>
                <w:w w:val="110"/>
                <w:sz w:val="20"/>
                <w:szCs w:val="20"/>
              </w:rPr>
            </w:pPr>
            <w:r>
              <w:rPr>
                <w:rFonts w:ascii="Arial" w:hAnsi="Arial" w:cs="Arial"/>
                <w:w w:val="110"/>
                <w:sz w:val="20"/>
                <w:szCs w:val="20"/>
              </w:rPr>
              <w:t>Accessory Structure</w:t>
            </w:r>
          </w:p>
        </w:tc>
        <w:tc>
          <w:tcPr>
            <w:tcW w:w="4183" w:type="dxa"/>
            <w:vAlign w:val="center"/>
          </w:tcPr>
          <w:p w14:paraId="17F5ACF0" w14:textId="77777777" w:rsidR="003A1934" w:rsidRPr="00754765" w:rsidRDefault="003A1934" w:rsidP="00EE1597">
            <w:pPr>
              <w:autoSpaceDE w:val="0"/>
              <w:autoSpaceDN w:val="0"/>
              <w:adjustRightInd w:val="0"/>
              <w:spacing w:before="72"/>
              <w:ind w:right="-30" w:hanging="24"/>
              <w:jc w:val="center"/>
              <w:rPr>
                <w:rFonts w:ascii="Arial" w:hAnsi="Arial" w:cs="Arial"/>
                <w:w w:val="110"/>
                <w:sz w:val="20"/>
                <w:szCs w:val="20"/>
              </w:rPr>
            </w:pPr>
            <w:r>
              <w:rPr>
                <w:rFonts w:ascii="Arial" w:hAnsi="Arial" w:cs="Arial"/>
                <w:w w:val="110"/>
                <w:sz w:val="20"/>
                <w:szCs w:val="20"/>
              </w:rPr>
              <w:t>80 feet</w:t>
            </w:r>
          </w:p>
        </w:tc>
      </w:tr>
      <w:tr w:rsidR="003A1934" w:rsidRPr="003123CE" w14:paraId="794BC857" w14:textId="77777777" w:rsidTr="00EE1597">
        <w:trPr>
          <w:trHeight w:hRule="exact" w:val="1297"/>
        </w:trPr>
        <w:tc>
          <w:tcPr>
            <w:tcW w:w="9355" w:type="dxa"/>
            <w:gridSpan w:val="3"/>
            <w:shd w:val="clear" w:color="auto" w:fill="EAF1DD" w:themeFill="accent3" w:themeFillTint="33"/>
            <w:vAlign w:val="center"/>
          </w:tcPr>
          <w:p w14:paraId="3B4E9E24" w14:textId="77777777" w:rsidR="003A1934" w:rsidRDefault="003A1934" w:rsidP="005E5984">
            <w:pPr>
              <w:pStyle w:val="NoSpacing"/>
              <w:numPr>
                <w:ilvl w:val="0"/>
                <w:numId w:val="243"/>
              </w:numPr>
              <w:rPr>
                <w:rFonts w:ascii="Arial" w:hAnsi="Arial" w:cs="Arial"/>
                <w:sz w:val="20"/>
                <w:szCs w:val="20"/>
              </w:rPr>
            </w:pPr>
            <w:r>
              <w:rPr>
                <w:rFonts w:ascii="Arial" w:hAnsi="Arial" w:cs="Arial"/>
                <w:sz w:val="20"/>
                <w:szCs w:val="20"/>
              </w:rPr>
              <w:t>For single-family dwelling structures</w:t>
            </w:r>
          </w:p>
          <w:p w14:paraId="253EE7B5" w14:textId="49E37F26" w:rsidR="003A1934" w:rsidRPr="0003054A" w:rsidRDefault="003A1934" w:rsidP="0003054A">
            <w:pPr>
              <w:pStyle w:val="NoSpacing"/>
              <w:numPr>
                <w:ilvl w:val="0"/>
                <w:numId w:val="243"/>
              </w:numPr>
              <w:rPr>
                <w:rFonts w:ascii="Arial" w:hAnsi="Arial" w:cs="Arial"/>
                <w:sz w:val="20"/>
                <w:szCs w:val="20"/>
              </w:rPr>
            </w:pPr>
            <w:r w:rsidRPr="0055724C">
              <w:rPr>
                <w:rFonts w:ascii="Arial" w:hAnsi="Arial" w:cs="Arial"/>
                <w:sz w:val="20"/>
                <w:szCs w:val="20"/>
              </w:rPr>
              <w:t>For other farm-related structures included housing for farm laborers</w:t>
            </w:r>
            <w:r>
              <w:rPr>
                <w:rFonts w:ascii="Arial" w:hAnsi="Arial" w:cs="Arial"/>
                <w:sz w:val="20"/>
                <w:szCs w:val="20"/>
              </w:rPr>
              <w:t>.</w:t>
            </w:r>
            <w:r w:rsidRPr="00A04265">
              <w:rPr>
                <w:rFonts w:ascii="Arial" w:hAnsi="Arial" w:cs="Arial"/>
                <w:sz w:val="18"/>
                <w:szCs w:val="18"/>
              </w:rPr>
              <w:t xml:space="preserve"> </w:t>
            </w:r>
          </w:p>
        </w:tc>
      </w:tr>
      <w:tr w:rsidR="003A1934" w:rsidRPr="007372D1" w14:paraId="5336CC02" w14:textId="77777777" w:rsidTr="00EE1597">
        <w:trPr>
          <w:trHeight w:val="620"/>
          <w:tblHeader/>
        </w:trPr>
        <w:tc>
          <w:tcPr>
            <w:tcW w:w="9355" w:type="dxa"/>
            <w:gridSpan w:val="3"/>
            <w:shd w:val="clear" w:color="auto" w:fill="D6E3BC" w:themeFill="accent3" w:themeFillTint="66"/>
            <w:vAlign w:val="center"/>
          </w:tcPr>
          <w:p w14:paraId="2379C62D" w14:textId="05F9BA67" w:rsidR="003A1934" w:rsidRPr="007372D1" w:rsidRDefault="003A1934" w:rsidP="00EE1597">
            <w:pPr>
              <w:jc w:val="center"/>
              <w:rPr>
                <w:rFonts w:ascii="Arial" w:hAnsi="Arial" w:cs="Arial"/>
                <w:b/>
                <w:bCs/>
              </w:rPr>
            </w:pPr>
            <w:r w:rsidRPr="007372D1">
              <w:rPr>
                <w:rFonts w:ascii="Arial" w:eastAsia="Times New Roman" w:hAnsi="Arial" w:cs="Arial"/>
                <w:b/>
                <w:bCs/>
                <w:color w:val="000000"/>
              </w:rPr>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sidRPr="007372D1">
              <w:rPr>
                <w:rFonts w:ascii="Arial" w:hAnsi="Arial" w:cs="Arial"/>
                <w:b/>
                <w:bCs/>
              </w:rPr>
              <w:t>4-</w:t>
            </w:r>
            <w:r w:rsidR="00A36040">
              <w:rPr>
                <w:rFonts w:ascii="Arial" w:hAnsi="Arial" w:cs="Arial"/>
                <w:b/>
                <w:bCs/>
              </w:rPr>
              <w:t>5</w:t>
            </w:r>
          </w:p>
          <w:p w14:paraId="11B4769B" w14:textId="77777777" w:rsidR="003A1934" w:rsidRPr="007372D1" w:rsidRDefault="003A1934" w:rsidP="00EE1597">
            <w:pPr>
              <w:jc w:val="center"/>
              <w:rPr>
                <w:rFonts w:ascii="Arial" w:eastAsia="Times New Roman" w:hAnsi="Arial" w:cs="Arial"/>
                <w:b/>
                <w:bCs/>
                <w:color w:val="000000"/>
              </w:rPr>
            </w:pPr>
            <w:r>
              <w:rPr>
                <w:rFonts w:ascii="Arial" w:eastAsia="Times New Roman" w:hAnsi="Arial" w:cs="Arial"/>
                <w:b/>
                <w:bCs/>
                <w:color w:val="000000"/>
              </w:rPr>
              <w:t>A-4 RURAL COUNTRYSIDE AGRICULTURAL</w:t>
            </w:r>
            <w:r w:rsidRPr="007372D1">
              <w:rPr>
                <w:rFonts w:ascii="Arial" w:eastAsia="Times New Roman" w:hAnsi="Arial" w:cs="Arial"/>
                <w:b/>
                <w:bCs/>
                <w:color w:val="000000"/>
              </w:rPr>
              <w:t xml:space="preserve"> DISTRICT</w:t>
            </w:r>
          </w:p>
        </w:tc>
      </w:tr>
      <w:tr w:rsidR="00072544" w:rsidRPr="007372D1" w14:paraId="4E6B7F56" w14:textId="77777777" w:rsidTr="000D67DE">
        <w:trPr>
          <w:trHeight w:hRule="exact" w:val="811"/>
        </w:trPr>
        <w:tc>
          <w:tcPr>
            <w:tcW w:w="3325" w:type="dxa"/>
            <w:shd w:val="clear" w:color="auto" w:fill="auto"/>
            <w:vAlign w:val="center"/>
          </w:tcPr>
          <w:p w14:paraId="783D4F4D" w14:textId="77777777" w:rsidR="00072544" w:rsidRPr="00C60B90" w:rsidRDefault="00072544" w:rsidP="00EE1597">
            <w:pPr>
              <w:autoSpaceDE w:val="0"/>
              <w:autoSpaceDN w:val="0"/>
              <w:adjustRightInd w:val="0"/>
              <w:spacing w:before="72"/>
              <w:rPr>
                <w:rFonts w:ascii="Arial" w:eastAsia="Times New Roman" w:hAnsi="Arial" w:cs="Arial"/>
                <w:color w:val="000000"/>
                <w:sz w:val="20"/>
                <w:szCs w:val="20"/>
              </w:rPr>
            </w:pPr>
            <w:r>
              <w:rPr>
                <w:noProof/>
              </w:rPr>
              <w:lastRenderedPageBreak/>
              <w:drawing>
                <wp:anchor distT="0" distB="0" distL="114300" distR="114300" simplePos="0" relativeHeight="252113920" behindDoc="0" locked="0" layoutInCell="1" allowOverlap="1" wp14:anchorId="668EB1DC" wp14:editId="0B4A1F97">
                  <wp:simplePos x="0" y="0"/>
                  <wp:positionH relativeFrom="column">
                    <wp:posOffset>-92075</wp:posOffset>
                  </wp:positionH>
                  <wp:positionV relativeFrom="page">
                    <wp:posOffset>-11430</wp:posOffset>
                  </wp:positionV>
                  <wp:extent cx="1775460" cy="812165"/>
                  <wp:effectExtent l="0" t="0" r="0" b="698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22" t="18215" r="-91" b="23296"/>
                          <a:stretch/>
                        </pic:blipFill>
                        <pic:spPr bwMode="auto">
                          <a:xfrm>
                            <a:off x="0" y="0"/>
                            <a:ext cx="1775460" cy="812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30" w:type="dxa"/>
            <w:gridSpan w:val="2"/>
            <w:vMerge w:val="restart"/>
            <w:shd w:val="clear" w:color="auto" w:fill="auto"/>
            <w:vAlign w:val="center"/>
          </w:tcPr>
          <w:p w14:paraId="4C3162E5" w14:textId="77777777" w:rsidR="00072544" w:rsidRPr="00C06901" w:rsidRDefault="00072544" w:rsidP="00EE1597">
            <w:pPr>
              <w:autoSpaceDE w:val="0"/>
              <w:autoSpaceDN w:val="0"/>
              <w:adjustRightInd w:val="0"/>
              <w:spacing w:before="72"/>
              <w:jc w:val="center"/>
              <w:rPr>
                <w:rFonts w:ascii="Arial" w:hAnsi="Arial" w:cs="Arial"/>
                <w:b/>
                <w:bCs/>
                <w:w w:val="103"/>
                <w:sz w:val="20"/>
                <w:szCs w:val="20"/>
              </w:rPr>
            </w:pPr>
            <w:r w:rsidRPr="00C06901">
              <w:rPr>
                <w:rFonts w:ascii="Arial" w:hAnsi="Arial" w:cs="Arial"/>
                <w:b/>
                <w:bCs/>
                <w:w w:val="110"/>
                <w:sz w:val="20"/>
                <w:szCs w:val="20"/>
              </w:rPr>
              <w:t>Permitted Use</w:t>
            </w:r>
            <w:r w:rsidRPr="00C06901">
              <w:rPr>
                <w:rFonts w:ascii="Arial" w:hAnsi="Arial" w:cs="Arial"/>
                <w:b/>
                <w:bCs/>
                <w:w w:val="103"/>
                <w:sz w:val="20"/>
                <w:szCs w:val="20"/>
              </w:rPr>
              <w:t xml:space="preserve"> </w:t>
            </w:r>
          </w:p>
          <w:p w14:paraId="098F02CF" w14:textId="2C50C063" w:rsidR="00072544" w:rsidRPr="007877FF" w:rsidRDefault="00072544" w:rsidP="00EE1597">
            <w:pPr>
              <w:pStyle w:val="NoSpacing"/>
              <w:jc w:val="center"/>
              <w:rPr>
                <w:rFonts w:eastAsia="Times New Roman"/>
                <w:b/>
                <w:bCs/>
                <w:strike/>
                <w:color w:val="000000"/>
                <w:sz w:val="20"/>
                <w:szCs w:val="20"/>
                <w:highlight w:val="cyan"/>
              </w:rPr>
            </w:pPr>
          </w:p>
        </w:tc>
      </w:tr>
      <w:tr w:rsidR="00072544" w:rsidRPr="007372D1" w14:paraId="0927363A" w14:textId="77777777" w:rsidTr="000D67DE">
        <w:trPr>
          <w:trHeight w:hRule="exact" w:val="460"/>
        </w:trPr>
        <w:tc>
          <w:tcPr>
            <w:tcW w:w="3325" w:type="dxa"/>
            <w:shd w:val="clear" w:color="auto" w:fill="auto"/>
            <w:vAlign w:val="center"/>
          </w:tcPr>
          <w:p w14:paraId="0D00F2AB" w14:textId="77777777" w:rsidR="00072544" w:rsidRPr="00754765" w:rsidRDefault="00072544" w:rsidP="00EE1597">
            <w:pPr>
              <w:autoSpaceDE w:val="0"/>
              <w:autoSpaceDN w:val="0"/>
              <w:adjustRightInd w:val="0"/>
              <w:spacing w:before="72"/>
              <w:jc w:val="center"/>
              <w:rPr>
                <w:rFonts w:ascii="Arial" w:eastAsia="Times New Roman" w:hAnsi="Arial" w:cs="Arial"/>
                <w:color w:val="000000"/>
                <w:sz w:val="20"/>
                <w:szCs w:val="20"/>
              </w:rPr>
            </w:pPr>
          </w:p>
        </w:tc>
        <w:tc>
          <w:tcPr>
            <w:tcW w:w="6030" w:type="dxa"/>
            <w:gridSpan w:val="2"/>
            <w:vMerge/>
            <w:vAlign w:val="center"/>
          </w:tcPr>
          <w:p w14:paraId="257EB660" w14:textId="30F1676A" w:rsidR="00072544" w:rsidRPr="007877FF" w:rsidRDefault="00072544" w:rsidP="00EE1597">
            <w:pPr>
              <w:autoSpaceDE w:val="0"/>
              <w:autoSpaceDN w:val="0"/>
              <w:adjustRightInd w:val="0"/>
              <w:spacing w:before="72"/>
              <w:jc w:val="center"/>
              <w:rPr>
                <w:rFonts w:ascii="Arial" w:hAnsi="Arial" w:cs="Arial"/>
                <w:b/>
                <w:bCs/>
                <w:strike/>
                <w:w w:val="110"/>
                <w:sz w:val="20"/>
                <w:szCs w:val="20"/>
                <w:highlight w:val="cyan"/>
              </w:rPr>
            </w:pPr>
          </w:p>
        </w:tc>
      </w:tr>
      <w:tr w:rsidR="003A1934" w:rsidRPr="007372D1" w14:paraId="0D4970CF" w14:textId="77777777" w:rsidTr="00EE1597">
        <w:trPr>
          <w:trHeight w:hRule="exact" w:val="317"/>
        </w:trPr>
        <w:tc>
          <w:tcPr>
            <w:tcW w:w="9355" w:type="dxa"/>
            <w:gridSpan w:val="3"/>
            <w:shd w:val="clear" w:color="auto" w:fill="EAF1DD" w:themeFill="accent3" w:themeFillTint="33"/>
            <w:vAlign w:val="center"/>
          </w:tcPr>
          <w:p w14:paraId="40580F22" w14:textId="77777777" w:rsidR="003A1934" w:rsidRPr="00055057" w:rsidRDefault="003A1934" w:rsidP="00EE1597">
            <w:pPr>
              <w:autoSpaceDE w:val="0"/>
              <w:autoSpaceDN w:val="0"/>
              <w:adjustRightInd w:val="0"/>
              <w:spacing w:before="72"/>
              <w:jc w:val="center"/>
              <w:rPr>
                <w:rFonts w:ascii="Arial" w:eastAsia="Times New Roman" w:hAnsi="Arial" w:cs="Arial"/>
                <w:b/>
                <w:bCs/>
                <w:color w:val="FFFFFF" w:themeColor="background1"/>
                <w:sz w:val="20"/>
                <w:szCs w:val="20"/>
              </w:rPr>
            </w:pPr>
            <w:r w:rsidRPr="00055057">
              <w:rPr>
                <w:rFonts w:ascii="Arial" w:hAnsi="Arial" w:cs="Arial"/>
                <w:b/>
                <w:bCs/>
                <w:sz w:val="20"/>
                <w:szCs w:val="20"/>
              </w:rPr>
              <w:t>Minimum Open Space Ratio and Maximum Density</w:t>
            </w:r>
          </w:p>
        </w:tc>
      </w:tr>
      <w:tr w:rsidR="00072544" w:rsidRPr="007372D1" w14:paraId="1ED721DE" w14:textId="77777777" w:rsidTr="000D67DE">
        <w:trPr>
          <w:trHeight w:val="288"/>
        </w:trPr>
        <w:tc>
          <w:tcPr>
            <w:tcW w:w="3325" w:type="dxa"/>
            <w:vAlign w:val="center"/>
          </w:tcPr>
          <w:p w14:paraId="5579666D" w14:textId="77777777" w:rsidR="00072544" w:rsidRPr="00754765" w:rsidRDefault="00072544" w:rsidP="00EE1597">
            <w:pPr>
              <w:autoSpaceDE w:val="0"/>
              <w:autoSpaceDN w:val="0"/>
              <w:adjustRightInd w:val="0"/>
              <w:spacing w:before="52"/>
              <w:rPr>
                <w:rFonts w:ascii="Arial" w:hAnsi="Arial" w:cs="Arial"/>
                <w:sz w:val="20"/>
                <w:szCs w:val="20"/>
              </w:rPr>
            </w:pPr>
            <w:r>
              <w:rPr>
                <w:rFonts w:ascii="Arial" w:hAnsi="Arial" w:cs="Arial"/>
                <w:sz w:val="20"/>
                <w:szCs w:val="20"/>
              </w:rPr>
              <w:t>Open Space Ratio</w:t>
            </w:r>
          </w:p>
        </w:tc>
        <w:tc>
          <w:tcPr>
            <w:tcW w:w="6030" w:type="dxa"/>
            <w:gridSpan w:val="2"/>
            <w:vAlign w:val="center"/>
          </w:tcPr>
          <w:p w14:paraId="5AF908E5" w14:textId="46F3DC1F" w:rsidR="00072544" w:rsidRPr="007877FF" w:rsidRDefault="00072544" w:rsidP="00EE1597">
            <w:pPr>
              <w:autoSpaceDE w:val="0"/>
              <w:autoSpaceDN w:val="0"/>
              <w:adjustRightInd w:val="0"/>
              <w:spacing w:before="72"/>
              <w:jc w:val="center"/>
              <w:rPr>
                <w:rFonts w:ascii="Arial" w:hAnsi="Arial" w:cs="Arial"/>
                <w:strike/>
                <w:sz w:val="20"/>
                <w:szCs w:val="20"/>
                <w:highlight w:val="cyan"/>
              </w:rPr>
            </w:pPr>
            <w:r>
              <w:rPr>
                <w:rFonts w:ascii="Arial" w:hAnsi="Arial" w:cs="Arial"/>
                <w:sz w:val="20"/>
                <w:szCs w:val="20"/>
              </w:rPr>
              <w:t>0</w:t>
            </w:r>
          </w:p>
        </w:tc>
      </w:tr>
      <w:tr w:rsidR="00072544" w:rsidRPr="007372D1" w14:paraId="52FFF2A0" w14:textId="77777777" w:rsidTr="000D67DE">
        <w:trPr>
          <w:trHeight w:val="288"/>
        </w:trPr>
        <w:tc>
          <w:tcPr>
            <w:tcW w:w="3325" w:type="dxa"/>
            <w:vAlign w:val="center"/>
          </w:tcPr>
          <w:p w14:paraId="3E3B11F9" w14:textId="77777777" w:rsidR="00072544" w:rsidRPr="00754765" w:rsidRDefault="00072544" w:rsidP="00EE1597">
            <w:pPr>
              <w:autoSpaceDE w:val="0"/>
              <w:autoSpaceDN w:val="0"/>
              <w:adjustRightInd w:val="0"/>
              <w:spacing w:before="60" w:line="188" w:lineRule="exact"/>
              <w:rPr>
                <w:rFonts w:ascii="Arial" w:hAnsi="Arial" w:cs="Arial"/>
                <w:sz w:val="20"/>
                <w:szCs w:val="20"/>
              </w:rPr>
            </w:pPr>
            <w:r>
              <w:rPr>
                <w:rFonts w:ascii="Arial" w:hAnsi="Arial" w:cs="Arial"/>
                <w:sz w:val="20"/>
                <w:szCs w:val="20"/>
              </w:rPr>
              <w:t>Gross Density (GD)</w:t>
            </w:r>
          </w:p>
        </w:tc>
        <w:tc>
          <w:tcPr>
            <w:tcW w:w="6030" w:type="dxa"/>
            <w:gridSpan w:val="2"/>
            <w:vAlign w:val="center"/>
          </w:tcPr>
          <w:p w14:paraId="1BF9A371" w14:textId="41C1C407" w:rsidR="00072544" w:rsidRPr="007877FF" w:rsidRDefault="00072544" w:rsidP="00EE1597">
            <w:pPr>
              <w:autoSpaceDE w:val="0"/>
              <w:autoSpaceDN w:val="0"/>
              <w:adjustRightInd w:val="0"/>
              <w:spacing w:before="60" w:line="272" w:lineRule="exact"/>
              <w:ind w:left="-6"/>
              <w:jc w:val="center"/>
              <w:rPr>
                <w:rFonts w:ascii="Arial" w:hAnsi="Arial" w:cs="Arial"/>
                <w:strike/>
                <w:sz w:val="20"/>
                <w:szCs w:val="20"/>
                <w:highlight w:val="cyan"/>
              </w:rPr>
            </w:pPr>
            <w:r>
              <w:rPr>
                <w:rFonts w:ascii="Arial" w:hAnsi="Arial" w:cs="Arial"/>
                <w:sz w:val="20"/>
                <w:szCs w:val="20"/>
              </w:rPr>
              <w:t xml:space="preserve">0.10 </w:t>
            </w:r>
          </w:p>
        </w:tc>
      </w:tr>
      <w:tr w:rsidR="000D67DE" w:rsidRPr="007372D1" w14:paraId="768B08A4" w14:textId="77777777" w:rsidTr="000D67DE">
        <w:trPr>
          <w:trHeight w:val="288"/>
        </w:trPr>
        <w:tc>
          <w:tcPr>
            <w:tcW w:w="3325" w:type="dxa"/>
            <w:vAlign w:val="center"/>
          </w:tcPr>
          <w:p w14:paraId="400BD664" w14:textId="77777777" w:rsidR="000D67DE" w:rsidRDefault="000D67DE" w:rsidP="00EE1597">
            <w:pPr>
              <w:autoSpaceDE w:val="0"/>
              <w:autoSpaceDN w:val="0"/>
              <w:adjustRightInd w:val="0"/>
              <w:spacing w:before="60" w:line="188" w:lineRule="exact"/>
              <w:rPr>
                <w:rFonts w:ascii="Arial" w:hAnsi="Arial" w:cs="Arial"/>
                <w:sz w:val="20"/>
                <w:szCs w:val="20"/>
              </w:rPr>
            </w:pPr>
            <w:r>
              <w:rPr>
                <w:rFonts w:ascii="Arial" w:hAnsi="Arial" w:cs="Arial"/>
                <w:sz w:val="20"/>
                <w:szCs w:val="20"/>
              </w:rPr>
              <w:t>Net Density (ND)</w:t>
            </w:r>
          </w:p>
        </w:tc>
        <w:tc>
          <w:tcPr>
            <w:tcW w:w="6030" w:type="dxa"/>
            <w:gridSpan w:val="2"/>
            <w:vAlign w:val="center"/>
          </w:tcPr>
          <w:p w14:paraId="1C940B87" w14:textId="6A22567B" w:rsidR="000D67DE" w:rsidRPr="007877FF" w:rsidRDefault="000D67DE" w:rsidP="00EE1597">
            <w:pPr>
              <w:autoSpaceDE w:val="0"/>
              <w:autoSpaceDN w:val="0"/>
              <w:adjustRightInd w:val="0"/>
              <w:spacing w:before="60" w:line="272" w:lineRule="exact"/>
              <w:ind w:left="-6"/>
              <w:jc w:val="center"/>
              <w:rPr>
                <w:rFonts w:ascii="Arial" w:hAnsi="Arial" w:cs="Arial"/>
                <w:strike/>
                <w:sz w:val="20"/>
                <w:szCs w:val="20"/>
                <w:highlight w:val="cyan"/>
              </w:rPr>
            </w:pPr>
            <w:r>
              <w:rPr>
                <w:rFonts w:ascii="Arial" w:hAnsi="Arial" w:cs="Arial"/>
                <w:sz w:val="20"/>
                <w:szCs w:val="20"/>
              </w:rPr>
              <w:t xml:space="preserve">0.10 </w:t>
            </w:r>
          </w:p>
        </w:tc>
      </w:tr>
      <w:tr w:rsidR="003A1934" w:rsidRPr="007372D1" w14:paraId="3910F7B8" w14:textId="77777777" w:rsidTr="00EE1597">
        <w:trPr>
          <w:trHeight w:hRule="exact" w:val="317"/>
        </w:trPr>
        <w:tc>
          <w:tcPr>
            <w:tcW w:w="9355" w:type="dxa"/>
            <w:gridSpan w:val="3"/>
            <w:shd w:val="clear" w:color="auto" w:fill="EAF1DD" w:themeFill="accent3" w:themeFillTint="33"/>
            <w:vAlign w:val="center"/>
          </w:tcPr>
          <w:p w14:paraId="4ED76A2C" w14:textId="77777777" w:rsidR="003A1934" w:rsidRPr="00754765" w:rsidRDefault="003A1934" w:rsidP="00EE1597">
            <w:pPr>
              <w:autoSpaceDE w:val="0"/>
              <w:autoSpaceDN w:val="0"/>
              <w:adjustRightInd w:val="0"/>
              <w:spacing w:before="72"/>
              <w:ind w:left="802" w:right="683"/>
              <w:jc w:val="center"/>
              <w:rPr>
                <w:rFonts w:ascii="Arial" w:hAnsi="Arial" w:cs="Arial"/>
                <w:b/>
                <w:bCs/>
                <w:sz w:val="20"/>
                <w:szCs w:val="20"/>
              </w:rPr>
            </w:pPr>
            <w:r w:rsidRPr="00754765">
              <w:rPr>
                <w:rFonts w:ascii="Arial" w:hAnsi="Arial" w:cs="Arial"/>
                <w:b/>
                <w:bCs/>
                <w:sz w:val="20"/>
                <w:szCs w:val="20"/>
              </w:rPr>
              <w:t>Lot Dimensional Requirements</w:t>
            </w:r>
          </w:p>
        </w:tc>
      </w:tr>
      <w:tr w:rsidR="000D67DE" w:rsidRPr="007372D1" w14:paraId="264C3A7B" w14:textId="77777777" w:rsidTr="000D67DE">
        <w:trPr>
          <w:trHeight w:hRule="exact" w:val="316"/>
        </w:trPr>
        <w:tc>
          <w:tcPr>
            <w:tcW w:w="3325" w:type="dxa"/>
            <w:vAlign w:val="center"/>
          </w:tcPr>
          <w:p w14:paraId="5AFC3099" w14:textId="77777777" w:rsidR="000D67DE" w:rsidRPr="00754765" w:rsidRDefault="000D67DE" w:rsidP="00EE1597">
            <w:pPr>
              <w:autoSpaceDE w:val="0"/>
              <w:autoSpaceDN w:val="0"/>
              <w:adjustRightInd w:val="0"/>
              <w:spacing w:before="5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Lot</w:t>
            </w:r>
            <w:r>
              <w:rPr>
                <w:rFonts w:ascii="Arial" w:hAnsi="Arial" w:cs="Arial"/>
                <w:sz w:val="20"/>
                <w:szCs w:val="20"/>
              </w:rPr>
              <w:t xml:space="preserve"> </w:t>
            </w:r>
            <w:r w:rsidRPr="00754765">
              <w:rPr>
                <w:rFonts w:ascii="Arial" w:hAnsi="Arial" w:cs="Arial"/>
                <w:sz w:val="20"/>
                <w:szCs w:val="20"/>
              </w:rPr>
              <w:t xml:space="preserve">Area </w:t>
            </w:r>
          </w:p>
        </w:tc>
        <w:tc>
          <w:tcPr>
            <w:tcW w:w="6030" w:type="dxa"/>
            <w:gridSpan w:val="2"/>
            <w:vAlign w:val="center"/>
          </w:tcPr>
          <w:p w14:paraId="0DD10227" w14:textId="076125D2" w:rsidR="000D67DE" w:rsidRPr="007877FF" w:rsidRDefault="000D67DE" w:rsidP="00EE1597">
            <w:pPr>
              <w:autoSpaceDE w:val="0"/>
              <w:autoSpaceDN w:val="0"/>
              <w:adjustRightInd w:val="0"/>
              <w:spacing w:before="72"/>
              <w:ind w:left="-6"/>
              <w:jc w:val="center"/>
              <w:rPr>
                <w:rFonts w:ascii="Arial" w:hAnsi="Arial" w:cs="Arial"/>
                <w:strike/>
                <w:sz w:val="20"/>
                <w:szCs w:val="20"/>
                <w:highlight w:val="cyan"/>
              </w:rPr>
            </w:pPr>
            <w:r>
              <w:rPr>
                <w:rFonts w:ascii="Arial" w:hAnsi="Arial" w:cs="Arial"/>
                <w:w w:val="105"/>
                <w:sz w:val="20"/>
                <w:szCs w:val="20"/>
              </w:rPr>
              <w:t>10</w:t>
            </w:r>
            <w:r w:rsidRPr="00754765">
              <w:rPr>
                <w:rFonts w:ascii="Arial" w:hAnsi="Arial" w:cs="Arial"/>
                <w:w w:val="105"/>
                <w:sz w:val="20"/>
                <w:szCs w:val="20"/>
              </w:rPr>
              <w:t xml:space="preserve"> acres</w:t>
            </w:r>
          </w:p>
        </w:tc>
      </w:tr>
      <w:tr w:rsidR="000D67DE" w:rsidRPr="007372D1" w14:paraId="69810E58" w14:textId="77777777" w:rsidTr="000D67DE">
        <w:trPr>
          <w:trHeight w:hRule="exact" w:val="532"/>
        </w:trPr>
        <w:tc>
          <w:tcPr>
            <w:tcW w:w="3325" w:type="dxa"/>
            <w:vAlign w:val="center"/>
          </w:tcPr>
          <w:p w14:paraId="556C4FE2" w14:textId="77777777" w:rsidR="000D67DE" w:rsidRPr="00754765" w:rsidRDefault="000D67DE" w:rsidP="00EE1597">
            <w:pPr>
              <w:autoSpaceDE w:val="0"/>
              <w:autoSpaceDN w:val="0"/>
              <w:adjustRightInd w:val="0"/>
              <w:spacing w:before="31"/>
              <w:rPr>
                <w:rFonts w:ascii="Arial" w:hAnsi="Arial" w:cs="Arial"/>
                <w:sz w:val="20"/>
                <w:szCs w:val="20"/>
              </w:rPr>
            </w:pPr>
            <w:r w:rsidRPr="00754765">
              <w:rPr>
                <w:rFonts w:ascii="Arial" w:hAnsi="Arial" w:cs="Arial"/>
                <w:w w:val="105"/>
                <w:sz w:val="20"/>
                <w:szCs w:val="20"/>
              </w:rPr>
              <w:t>Min</w:t>
            </w:r>
            <w:r>
              <w:rPr>
                <w:rFonts w:ascii="Arial" w:hAnsi="Arial" w:cs="Arial"/>
                <w:w w:val="105"/>
                <w:sz w:val="20"/>
                <w:szCs w:val="20"/>
              </w:rPr>
              <w:t xml:space="preserve">imum </w:t>
            </w:r>
            <w:r w:rsidRPr="00754765">
              <w:rPr>
                <w:rFonts w:ascii="Arial" w:hAnsi="Arial" w:cs="Arial"/>
                <w:w w:val="105"/>
                <w:sz w:val="20"/>
                <w:szCs w:val="20"/>
              </w:rPr>
              <w:t xml:space="preserve">Lot Width at Setback Line </w:t>
            </w:r>
          </w:p>
        </w:tc>
        <w:tc>
          <w:tcPr>
            <w:tcW w:w="6030" w:type="dxa"/>
            <w:gridSpan w:val="2"/>
            <w:vAlign w:val="center"/>
          </w:tcPr>
          <w:p w14:paraId="6CBEA9B2" w14:textId="69C6C5FD" w:rsidR="000D67DE" w:rsidRPr="007877FF" w:rsidRDefault="000D67DE" w:rsidP="00EE1597">
            <w:pPr>
              <w:jc w:val="center"/>
              <w:rPr>
                <w:strike/>
                <w:highlight w:val="cyan"/>
              </w:rPr>
            </w:pPr>
            <w:r w:rsidRPr="00754765">
              <w:rPr>
                <w:rFonts w:ascii="Arial" w:hAnsi="Arial" w:cs="Arial"/>
                <w:sz w:val="20"/>
                <w:szCs w:val="20"/>
              </w:rPr>
              <w:t>300</w:t>
            </w:r>
            <w:r>
              <w:rPr>
                <w:rFonts w:ascii="Arial" w:hAnsi="Arial" w:cs="Arial"/>
                <w:sz w:val="20"/>
                <w:szCs w:val="20"/>
              </w:rPr>
              <w:t xml:space="preserve"> feet</w:t>
            </w:r>
          </w:p>
        </w:tc>
      </w:tr>
      <w:tr w:rsidR="000D67DE" w:rsidRPr="007372D1" w14:paraId="0B163EEE" w14:textId="77777777" w:rsidTr="000D67DE">
        <w:trPr>
          <w:trHeight w:hRule="exact" w:val="288"/>
        </w:trPr>
        <w:tc>
          <w:tcPr>
            <w:tcW w:w="3325" w:type="dxa"/>
            <w:vAlign w:val="center"/>
          </w:tcPr>
          <w:p w14:paraId="17102967" w14:textId="77777777" w:rsidR="000D67DE" w:rsidRPr="00754765" w:rsidRDefault="000D67DE"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Front Yard</w:t>
            </w:r>
            <w:r>
              <w:rPr>
                <w:rFonts w:ascii="Arial" w:hAnsi="Arial" w:cs="Arial"/>
                <w:sz w:val="20"/>
                <w:szCs w:val="20"/>
              </w:rPr>
              <w:t xml:space="preserve"> </w:t>
            </w:r>
          </w:p>
        </w:tc>
        <w:tc>
          <w:tcPr>
            <w:tcW w:w="6030" w:type="dxa"/>
            <w:gridSpan w:val="2"/>
            <w:vAlign w:val="center"/>
          </w:tcPr>
          <w:p w14:paraId="741CAC98" w14:textId="01473F9C" w:rsidR="000D67DE" w:rsidRPr="007877FF" w:rsidRDefault="000D67DE" w:rsidP="00EE1597">
            <w:pPr>
              <w:autoSpaceDE w:val="0"/>
              <w:autoSpaceDN w:val="0"/>
              <w:adjustRightInd w:val="0"/>
              <w:spacing w:before="31"/>
              <w:ind w:left="-6"/>
              <w:jc w:val="center"/>
              <w:rPr>
                <w:rFonts w:ascii="Arial" w:hAnsi="Arial" w:cs="Arial"/>
                <w:strike/>
                <w:sz w:val="20"/>
                <w:szCs w:val="20"/>
                <w:highlight w:val="cyan"/>
              </w:rPr>
            </w:pPr>
            <w:r w:rsidRPr="00F62CCA">
              <w:rPr>
                <w:rFonts w:ascii="Arial" w:hAnsi="Arial" w:cs="Arial"/>
                <w:w w:val="105"/>
                <w:sz w:val="20"/>
                <w:szCs w:val="20"/>
              </w:rPr>
              <w:t>50 feet (c</w:t>
            </w:r>
            <w:r w:rsidR="00545E97">
              <w:rPr>
                <w:rFonts w:ascii="Arial" w:hAnsi="Arial" w:cs="Arial"/>
                <w:w w:val="105"/>
                <w:sz w:val="20"/>
                <w:szCs w:val="20"/>
              </w:rPr>
              <w:t>)</w:t>
            </w:r>
          </w:p>
        </w:tc>
      </w:tr>
      <w:tr w:rsidR="000D67DE" w:rsidRPr="007372D1" w14:paraId="2519ACC1" w14:textId="77777777" w:rsidTr="003E6090">
        <w:trPr>
          <w:trHeight w:hRule="exact" w:val="288"/>
        </w:trPr>
        <w:tc>
          <w:tcPr>
            <w:tcW w:w="3325" w:type="dxa"/>
            <w:vAlign w:val="center"/>
          </w:tcPr>
          <w:p w14:paraId="6F78DFBD" w14:textId="77777777" w:rsidR="000D67DE" w:rsidRPr="00754765" w:rsidRDefault="000D67DE"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w:t>
            </w:r>
          </w:p>
        </w:tc>
        <w:tc>
          <w:tcPr>
            <w:tcW w:w="6030" w:type="dxa"/>
            <w:gridSpan w:val="2"/>
            <w:vAlign w:val="center"/>
          </w:tcPr>
          <w:p w14:paraId="5BC163AC" w14:textId="7F1C72FA" w:rsidR="000D67DE" w:rsidRPr="007877FF" w:rsidRDefault="000D67DE" w:rsidP="00EE1597">
            <w:pPr>
              <w:tabs>
                <w:tab w:val="left" w:pos="876"/>
              </w:tabs>
              <w:autoSpaceDE w:val="0"/>
              <w:autoSpaceDN w:val="0"/>
              <w:adjustRightInd w:val="0"/>
              <w:spacing w:before="31"/>
              <w:ind w:left="-6" w:right="-30"/>
              <w:jc w:val="center"/>
              <w:rPr>
                <w:rFonts w:ascii="Arial" w:hAnsi="Arial" w:cs="Arial"/>
                <w:strike/>
                <w:sz w:val="20"/>
                <w:szCs w:val="20"/>
                <w:highlight w:val="cyan"/>
              </w:rPr>
            </w:pPr>
            <w:r>
              <w:rPr>
                <w:rFonts w:ascii="Arial" w:hAnsi="Arial" w:cs="Arial"/>
                <w:w w:val="105"/>
                <w:sz w:val="20"/>
                <w:szCs w:val="20"/>
              </w:rPr>
              <w:t>30 feet</w:t>
            </w:r>
            <w:r w:rsidRPr="00754765">
              <w:rPr>
                <w:rFonts w:ascii="Arial" w:hAnsi="Arial" w:cs="Arial"/>
                <w:w w:val="105"/>
                <w:sz w:val="20"/>
                <w:szCs w:val="20"/>
              </w:rPr>
              <w:t xml:space="preserve"> (</w:t>
            </w:r>
            <w:r>
              <w:rPr>
                <w:rFonts w:ascii="Arial" w:hAnsi="Arial" w:cs="Arial"/>
                <w:w w:val="105"/>
                <w:sz w:val="20"/>
                <w:szCs w:val="20"/>
              </w:rPr>
              <w:t>c</w:t>
            </w:r>
            <w:r w:rsidR="00545E97">
              <w:rPr>
                <w:rFonts w:ascii="Arial" w:hAnsi="Arial" w:cs="Arial"/>
                <w:w w:val="105"/>
                <w:sz w:val="20"/>
                <w:szCs w:val="20"/>
              </w:rPr>
              <w:t>)</w:t>
            </w:r>
          </w:p>
        </w:tc>
      </w:tr>
      <w:tr w:rsidR="000D67DE" w:rsidRPr="007372D1" w14:paraId="50D6C016" w14:textId="77777777" w:rsidTr="003E6090">
        <w:trPr>
          <w:trHeight w:hRule="exact" w:val="288"/>
        </w:trPr>
        <w:tc>
          <w:tcPr>
            <w:tcW w:w="3325" w:type="dxa"/>
            <w:vAlign w:val="center"/>
          </w:tcPr>
          <w:p w14:paraId="650537D6" w14:textId="77777777" w:rsidR="000D67DE" w:rsidRPr="00402813" w:rsidRDefault="000D67DE" w:rsidP="00EE1597">
            <w:pPr>
              <w:autoSpaceDE w:val="0"/>
              <w:autoSpaceDN w:val="0"/>
              <w:adjustRightInd w:val="0"/>
              <w:spacing w:before="25"/>
              <w:rPr>
                <w:rFonts w:ascii="Arial" w:hAnsi="Arial" w:cs="Arial"/>
                <w:sz w:val="18"/>
                <w:szCs w:val="18"/>
              </w:rPr>
            </w:pPr>
            <w:r w:rsidRPr="00402813">
              <w:rPr>
                <w:rFonts w:ascii="Arial" w:hAnsi="Arial" w:cs="Arial"/>
                <w:sz w:val="18"/>
                <w:szCs w:val="18"/>
              </w:rPr>
              <w:t xml:space="preserve">Min. Side Yard on Corner Lot </w:t>
            </w:r>
          </w:p>
        </w:tc>
        <w:tc>
          <w:tcPr>
            <w:tcW w:w="6030" w:type="dxa"/>
            <w:gridSpan w:val="2"/>
            <w:vAlign w:val="center"/>
          </w:tcPr>
          <w:p w14:paraId="79ABD9FD" w14:textId="4DB83C7E" w:rsidR="000D67DE" w:rsidRPr="007877FF" w:rsidRDefault="000D67DE" w:rsidP="00EE1597">
            <w:pPr>
              <w:tabs>
                <w:tab w:val="left" w:pos="876"/>
              </w:tabs>
              <w:autoSpaceDE w:val="0"/>
              <w:autoSpaceDN w:val="0"/>
              <w:adjustRightInd w:val="0"/>
              <w:spacing w:before="25"/>
              <w:ind w:left="-6" w:right="-30"/>
              <w:jc w:val="center"/>
              <w:rPr>
                <w:rFonts w:ascii="Arial" w:hAnsi="Arial" w:cs="Arial"/>
                <w:strike/>
                <w:sz w:val="20"/>
                <w:szCs w:val="20"/>
                <w:highlight w:val="cyan"/>
              </w:rPr>
            </w:pPr>
            <w:r>
              <w:rPr>
                <w:rFonts w:ascii="Arial" w:hAnsi="Arial" w:cs="Arial"/>
                <w:w w:val="105"/>
                <w:sz w:val="20"/>
                <w:szCs w:val="20"/>
              </w:rPr>
              <w:t>75 feet</w:t>
            </w:r>
            <w:r w:rsidRPr="00754765">
              <w:rPr>
                <w:rFonts w:ascii="Arial" w:hAnsi="Arial" w:cs="Arial"/>
                <w:w w:val="105"/>
                <w:sz w:val="20"/>
                <w:szCs w:val="20"/>
              </w:rPr>
              <w:t xml:space="preserve"> (</w:t>
            </w:r>
            <w:r>
              <w:rPr>
                <w:rFonts w:ascii="Arial" w:hAnsi="Arial" w:cs="Arial"/>
                <w:w w:val="105"/>
                <w:sz w:val="20"/>
                <w:szCs w:val="20"/>
              </w:rPr>
              <w:t>c</w:t>
            </w:r>
            <w:r w:rsidR="00545E97">
              <w:rPr>
                <w:rFonts w:ascii="Arial" w:hAnsi="Arial" w:cs="Arial"/>
                <w:w w:val="105"/>
                <w:sz w:val="20"/>
                <w:szCs w:val="20"/>
              </w:rPr>
              <w:t>)</w:t>
            </w:r>
          </w:p>
        </w:tc>
      </w:tr>
      <w:tr w:rsidR="000D67DE" w:rsidRPr="007372D1" w14:paraId="586B94A3" w14:textId="77777777" w:rsidTr="003E6090">
        <w:trPr>
          <w:trHeight w:hRule="exact" w:val="288"/>
        </w:trPr>
        <w:tc>
          <w:tcPr>
            <w:tcW w:w="3325" w:type="dxa"/>
            <w:vAlign w:val="center"/>
          </w:tcPr>
          <w:p w14:paraId="5993EB86" w14:textId="77777777" w:rsidR="000D67DE" w:rsidRPr="00754765" w:rsidRDefault="000D67DE" w:rsidP="00EE1597">
            <w:pPr>
              <w:autoSpaceDE w:val="0"/>
              <w:autoSpaceDN w:val="0"/>
              <w:adjustRightInd w:val="0"/>
              <w:spacing w:before="2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Rear Yard </w:t>
            </w:r>
          </w:p>
        </w:tc>
        <w:tc>
          <w:tcPr>
            <w:tcW w:w="6030" w:type="dxa"/>
            <w:gridSpan w:val="2"/>
            <w:vAlign w:val="center"/>
          </w:tcPr>
          <w:p w14:paraId="06D5F02D" w14:textId="5D0B6C26" w:rsidR="000D67DE" w:rsidRPr="007877FF" w:rsidRDefault="000D67DE" w:rsidP="00EE1597">
            <w:pPr>
              <w:tabs>
                <w:tab w:val="left" w:pos="876"/>
              </w:tabs>
              <w:autoSpaceDE w:val="0"/>
              <w:autoSpaceDN w:val="0"/>
              <w:adjustRightInd w:val="0"/>
              <w:spacing w:before="27"/>
              <w:ind w:left="-6" w:right="-30"/>
              <w:jc w:val="center"/>
              <w:rPr>
                <w:rFonts w:ascii="Arial" w:hAnsi="Arial" w:cs="Arial"/>
                <w:strike/>
                <w:sz w:val="20"/>
                <w:szCs w:val="20"/>
                <w:highlight w:val="cyan"/>
              </w:rPr>
            </w:pPr>
            <w:r>
              <w:rPr>
                <w:rFonts w:ascii="Arial" w:hAnsi="Arial" w:cs="Arial"/>
                <w:w w:val="105"/>
                <w:sz w:val="20"/>
                <w:szCs w:val="20"/>
              </w:rPr>
              <w:t>3</w:t>
            </w:r>
            <w:r w:rsidRPr="00754765">
              <w:rPr>
                <w:rFonts w:ascii="Arial" w:hAnsi="Arial" w:cs="Arial"/>
                <w:w w:val="105"/>
                <w:sz w:val="20"/>
                <w:szCs w:val="20"/>
              </w:rPr>
              <w:t>0</w:t>
            </w:r>
            <w:r>
              <w:rPr>
                <w:rFonts w:ascii="Arial" w:hAnsi="Arial" w:cs="Arial"/>
                <w:w w:val="105"/>
                <w:sz w:val="20"/>
                <w:szCs w:val="20"/>
              </w:rPr>
              <w:t xml:space="preserve"> feet</w:t>
            </w:r>
            <w:r w:rsidRPr="00754765">
              <w:rPr>
                <w:rFonts w:ascii="Arial" w:hAnsi="Arial" w:cs="Arial"/>
                <w:w w:val="105"/>
                <w:sz w:val="20"/>
                <w:szCs w:val="20"/>
              </w:rPr>
              <w:t xml:space="preserve"> (</w:t>
            </w:r>
            <w:r>
              <w:rPr>
                <w:rFonts w:ascii="Arial" w:hAnsi="Arial" w:cs="Arial"/>
                <w:w w:val="105"/>
                <w:sz w:val="20"/>
                <w:szCs w:val="20"/>
              </w:rPr>
              <w:t>c</w:t>
            </w:r>
            <w:r w:rsidR="00545E97">
              <w:rPr>
                <w:rFonts w:ascii="Arial" w:hAnsi="Arial" w:cs="Arial"/>
                <w:w w:val="105"/>
                <w:sz w:val="20"/>
                <w:szCs w:val="20"/>
              </w:rPr>
              <w:t>)</w:t>
            </w:r>
          </w:p>
        </w:tc>
      </w:tr>
      <w:tr w:rsidR="000D67DE" w:rsidRPr="007372D1" w14:paraId="0DF3B9D0" w14:textId="77777777" w:rsidTr="003E6090">
        <w:trPr>
          <w:trHeight w:hRule="exact" w:val="288"/>
        </w:trPr>
        <w:tc>
          <w:tcPr>
            <w:tcW w:w="3325" w:type="dxa"/>
            <w:vAlign w:val="center"/>
          </w:tcPr>
          <w:p w14:paraId="32320416" w14:textId="77777777" w:rsidR="000D67DE" w:rsidRPr="00754765" w:rsidRDefault="000D67DE" w:rsidP="00EE1597">
            <w:pPr>
              <w:autoSpaceDE w:val="0"/>
              <w:autoSpaceDN w:val="0"/>
              <w:adjustRightInd w:val="0"/>
              <w:spacing w:before="49"/>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Shore Yard </w:t>
            </w:r>
          </w:p>
        </w:tc>
        <w:tc>
          <w:tcPr>
            <w:tcW w:w="6030" w:type="dxa"/>
            <w:gridSpan w:val="2"/>
            <w:vAlign w:val="center"/>
          </w:tcPr>
          <w:p w14:paraId="7B9B4003" w14:textId="017CEB52" w:rsidR="000D67DE" w:rsidRPr="007877FF" w:rsidRDefault="000D67DE" w:rsidP="00EE1597">
            <w:pPr>
              <w:tabs>
                <w:tab w:val="left" w:pos="876"/>
              </w:tabs>
              <w:autoSpaceDE w:val="0"/>
              <w:autoSpaceDN w:val="0"/>
              <w:adjustRightInd w:val="0"/>
              <w:spacing w:before="58"/>
              <w:ind w:left="-6" w:right="-30"/>
              <w:jc w:val="center"/>
              <w:rPr>
                <w:rFonts w:ascii="Arial" w:hAnsi="Arial" w:cs="Arial"/>
                <w:strike/>
                <w:w w:val="110"/>
                <w:sz w:val="20"/>
                <w:szCs w:val="20"/>
                <w:highlight w:val="cyan"/>
              </w:rPr>
            </w:pPr>
            <w:r w:rsidRPr="00754765">
              <w:rPr>
                <w:rFonts w:ascii="Arial" w:hAnsi="Arial" w:cs="Arial"/>
                <w:w w:val="110"/>
                <w:sz w:val="20"/>
                <w:szCs w:val="20"/>
              </w:rPr>
              <w:t>75</w:t>
            </w:r>
            <w:r>
              <w:rPr>
                <w:rFonts w:ascii="Arial" w:hAnsi="Arial" w:cs="Arial"/>
                <w:w w:val="110"/>
                <w:sz w:val="20"/>
                <w:szCs w:val="20"/>
              </w:rPr>
              <w:t xml:space="preserve"> feet</w:t>
            </w:r>
          </w:p>
        </w:tc>
      </w:tr>
      <w:tr w:rsidR="000D67DE" w:rsidRPr="007372D1" w14:paraId="4FA350E8" w14:textId="77777777" w:rsidTr="003E6090">
        <w:trPr>
          <w:trHeight w:hRule="exact" w:val="288"/>
        </w:trPr>
        <w:tc>
          <w:tcPr>
            <w:tcW w:w="3325" w:type="dxa"/>
            <w:vAlign w:val="center"/>
          </w:tcPr>
          <w:p w14:paraId="5A2C2AD1" w14:textId="77777777" w:rsidR="000D67DE" w:rsidRPr="00754765" w:rsidRDefault="000D67DE" w:rsidP="00EE1597">
            <w:pPr>
              <w:autoSpaceDE w:val="0"/>
              <w:autoSpaceDN w:val="0"/>
              <w:adjustRightInd w:val="0"/>
              <w:spacing w:before="49"/>
              <w:rPr>
                <w:rFonts w:ascii="Arial" w:hAnsi="Arial" w:cs="Arial"/>
                <w:sz w:val="20"/>
                <w:szCs w:val="20"/>
              </w:rPr>
            </w:pPr>
            <w:r>
              <w:rPr>
                <w:rFonts w:ascii="Arial" w:hAnsi="Arial" w:cs="Arial"/>
                <w:sz w:val="20"/>
                <w:szCs w:val="20"/>
              </w:rPr>
              <w:t>Maximum Lot Coverage</w:t>
            </w:r>
          </w:p>
        </w:tc>
        <w:tc>
          <w:tcPr>
            <w:tcW w:w="6030" w:type="dxa"/>
            <w:gridSpan w:val="2"/>
          </w:tcPr>
          <w:p w14:paraId="6F8EAD82" w14:textId="348C92A2" w:rsidR="000D67DE" w:rsidRPr="007877FF" w:rsidRDefault="000D67DE" w:rsidP="00EE1597">
            <w:pPr>
              <w:tabs>
                <w:tab w:val="left" w:pos="876"/>
              </w:tabs>
              <w:autoSpaceDE w:val="0"/>
              <w:autoSpaceDN w:val="0"/>
              <w:adjustRightInd w:val="0"/>
              <w:spacing w:before="58"/>
              <w:ind w:left="-6" w:right="-30"/>
              <w:jc w:val="center"/>
              <w:rPr>
                <w:rFonts w:ascii="Arial" w:hAnsi="Arial" w:cs="Arial"/>
                <w:strike/>
                <w:w w:val="110"/>
                <w:sz w:val="20"/>
                <w:szCs w:val="20"/>
                <w:highlight w:val="cyan"/>
              </w:rPr>
            </w:pPr>
            <w:r w:rsidRPr="00494963">
              <w:rPr>
                <w:rFonts w:ascii="Arial" w:hAnsi="Arial" w:cs="Arial"/>
                <w:sz w:val="20"/>
                <w:szCs w:val="20"/>
              </w:rPr>
              <w:t>0.075</w:t>
            </w:r>
          </w:p>
        </w:tc>
      </w:tr>
      <w:tr w:rsidR="003A1934" w:rsidRPr="007372D1" w14:paraId="578B9C61" w14:textId="77777777" w:rsidTr="00EE1597">
        <w:trPr>
          <w:trHeight w:hRule="exact" w:val="317"/>
        </w:trPr>
        <w:tc>
          <w:tcPr>
            <w:tcW w:w="9355" w:type="dxa"/>
            <w:gridSpan w:val="3"/>
            <w:shd w:val="clear" w:color="auto" w:fill="EAF1DD" w:themeFill="accent3" w:themeFillTint="33"/>
          </w:tcPr>
          <w:p w14:paraId="4763B7B6" w14:textId="2AFDF1D5" w:rsidR="003A1934" w:rsidRPr="00754765" w:rsidRDefault="003A1934" w:rsidP="00EE1597">
            <w:pPr>
              <w:autoSpaceDE w:val="0"/>
              <w:autoSpaceDN w:val="0"/>
              <w:adjustRightInd w:val="0"/>
              <w:spacing w:before="72"/>
              <w:ind w:left="677" w:right="619"/>
              <w:jc w:val="center"/>
              <w:rPr>
                <w:rFonts w:ascii="Arial" w:hAnsi="Arial" w:cs="Arial"/>
                <w:b/>
                <w:bCs/>
                <w:w w:val="110"/>
                <w:sz w:val="20"/>
                <w:szCs w:val="20"/>
              </w:rPr>
            </w:pPr>
            <w:r w:rsidRPr="00754765">
              <w:rPr>
                <w:rFonts w:ascii="Arial" w:hAnsi="Arial" w:cs="Arial"/>
                <w:b/>
                <w:bCs/>
                <w:w w:val="110"/>
                <w:sz w:val="20"/>
                <w:szCs w:val="20"/>
              </w:rPr>
              <w:t>Minimum Total Living Area per Dwelling Unit (D.U.)</w:t>
            </w:r>
          </w:p>
        </w:tc>
      </w:tr>
      <w:tr w:rsidR="000D67DE" w:rsidRPr="007372D1" w14:paraId="56834D0B" w14:textId="77777777" w:rsidTr="003E6090">
        <w:trPr>
          <w:trHeight w:val="288"/>
        </w:trPr>
        <w:tc>
          <w:tcPr>
            <w:tcW w:w="3325" w:type="dxa"/>
            <w:vAlign w:val="center"/>
          </w:tcPr>
          <w:p w14:paraId="21FB1839" w14:textId="77777777" w:rsidR="000D67DE" w:rsidRPr="00754765" w:rsidRDefault="000D67DE"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6030" w:type="dxa"/>
            <w:gridSpan w:val="2"/>
            <w:vAlign w:val="center"/>
          </w:tcPr>
          <w:p w14:paraId="13B65FBB" w14:textId="638B6082" w:rsidR="000D67DE" w:rsidRPr="007877FF" w:rsidRDefault="000D67DE" w:rsidP="00EE1597">
            <w:pPr>
              <w:autoSpaceDE w:val="0"/>
              <w:autoSpaceDN w:val="0"/>
              <w:adjustRightInd w:val="0"/>
              <w:spacing w:before="72"/>
              <w:ind w:left="36" w:right="-18"/>
              <w:jc w:val="center"/>
              <w:rPr>
                <w:rFonts w:ascii="Arial" w:hAnsi="Arial" w:cs="Arial"/>
                <w:strike/>
                <w:sz w:val="20"/>
                <w:szCs w:val="20"/>
                <w:highlight w:val="cyan"/>
              </w:rPr>
            </w:pPr>
            <w:r>
              <w:rPr>
                <w:rFonts w:ascii="Arial" w:hAnsi="Arial" w:cs="Arial"/>
                <w:sz w:val="20"/>
                <w:szCs w:val="20"/>
              </w:rPr>
              <w:t xml:space="preserve">1,500 square feet </w:t>
            </w:r>
          </w:p>
        </w:tc>
      </w:tr>
      <w:tr w:rsidR="000D67DE" w:rsidRPr="007372D1" w14:paraId="56440371" w14:textId="77777777" w:rsidTr="003E6090">
        <w:trPr>
          <w:trHeight w:val="288"/>
        </w:trPr>
        <w:tc>
          <w:tcPr>
            <w:tcW w:w="3325" w:type="dxa"/>
            <w:vAlign w:val="center"/>
          </w:tcPr>
          <w:p w14:paraId="062F7D1C" w14:textId="77777777" w:rsidR="000D67DE" w:rsidRPr="00754765" w:rsidRDefault="000D67DE"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w w:val="105"/>
                <w:sz w:val="20"/>
                <w:szCs w:val="20"/>
              </w:rPr>
              <w:t>&gt;</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6030" w:type="dxa"/>
            <w:gridSpan w:val="2"/>
            <w:vAlign w:val="center"/>
          </w:tcPr>
          <w:p w14:paraId="67E1A356" w14:textId="56B0CAAF" w:rsidR="000D67DE" w:rsidRPr="007877FF" w:rsidRDefault="000D67DE" w:rsidP="00EE1597">
            <w:pPr>
              <w:autoSpaceDE w:val="0"/>
              <w:autoSpaceDN w:val="0"/>
              <w:adjustRightInd w:val="0"/>
              <w:spacing w:before="72"/>
              <w:ind w:firstLine="18"/>
              <w:jc w:val="center"/>
              <w:rPr>
                <w:rFonts w:ascii="Arial" w:hAnsi="Arial" w:cs="Arial"/>
                <w:strike/>
                <w:sz w:val="20"/>
                <w:szCs w:val="20"/>
                <w:highlight w:val="cyan"/>
              </w:rPr>
            </w:pPr>
            <w:r w:rsidRPr="00754765">
              <w:rPr>
                <w:rFonts w:ascii="Arial" w:hAnsi="Arial" w:cs="Arial"/>
                <w:sz w:val="20"/>
                <w:szCs w:val="20"/>
              </w:rPr>
              <w:t>2</w:t>
            </w:r>
            <w:r>
              <w:rPr>
                <w:rFonts w:ascii="Arial" w:hAnsi="Arial" w:cs="Arial"/>
                <w:sz w:val="20"/>
                <w:szCs w:val="20"/>
              </w:rPr>
              <w:t>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i/>
                <w:sz w:val="20"/>
                <w:szCs w:val="20"/>
              </w:rPr>
              <w:t xml:space="preserve"> </w:t>
            </w:r>
            <w:r w:rsidRPr="00754765">
              <w:rPr>
                <w:rFonts w:ascii="Arial" w:hAnsi="Arial" w:cs="Arial"/>
                <w:sz w:val="20"/>
                <w:szCs w:val="20"/>
              </w:rPr>
              <w:t>(a)</w:t>
            </w:r>
          </w:p>
        </w:tc>
      </w:tr>
      <w:tr w:rsidR="000D67DE" w:rsidRPr="007372D1" w14:paraId="56ADEC44" w14:textId="77777777" w:rsidTr="003E6090">
        <w:trPr>
          <w:trHeight w:hRule="exact" w:val="568"/>
        </w:trPr>
        <w:tc>
          <w:tcPr>
            <w:tcW w:w="3325" w:type="dxa"/>
            <w:vAlign w:val="center"/>
          </w:tcPr>
          <w:p w14:paraId="0A44E0CB" w14:textId="77777777" w:rsidR="000D67DE" w:rsidRPr="00754765" w:rsidRDefault="000D67DE"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 xml:space="preserve">1-Story D.U. if Basement is </w:t>
            </w:r>
            <w:r w:rsidRPr="00754765">
              <w:rPr>
                <w:rFonts w:ascii="Arial" w:hAnsi="Arial" w:cs="Arial"/>
                <w:w w:val="110"/>
                <w:sz w:val="20"/>
                <w:szCs w:val="20"/>
              </w:rPr>
              <w:t>&lt; 600 square feet</w:t>
            </w:r>
          </w:p>
        </w:tc>
        <w:tc>
          <w:tcPr>
            <w:tcW w:w="6030" w:type="dxa"/>
            <w:gridSpan w:val="2"/>
            <w:vAlign w:val="center"/>
          </w:tcPr>
          <w:p w14:paraId="38EF7D7D" w14:textId="7ACE9FA0" w:rsidR="000D67DE" w:rsidRPr="007877FF" w:rsidRDefault="000D67DE" w:rsidP="00EE1597">
            <w:pPr>
              <w:autoSpaceDE w:val="0"/>
              <w:autoSpaceDN w:val="0"/>
              <w:adjustRightInd w:val="0"/>
              <w:spacing w:before="72"/>
              <w:ind w:firstLine="18"/>
              <w:jc w:val="center"/>
              <w:rPr>
                <w:rFonts w:ascii="Arial" w:hAnsi="Arial" w:cs="Arial"/>
                <w:strike/>
                <w:sz w:val="20"/>
                <w:szCs w:val="20"/>
                <w:highlight w:val="cyan"/>
              </w:rPr>
            </w:pPr>
            <w:r w:rsidRPr="00754765">
              <w:rPr>
                <w:rFonts w:ascii="Arial" w:hAnsi="Arial" w:cs="Arial"/>
                <w:sz w:val="20"/>
                <w:szCs w:val="20"/>
              </w:rPr>
              <w:t>2</w:t>
            </w:r>
            <w:r>
              <w:rPr>
                <w:rFonts w:ascii="Arial" w:hAnsi="Arial" w:cs="Arial"/>
                <w:sz w:val="20"/>
                <w:szCs w:val="20"/>
              </w:rPr>
              <w:t>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sz w:val="20"/>
                <w:szCs w:val="20"/>
              </w:rPr>
              <w:t xml:space="preserve"> (b)</w:t>
            </w:r>
          </w:p>
        </w:tc>
      </w:tr>
      <w:tr w:rsidR="000D67DE" w:rsidRPr="007372D1" w14:paraId="12C89CC9" w14:textId="77777777" w:rsidTr="003E6090">
        <w:trPr>
          <w:trHeight w:hRule="exact" w:val="571"/>
        </w:trPr>
        <w:tc>
          <w:tcPr>
            <w:tcW w:w="3325" w:type="dxa"/>
            <w:vAlign w:val="center"/>
          </w:tcPr>
          <w:p w14:paraId="694DCDF5" w14:textId="77777777" w:rsidR="000D67DE" w:rsidRPr="00754765" w:rsidRDefault="000D67DE" w:rsidP="00EE1597">
            <w:pPr>
              <w:autoSpaceDE w:val="0"/>
              <w:autoSpaceDN w:val="0"/>
              <w:adjustRightInd w:val="0"/>
              <w:spacing w:before="72"/>
              <w:rPr>
                <w:rFonts w:ascii="Arial" w:hAnsi="Arial" w:cs="Arial"/>
                <w:w w:val="105"/>
                <w:sz w:val="20"/>
                <w:szCs w:val="20"/>
              </w:rPr>
            </w:pPr>
            <w:r w:rsidRPr="00754765">
              <w:rPr>
                <w:rFonts w:ascii="Arial" w:hAnsi="Arial" w:cs="Arial"/>
                <w:sz w:val="20"/>
                <w:szCs w:val="20"/>
              </w:rPr>
              <w:t>Multi-Story D.U. ≤3</w:t>
            </w:r>
            <w:r>
              <w:rPr>
                <w:rFonts w:ascii="Arial" w:hAnsi="Arial" w:cs="Arial"/>
                <w:sz w:val="20"/>
                <w:szCs w:val="20"/>
              </w:rPr>
              <w:t xml:space="preserve"> </w:t>
            </w:r>
            <w:r w:rsidRPr="00754765">
              <w:rPr>
                <w:rFonts w:ascii="Arial" w:hAnsi="Arial" w:cs="Arial"/>
                <w:sz w:val="20"/>
                <w:szCs w:val="20"/>
              </w:rPr>
              <w:t>Bedrooms</w:t>
            </w:r>
          </w:p>
        </w:tc>
        <w:tc>
          <w:tcPr>
            <w:tcW w:w="6030" w:type="dxa"/>
            <w:gridSpan w:val="2"/>
            <w:vAlign w:val="center"/>
          </w:tcPr>
          <w:p w14:paraId="16E2B864" w14:textId="641C1054" w:rsidR="000D67DE" w:rsidRPr="007877FF" w:rsidRDefault="000D67DE" w:rsidP="00EE1597">
            <w:pPr>
              <w:autoSpaceDE w:val="0"/>
              <w:autoSpaceDN w:val="0"/>
              <w:adjustRightInd w:val="0"/>
              <w:spacing w:before="72"/>
              <w:ind w:left="-18"/>
              <w:jc w:val="center"/>
              <w:rPr>
                <w:rFonts w:ascii="Arial" w:hAnsi="Arial" w:cs="Arial"/>
                <w:strike/>
                <w:sz w:val="20"/>
                <w:szCs w:val="20"/>
                <w:highlight w:val="cyan"/>
              </w:rPr>
            </w:pPr>
            <w:r>
              <w:rPr>
                <w:rFonts w:ascii="Arial" w:hAnsi="Arial" w:cs="Arial"/>
                <w:sz w:val="20"/>
                <w:szCs w:val="20"/>
              </w:rPr>
              <w:t>1,900 sf total      1,100 sf  1</w:t>
            </w:r>
            <w:r w:rsidRPr="00C60B90">
              <w:rPr>
                <w:rFonts w:ascii="Arial" w:hAnsi="Arial" w:cs="Arial"/>
                <w:sz w:val="20"/>
                <w:szCs w:val="20"/>
                <w:vertAlign w:val="superscript"/>
              </w:rPr>
              <w:t>st</w:t>
            </w:r>
            <w:r>
              <w:rPr>
                <w:rFonts w:ascii="Arial" w:hAnsi="Arial" w:cs="Arial"/>
                <w:sz w:val="20"/>
                <w:szCs w:val="20"/>
              </w:rPr>
              <w:t xml:space="preserve"> floor</w:t>
            </w:r>
          </w:p>
        </w:tc>
      </w:tr>
      <w:tr w:rsidR="000D67DE" w:rsidRPr="007372D1" w14:paraId="509A2485" w14:textId="77777777" w:rsidTr="003E6090">
        <w:trPr>
          <w:trHeight w:hRule="exact" w:val="317"/>
        </w:trPr>
        <w:tc>
          <w:tcPr>
            <w:tcW w:w="3325" w:type="dxa"/>
            <w:vAlign w:val="center"/>
          </w:tcPr>
          <w:p w14:paraId="416FC8CE" w14:textId="78774CD1" w:rsidR="000D67DE" w:rsidRDefault="000D67DE" w:rsidP="00EE1597">
            <w:pPr>
              <w:autoSpaceDE w:val="0"/>
              <w:autoSpaceDN w:val="0"/>
              <w:adjustRightInd w:val="0"/>
              <w:spacing w:before="72"/>
              <w:rPr>
                <w:rFonts w:ascii="Arial" w:hAnsi="Arial" w:cs="Arial"/>
                <w:w w:val="105"/>
                <w:sz w:val="18"/>
                <w:szCs w:val="18"/>
              </w:rPr>
            </w:pPr>
            <w:r w:rsidRPr="00DC3DFF">
              <w:rPr>
                <w:rFonts w:ascii="Arial" w:hAnsi="Arial" w:cs="Arial"/>
                <w:w w:val="105"/>
                <w:sz w:val="18"/>
                <w:szCs w:val="18"/>
              </w:rPr>
              <w:t>Multi-Story D.U. &gt;3 Bedrooms</w:t>
            </w:r>
          </w:p>
          <w:p w14:paraId="13CAE0CB" w14:textId="77777777" w:rsidR="000D67DE" w:rsidRDefault="000D67DE" w:rsidP="00EE1597">
            <w:pPr>
              <w:autoSpaceDE w:val="0"/>
              <w:autoSpaceDN w:val="0"/>
              <w:adjustRightInd w:val="0"/>
              <w:spacing w:before="72"/>
              <w:rPr>
                <w:rFonts w:ascii="Arial" w:hAnsi="Arial" w:cs="Arial"/>
                <w:w w:val="105"/>
                <w:sz w:val="18"/>
                <w:szCs w:val="18"/>
              </w:rPr>
            </w:pPr>
          </w:p>
          <w:p w14:paraId="3533974C" w14:textId="4F711CEE" w:rsidR="000D67DE" w:rsidRPr="00DC3DFF" w:rsidRDefault="000D67DE" w:rsidP="00EE1597">
            <w:pPr>
              <w:autoSpaceDE w:val="0"/>
              <w:autoSpaceDN w:val="0"/>
              <w:adjustRightInd w:val="0"/>
              <w:spacing w:before="72"/>
              <w:rPr>
                <w:rFonts w:ascii="Arial" w:hAnsi="Arial" w:cs="Arial"/>
                <w:sz w:val="18"/>
                <w:szCs w:val="18"/>
              </w:rPr>
            </w:pPr>
          </w:p>
        </w:tc>
        <w:tc>
          <w:tcPr>
            <w:tcW w:w="6030" w:type="dxa"/>
            <w:gridSpan w:val="2"/>
            <w:vAlign w:val="center"/>
          </w:tcPr>
          <w:p w14:paraId="155A9F33" w14:textId="685E2A78" w:rsidR="000D67DE" w:rsidRPr="007877FF" w:rsidRDefault="000D67DE" w:rsidP="00EE1597">
            <w:pPr>
              <w:autoSpaceDE w:val="0"/>
              <w:autoSpaceDN w:val="0"/>
              <w:adjustRightInd w:val="0"/>
              <w:spacing w:before="72"/>
              <w:ind w:left="60" w:right="-30"/>
              <w:jc w:val="center"/>
              <w:rPr>
                <w:rFonts w:ascii="Arial" w:hAnsi="Arial" w:cs="Arial"/>
                <w:strike/>
                <w:sz w:val="20"/>
                <w:szCs w:val="20"/>
                <w:highlight w:val="cyan"/>
              </w:rPr>
            </w:pPr>
            <w:r w:rsidRPr="00754765">
              <w:rPr>
                <w:rFonts w:ascii="Arial" w:hAnsi="Arial" w:cs="Arial"/>
                <w:sz w:val="20"/>
                <w:szCs w:val="20"/>
              </w:rPr>
              <w:t>200</w:t>
            </w:r>
            <w:r>
              <w:rPr>
                <w:rFonts w:ascii="Arial" w:hAnsi="Arial" w:cs="Arial"/>
                <w:sz w:val="20"/>
                <w:szCs w:val="20"/>
              </w:rPr>
              <w:t xml:space="preserve"> square feet</w:t>
            </w:r>
            <w:r w:rsidRPr="00754765">
              <w:rPr>
                <w:rFonts w:ascii="Arial" w:hAnsi="Arial" w:cs="Arial"/>
                <w:i/>
                <w:sz w:val="20"/>
                <w:szCs w:val="20"/>
              </w:rPr>
              <w:t xml:space="preserve"> </w:t>
            </w:r>
            <w:r w:rsidRPr="00754765">
              <w:rPr>
                <w:rFonts w:ascii="Arial" w:hAnsi="Arial" w:cs="Arial"/>
                <w:sz w:val="20"/>
                <w:szCs w:val="20"/>
              </w:rPr>
              <w:t>(a)</w:t>
            </w:r>
          </w:p>
        </w:tc>
      </w:tr>
      <w:tr w:rsidR="000D67DE" w:rsidRPr="007372D1" w14:paraId="2E44E20D" w14:textId="77777777" w:rsidTr="003E6090">
        <w:trPr>
          <w:trHeight w:hRule="exact" w:val="613"/>
        </w:trPr>
        <w:tc>
          <w:tcPr>
            <w:tcW w:w="3325" w:type="dxa"/>
            <w:vAlign w:val="center"/>
          </w:tcPr>
          <w:p w14:paraId="4477D69C" w14:textId="77777777" w:rsidR="000D67DE" w:rsidRPr="00754765" w:rsidRDefault="000D67DE"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 D.U. if Basement is &lt; 600 sq.</w:t>
            </w:r>
            <w:r>
              <w:rPr>
                <w:rFonts w:ascii="Arial" w:hAnsi="Arial" w:cs="Arial"/>
                <w:w w:val="105"/>
                <w:sz w:val="20"/>
                <w:szCs w:val="20"/>
              </w:rPr>
              <w:t xml:space="preserve"> ft.</w:t>
            </w:r>
          </w:p>
        </w:tc>
        <w:tc>
          <w:tcPr>
            <w:tcW w:w="6030" w:type="dxa"/>
            <w:gridSpan w:val="2"/>
            <w:vAlign w:val="center"/>
          </w:tcPr>
          <w:p w14:paraId="316C9961" w14:textId="49683EF3" w:rsidR="000D67DE" w:rsidRPr="007877FF" w:rsidRDefault="000D67DE" w:rsidP="00EE1597">
            <w:pPr>
              <w:autoSpaceDE w:val="0"/>
              <w:autoSpaceDN w:val="0"/>
              <w:adjustRightInd w:val="0"/>
              <w:spacing w:before="72"/>
              <w:ind w:left="60" w:right="-30"/>
              <w:jc w:val="center"/>
              <w:rPr>
                <w:rFonts w:ascii="Arial" w:hAnsi="Arial" w:cs="Arial"/>
                <w:strike/>
                <w:sz w:val="20"/>
                <w:szCs w:val="20"/>
                <w:highlight w:val="cyan"/>
              </w:rPr>
            </w:pPr>
            <w:r w:rsidRPr="00754765">
              <w:rPr>
                <w:rFonts w:ascii="Arial" w:hAnsi="Arial" w:cs="Arial"/>
                <w:sz w:val="20"/>
                <w:szCs w:val="20"/>
              </w:rPr>
              <w:t>2</w:t>
            </w:r>
            <w:r>
              <w:rPr>
                <w:rFonts w:ascii="Arial" w:hAnsi="Arial" w:cs="Arial"/>
                <w:sz w:val="20"/>
                <w:szCs w:val="20"/>
              </w:rPr>
              <w:t>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sz w:val="20"/>
                <w:szCs w:val="20"/>
              </w:rPr>
              <w:t xml:space="preserve"> (b)</w:t>
            </w:r>
          </w:p>
        </w:tc>
      </w:tr>
      <w:tr w:rsidR="003A1934" w:rsidRPr="007372D1" w14:paraId="6B307CB8" w14:textId="77777777" w:rsidTr="00EE1597">
        <w:trPr>
          <w:trHeight w:hRule="exact" w:val="317"/>
        </w:trPr>
        <w:tc>
          <w:tcPr>
            <w:tcW w:w="9355" w:type="dxa"/>
            <w:gridSpan w:val="3"/>
            <w:shd w:val="clear" w:color="auto" w:fill="EAF1DD" w:themeFill="accent3" w:themeFillTint="33"/>
          </w:tcPr>
          <w:p w14:paraId="23A0CEF6" w14:textId="77777777" w:rsidR="003A1934" w:rsidRPr="00754765" w:rsidRDefault="003A1934" w:rsidP="00EE1597">
            <w:pPr>
              <w:autoSpaceDE w:val="0"/>
              <w:autoSpaceDN w:val="0"/>
              <w:adjustRightInd w:val="0"/>
              <w:spacing w:before="72"/>
              <w:ind w:left="679" w:right="614"/>
              <w:jc w:val="center"/>
              <w:rPr>
                <w:rFonts w:ascii="Arial" w:hAnsi="Arial" w:cs="Arial"/>
                <w:b/>
                <w:bCs/>
                <w:sz w:val="20"/>
                <w:szCs w:val="20"/>
              </w:rPr>
            </w:pPr>
            <w:r w:rsidRPr="00754765">
              <w:rPr>
                <w:rFonts w:ascii="Arial" w:hAnsi="Arial" w:cs="Arial"/>
                <w:b/>
                <w:bCs/>
                <w:sz w:val="20"/>
                <w:szCs w:val="20"/>
              </w:rPr>
              <w:t>Maximum Building Height</w:t>
            </w:r>
          </w:p>
        </w:tc>
      </w:tr>
      <w:tr w:rsidR="000D67DE" w:rsidRPr="007372D1" w14:paraId="7EC47BCC" w14:textId="77777777" w:rsidTr="003E6090">
        <w:trPr>
          <w:trHeight w:hRule="exact" w:val="379"/>
        </w:trPr>
        <w:tc>
          <w:tcPr>
            <w:tcW w:w="3325" w:type="dxa"/>
            <w:vAlign w:val="center"/>
          </w:tcPr>
          <w:p w14:paraId="3E2D9861" w14:textId="77777777" w:rsidR="000D67DE" w:rsidRPr="00754765" w:rsidRDefault="000D67DE" w:rsidP="00EE1597">
            <w:pPr>
              <w:autoSpaceDE w:val="0"/>
              <w:autoSpaceDN w:val="0"/>
              <w:adjustRightInd w:val="0"/>
              <w:spacing w:before="72"/>
              <w:rPr>
                <w:rFonts w:ascii="Arial" w:hAnsi="Arial" w:cs="Arial"/>
                <w:w w:val="110"/>
                <w:sz w:val="20"/>
                <w:szCs w:val="20"/>
              </w:rPr>
            </w:pPr>
            <w:r w:rsidRPr="00754765">
              <w:rPr>
                <w:rFonts w:ascii="Arial" w:hAnsi="Arial" w:cs="Arial"/>
                <w:w w:val="110"/>
                <w:sz w:val="20"/>
                <w:szCs w:val="20"/>
              </w:rPr>
              <w:t>Princip</w:t>
            </w:r>
            <w:r>
              <w:rPr>
                <w:rFonts w:ascii="Arial" w:hAnsi="Arial" w:cs="Arial"/>
                <w:w w:val="110"/>
                <w:sz w:val="20"/>
                <w:szCs w:val="20"/>
              </w:rPr>
              <w:t>al</w:t>
            </w:r>
            <w:r w:rsidRPr="00754765">
              <w:rPr>
                <w:rFonts w:ascii="Arial" w:hAnsi="Arial" w:cs="Arial"/>
                <w:w w:val="110"/>
                <w:sz w:val="20"/>
                <w:szCs w:val="20"/>
              </w:rPr>
              <w:t xml:space="preserve"> Structure </w:t>
            </w:r>
          </w:p>
        </w:tc>
        <w:tc>
          <w:tcPr>
            <w:tcW w:w="6030" w:type="dxa"/>
            <w:gridSpan w:val="2"/>
            <w:vAlign w:val="center"/>
          </w:tcPr>
          <w:p w14:paraId="0F3BA8B9" w14:textId="233A5650" w:rsidR="000D67DE" w:rsidRPr="007877FF" w:rsidRDefault="000D67DE" w:rsidP="00EE1597">
            <w:pPr>
              <w:autoSpaceDE w:val="0"/>
              <w:autoSpaceDN w:val="0"/>
              <w:adjustRightInd w:val="0"/>
              <w:spacing w:before="72"/>
              <w:ind w:right="-30" w:hanging="24"/>
              <w:jc w:val="center"/>
              <w:rPr>
                <w:rFonts w:ascii="Arial" w:hAnsi="Arial" w:cs="Arial"/>
                <w:strike/>
                <w:w w:val="110"/>
                <w:sz w:val="20"/>
                <w:szCs w:val="20"/>
                <w:highlight w:val="cyan"/>
              </w:rPr>
            </w:pPr>
            <w:r w:rsidRPr="00754765">
              <w:rPr>
                <w:rFonts w:ascii="Arial" w:hAnsi="Arial" w:cs="Arial"/>
                <w:w w:val="110"/>
                <w:sz w:val="20"/>
                <w:szCs w:val="20"/>
              </w:rPr>
              <w:t>35 feet</w:t>
            </w:r>
          </w:p>
        </w:tc>
      </w:tr>
      <w:tr w:rsidR="000D67DE" w:rsidRPr="007372D1" w14:paraId="1E1DA355" w14:textId="77777777" w:rsidTr="003E6090">
        <w:trPr>
          <w:trHeight w:hRule="exact" w:val="288"/>
        </w:trPr>
        <w:tc>
          <w:tcPr>
            <w:tcW w:w="3325" w:type="dxa"/>
            <w:vAlign w:val="center"/>
          </w:tcPr>
          <w:p w14:paraId="52CE42F6" w14:textId="77777777" w:rsidR="000D67DE" w:rsidRPr="00754765" w:rsidRDefault="000D67DE" w:rsidP="00EE1597">
            <w:pPr>
              <w:autoSpaceDE w:val="0"/>
              <w:autoSpaceDN w:val="0"/>
              <w:adjustRightInd w:val="0"/>
              <w:spacing w:before="44"/>
              <w:rPr>
                <w:rFonts w:ascii="Arial" w:hAnsi="Arial" w:cs="Arial"/>
                <w:sz w:val="20"/>
                <w:szCs w:val="20"/>
              </w:rPr>
            </w:pPr>
            <w:r w:rsidRPr="00754765">
              <w:rPr>
                <w:rFonts w:ascii="Arial" w:hAnsi="Arial" w:cs="Arial"/>
                <w:w w:val="105"/>
                <w:sz w:val="20"/>
                <w:szCs w:val="20"/>
              </w:rPr>
              <w:t xml:space="preserve">Accessory Structure </w:t>
            </w:r>
          </w:p>
        </w:tc>
        <w:tc>
          <w:tcPr>
            <w:tcW w:w="6030" w:type="dxa"/>
            <w:gridSpan w:val="2"/>
            <w:vAlign w:val="center"/>
          </w:tcPr>
          <w:p w14:paraId="63005083" w14:textId="3DFD5787" w:rsidR="000D67DE" w:rsidRPr="007877FF" w:rsidRDefault="000D67DE" w:rsidP="00EE1597">
            <w:pPr>
              <w:autoSpaceDE w:val="0"/>
              <w:autoSpaceDN w:val="0"/>
              <w:adjustRightInd w:val="0"/>
              <w:spacing w:before="44"/>
              <w:ind w:right="-30" w:hanging="24"/>
              <w:jc w:val="center"/>
              <w:rPr>
                <w:rFonts w:ascii="Arial" w:hAnsi="Arial" w:cs="Arial"/>
                <w:strike/>
                <w:w w:val="105"/>
                <w:sz w:val="20"/>
                <w:szCs w:val="20"/>
                <w:highlight w:val="cyan"/>
              </w:rPr>
            </w:pPr>
            <w:r>
              <w:rPr>
                <w:rFonts w:ascii="Arial" w:hAnsi="Arial" w:cs="Arial"/>
                <w:w w:val="105"/>
                <w:sz w:val="20"/>
                <w:szCs w:val="20"/>
              </w:rPr>
              <w:t>28</w:t>
            </w:r>
            <w:r w:rsidRPr="00754765">
              <w:rPr>
                <w:rFonts w:ascii="Arial" w:hAnsi="Arial" w:cs="Arial"/>
                <w:w w:val="105"/>
                <w:sz w:val="20"/>
                <w:szCs w:val="20"/>
              </w:rPr>
              <w:t xml:space="preserve"> feet</w:t>
            </w:r>
          </w:p>
        </w:tc>
      </w:tr>
      <w:tr w:rsidR="003A1934" w:rsidRPr="007372D1" w14:paraId="4DEC09E6" w14:textId="77777777" w:rsidTr="00EE1597">
        <w:trPr>
          <w:trHeight w:hRule="exact" w:val="2422"/>
        </w:trPr>
        <w:tc>
          <w:tcPr>
            <w:tcW w:w="9355" w:type="dxa"/>
            <w:gridSpan w:val="3"/>
            <w:shd w:val="clear" w:color="auto" w:fill="EAF1DD" w:themeFill="accent3" w:themeFillTint="33"/>
            <w:vAlign w:val="center"/>
          </w:tcPr>
          <w:p w14:paraId="720FC360" w14:textId="77777777" w:rsidR="003A1934" w:rsidRPr="00211465" w:rsidRDefault="003A1934" w:rsidP="005E5984">
            <w:pPr>
              <w:pStyle w:val="NoSpacing"/>
              <w:numPr>
                <w:ilvl w:val="0"/>
                <w:numId w:val="62"/>
              </w:numPr>
              <w:rPr>
                <w:rFonts w:ascii="Arial" w:hAnsi="Arial" w:cs="Arial"/>
                <w:sz w:val="20"/>
                <w:szCs w:val="20"/>
              </w:rPr>
            </w:pPr>
            <w:r w:rsidRPr="00211465">
              <w:rPr>
                <w:rFonts w:ascii="Arial" w:hAnsi="Arial" w:cs="Arial"/>
                <w:sz w:val="20"/>
                <w:szCs w:val="20"/>
              </w:rPr>
              <w:t xml:space="preserve">Add to minimum required building floor area for each bedroom </w:t>
            </w:r>
            <w:r>
              <w:rPr>
                <w:rFonts w:ascii="Arial" w:hAnsi="Arial" w:cs="Arial"/>
                <w:sz w:val="20"/>
                <w:szCs w:val="20"/>
              </w:rPr>
              <w:t>in excess of t</w:t>
            </w:r>
            <w:r w:rsidRPr="00211465">
              <w:rPr>
                <w:rFonts w:ascii="Arial" w:hAnsi="Arial" w:cs="Arial"/>
                <w:sz w:val="20"/>
                <w:szCs w:val="20"/>
              </w:rPr>
              <w:t>hree.</w:t>
            </w:r>
          </w:p>
          <w:p w14:paraId="61C72F5C" w14:textId="77777777" w:rsidR="003A1934" w:rsidRPr="00211465" w:rsidRDefault="003A1934" w:rsidP="005E5984">
            <w:pPr>
              <w:pStyle w:val="NoSpacing"/>
              <w:numPr>
                <w:ilvl w:val="0"/>
                <w:numId w:val="62"/>
              </w:numPr>
              <w:rPr>
                <w:rFonts w:ascii="Arial" w:hAnsi="Arial" w:cs="Arial"/>
                <w:sz w:val="20"/>
                <w:szCs w:val="20"/>
              </w:rPr>
            </w:pPr>
            <w:r w:rsidRPr="00211465">
              <w:rPr>
                <w:rFonts w:ascii="Arial" w:hAnsi="Arial" w:cs="Arial"/>
                <w:sz w:val="20"/>
                <w:szCs w:val="20"/>
              </w:rPr>
              <w:t xml:space="preserve">Add to minimum required floor area and first floor area for each dwelling unit </w:t>
            </w:r>
            <w:r>
              <w:rPr>
                <w:rFonts w:ascii="Arial" w:hAnsi="Arial" w:cs="Arial"/>
                <w:sz w:val="20"/>
                <w:szCs w:val="20"/>
              </w:rPr>
              <w:t xml:space="preserve">which </w:t>
            </w:r>
            <w:r w:rsidRPr="00211465">
              <w:rPr>
                <w:rFonts w:ascii="Arial" w:hAnsi="Arial" w:cs="Arial"/>
                <w:sz w:val="20"/>
                <w:szCs w:val="20"/>
              </w:rPr>
              <w:t xml:space="preserve">has a basement less than 600 square feet. </w:t>
            </w:r>
          </w:p>
          <w:p w14:paraId="5B4C30FE" w14:textId="77777777" w:rsidR="003A1934" w:rsidRPr="00F56861" w:rsidRDefault="003A1934" w:rsidP="005E5984">
            <w:pPr>
              <w:pStyle w:val="NoSpacing"/>
              <w:numPr>
                <w:ilvl w:val="0"/>
                <w:numId w:val="62"/>
              </w:numPr>
              <w:rPr>
                <w:rFonts w:ascii="Arial" w:hAnsi="Arial" w:cs="Arial"/>
                <w:b/>
                <w:bCs/>
                <w:w w:val="110"/>
                <w:sz w:val="20"/>
                <w:szCs w:val="20"/>
              </w:rPr>
            </w:pPr>
            <w:r w:rsidRPr="00F56861">
              <w:rPr>
                <w:rFonts w:ascii="Arial" w:hAnsi="Arial" w:cs="Arial"/>
                <w:sz w:val="20"/>
                <w:szCs w:val="20"/>
              </w:rPr>
              <w:t>Dens, libraries, studies, lofts, or other rooms within a dwelling unit which can potentially be used as a bedroom shall be counted as a bedroom when containing a closet</w:t>
            </w:r>
            <w:r>
              <w:rPr>
                <w:rFonts w:ascii="Arial" w:hAnsi="Arial" w:cs="Arial"/>
                <w:sz w:val="20"/>
                <w:szCs w:val="20"/>
              </w:rPr>
              <w:t xml:space="preserve"> or located adjacent to a closet.</w:t>
            </w:r>
          </w:p>
          <w:p w14:paraId="15007743" w14:textId="1B602383" w:rsidR="003A1934" w:rsidRPr="00132E6F" w:rsidRDefault="003A1934" w:rsidP="005E5984">
            <w:pPr>
              <w:pStyle w:val="NoSpacing"/>
              <w:numPr>
                <w:ilvl w:val="0"/>
                <w:numId w:val="62"/>
              </w:numPr>
              <w:rPr>
                <w:rFonts w:ascii="Arial" w:hAnsi="Arial" w:cs="Arial"/>
                <w:b/>
                <w:bCs/>
                <w:w w:val="110"/>
                <w:sz w:val="20"/>
                <w:szCs w:val="20"/>
              </w:rPr>
            </w:pPr>
            <w:r>
              <w:rPr>
                <w:rFonts w:ascii="Arial" w:hAnsi="Arial" w:cs="Arial"/>
                <w:sz w:val="20"/>
                <w:szCs w:val="20"/>
              </w:rPr>
              <w:t xml:space="preserve">See </w:t>
            </w:r>
            <w:r w:rsidRPr="0099625C">
              <w:rPr>
                <w:rFonts w:ascii="Arial" w:hAnsi="Arial" w:cs="Arial"/>
                <w:sz w:val="20"/>
                <w:szCs w:val="20"/>
              </w:rPr>
              <w:t>Section 1</w:t>
            </w:r>
            <w:r w:rsidR="0099625C" w:rsidRPr="0099625C">
              <w:rPr>
                <w:rFonts w:ascii="Arial" w:hAnsi="Arial" w:cs="Arial"/>
                <w:sz w:val="20"/>
                <w:szCs w:val="20"/>
              </w:rPr>
              <w:t>5</w:t>
            </w:r>
            <w:r>
              <w:rPr>
                <w:rFonts w:ascii="Arial" w:hAnsi="Arial" w:cs="Arial"/>
                <w:sz w:val="20"/>
                <w:szCs w:val="20"/>
              </w:rPr>
              <w:t xml:space="preserve"> for</w:t>
            </w:r>
            <w:r w:rsidRPr="002A448C">
              <w:rPr>
                <w:rFonts w:ascii="Arial" w:hAnsi="Arial" w:cs="Arial"/>
                <w:sz w:val="20"/>
                <w:szCs w:val="20"/>
              </w:rPr>
              <w:t xml:space="preserve"> “Accessory</w:t>
            </w:r>
            <w:r>
              <w:rPr>
                <w:rFonts w:ascii="Arial" w:hAnsi="Arial" w:cs="Arial"/>
                <w:sz w:val="20"/>
                <w:szCs w:val="20"/>
              </w:rPr>
              <w:t xml:space="preserve"> and Use Standards and Regulations” f</w:t>
            </w:r>
            <w:r w:rsidRPr="00211465">
              <w:rPr>
                <w:rFonts w:ascii="Arial" w:hAnsi="Arial" w:cs="Arial"/>
                <w:sz w:val="20"/>
                <w:szCs w:val="20"/>
              </w:rPr>
              <w:t xml:space="preserve">or </w:t>
            </w:r>
            <w:r>
              <w:rPr>
                <w:rFonts w:ascii="Arial" w:hAnsi="Arial" w:cs="Arial"/>
                <w:sz w:val="20"/>
                <w:szCs w:val="20"/>
              </w:rPr>
              <w:t xml:space="preserve">minimum setback </w:t>
            </w:r>
            <w:r w:rsidRPr="004371FD">
              <w:rPr>
                <w:rFonts w:ascii="Arial" w:hAnsi="Arial" w:cs="Arial"/>
                <w:sz w:val="20"/>
                <w:szCs w:val="20"/>
              </w:rPr>
              <w:t>requirements for accessory uses and/or structures.</w:t>
            </w:r>
          </w:p>
        </w:tc>
      </w:tr>
    </w:tbl>
    <w:p w14:paraId="73449E1C" w14:textId="77777777" w:rsidR="003A1934" w:rsidRDefault="003A1934" w:rsidP="003A1934">
      <w:r>
        <w:br w:type="page"/>
      </w:r>
    </w:p>
    <w:tbl>
      <w:tblPr>
        <w:tblStyle w:val="TableGrid"/>
        <w:tblpPr w:leftFromText="187" w:rightFromText="187" w:vertAnchor="page" w:horzAnchor="page" w:tblpX="1470" w:tblpY="1441"/>
        <w:tblW w:w="9715" w:type="dxa"/>
        <w:tblCellMar>
          <w:left w:w="115" w:type="dxa"/>
          <w:right w:w="115" w:type="dxa"/>
        </w:tblCellMar>
        <w:tblLook w:val="04A0" w:firstRow="1" w:lastRow="0" w:firstColumn="1" w:lastColumn="0" w:noHBand="0" w:noVBand="1"/>
      </w:tblPr>
      <w:tblGrid>
        <w:gridCol w:w="3055"/>
        <w:gridCol w:w="6660"/>
      </w:tblGrid>
      <w:tr w:rsidR="003A1934" w:rsidRPr="007372D1" w14:paraId="30F93854" w14:textId="77777777" w:rsidTr="00EE1597">
        <w:trPr>
          <w:trHeight w:val="620"/>
          <w:tblHeader/>
        </w:trPr>
        <w:tc>
          <w:tcPr>
            <w:tcW w:w="9715" w:type="dxa"/>
            <w:gridSpan w:val="2"/>
            <w:shd w:val="clear" w:color="auto" w:fill="D6E3BC" w:themeFill="accent3" w:themeFillTint="66"/>
            <w:vAlign w:val="center"/>
          </w:tcPr>
          <w:p w14:paraId="2A72850B" w14:textId="793CCB50" w:rsidR="003A1934" w:rsidRPr="007372D1" w:rsidRDefault="003A1934" w:rsidP="00EE1597">
            <w:pPr>
              <w:jc w:val="center"/>
              <w:rPr>
                <w:rFonts w:ascii="Arial" w:hAnsi="Arial" w:cs="Arial"/>
                <w:b/>
                <w:bCs/>
              </w:rPr>
            </w:pPr>
            <w:r w:rsidRPr="007372D1">
              <w:rPr>
                <w:rFonts w:ascii="Arial" w:eastAsia="Times New Roman" w:hAnsi="Arial" w:cs="Arial"/>
                <w:b/>
                <w:bCs/>
                <w:color w:val="000000"/>
              </w:rPr>
              <w:lastRenderedPageBreak/>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sidRPr="007372D1">
              <w:rPr>
                <w:rFonts w:ascii="Arial" w:hAnsi="Arial" w:cs="Arial"/>
                <w:b/>
                <w:bCs/>
              </w:rPr>
              <w:t>4-</w:t>
            </w:r>
            <w:r w:rsidR="00A36040">
              <w:rPr>
                <w:rFonts w:ascii="Arial" w:hAnsi="Arial" w:cs="Arial"/>
                <w:b/>
                <w:bCs/>
              </w:rPr>
              <w:t>6</w:t>
            </w:r>
          </w:p>
          <w:p w14:paraId="0666CDFE" w14:textId="77777777" w:rsidR="003A1934" w:rsidRPr="007372D1" w:rsidRDefault="003A1934" w:rsidP="00EE1597">
            <w:pPr>
              <w:jc w:val="center"/>
              <w:rPr>
                <w:rFonts w:ascii="Arial" w:eastAsia="Times New Roman" w:hAnsi="Arial" w:cs="Arial"/>
                <w:b/>
                <w:bCs/>
                <w:color w:val="000000"/>
              </w:rPr>
            </w:pPr>
            <w:r>
              <w:rPr>
                <w:rFonts w:ascii="Arial" w:eastAsia="Times New Roman" w:hAnsi="Arial" w:cs="Arial"/>
                <w:b/>
                <w:bCs/>
                <w:color w:val="000000"/>
              </w:rPr>
              <w:t>A-5 RURAL COUNTRYSIDE AGRICULTURAL</w:t>
            </w:r>
            <w:r w:rsidRPr="007372D1">
              <w:rPr>
                <w:rFonts w:ascii="Arial" w:eastAsia="Times New Roman" w:hAnsi="Arial" w:cs="Arial"/>
                <w:b/>
                <w:bCs/>
                <w:color w:val="000000"/>
              </w:rPr>
              <w:t xml:space="preserve"> DISTRICT</w:t>
            </w:r>
          </w:p>
        </w:tc>
      </w:tr>
      <w:tr w:rsidR="000D67DE" w:rsidRPr="007372D1" w14:paraId="17A7A726" w14:textId="77777777" w:rsidTr="000D67DE">
        <w:trPr>
          <w:trHeight w:val="1180"/>
        </w:trPr>
        <w:tc>
          <w:tcPr>
            <w:tcW w:w="3055" w:type="dxa"/>
            <w:shd w:val="clear" w:color="auto" w:fill="auto"/>
            <w:vAlign w:val="center"/>
          </w:tcPr>
          <w:p w14:paraId="63F2CB0D" w14:textId="77777777" w:rsidR="000D67DE" w:rsidRPr="00C60B90" w:rsidRDefault="000D67DE" w:rsidP="00EE1597">
            <w:pPr>
              <w:autoSpaceDE w:val="0"/>
              <w:autoSpaceDN w:val="0"/>
              <w:adjustRightInd w:val="0"/>
              <w:spacing w:before="72"/>
              <w:rPr>
                <w:rFonts w:ascii="Arial" w:eastAsia="Times New Roman" w:hAnsi="Arial" w:cs="Arial"/>
                <w:color w:val="000000"/>
                <w:sz w:val="20"/>
                <w:szCs w:val="20"/>
              </w:rPr>
            </w:pPr>
            <w:r w:rsidRPr="00BE3341">
              <w:rPr>
                <w:noProof/>
              </w:rPr>
              <w:drawing>
                <wp:anchor distT="0" distB="0" distL="114300" distR="114300" simplePos="0" relativeHeight="252115968" behindDoc="0" locked="0" layoutInCell="1" allowOverlap="1" wp14:anchorId="35AA8F17" wp14:editId="6B4037C6">
                  <wp:simplePos x="0" y="0"/>
                  <wp:positionH relativeFrom="column">
                    <wp:posOffset>-65405</wp:posOffset>
                  </wp:positionH>
                  <wp:positionV relativeFrom="page">
                    <wp:posOffset>3810</wp:posOffset>
                  </wp:positionV>
                  <wp:extent cx="1638300" cy="735330"/>
                  <wp:effectExtent l="0" t="0" r="0" b="762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9862" t="21318" r="4288" b="19052"/>
                          <a:stretch/>
                        </pic:blipFill>
                        <pic:spPr bwMode="auto">
                          <a:xfrm>
                            <a:off x="0" y="0"/>
                            <a:ext cx="1638300" cy="73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60" w:type="dxa"/>
            <w:shd w:val="clear" w:color="auto" w:fill="auto"/>
            <w:vAlign w:val="center"/>
          </w:tcPr>
          <w:p w14:paraId="542E84C0" w14:textId="17B1416D" w:rsidR="000D67DE" w:rsidRPr="007877FF" w:rsidRDefault="000D67DE" w:rsidP="00EE1597">
            <w:pPr>
              <w:pStyle w:val="NoSpacing"/>
              <w:jc w:val="center"/>
              <w:rPr>
                <w:rFonts w:ascii="Arial" w:hAnsi="Arial" w:cs="Arial"/>
                <w:b/>
                <w:bCs/>
                <w:strike/>
                <w:w w:val="110"/>
                <w:sz w:val="20"/>
                <w:szCs w:val="20"/>
                <w:highlight w:val="cyan"/>
              </w:rPr>
            </w:pPr>
            <w:r w:rsidRPr="000B19D7">
              <w:rPr>
                <w:rFonts w:ascii="Arial" w:hAnsi="Arial" w:cs="Arial"/>
                <w:b/>
                <w:bCs/>
                <w:w w:val="110"/>
                <w:sz w:val="20"/>
                <w:szCs w:val="20"/>
              </w:rPr>
              <w:t>Permitted Use</w:t>
            </w:r>
            <w:r w:rsidRPr="000B19D7">
              <w:rPr>
                <w:rFonts w:ascii="Arial" w:hAnsi="Arial" w:cs="Arial"/>
                <w:b/>
                <w:bCs/>
                <w:w w:val="103"/>
                <w:sz w:val="20"/>
                <w:szCs w:val="20"/>
              </w:rPr>
              <w:t xml:space="preserve"> </w:t>
            </w:r>
          </w:p>
        </w:tc>
      </w:tr>
      <w:tr w:rsidR="003A1934" w:rsidRPr="007372D1" w14:paraId="222B47A0" w14:textId="77777777" w:rsidTr="00EE1597">
        <w:trPr>
          <w:trHeight w:hRule="exact" w:val="317"/>
        </w:trPr>
        <w:tc>
          <w:tcPr>
            <w:tcW w:w="9715" w:type="dxa"/>
            <w:gridSpan w:val="2"/>
            <w:shd w:val="clear" w:color="auto" w:fill="EAF1DD" w:themeFill="accent3" w:themeFillTint="33"/>
            <w:vAlign w:val="center"/>
          </w:tcPr>
          <w:p w14:paraId="02B62EBA" w14:textId="77777777" w:rsidR="003A1934" w:rsidRPr="000A7B06" w:rsidRDefault="003A1934" w:rsidP="00EE1597">
            <w:pPr>
              <w:autoSpaceDE w:val="0"/>
              <w:autoSpaceDN w:val="0"/>
              <w:adjustRightInd w:val="0"/>
              <w:spacing w:before="72"/>
              <w:jc w:val="center"/>
              <w:rPr>
                <w:rFonts w:ascii="Arial" w:eastAsia="Times New Roman" w:hAnsi="Arial" w:cs="Arial"/>
                <w:b/>
                <w:bCs/>
                <w:color w:val="FFFFFF" w:themeColor="background1"/>
                <w:sz w:val="20"/>
                <w:szCs w:val="20"/>
              </w:rPr>
            </w:pPr>
            <w:r w:rsidRPr="000A7B06">
              <w:rPr>
                <w:rFonts w:ascii="Arial" w:hAnsi="Arial" w:cs="Arial"/>
                <w:b/>
                <w:bCs/>
                <w:sz w:val="20"/>
                <w:szCs w:val="20"/>
              </w:rPr>
              <w:t>Minimum Open Space Ratio and Maximum Density</w:t>
            </w:r>
          </w:p>
        </w:tc>
      </w:tr>
      <w:tr w:rsidR="000D67DE" w:rsidRPr="007372D1" w14:paraId="04473E0C" w14:textId="77777777" w:rsidTr="003E6090">
        <w:trPr>
          <w:trHeight w:hRule="exact" w:val="271"/>
        </w:trPr>
        <w:tc>
          <w:tcPr>
            <w:tcW w:w="3055" w:type="dxa"/>
            <w:vAlign w:val="center"/>
          </w:tcPr>
          <w:p w14:paraId="7167857D" w14:textId="77777777" w:rsidR="000D67DE" w:rsidRPr="00754765" w:rsidRDefault="000D67DE" w:rsidP="00EE1597">
            <w:pPr>
              <w:autoSpaceDE w:val="0"/>
              <w:autoSpaceDN w:val="0"/>
              <w:adjustRightInd w:val="0"/>
              <w:spacing w:before="52"/>
              <w:rPr>
                <w:rFonts w:ascii="Arial" w:hAnsi="Arial" w:cs="Arial"/>
                <w:sz w:val="20"/>
                <w:szCs w:val="20"/>
              </w:rPr>
            </w:pPr>
            <w:r>
              <w:rPr>
                <w:rFonts w:ascii="Arial" w:hAnsi="Arial" w:cs="Arial"/>
                <w:sz w:val="20"/>
                <w:szCs w:val="20"/>
              </w:rPr>
              <w:t xml:space="preserve">Open Space Ratio </w:t>
            </w:r>
          </w:p>
        </w:tc>
        <w:tc>
          <w:tcPr>
            <w:tcW w:w="6660" w:type="dxa"/>
            <w:vAlign w:val="center"/>
          </w:tcPr>
          <w:p w14:paraId="7E6F0607" w14:textId="5F3861C2" w:rsidR="000D67DE" w:rsidRPr="007877FF" w:rsidRDefault="000D67DE" w:rsidP="00EE1597">
            <w:pPr>
              <w:autoSpaceDE w:val="0"/>
              <w:autoSpaceDN w:val="0"/>
              <w:adjustRightInd w:val="0"/>
              <w:spacing w:before="72"/>
              <w:jc w:val="center"/>
              <w:rPr>
                <w:rFonts w:ascii="Arial" w:hAnsi="Arial" w:cs="Arial"/>
                <w:strike/>
                <w:sz w:val="20"/>
                <w:szCs w:val="20"/>
                <w:highlight w:val="cyan"/>
              </w:rPr>
            </w:pPr>
            <w:r>
              <w:rPr>
                <w:rFonts w:ascii="Arial" w:hAnsi="Arial" w:cs="Arial"/>
                <w:sz w:val="20"/>
                <w:szCs w:val="20"/>
              </w:rPr>
              <w:t>0</w:t>
            </w:r>
          </w:p>
        </w:tc>
      </w:tr>
      <w:tr w:rsidR="000D67DE" w:rsidRPr="007372D1" w14:paraId="1FB53E9A" w14:textId="77777777" w:rsidTr="003E6090">
        <w:trPr>
          <w:trHeight w:hRule="exact" w:val="361"/>
        </w:trPr>
        <w:tc>
          <w:tcPr>
            <w:tcW w:w="3055" w:type="dxa"/>
            <w:vAlign w:val="center"/>
          </w:tcPr>
          <w:p w14:paraId="3C23FD72" w14:textId="77777777" w:rsidR="000D67DE" w:rsidRPr="00754765" w:rsidRDefault="000D67DE" w:rsidP="00EE1597">
            <w:pPr>
              <w:autoSpaceDE w:val="0"/>
              <w:autoSpaceDN w:val="0"/>
              <w:adjustRightInd w:val="0"/>
              <w:spacing w:before="60" w:line="188" w:lineRule="exact"/>
              <w:rPr>
                <w:rFonts w:ascii="Arial" w:hAnsi="Arial" w:cs="Arial"/>
                <w:sz w:val="20"/>
                <w:szCs w:val="20"/>
              </w:rPr>
            </w:pPr>
            <w:r>
              <w:rPr>
                <w:rFonts w:ascii="Arial" w:hAnsi="Arial" w:cs="Arial"/>
                <w:sz w:val="20"/>
                <w:szCs w:val="20"/>
              </w:rPr>
              <w:t>Gross Density (GD)</w:t>
            </w:r>
          </w:p>
        </w:tc>
        <w:tc>
          <w:tcPr>
            <w:tcW w:w="6660" w:type="dxa"/>
            <w:vAlign w:val="center"/>
          </w:tcPr>
          <w:p w14:paraId="0777F316" w14:textId="051DA330" w:rsidR="000D67DE" w:rsidRPr="007877FF" w:rsidRDefault="000D67DE" w:rsidP="00EE1597">
            <w:pPr>
              <w:jc w:val="center"/>
              <w:rPr>
                <w:rFonts w:ascii="Arial" w:hAnsi="Arial" w:cs="Arial"/>
                <w:strike/>
                <w:sz w:val="20"/>
                <w:szCs w:val="20"/>
                <w:highlight w:val="cyan"/>
              </w:rPr>
            </w:pPr>
            <w:r w:rsidRPr="006909D3">
              <w:rPr>
                <w:rFonts w:ascii="Arial" w:hAnsi="Arial" w:cs="Arial"/>
                <w:sz w:val="20"/>
                <w:szCs w:val="20"/>
              </w:rPr>
              <w:t xml:space="preserve">0.18 </w:t>
            </w:r>
          </w:p>
        </w:tc>
      </w:tr>
      <w:tr w:rsidR="000D67DE" w:rsidRPr="007372D1" w14:paraId="4EA3597D" w14:textId="77777777" w:rsidTr="003E6090">
        <w:trPr>
          <w:trHeight w:hRule="exact" w:val="271"/>
        </w:trPr>
        <w:tc>
          <w:tcPr>
            <w:tcW w:w="3055" w:type="dxa"/>
            <w:vAlign w:val="center"/>
          </w:tcPr>
          <w:p w14:paraId="072F68D9" w14:textId="77777777" w:rsidR="000D67DE" w:rsidRDefault="000D67DE" w:rsidP="00EE1597">
            <w:pPr>
              <w:autoSpaceDE w:val="0"/>
              <w:autoSpaceDN w:val="0"/>
              <w:adjustRightInd w:val="0"/>
              <w:spacing w:before="60" w:line="188" w:lineRule="exact"/>
              <w:rPr>
                <w:rFonts w:ascii="Arial" w:hAnsi="Arial" w:cs="Arial"/>
                <w:sz w:val="20"/>
                <w:szCs w:val="20"/>
              </w:rPr>
            </w:pPr>
            <w:r>
              <w:rPr>
                <w:rFonts w:ascii="Arial" w:hAnsi="Arial" w:cs="Arial"/>
                <w:sz w:val="20"/>
                <w:szCs w:val="20"/>
              </w:rPr>
              <w:t>Net Density (ND)</w:t>
            </w:r>
          </w:p>
        </w:tc>
        <w:tc>
          <w:tcPr>
            <w:tcW w:w="6660" w:type="dxa"/>
            <w:vAlign w:val="center"/>
          </w:tcPr>
          <w:p w14:paraId="038CE113" w14:textId="28E21174" w:rsidR="000D67DE" w:rsidRPr="007877FF" w:rsidRDefault="000D67DE" w:rsidP="00EE1597">
            <w:pPr>
              <w:jc w:val="center"/>
              <w:rPr>
                <w:rFonts w:ascii="Arial" w:hAnsi="Arial" w:cs="Arial"/>
                <w:strike/>
                <w:sz w:val="20"/>
                <w:szCs w:val="20"/>
                <w:highlight w:val="cyan"/>
              </w:rPr>
            </w:pPr>
            <w:r w:rsidRPr="006909D3">
              <w:rPr>
                <w:rFonts w:ascii="Arial" w:hAnsi="Arial" w:cs="Arial"/>
                <w:sz w:val="20"/>
                <w:szCs w:val="20"/>
              </w:rPr>
              <w:t xml:space="preserve">0.18 </w:t>
            </w:r>
          </w:p>
        </w:tc>
      </w:tr>
      <w:tr w:rsidR="003A1934" w:rsidRPr="007372D1" w14:paraId="62B7B586" w14:textId="77777777" w:rsidTr="00EE1597">
        <w:trPr>
          <w:trHeight w:hRule="exact" w:val="317"/>
        </w:trPr>
        <w:tc>
          <w:tcPr>
            <w:tcW w:w="9715" w:type="dxa"/>
            <w:gridSpan w:val="2"/>
            <w:shd w:val="clear" w:color="auto" w:fill="EAF1DD" w:themeFill="accent3" w:themeFillTint="33"/>
            <w:vAlign w:val="center"/>
          </w:tcPr>
          <w:p w14:paraId="6BACE41A" w14:textId="77777777" w:rsidR="003A1934" w:rsidRPr="00754765" w:rsidRDefault="003A1934" w:rsidP="00EE1597">
            <w:pPr>
              <w:autoSpaceDE w:val="0"/>
              <w:autoSpaceDN w:val="0"/>
              <w:adjustRightInd w:val="0"/>
              <w:spacing w:before="72"/>
              <w:ind w:left="802" w:right="683"/>
              <w:jc w:val="center"/>
              <w:rPr>
                <w:rFonts w:ascii="Arial" w:hAnsi="Arial" w:cs="Arial"/>
                <w:b/>
                <w:bCs/>
                <w:sz w:val="20"/>
                <w:szCs w:val="20"/>
              </w:rPr>
            </w:pPr>
            <w:r w:rsidRPr="00754765">
              <w:rPr>
                <w:rFonts w:ascii="Arial" w:hAnsi="Arial" w:cs="Arial"/>
                <w:b/>
                <w:bCs/>
                <w:sz w:val="20"/>
                <w:szCs w:val="20"/>
              </w:rPr>
              <w:t>Lot Dimensional Requirements</w:t>
            </w:r>
          </w:p>
        </w:tc>
      </w:tr>
      <w:tr w:rsidR="000D67DE" w:rsidRPr="007372D1" w14:paraId="6063C0F6" w14:textId="77777777" w:rsidTr="003E6090">
        <w:trPr>
          <w:trHeight w:hRule="exact" w:val="316"/>
        </w:trPr>
        <w:tc>
          <w:tcPr>
            <w:tcW w:w="3055" w:type="dxa"/>
            <w:vAlign w:val="center"/>
          </w:tcPr>
          <w:p w14:paraId="3CBBCE17" w14:textId="77777777" w:rsidR="000D67DE" w:rsidRPr="00754765" w:rsidRDefault="000D67DE" w:rsidP="00EE1597">
            <w:pPr>
              <w:autoSpaceDE w:val="0"/>
              <w:autoSpaceDN w:val="0"/>
              <w:adjustRightInd w:val="0"/>
              <w:spacing w:before="5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Lot</w:t>
            </w:r>
            <w:r>
              <w:rPr>
                <w:rFonts w:ascii="Arial" w:hAnsi="Arial" w:cs="Arial"/>
                <w:sz w:val="20"/>
                <w:szCs w:val="20"/>
              </w:rPr>
              <w:t xml:space="preserve"> </w:t>
            </w:r>
            <w:r w:rsidRPr="00754765">
              <w:rPr>
                <w:rFonts w:ascii="Arial" w:hAnsi="Arial" w:cs="Arial"/>
                <w:sz w:val="20"/>
                <w:szCs w:val="20"/>
              </w:rPr>
              <w:t xml:space="preserve">Area </w:t>
            </w:r>
          </w:p>
        </w:tc>
        <w:tc>
          <w:tcPr>
            <w:tcW w:w="6660" w:type="dxa"/>
            <w:vAlign w:val="center"/>
          </w:tcPr>
          <w:p w14:paraId="74A45BD4" w14:textId="757B2C91" w:rsidR="000D67DE" w:rsidRPr="007877FF" w:rsidRDefault="000D67DE" w:rsidP="00EE1597">
            <w:pPr>
              <w:autoSpaceDE w:val="0"/>
              <w:autoSpaceDN w:val="0"/>
              <w:adjustRightInd w:val="0"/>
              <w:spacing w:before="72"/>
              <w:ind w:left="-6"/>
              <w:jc w:val="center"/>
              <w:rPr>
                <w:rFonts w:ascii="Arial" w:hAnsi="Arial" w:cs="Arial"/>
                <w:strike/>
                <w:sz w:val="20"/>
                <w:szCs w:val="20"/>
                <w:highlight w:val="cyan"/>
              </w:rPr>
            </w:pPr>
            <w:r w:rsidRPr="00754765">
              <w:rPr>
                <w:rFonts w:ascii="Arial" w:hAnsi="Arial" w:cs="Arial"/>
                <w:w w:val="105"/>
                <w:sz w:val="20"/>
                <w:szCs w:val="20"/>
              </w:rPr>
              <w:t>5 acres</w:t>
            </w:r>
          </w:p>
        </w:tc>
      </w:tr>
      <w:tr w:rsidR="000D67DE" w:rsidRPr="007372D1" w14:paraId="0FA480A2" w14:textId="77777777" w:rsidTr="003E6090">
        <w:trPr>
          <w:trHeight w:hRule="exact" w:val="523"/>
        </w:trPr>
        <w:tc>
          <w:tcPr>
            <w:tcW w:w="3055" w:type="dxa"/>
            <w:vAlign w:val="center"/>
          </w:tcPr>
          <w:p w14:paraId="6DEE7B66" w14:textId="77777777" w:rsidR="000D67DE" w:rsidRPr="00754765" w:rsidRDefault="000D67DE" w:rsidP="00EE1597">
            <w:pPr>
              <w:autoSpaceDE w:val="0"/>
              <w:autoSpaceDN w:val="0"/>
              <w:adjustRightInd w:val="0"/>
              <w:spacing w:before="31"/>
              <w:rPr>
                <w:rFonts w:ascii="Arial" w:hAnsi="Arial" w:cs="Arial"/>
                <w:sz w:val="20"/>
                <w:szCs w:val="20"/>
              </w:rPr>
            </w:pPr>
            <w:r w:rsidRPr="00754765">
              <w:rPr>
                <w:rFonts w:ascii="Arial" w:hAnsi="Arial" w:cs="Arial"/>
                <w:w w:val="105"/>
                <w:sz w:val="20"/>
                <w:szCs w:val="20"/>
              </w:rPr>
              <w:t>Min</w:t>
            </w:r>
            <w:r>
              <w:rPr>
                <w:rFonts w:ascii="Arial" w:hAnsi="Arial" w:cs="Arial"/>
                <w:w w:val="105"/>
                <w:sz w:val="20"/>
                <w:szCs w:val="20"/>
              </w:rPr>
              <w:t xml:space="preserve">imum </w:t>
            </w:r>
            <w:r w:rsidRPr="00754765">
              <w:rPr>
                <w:rFonts w:ascii="Arial" w:hAnsi="Arial" w:cs="Arial"/>
                <w:w w:val="105"/>
                <w:sz w:val="20"/>
                <w:szCs w:val="20"/>
              </w:rPr>
              <w:t xml:space="preserve">Lot Width at Setback Line </w:t>
            </w:r>
          </w:p>
        </w:tc>
        <w:tc>
          <w:tcPr>
            <w:tcW w:w="6660" w:type="dxa"/>
            <w:vAlign w:val="center"/>
          </w:tcPr>
          <w:p w14:paraId="5098C403" w14:textId="51451A5A" w:rsidR="000D67DE" w:rsidRPr="007877FF" w:rsidRDefault="000D67DE" w:rsidP="00EE1597">
            <w:pPr>
              <w:autoSpaceDE w:val="0"/>
              <w:autoSpaceDN w:val="0"/>
              <w:adjustRightInd w:val="0"/>
              <w:spacing w:before="40"/>
              <w:ind w:left="-6"/>
              <w:jc w:val="center"/>
              <w:rPr>
                <w:rFonts w:ascii="Arial" w:hAnsi="Arial" w:cs="Arial"/>
                <w:strike/>
                <w:sz w:val="20"/>
                <w:szCs w:val="20"/>
                <w:highlight w:val="cyan"/>
              </w:rPr>
            </w:pPr>
            <w:r>
              <w:rPr>
                <w:rFonts w:ascii="Arial" w:hAnsi="Arial" w:cs="Arial"/>
                <w:sz w:val="20"/>
                <w:szCs w:val="20"/>
              </w:rPr>
              <w:t>250 feet</w:t>
            </w:r>
          </w:p>
        </w:tc>
      </w:tr>
      <w:tr w:rsidR="000D67DE" w:rsidRPr="007372D1" w14:paraId="12F7FEDF" w14:textId="77777777" w:rsidTr="003E6090">
        <w:trPr>
          <w:trHeight w:hRule="exact" w:val="317"/>
        </w:trPr>
        <w:tc>
          <w:tcPr>
            <w:tcW w:w="3055" w:type="dxa"/>
            <w:vAlign w:val="center"/>
          </w:tcPr>
          <w:p w14:paraId="34E77CA7" w14:textId="77777777" w:rsidR="000D67DE" w:rsidRPr="00754765" w:rsidRDefault="000D67DE"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Front Yard</w:t>
            </w:r>
            <w:r>
              <w:rPr>
                <w:rFonts w:ascii="Arial" w:hAnsi="Arial" w:cs="Arial"/>
                <w:sz w:val="20"/>
                <w:szCs w:val="20"/>
              </w:rPr>
              <w:t xml:space="preserve"> </w:t>
            </w:r>
          </w:p>
        </w:tc>
        <w:tc>
          <w:tcPr>
            <w:tcW w:w="6660" w:type="dxa"/>
            <w:vAlign w:val="center"/>
          </w:tcPr>
          <w:p w14:paraId="15810DB8" w14:textId="0E6E07F1" w:rsidR="000D67DE" w:rsidRPr="007877FF" w:rsidRDefault="000D67DE" w:rsidP="00EE1597">
            <w:pPr>
              <w:autoSpaceDE w:val="0"/>
              <w:autoSpaceDN w:val="0"/>
              <w:adjustRightInd w:val="0"/>
              <w:spacing w:before="31"/>
              <w:ind w:left="-6"/>
              <w:jc w:val="center"/>
              <w:rPr>
                <w:rFonts w:ascii="Arial" w:hAnsi="Arial" w:cs="Arial"/>
                <w:strike/>
                <w:sz w:val="20"/>
                <w:szCs w:val="20"/>
                <w:highlight w:val="cyan"/>
              </w:rPr>
            </w:pPr>
            <w:r>
              <w:rPr>
                <w:rFonts w:ascii="Arial" w:hAnsi="Arial" w:cs="Arial"/>
                <w:w w:val="105"/>
                <w:sz w:val="20"/>
                <w:szCs w:val="20"/>
              </w:rPr>
              <w:t>5</w:t>
            </w:r>
            <w:r w:rsidRPr="00754765">
              <w:rPr>
                <w:rFonts w:ascii="Arial" w:hAnsi="Arial" w:cs="Arial"/>
                <w:w w:val="105"/>
                <w:sz w:val="20"/>
                <w:szCs w:val="20"/>
              </w:rPr>
              <w:t>0</w:t>
            </w:r>
            <w:r>
              <w:rPr>
                <w:rFonts w:ascii="Arial" w:hAnsi="Arial" w:cs="Arial"/>
                <w:w w:val="105"/>
                <w:sz w:val="20"/>
                <w:szCs w:val="20"/>
              </w:rPr>
              <w:t xml:space="preserve">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0D67DE" w:rsidRPr="007372D1" w14:paraId="209B1655" w14:textId="77777777" w:rsidTr="003E6090">
        <w:trPr>
          <w:trHeight w:hRule="exact" w:val="317"/>
        </w:trPr>
        <w:tc>
          <w:tcPr>
            <w:tcW w:w="3055" w:type="dxa"/>
            <w:vAlign w:val="center"/>
          </w:tcPr>
          <w:p w14:paraId="4EF97F3C" w14:textId="77777777" w:rsidR="000D67DE" w:rsidRPr="00754765" w:rsidRDefault="000D67DE"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w:t>
            </w:r>
          </w:p>
        </w:tc>
        <w:tc>
          <w:tcPr>
            <w:tcW w:w="6660" w:type="dxa"/>
            <w:vAlign w:val="center"/>
          </w:tcPr>
          <w:p w14:paraId="35C9FA7B" w14:textId="7686EB5F" w:rsidR="000D67DE" w:rsidRPr="007877FF" w:rsidRDefault="000D67DE" w:rsidP="00EE1597">
            <w:pPr>
              <w:tabs>
                <w:tab w:val="left" w:pos="876"/>
              </w:tabs>
              <w:autoSpaceDE w:val="0"/>
              <w:autoSpaceDN w:val="0"/>
              <w:adjustRightInd w:val="0"/>
              <w:spacing w:before="31"/>
              <w:ind w:left="-6" w:right="-30"/>
              <w:jc w:val="center"/>
              <w:rPr>
                <w:rFonts w:ascii="Arial" w:hAnsi="Arial" w:cs="Arial"/>
                <w:strike/>
                <w:sz w:val="20"/>
                <w:szCs w:val="20"/>
                <w:highlight w:val="cyan"/>
              </w:rPr>
            </w:pPr>
            <w:r>
              <w:rPr>
                <w:rFonts w:ascii="Arial" w:hAnsi="Arial" w:cs="Arial"/>
                <w:w w:val="105"/>
                <w:sz w:val="20"/>
                <w:szCs w:val="20"/>
              </w:rPr>
              <w:t>30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0D67DE" w:rsidRPr="007372D1" w14:paraId="1065DDAC" w14:textId="77777777" w:rsidTr="003E6090">
        <w:trPr>
          <w:trHeight w:hRule="exact" w:val="379"/>
        </w:trPr>
        <w:tc>
          <w:tcPr>
            <w:tcW w:w="3055" w:type="dxa"/>
            <w:vAlign w:val="center"/>
          </w:tcPr>
          <w:p w14:paraId="78B46D61" w14:textId="77777777" w:rsidR="000D67DE" w:rsidRPr="006A6C73" w:rsidRDefault="000D67DE" w:rsidP="00EE1597">
            <w:pPr>
              <w:autoSpaceDE w:val="0"/>
              <w:autoSpaceDN w:val="0"/>
              <w:adjustRightInd w:val="0"/>
              <w:spacing w:before="25"/>
              <w:rPr>
                <w:rFonts w:ascii="Arial" w:hAnsi="Arial" w:cs="Arial"/>
                <w:sz w:val="18"/>
                <w:szCs w:val="18"/>
              </w:rPr>
            </w:pPr>
            <w:r w:rsidRPr="006A6C73">
              <w:rPr>
                <w:rFonts w:ascii="Arial" w:hAnsi="Arial" w:cs="Arial"/>
                <w:sz w:val="18"/>
                <w:szCs w:val="18"/>
              </w:rPr>
              <w:t xml:space="preserve">Min. Side Yard on Corner </w:t>
            </w:r>
            <w:r>
              <w:rPr>
                <w:rFonts w:ascii="Arial" w:hAnsi="Arial" w:cs="Arial"/>
                <w:sz w:val="18"/>
                <w:szCs w:val="18"/>
              </w:rPr>
              <w:t>Lot</w:t>
            </w:r>
          </w:p>
        </w:tc>
        <w:tc>
          <w:tcPr>
            <w:tcW w:w="6660" w:type="dxa"/>
            <w:vAlign w:val="center"/>
          </w:tcPr>
          <w:p w14:paraId="5D047E15" w14:textId="6160BF82" w:rsidR="000D67DE" w:rsidRPr="007877FF" w:rsidRDefault="000D67DE" w:rsidP="00EE1597">
            <w:pPr>
              <w:tabs>
                <w:tab w:val="left" w:pos="876"/>
              </w:tabs>
              <w:autoSpaceDE w:val="0"/>
              <w:autoSpaceDN w:val="0"/>
              <w:adjustRightInd w:val="0"/>
              <w:spacing w:before="25"/>
              <w:ind w:left="-6" w:right="-30"/>
              <w:jc w:val="center"/>
              <w:rPr>
                <w:rFonts w:ascii="Arial" w:hAnsi="Arial" w:cs="Arial"/>
                <w:strike/>
                <w:sz w:val="20"/>
                <w:szCs w:val="20"/>
                <w:highlight w:val="cyan"/>
              </w:rPr>
            </w:pPr>
            <w:r>
              <w:rPr>
                <w:rFonts w:ascii="Arial" w:hAnsi="Arial" w:cs="Arial"/>
                <w:w w:val="105"/>
                <w:sz w:val="20"/>
                <w:szCs w:val="20"/>
              </w:rPr>
              <w:t>75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0D67DE" w:rsidRPr="007372D1" w14:paraId="78BB42ED" w14:textId="77777777" w:rsidTr="003E6090">
        <w:trPr>
          <w:trHeight w:hRule="exact" w:val="317"/>
        </w:trPr>
        <w:tc>
          <w:tcPr>
            <w:tcW w:w="3055" w:type="dxa"/>
            <w:vAlign w:val="center"/>
          </w:tcPr>
          <w:p w14:paraId="2EF5D47F" w14:textId="77777777" w:rsidR="000D67DE" w:rsidRPr="00754765" w:rsidRDefault="000D67DE" w:rsidP="00EE1597">
            <w:pPr>
              <w:autoSpaceDE w:val="0"/>
              <w:autoSpaceDN w:val="0"/>
              <w:adjustRightInd w:val="0"/>
              <w:spacing w:before="2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Rear Yard </w:t>
            </w:r>
          </w:p>
        </w:tc>
        <w:tc>
          <w:tcPr>
            <w:tcW w:w="6660" w:type="dxa"/>
            <w:vAlign w:val="center"/>
          </w:tcPr>
          <w:p w14:paraId="512E4FE1" w14:textId="346C46BB" w:rsidR="000D67DE" w:rsidRPr="007877FF" w:rsidRDefault="000D67DE" w:rsidP="00EE1597">
            <w:pPr>
              <w:tabs>
                <w:tab w:val="left" w:pos="876"/>
              </w:tabs>
              <w:autoSpaceDE w:val="0"/>
              <w:autoSpaceDN w:val="0"/>
              <w:adjustRightInd w:val="0"/>
              <w:spacing w:before="27"/>
              <w:ind w:left="-6" w:right="-30"/>
              <w:jc w:val="center"/>
              <w:rPr>
                <w:rFonts w:ascii="Arial" w:hAnsi="Arial" w:cs="Arial"/>
                <w:strike/>
                <w:sz w:val="20"/>
                <w:szCs w:val="20"/>
                <w:highlight w:val="cyan"/>
              </w:rPr>
            </w:pPr>
            <w:r>
              <w:rPr>
                <w:rFonts w:ascii="Arial" w:hAnsi="Arial" w:cs="Arial"/>
                <w:w w:val="105"/>
                <w:sz w:val="20"/>
                <w:szCs w:val="20"/>
              </w:rPr>
              <w:t>3</w:t>
            </w:r>
            <w:r w:rsidRPr="00754765">
              <w:rPr>
                <w:rFonts w:ascii="Arial" w:hAnsi="Arial" w:cs="Arial"/>
                <w:w w:val="105"/>
                <w:sz w:val="20"/>
                <w:szCs w:val="20"/>
              </w:rPr>
              <w:t>0</w:t>
            </w:r>
            <w:r>
              <w:rPr>
                <w:rFonts w:ascii="Arial" w:hAnsi="Arial" w:cs="Arial"/>
                <w:w w:val="105"/>
                <w:sz w:val="20"/>
                <w:szCs w:val="20"/>
              </w:rPr>
              <w:t xml:space="preserve">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0D67DE" w:rsidRPr="007372D1" w14:paraId="777D4B14" w14:textId="77777777" w:rsidTr="003E6090">
        <w:trPr>
          <w:trHeight w:hRule="exact" w:val="317"/>
        </w:trPr>
        <w:tc>
          <w:tcPr>
            <w:tcW w:w="3055" w:type="dxa"/>
            <w:vAlign w:val="center"/>
          </w:tcPr>
          <w:p w14:paraId="43037648" w14:textId="77777777" w:rsidR="000D67DE" w:rsidRPr="00754765" w:rsidRDefault="000D67DE" w:rsidP="00EE1597">
            <w:pPr>
              <w:autoSpaceDE w:val="0"/>
              <w:autoSpaceDN w:val="0"/>
              <w:adjustRightInd w:val="0"/>
              <w:spacing w:before="49"/>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Shore Yard </w:t>
            </w:r>
          </w:p>
        </w:tc>
        <w:tc>
          <w:tcPr>
            <w:tcW w:w="6660" w:type="dxa"/>
            <w:vAlign w:val="center"/>
          </w:tcPr>
          <w:p w14:paraId="20EB21D2" w14:textId="793BA1C5" w:rsidR="000D67DE" w:rsidRPr="007877FF" w:rsidRDefault="000D67DE" w:rsidP="00EE1597">
            <w:pPr>
              <w:tabs>
                <w:tab w:val="left" w:pos="876"/>
              </w:tabs>
              <w:autoSpaceDE w:val="0"/>
              <w:autoSpaceDN w:val="0"/>
              <w:adjustRightInd w:val="0"/>
              <w:spacing w:before="58"/>
              <w:ind w:left="-6" w:right="-30"/>
              <w:jc w:val="center"/>
              <w:rPr>
                <w:rFonts w:ascii="Arial" w:hAnsi="Arial" w:cs="Arial"/>
                <w:strike/>
                <w:w w:val="110"/>
                <w:sz w:val="20"/>
                <w:szCs w:val="20"/>
                <w:highlight w:val="cyan"/>
              </w:rPr>
            </w:pPr>
            <w:r w:rsidRPr="00754765">
              <w:rPr>
                <w:rFonts w:ascii="Arial" w:hAnsi="Arial" w:cs="Arial"/>
                <w:w w:val="110"/>
                <w:sz w:val="20"/>
                <w:szCs w:val="20"/>
              </w:rPr>
              <w:t>75</w:t>
            </w:r>
            <w:r>
              <w:rPr>
                <w:rFonts w:ascii="Arial" w:hAnsi="Arial" w:cs="Arial"/>
                <w:w w:val="110"/>
                <w:sz w:val="20"/>
                <w:szCs w:val="20"/>
              </w:rPr>
              <w:t xml:space="preserve"> feet</w:t>
            </w:r>
          </w:p>
        </w:tc>
      </w:tr>
      <w:tr w:rsidR="000D67DE" w:rsidRPr="007372D1" w14:paraId="191F0A21" w14:textId="77777777" w:rsidTr="003E6090">
        <w:trPr>
          <w:trHeight w:hRule="exact" w:val="317"/>
        </w:trPr>
        <w:tc>
          <w:tcPr>
            <w:tcW w:w="3055" w:type="dxa"/>
            <w:vAlign w:val="center"/>
          </w:tcPr>
          <w:p w14:paraId="1CB63DA5" w14:textId="77777777" w:rsidR="000D67DE" w:rsidRPr="00754765" w:rsidRDefault="000D67DE" w:rsidP="00EE1597">
            <w:pPr>
              <w:autoSpaceDE w:val="0"/>
              <w:autoSpaceDN w:val="0"/>
              <w:adjustRightInd w:val="0"/>
              <w:spacing w:before="49"/>
              <w:rPr>
                <w:rFonts w:ascii="Arial" w:hAnsi="Arial" w:cs="Arial"/>
                <w:sz w:val="20"/>
                <w:szCs w:val="20"/>
              </w:rPr>
            </w:pPr>
            <w:r>
              <w:rPr>
                <w:rFonts w:ascii="Arial" w:hAnsi="Arial" w:cs="Arial"/>
                <w:sz w:val="20"/>
                <w:szCs w:val="20"/>
              </w:rPr>
              <w:t>Maximum Lot Coverage</w:t>
            </w:r>
          </w:p>
        </w:tc>
        <w:tc>
          <w:tcPr>
            <w:tcW w:w="6660" w:type="dxa"/>
          </w:tcPr>
          <w:p w14:paraId="6656559B" w14:textId="772FEB1C" w:rsidR="000D67DE" w:rsidRPr="007877FF" w:rsidRDefault="000D67DE" w:rsidP="00EE1597">
            <w:pPr>
              <w:tabs>
                <w:tab w:val="left" w:pos="876"/>
              </w:tabs>
              <w:autoSpaceDE w:val="0"/>
              <w:autoSpaceDN w:val="0"/>
              <w:adjustRightInd w:val="0"/>
              <w:spacing w:before="58"/>
              <w:ind w:left="-6" w:right="-30"/>
              <w:jc w:val="center"/>
              <w:rPr>
                <w:rFonts w:ascii="Arial" w:hAnsi="Arial" w:cs="Arial"/>
                <w:strike/>
                <w:sz w:val="20"/>
                <w:szCs w:val="20"/>
                <w:highlight w:val="cyan"/>
              </w:rPr>
            </w:pPr>
            <w:r w:rsidRPr="00494963">
              <w:rPr>
                <w:rFonts w:ascii="Arial" w:hAnsi="Arial" w:cs="Arial"/>
                <w:sz w:val="20"/>
                <w:szCs w:val="20"/>
              </w:rPr>
              <w:t>0.075</w:t>
            </w:r>
          </w:p>
        </w:tc>
      </w:tr>
      <w:tr w:rsidR="003A1934" w:rsidRPr="007372D1" w14:paraId="2C7DE719" w14:textId="77777777" w:rsidTr="00EE1597">
        <w:trPr>
          <w:trHeight w:hRule="exact" w:val="317"/>
        </w:trPr>
        <w:tc>
          <w:tcPr>
            <w:tcW w:w="9715" w:type="dxa"/>
            <w:gridSpan w:val="2"/>
            <w:shd w:val="clear" w:color="auto" w:fill="EAF1DD" w:themeFill="accent3" w:themeFillTint="33"/>
          </w:tcPr>
          <w:p w14:paraId="56D46044" w14:textId="26E3CE30" w:rsidR="003A1934" w:rsidRPr="00754765" w:rsidRDefault="003A1934" w:rsidP="00EE1597">
            <w:pPr>
              <w:autoSpaceDE w:val="0"/>
              <w:autoSpaceDN w:val="0"/>
              <w:adjustRightInd w:val="0"/>
              <w:spacing w:before="72"/>
              <w:ind w:left="677" w:right="619"/>
              <w:jc w:val="center"/>
              <w:rPr>
                <w:rFonts w:ascii="Arial" w:hAnsi="Arial" w:cs="Arial"/>
                <w:b/>
                <w:bCs/>
                <w:w w:val="110"/>
                <w:sz w:val="20"/>
                <w:szCs w:val="20"/>
              </w:rPr>
            </w:pPr>
            <w:r w:rsidRPr="00754765">
              <w:rPr>
                <w:rFonts w:ascii="Arial" w:hAnsi="Arial" w:cs="Arial"/>
                <w:b/>
                <w:bCs/>
                <w:w w:val="110"/>
                <w:sz w:val="20"/>
                <w:szCs w:val="20"/>
              </w:rPr>
              <w:t>Minimum Total Living Area per Dwelling Unit (D.U.)</w:t>
            </w:r>
          </w:p>
        </w:tc>
      </w:tr>
      <w:tr w:rsidR="000D67DE" w:rsidRPr="007372D1" w14:paraId="5678A8EB" w14:textId="77777777" w:rsidTr="003E6090">
        <w:trPr>
          <w:trHeight w:hRule="exact" w:val="361"/>
        </w:trPr>
        <w:tc>
          <w:tcPr>
            <w:tcW w:w="3055" w:type="dxa"/>
            <w:vAlign w:val="center"/>
          </w:tcPr>
          <w:p w14:paraId="75176E1D" w14:textId="77777777" w:rsidR="000D67DE" w:rsidRPr="00754765" w:rsidRDefault="000D67DE"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6660" w:type="dxa"/>
            <w:vAlign w:val="center"/>
          </w:tcPr>
          <w:p w14:paraId="278C8FE2" w14:textId="334C23B0" w:rsidR="000D67DE" w:rsidRPr="007877FF" w:rsidRDefault="000D67DE" w:rsidP="00EE1597">
            <w:pPr>
              <w:autoSpaceDE w:val="0"/>
              <w:autoSpaceDN w:val="0"/>
              <w:adjustRightInd w:val="0"/>
              <w:spacing w:before="72"/>
              <w:ind w:left="36" w:right="-18"/>
              <w:jc w:val="center"/>
              <w:rPr>
                <w:rFonts w:ascii="Arial" w:hAnsi="Arial" w:cs="Arial"/>
                <w:strike/>
                <w:sz w:val="20"/>
                <w:szCs w:val="20"/>
                <w:highlight w:val="cyan"/>
              </w:rPr>
            </w:pPr>
            <w:r>
              <w:rPr>
                <w:rFonts w:ascii="Arial" w:hAnsi="Arial" w:cs="Arial"/>
                <w:sz w:val="20"/>
                <w:szCs w:val="20"/>
              </w:rPr>
              <w:t>1,500 sq. ft.</w:t>
            </w:r>
          </w:p>
        </w:tc>
      </w:tr>
      <w:tr w:rsidR="000D67DE" w:rsidRPr="007372D1" w14:paraId="7D634FE8" w14:textId="77777777" w:rsidTr="003E6090">
        <w:trPr>
          <w:trHeight w:hRule="exact" w:val="370"/>
        </w:trPr>
        <w:tc>
          <w:tcPr>
            <w:tcW w:w="3055" w:type="dxa"/>
            <w:vAlign w:val="center"/>
          </w:tcPr>
          <w:p w14:paraId="6DF514B6" w14:textId="77777777" w:rsidR="000D67DE" w:rsidRPr="00754765" w:rsidRDefault="000D67DE"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w w:val="105"/>
                <w:sz w:val="20"/>
                <w:szCs w:val="20"/>
              </w:rPr>
              <w:t>&gt;</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6660" w:type="dxa"/>
            <w:vAlign w:val="center"/>
          </w:tcPr>
          <w:p w14:paraId="232FD74C" w14:textId="19AA1214" w:rsidR="000D67DE" w:rsidRPr="007877FF" w:rsidRDefault="000D67DE" w:rsidP="00EE1597">
            <w:pPr>
              <w:autoSpaceDE w:val="0"/>
              <w:autoSpaceDN w:val="0"/>
              <w:adjustRightInd w:val="0"/>
              <w:spacing w:before="72"/>
              <w:ind w:firstLine="18"/>
              <w:jc w:val="center"/>
              <w:rPr>
                <w:rFonts w:ascii="Arial" w:hAnsi="Arial" w:cs="Arial"/>
                <w:strike/>
                <w:sz w:val="20"/>
                <w:szCs w:val="20"/>
                <w:highlight w:val="cyan"/>
              </w:rPr>
            </w:pPr>
            <w:r w:rsidRPr="00754765">
              <w:rPr>
                <w:rFonts w:ascii="Arial" w:hAnsi="Arial" w:cs="Arial"/>
                <w:sz w:val="20"/>
                <w:szCs w:val="20"/>
              </w:rPr>
              <w:t>2</w:t>
            </w:r>
            <w:r>
              <w:rPr>
                <w:rFonts w:ascii="Arial" w:hAnsi="Arial" w:cs="Arial"/>
                <w:sz w:val="20"/>
                <w:szCs w:val="20"/>
              </w:rPr>
              <w:t>5</w:t>
            </w:r>
            <w:r w:rsidRPr="00754765">
              <w:rPr>
                <w:rFonts w:ascii="Arial" w:hAnsi="Arial" w:cs="Arial"/>
                <w:sz w:val="20"/>
                <w:szCs w:val="20"/>
              </w:rPr>
              <w:t>0</w:t>
            </w:r>
            <w:r>
              <w:rPr>
                <w:rFonts w:ascii="Arial" w:hAnsi="Arial" w:cs="Arial"/>
                <w:sz w:val="20"/>
                <w:szCs w:val="20"/>
              </w:rPr>
              <w:t xml:space="preserve"> sq. ft.</w:t>
            </w:r>
            <w:r w:rsidRPr="00754765">
              <w:rPr>
                <w:rFonts w:ascii="Arial" w:hAnsi="Arial" w:cs="Arial"/>
                <w:i/>
                <w:sz w:val="20"/>
                <w:szCs w:val="20"/>
              </w:rPr>
              <w:t xml:space="preserve"> </w:t>
            </w:r>
            <w:r w:rsidRPr="00754765">
              <w:rPr>
                <w:rFonts w:ascii="Arial" w:hAnsi="Arial" w:cs="Arial"/>
                <w:sz w:val="20"/>
                <w:szCs w:val="20"/>
              </w:rPr>
              <w:t>(a)</w:t>
            </w:r>
          </w:p>
        </w:tc>
      </w:tr>
      <w:tr w:rsidR="000D67DE" w:rsidRPr="007372D1" w14:paraId="578713B1" w14:textId="77777777" w:rsidTr="003E6090">
        <w:trPr>
          <w:trHeight w:hRule="exact" w:val="568"/>
        </w:trPr>
        <w:tc>
          <w:tcPr>
            <w:tcW w:w="3055" w:type="dxa"/>
            <w:vAlign w:val="center"/>
          </w:tcPr>
          <w:p w14:paraId="65FD5FB1" w14:textId="77777777" w:rsidR="000D67DE" w:rsidRPr="00754765" w:rsidRDefault="000D67DE"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 xml:space="preserve">1-Story D.U. if Basement is </w:t>
            </w:r>
            <w:r w:rsidRPr="00754765">
              <w:rPr>
                <w:rFonts w:ascii="Arial" w:hAnsi="Arial" w:cs="Arial"/>
                <w:w w:val="110"/>
                <w:sz w:val="20"/>
                <w:szCs w:val="20"/>
              </w:rPr>
              <w:t>&lt; 600 square feet</w:t>
            </w:r>
          </w:p>
        </w:tc>
        <w:tc>
          <w:tcPr>
            <w:tcW w:w="6660" w:type="dxa"/>
            <w:vAlign w:val="center"/>
          </w:tcPr>
          <w:p w14:paraId="3600CB61" w14:textId="2752A595" w:rsidR="000D67DE" w:rsidRPr="007877FF" w:rsidRDefault="000D67DE" w:rsidP="00EE1597">
            <w:pPr>
              <w:autoSpaceDE w:val="0"/>
              <w:autoSpaceDN w:val="0"/>
              <w:adjustRightInd w:val="0"/>
              <w:spacing w:before="72"/>
              <w:ind w:firstLine="18"/>
              <w:jc w:val="center"/>
              <w:rPr>
                <w:rFonts w:ascii="Arial" w:hAnsi="Arial" w:cs="Arial"/>
                <w:strike/>
                <w:sz w:val="20"/>
                <w:szCs w:val="20"/>
                <w:highlight w:val="cyan"/>
              </w:rPr>
            </w:pPr>
            <w:r w:rsidRPr="00754765">
              <w:rPr>
                <w:rFonts w:ascii="Arial" w:hAnsi="Arial" w:cs="Arial"/>
                <w:sz w:val="20"/>
                <w:szCs w:val="20"/>
              </w:rPr>
              <w:t>2</w:t>
            </w:r>
            <w:r>
              <w:rPr>
                <w:rFonts w:ascii="Arial" w:hAnsi="Arial" w:cs="Arial"/>
                <w:sz w:val="20"/>
                <w:szCs w:val="20"/>
              </w:rPr>
              <w:t>5</w:t>
            </w:r>
            <w:r w:rsidRPr="00754765">
              <w:rPr>
                <w:rFonts w:ascii="Arial" w:hAnsi="Arial" w:cs="Arial"/>
                <w:sz w:val="20"/>
                <w:szCs w:val="20"/>
              </w:rPr>
              <w:t>0</w:t>
            </w:r>
            <w:r>
              <w:rPr>
                <w:rFonts w:ascii="Arial" w:hAnsi="Arial" w:cs="Arial"/>
                <w:sz w:val="20"/>
                <w:szCs w:val="20"/>
              </w:rPr>
              <w:t xml:space="preserve"> sq. ft.</w:t>
            </w:r>
            <w:r w:rsidRPr="00754765">
              <w:rPr>
                <w:rFonts w:ascii="Arial" w:hAnsi="Arial" w:cs="Arial"/>
                <w:sz w:val="20"/>
                <w:szCs w:val="20"/>
              </w:rPr>
              <w:t>(b)</w:t>
            </w:r>
          </w:p>
        </w:tc>
      </w:tr>
      <w:tr w:rsidR="000D67DE" w:rsidRPr="007372D1" w14:paraId="4A1C38A3" w14:textId="77777777" w:rsidTr="003E6090">
        <w:trPr>
          <w:trHeight w:hRule="exact" w:val="604"/>
        </w:trPr>
        <w:tc>
          <w:tcPr>
            <w:tcW w:w="3055" w:type="dxa"/>
            <w:vAlign w:val="center"/>
          </w:tcPr>
          <w:p w14:paraId="740B43C4" w14:textId="77777777" w:rsidR="000D67DE" w:rsidRPr="00754765" w:rsidRDefault="000D67DE" w:rsidP="00EE1597">
            <w:pPr>
              <w:autoSpaceDE w:val="0"/>
              <w:autoSpaceDN w:val="0"/>
              <w:adjustRightInd w:val="0"/>
              <w:spacing w:before="72"/>
              <w:rPr>
                <w:rFonts w:ascii="Arial" w:hAnsi="Arial" w:cs="Arial"/>
                <w:w w:val="105"/>
                <w:sz w:val="20"/>
                <w:szCs w:val="20"/>
              </w:rPr>
            </w:pPr>
            <w:r w:rsidRPr="00754765">
              <w:rPr>
                <w:rFonts w:ascii="Arial" w:hAnsi="Arial" w:cs="Arial"/>
                <w:sz w:val="20"/>
                <w:szCs w:val="20"/>
              </w:rPr>
              <w:t>Multi-Story D.U. ≤3</w:t>
            </w:r>
            <w:r>
              <w:rPr>
                <w:rFonts w:ascii="Arial" w:hAnsi="Arial" w:cs="Arial"/>
                <w:sz w:val="20"/>
                <w:szCs w:val="20"/>
              </w:rPr>
              <w:t xml:space="preserve"> </w:t>
            </w:r>
            <w:r w:rsidRPr="00754765">
              <w:rPr>
                <w:rFonts w:ascii="Arial" w:hAnsi="Arial" w:cs="Arial"/>
                <w:sz w:val="20"/>
                <w:szCs w:val="20"/>
              </w:rPr>
              <w:t>Bedrooms</w:t>
            </w:r>
          </w:p>
        </w:tc>
        <w:tc>
          <w:tcPr>
            <w:tcW w:w="6660" w:type="dxa"/>
            <w:vAlign w:val="center"/>
          </w:tcPr>
          <w:p w14:paraId="01AC4D40" w14:textId="6F32056E" w:rsidR="000D67DE" w:rsidRPr="007877FF" w:rsidRDefault="000D67DE" w:rsidP="00EE1597">
            <w:pPr>
              <w:autoSpaceDE w:val="0"/>
              <w:autoSpaceDN w:val="0"/>
              <w:adjustRightInd w:val="0"/>
              <w:spacing w:before="72"/>
              <w:ind w:left="-18"/>
              <w:jc w:val="center"/>
              <w:rPr>
                <w:rFonts w:ascii="Arial" w:hAnsi="Arial" w:cs="Arial"/>
                <w:strike/>
                <w:sz w:val="20"/>
                <w:szCs w:val="20"/>
                <w:highlight w:val="cyan"/>
              </w:rPr>
            </w:pPr>
            <w:r>
              <w:rPr>
                <w:rFonts w:ascii="Arial" w:hAnsi="Arial" w:cs="Arial"/>
                <w:sz w:val="20"/>
                <w:szCs w:val="20"/>
              </w:rPr>
              <w:t>1,900 sf total      1,100 sf -1</w:t>
            </w:r>
            <w:r w:rsidRPr="00C60B90">
              <w:rPr>
                <w:rFonts w:ascii="Arial" w:hAnsi="Arial" w:cs="Arial"/>
                <w:sz w:val="20"/>
                <w:szCs w:val="20"/>
                <w:vertAlign w:val="superscript"/>
              </w:rPr>
              <w:t>st</w:t>
            </w:r>
            <w:r>
              <w:rPr>
                <w:rFonts w:ascii="Arial" w:hAnsi="Arial" w:cs="Arial"/>
                <w:sz w:val="20"/>
                <w:szCs w:val="20"/>
              </w:rPr>
              <w:t xml:space="preserve"> floor</w:t>
            </w:r>
          </w:p>
        </w:tc>
      </w:tr>
      <w:tr w:rsidR="000D67DE" w:rsidRPr="007372D1" w14:paraId="12220BD6" w14:textId="77777777" w:rsidTr="003E6090">
        <w:trPr>
          <w:trHeight w:hRule="exact" w:val="532"/>
        </w:trPr>
        <w:tc>
          <w:tcPr>
            <w:tcW w:w="3055" w:type="dxa"/>
            <w:vAlign w:val="center"/>
          </w:tcPr>
          <w:p w14:paraId="37B59B63" w14:textId="77777777" w:rsidR="000D67DE" w:rsidRPr="00754765" w:rsidRDefault="000D67DE"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 D.U. &gt;3</w:t>
            </w:r>
            <w:r>
              <w:rPr>
                <w:rFonts w:ascii="Arial" w:hAnsi="Arial" w:cs="Arial"/>
                <w:w w:val="105"/>
                <w:sz w:val="20"/>
                <w:szCs w:val="20"/>
              </w:rPr>
              <w:t xml:space="preserve"> </w:t>
            </w:r>
            <w:r w:rsidRPr="00754765">
              <w:rPr>
                <w:rFonts w:ascii="Arial" w:hAnsi="Arial" w:cs="Arial"/>
                <w:w w:val="105"/>
                <w:sz w:val="20"/>
                <w:szCs w:val="20"/>
              </w:rPr>
              <w:t>Bedrooms</w:t>
            </w:r>
          </w:p>
        </w:tc>
        <w:tc>
          <w:tcPr>
            <w:tcW w:w="6660" w:type="dxa"/>
            <w:vAlign w:val="center"/>
          </w:tcPr>
          <w:p w14:paraId="1714C04D" w14:textId="6B336CC6" w:rsidR="000D67DE" w:rsidRPr="007877FF" w:rsidRDefault="000D67DE" w:rsidP="00EE1597">
            <w:pPr>
              <w:autoSpaceDE w:val="0"/>
              <w:autoSpaceDN w:val="0"/>
              <w:adjustRightInd w:val="0"/>
              <w:spacing w:before="72"/>
              <w:ind w:left="60" w:right="-30"/>
              <w:jc w:val="center"/>
              <w:rPr>
                <w:rFonts w:ascii="Arial" w:hAnsi="Arial" w:cs="Arial"/>
                <w:strike/>
                <w:sz w:val="20"/>
                <w:szCs w:val="20"/>
                <w:highlight w:val="cyan"/>
              </w:rPr>
            </w:pPr>
            <w:r>
              <w:rPr>
                <w:rFonts w:ascii="Arial" w:hAnsi="Arial" w:cs="Arial"/>
                <w:sz w:val="20"/>
                <w:szCs w:val="20"/>
              </w:rPr>
              <w:t>1</w:t>
            </w:r>
            <w:r w:rsidRPr="00754765">
              <w:rPr>
                <w:rFonts w:ascii="Arial" w:hAnsi="Arial" w:cs="Arial"/>
                <w:sz w:val="20"/>
                <w:szCs w:val="20"/>
              </w:rPr>
              <w:t>00</w:t>
            </w:r>
            <w:r>
              <w:rPr>
                <w:rFonts w:ascii="Arial" w:hAnsi="Arial" w:cs="Arial"/>
                <w:sz w:val="20"/>
                <w:szCs w:val="20"/>
              </w:rPr>
              <w:t xml:space="preserve"> sq. ft.</w:t>
            </w:r>
            <w:r w:rsidRPr="00754765">
              <w:rPr>
                <w:rFonts w:ascii="Arial" w:hAnsi="Arial" w:cs="Arial"/>
                <w:sz w:val="20"/>
                <w:szCs w:val="20"/>
              </w:rPr>
              <w:t>(a)</w:t>
            </w:r>
          </w:p>
        </w:tc>
      </w:tr>
      <w:tr w:rsidR="000D67DE" w:rsidRPr="007372D1" w14:paraId="2F616D23" w14:textId="77777777" w:rsidTr="003E6090">
        <w:trPr>
          <w:trHeight w:hRule="exact" w:val="613"/>
        </w:trPr>
        <w:tc>
          <w:tcPr>
            <w:tcW w:w="3055" w:type="dxa"/>
            <w:vAlign w:val="center"/>
          </w:tcPr>
          <w:p w14:paraId="3F2CDD9E" w14:textId="77777777" w:rsidR="000D67DE" w:rsidRPr="00754765" w:rsidRDefault="000D67DE"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 D.U. if Basement is &lt; 600 sq.</w:t>
            </w:r>
            <w:r>
              <w:rPr>
                <w:rFonts w:ascii="Arial" w:hAnsi="Arial" w:cs="Arial"/>
                <w:w w:val="105"/>
                <w:sz w:val="20"/>
                <w:szCs w:val="20"/>
              </w:rPr>
              <w:t xml:space="preserve"> ft.</w:t>
            </w:r>
          </w:p>
        </w:tc>
        <w:tc>
          <w:tcPr>
            <w:tcW w:w="6660" w:type="dxa"/>
            <w:vAlign w:val="center"/>
          </w:tcPr>
          <w:p w14:paraId="60D03A82" w14:textId="662B2D3F" w:rsidR="000D67DE" w:rsidRPr="007877FF" w:rsidRDefault="000D67DE" w:rsidP="00EE1597">
            <w:pPr>
              <w:autoSpaceDE w:val="0"/>
              <w:autoSpaceDN w:val="0"/>
              <w:adjustRightInd w:val="0"/>
              <w:spacing w:before="72"/>
              <w:ind w:left="60" w:right="-30"/>
              <w:jc w:val="center"/>
              <w:rPr>
                <w:rFonts w:ascii="Arial" w:hAnsi="Arial" w:cs="Arial"/>
                <w:strike/>
                <w:sz w:val="20"/>
                <w:szCs w:val="20"/>
                <w:highlight w:val="cyan"/>
              </w:rPr>
            </w:pPr>
            <w:r w:rsidRPr="00754765">
              <w:rPr>
                <w:rFonts w:ascii="Arial" w:hAnsi="Arial" w:cs="Arial"/>
                <w:sz w:val="20"/>
                <w:szCs w:val="20"/>
              </w:rPr>
              <w:t>2</w:t>
            </w:r>
            <w:r>
              <w:rPr>
                <w:rFonts w:ascii="Arial" w:hAnsi="Arial" w:cs="Arial"/>
                <w:sz w:val="20"/>
                <w:szCs w:val="20"/>
              </w:rPr>
              <w:t>5</w:t>
            </w:r>
            <w:r w:rsidRPr="00754765">
              <w:rPr>
                <w:rFonts w:ascii="Arial" w:hAnsi="Arial" w:cs="Arial"/>
                <w:sz w:val="20"/>
                <w:szCs w:val="20"/>
              </w:rPr>
              <w:t>0</w:t>
            </w:r>
            <w:r>
              <w:rPr>
                <w:rFonts w:ascii="Arial" w:hAnsi="Arial" w:cs="Arial"/>
                <w:sz w:val="20"/>
                <w:szCs w:val="20"/>
              </w:rPr>
              <w:t xml:space="preserve"> sq. ft.</w:t>
            </w:r>
            <w:r w:rsidRPr="00754765">
              <w:rPr>
                <w:rFonts w:ascii="Arial" w:hAnsi="Arial" w:cs="Arial"/>
                <w:sz w:val="20"/>
                <w:szCs w:val="20"/>
              </w:rPr>
              <w:t>(b)</w:t>
            </w:r>
          </w:p>
        </w:tc>
      </w:tr>
      <w:tr w:rsidR="003A1934" w:rsidRPr="007372D1" w14:paraId="115C875E" w14:textId="77777777" w:rsidTr="00EE1597">
        <w:trPr>
          <w:trHeight w:hRule="exact" w:val="317"/>
        </w:trPr>
        <w:tc>
          <w:tcPr>
            <w:tcW w:w="9715" w:type="dxa"/>
            <w:gridSpan w:val="2"/>
            <w:shd w:val="clear" w:color="auto" w:fill="EAF1DD" w:themeFill="accent3" w:themeFillTint="33"/>
            <w:vAlign w:val="center"/>
          </w:tcPr>
          <w:p w14:paraId="47A49E5F" w14:textId="77777777" w:rsidR="003A1934" w:rsidRPr="00754765" w:rsidRDefault="003A1934" w:rsidP="00EE1597">
            <w:pPr>
              <w:autoSpaceDE w:val="0"/>
              <w:autoSpaceDN w:val="0"/>
              <w:adjustRightInd w:val="0"/>
              <w:spacing w:before="72"/>
              <w:ind w:left="679" w:right="614"/>
              <w:jc w:val="center"/>
              <w:rPr>
                <w:rFonts w:ascii="Arial" w:hAnsi="Arial" w:cs="Arial"/>
                <w:b/>
                <w:bCs/>
                <w:sz w:val="20"/>
                <w:szCs w:val="20"/>
              </w:rPr>
            </w:pPr>
            <w:r w:rsidRPr="00754765">
              <w:rPr>
                <w:rFonts w:ascii="Arial" w:hAnsi="Arial" w:cs="Arial"/>
                <w:b/>
                <w:bCs/>
                <w:sz w:val="20"/>
                <w:szCs w:val="20"/>
              </w:rPr>
              <w:t>Maximum Building Height</w:t>
            </w:r>
          </w:p>
        </w:tc>
      </w:tr>
      <w:tr w:rsidR="000D67DE" w:rsidRPr="007372D1" w14:paraId="0290A3D2" w14:textId="77777777" w:rsidTr="003E6090">
        <w:trPr>
          <w:trHeight w:hRule="exact" w:val="317"/>
        </w:trPr>
        <w:tc>
          <w:tcPr>
            <w:tcW w:w="3055" w:type="dxa"/>
            <w:vAlign w:val="center"/>
          </w:tcPr>
          <w:p w14:paraId="25C1E75C" w14:textId="77777777" w:rsidR="000D67DE" w:rsidRPr="00754765" w:rsidRDefault="000D67DE" w:rsidP="00EE1597">
            <w:pPr>
              <w:autoSpaceDE w:val="0"/>
              <w:autoSpaceDN w:val="0"/>
              <w:adjustRightInd w:val="0"/>
              <w:spacing w:before="72"/>
              <w:rPr>
                <w:rFonts w:ascii="Arial" w:hAnsi="Arial" w:cs="Arial"/>
                <w:w w:val="110"/>
                <w:sz w:val="20"/>
                <w:szCs w:val="20"/>
              </w:rPr>
            </w:pPr>
            <w:r w:rsidRPr="00754765">
              <w:rPr>
                <w:rFonts w:ascii="Arial" w:hAnsi="Arial" w:cs="Arial"/>
                <w:w w:val="110"/>
                <w:sz w:val="20"/>
                <w:szCs w:val="20"/>
              </w:rPr>
              <w:t>Princip</w:t>
            </w:r>
            <w:r>
              <w:rPr>
                <w:rFonts w:ascii="Arial" w:hAnsi="Arial" w:cs="Arial"/>
                <w:w w:val="110"/>
                <w:sz w:val="20"/>
                <w:szCs w:val="20"/>
              </w:rPr>
              <w:t>al</w:t>
            </w:r>
            <w:r w:rsidRPr="00754765">
              <w:rPr>
                <w:rFonts w:ascii="Arial" w:hAnsi="Arial" w:cs="Arial"/>
                <w:w w:val="110"/>
                <w:sz w:val="20"/>
                <w:szCs w:val="20"/>
              </w:rPr>
              <w:t xml:space="preserve"> Structure </w:t>
            </w:r>
          </w:p>
        </w:tc>
        <w:tc>
          <w:tcPr>
            <w:tcW w:w="6660" w:type="dxa"/>
            <w:vAlign w:val="center"/>
          </w:tcPr>
          <w:p w14:paraId="4D319792" w14:textId="77D6C413" w:rsidR="000D67DE" w:rsidRPr="007877FF" w:rsidRDefault="000D67DE" w:rsidP="00EE1597">
            <w:pPr>
              <w:autoSpaceDE w:val="0"/>
              <w:autoSpaceDN w:val="0"/>
              <w:adjustRightInd w:val="0"/>
              <w:spacing w:before="72"/>
              <w:ind w:right="-30" w:hanging="24"/>
              <w:jc w:val="center"/>
              <w:rPr>
                <w:rFonts w:ascii="Arial" w:hAnsi="Arial" w:cs="Arial"/>
                <w:strike/>
                <w:w w:val="110"/>
                <w:sz w:val="20"/>
                <w:szCs w:val="20"/>
                <w:highlight w:val="cyan"/>
              </w:rPr>
            </w:pPr>
            <w:r w:rsidRPr="00754765">
              <w:rPr>
                <w:rFonts w:ascii="Arial" w:hAnsi="Arial" w:cs="Arial"/>
                <w:w w:val="110"/>
                <w:sz w:val="20"/>
                <w:szCs w:val="20"/>
              </w:rPr>
              <w:t>35 feet</w:t>
            </w:r>
          </w:p>
        </w:tc>
      </w:tr>
      <w:tr w:rsidR="000D67DE" w:rsidRPr="007372D1" w14:paraId="6299B75E" w14:textId="77777777" w:rsidTr="003E6090">
        <w:trPr>
          <w:trHeight w:hRule="exact" w:val="317"/>
        </w:trPr>
        <w:tc>
          <w:tcPr>
            <w:tcW w:w="3055" w:type="dxa"/>
            <w:vAlign w:val="center"/>
          </w:tcPr>
          <w:p w14:paraId="01E9525C" w14:textId="77777777" w:rsidR="000D67DE" w:rsidRPr="00754765" w:rsidRDefault="000D67DE" w:rsidP="00EE1597">
            <w:pPr>
              <w:autoSpaceDE w:val="0"/>
              <w:autoSpaceDN w:val="0"/>
              <w:adjustRightInd w:val="0"/>
              <w:spacing w:before="44"/>
              <w:rPr>
                <w:rFonts w:ascii="Arial" w:hAnsi="Arial" w:cs="Arial"/>
                <w:sz w:val="20"/>
                <w:szCs w:val="20"/>
              </w:rPr>
            </w:pPr>
            <w:r w:rsidRPr="00754765">
              <w:rPr>
                <w:rFonts w:ascii="Arial" w:hAnsi="Arial" w:cs="Arial"/>
                <w:w w:val="105"/>
                <w:sz w:val="20"/>
                <w:szCs w:val="20"/>
              </w:rPr>
              <w:t xml:space="preserve">Accessory Structures </w:t>
            </w:r>
          </w:p>
        </w:tc>
        <w:tc>
          <w:tcPr>
            <w:tcW w:w="6660" w:type="dxa"/>
            <w:vAlign w:val="center"/>
          </w:tcPr>
          <w:p w14:paraId="3D117A9D" w14:textId="10B531B4" w:rsidR="000D67DE" w:rsidRPr="007877FF" w:rsidRDefault="000D67DE" w:rsidP="00EE1597">
            <w:pPr>
              <w:autoSpaceDE w:val="0"/>
              <w:autoSpaceDN w:val="0"/>
              <w:adjustRightInd w:val="0"/>
              <w:spacing w:before="44"/>
              <w:ind w:right="-30" w:hanging="24"/>
              <w:jc w:val="center"/>
              <w:rPr>
                <w:rFonts w:ascii="Arial" w:hAnsi="Arial" w:cs="Arial"/>
                <w:strike/>
                <w:w w:val="105"/>
                <w:sz w:val="20"/>
                <w:szCs w:val="20"/>
                <w:highlight w:val="cyan"/>
              </w:rPr>
            </w:pPr>
            <w:r>
              <w:rPr>
                <w:rFonts w:ascii="Arial" w:hAnsi="Arial" w:cs="Arial"/>
                <w:w w:val="105"/>
                <w:sz w:val="20"/>
                <w:szCs w:val="20"/>
              </w:rPr>
              <w:t>28</w:t>
            </w:r>
            <w:r w:rsidRPr="00754765">
              <w:rPr>
                <w:rFonts w:ascii="Arial" w:hAnsi="Arial" w:cs="Arial"/>
                <w:w w:val="105"/>
                <w:sz w:val="20"/>
                <w:szCs w:val="20"/>
              </w:rPr>
              <w:t xml:space="preserve"> feet</w:t>
            </w:r>
          </w:p>
        </w:tc>
      </w:tr>
      <w:tr w:rsidR="003A1934" w:rsidRPr="007372D1" w14:paraId="466B813E" w14:textId="77777777" w:rsidTr="00EE1597">
        <w:trPr>
          <w:trHeight w:hRule="exact" w:val="2404"/>
        </w:trPr>
        <w:tc>
          <w:tcPr>
            <w:tcW w:w="9715" w:type="dxa"/>
            <w:gridSpan w:val="2"/>
            <w:shd w:val="clear" w:color="auto" w:fill="EAF1DD" w:themeFill="accent3" w:themeFillTint="33"/>
          </w:tcPr>
          <w:p w14:paraId="3E1C854A" w14:textId="77777777" w:rsidR="003A1934" w:rsidRPr="00211465" w:rsidRDefault="003A1934" w:rsidP="005E5984">
            <w:pPr>
              <w:pStyle w:val="NoSpacing"/>
              <w:numPr>
                <w:ilvl w:val="0"/>
                <w:numId w:val="244"/>
              </w:numPr>
              <w:rPr>
                <w:rFonts w:ascii="Arial" w:hAnsi="Arial" w:cs="Arial"/>
                <w:sz w:val="20"/>
                <w:szCs w:val="20"/>
              </w:rPr>
            </w:pPr>
            <w:r w:rsidRPr="00211465">
              <w:rPr>
                <w:rFonts w:ascii="Arial" w:hAnsi="Arial" w:cs="Arial"/>
                <w:sz w:val="20"/>
                <w:szCs w:val="20"/>
              </w:rPr>
              <w:t xml:space="preserve">Add to minimum required building floor area for each bedroom </w:t>
            </w:r>
            <w:r>
              <w:rPr>
                <w:rFonts w:ascii="Arial" w:hAnsi="Arial" w:cs="Arial"/>
                <w:sz w:val="20"/>
                <w:szCs w:val="20"/>
              </w:rPr>
              <w:t>in excess of t</w:t>
            </w:r>
            <w:r w:rsidRPr="00211465">
              <w:rPr>
                <w:rFonts w:ascii="Arial" w:hAnsi="Arial" w:cs="Arial"/>
                <w:sz w:val="20"/>
                <w:szCs w:val="20"/>
              </w:rPr>
              <w:t>hree.</w:t>
            </w:r>
          </w:p>
          <w:p w14:paraId="5079F1B6" w14:textId="330B9ECC" w:rsidR="003A1934" w:rsidRPr="0003054A" w:rsidRDefault="003A1934" w:rsidP="0003054A">
            <w:pPr>
              <w:pStyle w:val="NoSpacing"/>
              <w:numPr>
                <w:ilvl w:val="0"/>
                <w:numId w:val="244"/>
              </w:numPr>
              <w:rPr>
                <w:rFonts w:ascii="Arial" w:hAnsi="Arial" w:cs="Arial"/>
                <w:sz w:val="20"/>
                <w:szCs w:val="20"/>
              </w:rPr>
            </w:pPr>
            <w:r w:rsidRPr="00211465">
              <w:rPr>
                <w:rFonts w:ascii="Arial" w:hAnsi="Arial" w:cs="Arial"/>
                <w:sz w:val="20"/>
                <w:szCs w:val="20"/>
              </w:rPr>
              <w:t xml:space="preserve">Add to minimum required floor area and first floor area for each dwelling unit </w:t>
            </w:r>
            <w:r>
              <w:rPr>
                <w:rFonts w:ascii="Arial" w:hAnsi="Arial" w:cs="Arial"/>
                <w:sz w:val="20"/>
                <w:szCs w:val="20"/>
              </w:rPr>
              <w:t xml:space="preserve">which </w:t>
            </w:r>
            <w:r w:rsidRPr="00211465">
              <w:rPr>
                <w:rFonts w:ascii="Arial" w:hAnsi="Arial" w:cs="Arial"/>
                <w:sz w:val="20"/>
                <w:szCs w:val="20"/>
              </w:rPr>
              <w:t xml:space="preserve">has a basement less than 600 square feet. </w:t>
            </w:r>
          </w:p>
          <w:p w14:paraId="713ABCC3" w14:textId="77777777" w:rsidR="003A1934" w:rsidRPr="00F56861" w:rsidRDefault="003A1934" w:rsidP="005E5984">
            <w:pPr>
              <w:pStyle w:val="NoSpacing"/>
              <w:numPr>
                <w:ilvl w:val="0"/>
                <w:numId w:val="244"/>
              </w:numPr>
              <w:rPr>
                <w:rFonts w:ascii="Arial" w:hAnsi="Arial" w:cs="Arial"/>
                <w:b/>
                <w:bCs/>
                <w:w w:val="110"/>
                <w:sz w:val="20"/>
                <w:szCs w:val="20"/>
              </w:rPr>
            </w:pPr>
            <w:r w:rsidRPr="00F56861">
              <w:rPr>
                <w:rFonts w:ascii="Arial" w:hAnsi="Arial" w:cs="Arial"/>
                <w:sz w:val="20"/>
                <w:szCs w:val="20"/>
              </w:rPr>
              <w:t>Dens, libraries, studies, lofts, or other rooms within a dwelling unit which can potentially be used as a bedroom shall be counted as a bedroom when containing a closet</w:t>
            </w:r>
            <w:r>
              <w:rPr>
                <w:rFonts w:ascii="Arial" w:hAnsi="Arial" w:cs="Arial"/>
                <w:sz w:val="20"/>
                <w:szCs w:val="20"/>
              </w:rPr>
              <w:t xml:space="preserve"> or located adjacent to a closet.</w:t>
            </w:r>
          </w:p>
          <w:p w14:paraId="75688963" w14:textId="0131F01E" w:rsidR="003A1934" w:rsidRPr="00211465" w:rsidRDefault="003A1934" w:rsidP="005E5984">
            <w:pPr>
              <w:pStyle w:val="NoSpacing"/>
              <w:numPr>
                <w:ilvl w:val="0"/>
                <w:numId w:val="244"/>
              </w:numPr>
              <w:rPr>
                <w:rFonts w:ascii="Arial" w:hAnsi="Arial" w:cs="Arial"/>
                <w:sz w:val="20"/>
                <w:szCs w:val="20"/>
              </w:rPr>
            </w:pPr>
            <w:r>
              <w:rPr>
                <w:rFonts w:ascii="Arial" w:hAnsi="Arial" w:cs="Arial"/>
                <w:sz w:val="20"/>
                <w:szCs w:val="20"/>
              </w:rPr>
              <w:t xml:space="preserve">See </w:t>
            </w:r>
            <w:r w:rsidRPr="0099625C">
              <w:rPr>
                <w:rFonts w:ascii="Arial" w:hAnsi="Arial" w:cs="Arial"/>
                <w:sz w:val="20"/>
                <w:szCs w:val="20"/>
              </w:rPr>
              <w:t>Section 1</w:t>
            </w:r>
            <w:r w:rsidR="0099625C" w:rsidRPr="0099625C">
              <w:rPr>
                <w:rFonts w:ascii="Arial" w:hAnsi="Arial" w:cs="Arial"/>
                <w:sz w:val="20"/>
                <w:szCs w:val="20"/>
              </w:rPr>
              <w:t>5</w:t>
            </w:r>
            <w:r>
              <w:rPr>
                <w:rFonts w:ascii="Arial" w:hAnsi="Arial" w:cs="Arial"/>
                <w:sz w:val="20"/>
                <w:szCs w:val="20"/>
              </w:rPr>
              <w:t xml:space="preserve"> for</w:t>
            </w:r>
            <w:r w:rsidRPr="002A448C">
              <w:rPr>
                <w:rFonts w:ascii="Arial" w:hAnsi="Arial" w:cs="Arial"/>
                <w:sz w:val="20"/>
                <w:szCs w:val="20"/>
              </w:rPr>
              <w:t xml:space="preserve"> “Accessory</w:t>
            </w:r>
            <w:r>
              <w:rPr>
                <w:rFonts w:ascii="Arial" w:hAnsi="Arial" w:cs="Arial"/>
                <w:sz w:val="20"/>
                <w:szCs w:val="20"/>
              </w:rPr>
              <w:t xml:space="preserve"> and Use Standards and Regulations” f</w:t>
            </w:r>
            <w:r w:rsidRPr="00211465">
              <w:rPr>
                <w:rFonts w:ascii="Arial" w:hAnsi="Arial" w:cs="Arial"/>
                <w:sz w:val="20"/>
                <w:szCs w:val="20"/>
              </w:rPr>
              <w:t xml:space="preserve">or </w:t>
            </w:r>
            <w:r>
              <w:rPr>
                <w:rFonts w:ascii="Arial" w:hAnsi="Arial" w:cs="Arial"/>
                <w:sz w:val="20"/>
                <w:szCs w:val="20"/>
              </w:rPr>
              <w:t xml:space="preserve">minimum setback </w:t>
            </w:r>
            <w:r w:rsidRPr="004371FD">
              <w:rPr>
                <w:rFonts w:ascii="Arial" w:hAnsi="Arial" w:cs="Arial"/>
                <w:sz w:val="20"/>
                <w:szCs w:val="20"/>
              </w:rPr>
              <w:t>requirements for accessory uses and/or structures.</w:t>
            </w:r>
          </w:p>
        </w:tc>
      </w:tr>
    </w:tbl>
    <w:p w14:paraId="2549FF1E" w14:textId="09B3E7E2" w:rsidR="003A1934" w:rsidRPr="001D1127" w:rsidRDefault="003A1934" w:rsidP="00F2780E">
      <w:pPr>
        <w:pStyle w:val="Style2"/>
      </w:pPr>
      <w:r>
        <w:br w:type="page"/>
      </w:r>
      <w:bookmarkStart w:id="34" w:name="_Toc68600564"/>
      <w:r w:rsidRPr="00527BAF">
        <w:lastRenderedPageBreak/>
        <w:t>SECTION 05</w:t>
      </w:r>
      <w:r w:rsidRPr="001D1127">
        <w:t xml:space="preserve"> </w:t>
      </w:r>
      <w:r w:rsidRPr="001D1127">
        <w:tab/>
      </w:r>
      <w:r w:rsidRPr="001D1127">
        <w:tab/>
        <w:t>RESIDENTIAL DISTRICTS</w:t>
      </w:r>
      <w:bookmarkEnd w:id="34"/>
    </w:p>
    <w:p w14:paraId="22CCE257" w14:textId="77777777" w:rsidR="003A1934" w:rsidRPr="000655B9" w:rsidRDefault="003A1934" w:rsidP="003A1934">
      <w:pPr>
        <w:tabs>
          <w:tab w:val="left" w:pos="1080"/>
        </w:tabs>
        <w:kinsoku w:val="0"/>
        <w:overflowPunct w:val="0"/>
        <w:spacing w:line="240" w:lineRule="auto"/>
        <w:ind w:left="1440" w:hanging="1440"/>
        <w:rPr>
          <w:rFonts w:ascii="Arial" w:hAnsi="Arial" w:cs="Arial"/>
          <w:b/>
          <w:bCs/>
        </w:rPr>
      </w:pPr>
    </w:p>
    <w:p w14:paraId="2913DF2D" w14:textId="2FC42B7B" w:rsidR="003A1934" w:rsidRPr="00EF1C48" w:rsidRDefault="003A1934" w:rsidP="003A1934">
      <w:pPr>
        <w:pStyle w:val="BodyText"/>
        <w:rPr>
          <w:rFonts w:ascii="Arial" w:hAnsi="Arial" w:cs="Arial"/>
          <w:b/>
          <w:bCs/>
        </w:rPr>
      </w:pPr>
      <w:r w:rsidRPr="0099625C">
        <w:rPr>
          <w:rFonts w:ascii="Arial" w:hAnsi="Arial" w:cs="Arial"/>
          <w:b/>
          <w:bCs/>
        </w:rPr>
        <w:t>SECTION 05.01</w:t>
      </w:r>
      <w:r w:rsidRPr="00EF1C48">
        <w:rPr>
          <w:rFonts w:ascii="Arial" w:hAnsi="Arial" w:cs="Arial"/>
          <w:b/>
          <w:bCs/>
        </w:rPr>
        <w:t xml:space="preserve"> </w:t>
      </w:r>
      <w:r w:rsidRPr="00EF1C48">
        <w:rPr>
          <w:rFonts w:ascii="Arial" w:hAnsi="Arial" w:cs="Arial"/>
          <w:b/>
          <w:bCs/>
        </w:rPr>
        <w:tab/>
      </w:r>
    </w:p>
    <w:p w14:paraId="7A658455" w14:textId="77777777" w:rsidR="003A1934" w:rsidRPr="00EF1C48" w:rsidRDefault="003A1934" w:rsidP="005965B2">
      <w:pPr>
        <w:pStyle w:val="BodyText"/>
        <w:jc w:val="both"/>
        <w:rPr>
          <w:rFonts w:ascii="Arial" w:hAnsi="Arial" w:cs="Arial"/>
          <w:b/>
          <w:bCs/>
        </w:rPr>
      </w:pPr>
      <w:r w:rsidRPr="00EF1C48">
        <w:rPr>
          <w:rFonts w:ascii="Arial" w:hAnsi="Arial" w:cs="Arial"/>
          <w:b/>
          <w:bCs/>
        </w:rPr>
        <w:t xml:space="preserve">RESIDENTIAL ZONING DISTRICTS </w:t>
      </w:r>
    </w:p>
    <w:p w14:paraId="2392998E" w14:textId="77777777" w:rsidR="003A1934" w:rsidRPr="000655B9" w:rsidRDefault="003A1934" w:rsidP="005965B2">
      <w:pPr>
        <w:autoSpaceDE w:val="0"/>
        <w:autoSpaceDN w:val="0"/>
        <w:adjustRightInd w:val="0"/>
        <w:ind w:right="-102"/>
        <w:jc w:val="both"/>
        <w:rPr>
          <w:rFonts w:ascii="Arial" w:hAnsi="Arial" w:cs="Arial"/>
        </w:rPr>
      </w:pPr>
      <w:r w:rsidRPr="000655B9">
        <w:rPr>
          <w:rFonts w:ascii="Arial" w:hAnsi="Arial" w:cs="Arial"/>
        </w:rPr>
        <w:t xml:space="preserve">The Official Zoning Map depicts </w:t>
      </w:r>
      <w:r>
        <w:rPr>
          <w:rFonts w:ascii="Arial" w:hAnsi="Arial" w:cs="Arial"/>
        </w:rPr>
        <w:t xml:space="preserve">several residential zoning districts.  </w:t>
      </w:r>
      <w:r w:rsidRPr="000655B9">
        <w:rPr>
          <w:rFonts w:ascii="Arial" w:hAnsi="Arial" w:cs="Arial"/>
        </w:rPr>
        <w:t xml:space="preserve">The specific purposes of each </w:t>
      </w:r>
      <w:r>
        <w:rPr>
          <w:rFonts w:ascii="Arial" w:hAnsi="Arial" w:cs="Arial"/>
        </w:rPr>
        <w:t>r</w:t>
      </w:r>
      <w:r w:rsidRPr="000655B9">
        <w:rPr>
          <w:rFonts w:ascii="Arial" w:hAnsi="Arial" w:cs="Arial"/>
        </w:rPr>
        <w:t xml:space="preserve">esidential </w:t>
      </w:r>
      <w:r>
        <w:rPr>
          <w:rFonts w:ascii="Arial" w:hAnsi="Arial" w:cs="Arial"/>
        </w:rPr>
        <w:t>d</w:t>
      </w:r>
      <w:r w:rsidRPr="000655B9">
        <w:rPr>
          <w:rFonts w:ascii="Arial" w:hAnsi="Arial" w:cs="Arial"/>
        </w:rPr>
        <w:t>istrict are as follows:</w:t>
      </w:r>
    </w:p>
    <w:p w14:paraId="4A19ACFC" w14:textId="77777777" w:rsidR="003A1934" w:rsidRPr="000655B9" w:rsidRDefault="003A1934" w:rsidP="005E5984">
      <w:pPr>
        <w:pStyle w:val="ListParagraph"/>
        <w:numPr>
          <w:ilvl w:val="0"/>
          <w:numId w:val="37"/>
        </w:numPr>
        <w:tabs>
          <w:tab w:val="left" w:pos="1080"/>
        </w:tabs>
        <w:kinsoku w:val="0"/>
        <w:overflowPunct w:val="0"/>
        <w:spacing w:before="0" w:line="240" w:lineRule="auto"/>
        <w:ind w:hanging="720"/>
        <w:contextualSpacing/>
        <w:rPr>
          <w:rFonts w:ascii="Arial" w:hAnsi="Arial" w:cs="Arial"/>
          <w:b/>
          <w:bCs/>
          <w:sz w:val="22"/>
          <w:szCs w:val="22"/>
        </w:rPr>
      </w:pPr>
      <w:r w:rsidRPr="000655B9">
        <w:rPr>
          <w:rFonts w:ascii="Arial" w:hAnsi="Arial" w:cs="Arial"/>
          <w:b/>
          <w:bCs/>
          <w:sz w:val="22"/>
          <w:szCs w:val="22"/>
        </w:rPr>
        <w:t>R-1</w:t>
      </w:r>
      <w:r>
        <w:rPr>
          <w:rFonts w:ascii="Arial" w:hAnsi="Arial" w:cs="Arial"/>
          <w:b/>
          <w:bCs/>
          <w:sz w:val="22"/>
          <w:szCs w:val="22"/>
        </w:rPr>
        <w:t xml:space="preserve"> </w:t>
      </w:r>
      <w:r w:rsidRPr="000655B9">
        <w:rPr>
          <w:rFonts w:ascii="Arial" w:hAnsi="Arial" w:cs="Arial"/>
          <w:b/>
          <w:bCs/>
          <w:sz w:val="22"/>
          <w:szCs w:val="22"/>
        </w:rPr>
        <w:t>WATERFRONT RESIDENTIAL NEIGHBORHOOD</w:t>
      </w:r>
      <w:r>
        <w:rPr>
          <w:rFonts w:ascii="Arial" w:hAnsi="Arial" w:cs="Arial"/>
          <w:b/>
          <w:bCs/>
          <w:sz w:val="22"/>
          <w:szCs w:val="22"/>
        </w:rPr>
        <w:t xml:space="preserve"> CONSERVATION</w:t>
      </w:r>
      <w:r w:rsidRPr="000655B9">
        <w:rPr>
          <w:rFonts w:ascii="Arial" w:hAnsi="Arial" w:cs="Arial"/>
          <w:b/>
          <w:bCs/>
          <w:sz w:val="22"/>
          <w:szCs w:val="22"/>
        </w:rPr>
        <w:t xml:space="preserve"> DISTRICT</w:t>
      </w:r>
    </w:p>
    <w:p w14:paraId="560E1590" w14:textId="48D2EE00" w:rsidR="003A1934" w:rsidRDefault="003A1934" w:rsidP="005965B2">
      <w:pPr>
        <w:tabs>
          <w:tab w:val="left" w:pos="720"/>
        </w:tabs>
        <w:kinsoku w:val="0"/>
        <w:overflowPunct w:val="0"/>
        <w:autoSpaceDE w:val="0"/>
        <w:autoSpaceDN w:val="0"/>
        <w:adjustRightInd w:val="0"/>
        <w:spacing w:before="1" w:after="0" w:line="260" w:lineRule="exact"/>
        <w:ind w:left="720"/>
        <w:jc w:val="both"/>
        <w:rPr>
          <w:rFonts w:ascii="Arial" w:hAnsi="Arial" w:cs="Arial"/>
        </w:rPr>
      </w:pPr>
      <w:r w:rsidRPr="000655B9">
        <w:rPr>
          <w:rFonts w:ascii="Arial" w:hAnsi="Arial" w:cs="Arial"/>
        </w:rPr>
        <w:t>The R-1 Waterfront Residential</w:t>
      </w:r>
      <w:r>
        <w:rPr>
          <w:rFonts w:ascii="Arial" w:hAnsi="Arial" w:cs="Arial"/>
        </w:rPr>
        <w:t xml:space="preserve"> Neighborhood Conservation</w:t>
      </w:r>
      <w:r w:rsidRPr="000655B9">
        <w:rPr>
          <w:rFonts w:ascii="Arial" w:hAnsi="Arial" w:cs="Arial"/>
        </w:rPr>
        <w:t xml:space="preserve"> District is intended to:</w:t>
      </w:r>
    </w:p>
    <w:p w14:paraId="5F01603F" w14:textId="77777777" w:rsidR="0090751A" w:rsidRPr="000655B9" w:rsidRDefault="0090751A" w:rsidP="005965B2">
      <w:pPr>
        <w:tabs>
          <w:tab w:val="left" w:pos="720"/>
        </w:tabs>
        <w:kinsoku w:val="0"/>
        <w:overflowPunct w:val="0"/>
        <w:autoSpaceDE w:val="0"/>
        <w:autoSpaceDN w:val="0"/>
        <w:adjustRightInd w:val="0"/>
        <w:spacing w:before="1" w:after="0" w:line="260" w:lineRule="exact"/>
        <w:ind w:left="720"/>
        <w:jc w:val="both"/>
        <w:rPr>
          <w:rFonts w:ascii="Arial" w:hAnsi="Arial" w:cs="Arial"/>
        </w:rPr>
      </w:pPr>
    </w:p>
    <w:p w14:paraId="755E233B" w14:textId="77777777" w:rsidR="003A1934" w:rsidRPr="00F33C12" w:rsidRDefault="003A1934" w:rsidP="005E5984">
      <w:pPr>
        <w:pStyle w:val="NoSpacing"/>
        <w:numPr>
          <w:ilvl w:val="0"/>
          <w:numId w:val="207"/>
        </w:numPr>
        <w:jc w:val="both"/>
        <w:rPr>
          <w:rFonts w:ascii="Arial" w:hAnsi="Arial" w:cs="Arial"/>
        </w:rPr>
      </w:pPr>
      <w:r w:rsidRPr="00F33C12">
        <w:rPr>
          <w:rFonts w:ascii="Arial" w:hAnsi="Arial" w:cs="Arial"/>
        </w:rPr>
        <w:t xml:space="preserve">Be used exclusively in existing residential subdivisions </w:t>
      </w:r>
      <w:r>
        <w:rPr>
          <w:rFonts w:ascii="Arial" w:hAnsi="Arial" w:cs="Arial"/>
        </w:rPr>
        <w:t>(minor land divisions via certified survey maps and subdivision plats</w:t>
      </w:r>
      <w:r w:rsidRPr="00F33C12">
        <w:rPr>
          <w:rFonts w:ascii="Arial" w:hAnsi="Arial" w:cs="Arial"/>
        </w:rPr>
        <w:t>) located in the existing waterfront areas of the Town.</w:t>
      </w:r>
    </w:p>
    <w:p w14:paraId="377A7A2E" w14:textId="77777777" w:rsidR="003A1934" w:rsidRPr="000D67DE" w:rsidRDefault="003A1934" w:rsidP="005E5984">
      <w:pPr>
        <w:pStyle w:val="NoSpacing"/>
        <w:numPr>
          <w:ilvl w:val="0"/>
          <w:numId w:val="207"/>
        </w:numPr>
        <w:jc w:val="both"/>
        <w:rPr>
          <w:rFonts w:ascii="Arial" w:hAnsi="Arial" w:cs="Arial"/>
        </w:rPr>
      </w:pPr>
      <w:r w:rsidRPr="000D67DE">
        <w:rPr>
          <w:rFonts w:ascii="Arial" w:hAnsi="Arial" w:cs="Arial"/>
        </w:rPr>
        <w:t xml:space="preserve">Accommodate existing developed areas which are existing lots of record located along shorelines and open waters only and not to be expanded into areas not already subdivided.  The creation of new R-1 District lots after June 1, 2020, is prohibited.  </w:t>
      </w:r>
    </w:p>
    <w:p w14:paraId="70AE1857" w14:textId="77777777" w:rsidR="003A1934" w:rsidRPr="00F33C12" w:rsidRDefault="003A1934" w:rsidP="005E5984">
      <w:pPr>
        <w:pStyle w:val="NoSpacing"/>
        <w:numPr>
          <w:ilvl w:val="0"/>
          <w:numId w:val="207"/>
        </w:numPr>
        <w:jc w:val="both"/>
        <w:rPr>
          <w:rFonts w:ascii="Arial" w:hAnsi="Arial" w:cs="Arial"/>
        </w:rPr>
      </w:pPr>
      <w:r w:rsidRPr="00F33C12">
        <w:rPr>
          <w:rFonts w:ascii="Arial" w:hAnsi="Arial" w:cs="Arial"/>
        </w:rPr>
        <w:t>Minimize nonconforming and substandard lot sizes as such lots would become if placed under more rural- or suburban-oriented land use (and ultimately zoning) classifications.</w:t>
      </w:r>
      <w:r>
        <w:rPr>
          <w:rFonts w:ascii="Arial" w:hAnsi="Arial" w:cs="Arial"/>
        </w:rPr>
        <w:t xml:space="preserve"> </w:t>
      </w:r>
      <w:r w:rsidRPr="00F33C12">
        <w:rPr>
          <w:rFonts w:ascii="Arial" w:hAnsi="Arial" w:cs="Arial"/>
        </w:rPr>
        <w:t>The number of existing substandard lots is to be limited through the combination of abutting substandard lots into a single lot under the same ownership.</w:t>
      </w:r>
    </w:p>
    <w:p w14:paraId="61E8B571" w14:textId="77777777" w:rsidR="003A1934" w:rsidRPr="00F33C12" w:rsidRDefault="003A1934" w:rsidP="005E5984">
      <w:pPr>
        <w:pStyle w:val="NoSpacing"/>
        <w:numPr>
          <w:ilvl w:val="0"/>
          <w:numId w:val="207"/>
        </w:numPr>
        <w:jc w:val="both"/>
        <w:rPr>
          <w:rFonts w:ascii="Arial" w:hAnsi="Arial" w:cs="Arial"/>
        </w:rPr>
      </w:pPr>
      <w:r w:rsidRPr="00F33C12">
        <w:rPr>
          <w:rFonts w:ascii="Arial" w:hAnsi="Arial" w:cs="Arial"/>
        </w:rPr>
        <w:t>Provide for the minor infilling of vacant or redevelopment areas consistent with this district and the established character of the neighborhood as defined by earlier approved subdivisions and certified survey maps.</w:t>
      </w:r>
    </w:p>
    <w:p w14:paraId="3785A95C" w14:textId="77777777" w:rsidR="003A1934" w:rsidRPr="00F33C12" w:rsidRDefault="003A1934" w:rsidP="005E5984">
      <w:pPr>
        <w:pStyle w:val="NoSpacing"/>
        <w:numPr>
          <w:ilvl w:val="0"/>
          <w:numId w:val="207"/>
        </w:numPr>
        <w:jc w:val="both"/>
        <w:rPr>
          <w:rFonts w:ascii="Arial" w:hAnsi="Arial" w:cs="Arial"/>
          <w:b/>
          <w:bCs/>
        </w:rPr>
      </w:pPr>
      <w:r w:rsidRPr="00F33C12">
        <w:rPr>
          <w:rFonts w:ascii="Arial" w:hAnsi="Arial" w:cs="Arial"/>
        </w:rPr>
        <w:t>Be served by either public sanitary sewer facilities or by on-site soil absorption sewage disposal systems and private wells.</w:t>
      </w:r>
    </w:p>
    <w:p w14:paraId="1DBF0B2F" w14:textId="77777777" w:rsidR="003A1934" w:rsidRPr="000655B9" w:rsidRDefault="003A1934" w:rsidP="005965B2">
      <w:pPr>
        <w:tabs>
          <w:tab w:val="left" w:pos="240"/>
          <w:tab w:val="left" w:pos="1080"/>
        </w:tabs>
        <w:kinsoku w:val="0"/>
        <w:overflowPunct w:val="0"/>
        <w:autoSpaceDE w:val="0"/>
        <w:autoSpaceDN w:val="0"/>
        <w:adjustRightInd w:val="0"/>
        <w:spacing w:after="0" w:line="232" w:lineRule="auto"/>
        <w:ind w:left="1080" w:hanging="1080"/>
        <w:jc w:val="both"/>
        <w:rPr>
          <w:rFonts w:ascii="Arial" w:hAnsi="Arial" w:cs="Arial"/>
          <w:b/>
          <w:bCs/>
        </w:rPr>
      </w:pPr>
    </w:p>
    <w:p w14:paraId="451CDEF8" w14:textId="77777777" w:rsidR="003A1934" w:rsidRPr="000655B9" w:rsidRDefault="003A1934" w:rsidP="005E5984">
      <w:pPr>
        <w:pStyle w:val="ListParagraph"/>
        <w:numPr>
          <w:ilvl w:val="0"/>
          <w:numId w:val="37"/>
        </w:numPr>
        <w:tabs>
          <w:tab w:val="left" w:pos="1080"/>
        </w:tabs>
        <w:kinsoku w:val="0"/>
        <w:overflowPunct w:val="0"/>
        <w:spacing w:before="0" w:line="240" w:lineRule="auto"/>
        <w:ind w:hanging="720"/>
        <w:contextualSpacing/>
        <w:rPr>
          <w:rFonts w:ascii="Arial" w:hAnsi="Arial" w:cs="Arial"/>
          <w:b/>
          <w:bCs/>
          <w:sz w:val="22"/>
          <w:szCs w:val="22"/>
        </w:rPr>
      </w:pPr>
      <w:r w:rsidRPr="000655B9">
        <w:rPr>
          <w:rFonts w:ascii="Arial" w:hAnsi="Arial" w:cs="Arial"/>
          <w:b/>
          <w:bCs/>
          <w:sz w:val="22"/>
          <w:szCs w:val="22"/>
        </w:rPr>
        <w:t>R-2</w:t>
      </w:r>
      <w:r>
        <w:rPr>
          <w:rFonts w:ascii="Arial" w:hAnsi="Arial" w:cs="Arial"/>
          <w:b/>
          <w:bCs/>
          <w:sz w:val="22"/>
          <w:szCs w:val="22"/>
        </w:rPr>
        <w:t xml:space="preserve"> </w:t>
      </w:r>
      <w:r w:rsidRPr="000655B9">
        <w:rPr>
          <w:rFonts w:ascii="Arial" w:hAnsi="Arial" w:cs="Arial"/>
          <w:b/>
          <w:bCs/>
          <w:sz w:val="22"/>
          <w:szCs w:val="22"/>
        </w:rPr>
        <w:t>SINGLE FAMILY NEIGHBORHOOD CONSERVATION DISTRICT</w:t>
      </w:r>
    </w:p>
    <w:p w14:paraId="7FA2A236" w14:textId="5E200F6B" w:rsidR="003A1934" w:rsidRDefault="003A1934" w:rsidP="0002733B">
      <w:pPr>
        <w:pStyle w:val="Heading3"/>
        <w:ind w:left="1080" w:hanging="360"/>
        <w:jc w:val="both"/>
        <w:rPr>
          <w:rFonts w:ascii="Arial" w:eastAsiaTheme="majorEastAsia" w:hAnsi="Arial" w:cs="Arial"/>
          <w:bCs/>
          <w:sz w:val="22"/>
          <w:szCs w:val="22"/>
        </w:rPr>
      </w:pPr>
      <w:r w:rsidRPr="000655B9">
        <w:rPr>
          <w:rFonts w:ascii="Arial" w:eastAsiaTheme="majorEastAsia" w:hAnsi="Arial" w:cs="Arial"/>
          <w:bCs/>
          <w:sz w:val="22"/>
          <w:szCs w:val="22"/>
        </w:rPr>
        <w:t>The R-2 Single Family Neighborhood Conservation District is intended to:</w:t>
      </w:r>
    </w:p>
    <w:p w14:paraId="0EFC5916" w14:textId="77777777" w:rsidR="0002733B" w:rsidRPr="0002733B" w:rsidRDefault="0002733B" w:rsidP="0002733B">
      <w:pPr>
        <w:spacing w:after="0"/>
      </w:pPr>
    </w:p>
    <w:p w14:paraId="1D35F4D2" w14:textId="77777777" w:rsidR="003A1934" w:rsidRPr="000655B9" w:rsidRDefault="003A1934" w:rsidP="005E5984">
      <w:pPr>
        <w:pStyle w:val="NoSpacing"/>
        <w:numPr>
          <w:ilvl w:val="0"/>
          <w:numId w:val="276"/>
        </w:numPr>
        <w:jc w:val="both"/>
        <w:rPr>
          <w:rFonts w:ascii="Arial" w:hAnsi="Arial" w:cs="Arial"/>
        </w:rPr>
      </w:pPr>
      <w:r w:rsidRPr="000655B9">
        <w:rPr>
          <w:rFonts w:ascii="Arial" w:hAnsi="Arial" w:cs="Arial"/>
        </w:rPr>
        <w:t>Permit the continuation of the existing pattern of development on existing lots of record in a manner that is consistent with the Town of Saukville Comprehensive Plan and components thereof.</w:t>
      </w:r>
    </w:p>
    <w:p w14:paraId="39FDD1DD" w14:textId="77777777" w:rsidR="003A1934" w:rsidRPr="000655B9" w:rsidRDefault="003A1934" w:rsidP="005E5984">
      <w:pPr>
        <w:pStyle w:val="NoSpacing"/>
        <w:numPr>
          <w:ilvl w:val="0"/>
          <w:numId w:val="276"/>
        </w:numPr>
        <w:jc w:val="both"/>
        <w:rPr>
          <w:rFonts w:ascii="Arial" w:hAnsi="Arial" w:cs="Arial"/>
        </w:rPr>
      </w:pPr>
      <w:r w:rsidRPr="000655B9">
        <w:rPr>
          <w:rFonts w:ascii="Arial" w:hAnsi="Arial" w:cs="Arial"/>
        </w:rPr>
        <w:t>Accommodate existing developed areas which are existing lots of record.</w:t>
      </w:r>
    </w:p>
    <w:p w14:paraId="5968E041" w14:textId="77777777" w:rsidR="003A1934" w:rsidRPr="000D67DE" w:rsidRDefault="003A1934" w:rsidP="005E5984">
      <w:pPr>
        <w:pStyle w:val="NoSpacing"/>
        <w:numPr>
          <w:ilvl w:val="0"/>
          <w:numId w:val="276"/>
        </w:numPr>
        <w:jc w:val="both"/>
        <w:rPr>
          <w:rFonts w:ascii="Arial" w:hAnsi="Arial" w:cs="Arial"/>
        </w:rPr>
      </w:pPr>
      <w:r w:rsidRPr="000D67DE">
        <w:rPr>
          <w:rFonts w:ascii="Arial" w:hAnsi="Arial" w:cs="Arial"/>
        </w:rPr>
        <w:t xml:space="preserve">Not be used in area of the Town not already subdivided nor to accommodate newly developing area of the Town.  The creation of new R-2 District lots after June 1, 2020, is prohibited.  </w:t>
      </w:r>
    </w:p>
    <w:p w14:paraId="276FF6B4" w14:textId="77777777" w:rsidR="003A1934" w:rsidRPr="000655B9" w:rsidRDefault="003A1934" w:rsidP="005E5984">
      <w:pPr>
        <w:pStyle w:val="NoSpacing"/>
        <w:numPr>
          <w:ilvl w:val="0"/>
          <w:numId w:val="276"/>
        </w:numPr>
        <w:jc w:val="both"/>
        <w:rPr>
          <w:rFonts w:ascii="Arial" w:hAnsi="Arial" w:cs="Arial"/>
        </w:rPr>
      </w:pPr>
      <w:r w:rsidRPr="000655B9">
        <w:rPr>
          <w:rFonts w:ascii="Arial" w:hAnsi="Arial" w:cs="Arial"/>
        </w:rPr>
        <w:t>Be served by on-site soil absorption sewage disposal systems and private wells.</w:t>
      </w:r>
    </w:p>
    <w:p w14:paraId="0D58301C" w14:textId="77777777" w:rsidR="003A1934" w:rsidRDefault="003A1934" w:rsidP="005965B2">
      <w:pPr>
        <w:pStyle w:val="ListParagraph"/>
        <w:tabs>
          <w:tab w:val="left" w:pos="900"/>
          <w:tab w:val="left" w:pos="1080"/>
        </w:tabs>
        <w:kinsoku w:val="0"/>
        <w:overflowPunct w:val="0"/>
        <w:spacing w:before="0" w:line="240" w:lineRule="auto"/>
        <w:ind w:left="720" w:firstLine="0"/>
        <w:contextualSpacing/>
        <w:rPr>
          <w:rFonts w:ascii="Arial" w:hAnsi="Arial" w:cs="Arial"/>
          <w:b/>
          <w:bCs/>
          <w:sz w:val="22"/>
          <w:szCs w:val="22"/>
        </w:rPr>
      </w:pPr>
    </w:p>
    <w:p w14:paraId="0B3A580D" w14:textId="77777777" w:rsidR="003A1934" w:rsidRPr="000655B9" w:rsidRDefault="003A1934" w:rsidP="005E5984">
      <w:pPr>
        <w:pStyle w:val="ListParagraph"/>
        <w:numPr>
          <w:ilvl w:val="0"/>
          <w:numId w:val="37"/>
        </w:numPr>
        <w:tabs>
          <w:tab w:val="left" w:pos="900"/>
          <w:tab w:val="left" w:pos="1080"/>
        </w:tabs>
        <w:kinsoku w:val="0"/>
        <w:overflowPunct w:val="0"/>
        <w:spacing w:before="0" w:line="240" w:lineRule="auto"/>
        <w:ind w:hanging="720"/>
        <w:contextualSpacing/>
        <w:rPr>
          <w:rFonts w:ascii="Arial" w:hAnsi="Arial" w:cs="Arial"/>
          <w:b/>
          <w:bCs/>
          <w:sz w:val="22"/>
          <w:szCs w:val="22"/>
        </w:rPr>
      </w:pPr>
      <w:r w:rsidRPr="000655B9">
        <w:rPr>
          <w:rFonts w:ascii="Arial" w:hAnsi="Arial" w:cs="Arial"/>
          <w:b/>
          <w:bCs/>
          <w:sz w:val="22"/>
          <w:szCs w:val="22"/>
        </w:rPr>
        <w:t>R-3 WATERFRONT RESIDENTIAL NEIGHBORHOOD CONSERVATION DISTRICT</w:t>
      </w:r>
    </w:p>
    <w:p w14:paraId="58508ED6" w14:textId="77777777" w:rsidR="003A1934" w:rsidRPr="000655B9" w:rsidRDefault="003A1934" w:rsidP="005965B2">
      <w:pPr>
        <w:ind w:left="1080" w:hanging="360"/>
        <w:contextualSpacing/>
        <w:jc w:val="both"/>
        <w:rPr>
          <w:rFonts w:ascii="Arial" w:hAnsi="Arial" w:cs="Arial"/>
        </w:rPr>
      </w:pPr>
      <w:r w:rsidRPr="000655B9">
        <w:rPr>
          <w:rFonts w:ascii="Arial" w:hAnsi="Arial" w:cs="Arial"/>
        </w:rPr>
        <w:t xml:space="preserve">The R-3 </w:t>
      </w:r>
      <w:r>
        <w:rPr>
          <w:rFonts w:ascii="Arial" w:hAnsi="Arial" w:cs="Arial"/>
        </w:rPr>
        <w:t>Waterfront Residential Neighborhood Conservation</w:t>
      </w:r>
      <w:r w:rsidRPr="000655B9">
        <w:rPr>
          <w:rFonts w:ascii="Arial" w:hAnsi="Arial" w:cs="Arial"/>
        </w:rPr>
        <w:t xml:space="preserve"> District is intended to:</w:t>
      </w:r>
    </w:p>
    <w:p w14:paraId="258496B7" w14:textId="77777777" w:rsidR="003A1934" w:rsidRPr="00F33C12" w:rsidRDefault="003A1934" w:rsidP="005E5984">
      <w:pPr>
        <w:pStyle w:val="NoSpacing"/>
        <w:numPr>
          <w:ilvl w:val="0"/>
          <w:numId w:val="277"/>
        </w:numPr>
        <w:jc w:val="both"/>
        <w:rPr>
          <w:rFonts w:ascii="Arial" w:hAnsi="Arial" w:cs="Arial"/>
        </w:rPr>
      </w:pPr>
      <w:r w:rsidRPr="00F33C12">
        <w:rPr>
          <w:rFonts w:ascii="Arial" w:hAnsi="Arial" w:cs="Arial"/>
        </w:rPr>
        <w:lastRenderedPageBreak/>
        <w:t xml:space="preserve">Be used exclusively in existing residential subdivisions </w:t>
      </w:r>
      <w:r>
        <w:rPr>
          <w:rFonts w:ascii="Arial" w:hAnsi="Arial" w:cs="Arial"/>
        </w:rPr>
        <w:t>(minor land divisions via certified survey maps and subdivision plats</w:t>
      </w:r>
      <w:r w:rsidRPr="00F33C12">
        <w:rPr>
          <w:rFonts w:ascii="Arial" w:hAnsi="Arial" w:cs="Arial"/>
        </w:rPr>
        <w:t>) located in the existing waterfront areas of the Town.</w:t>
      </w:r>
    </w:p>
    <w:p w14:paraId="6A969E54" w14:textId="77777777" w:rsidR="003A1934" w:rsidRPr="000D67DE" w:rsidRDefault="003A1934" w:rsidP="005E5984">
      <w:pPr>
        <w:pStyle w:val="NoSpacing"/>
        <w:numPr>
          <w:ilvl w:val="0"/>
          <w:numId w:val="277"/>
        </w:numPr>
        <w:jc w:val="both"/>
        <w:rPr>
          <w:rFonts w:ascii="Arial" w:hAnsi="Arial" w:cs="Arial"/>
        </w:rPr>
      </w:pPr>
      <w:r w:rsidRPr="000D67DE">
        <w:rPr>
          <w:rFonts w:ascii="Arial" w:hAnsi="Arial" w:cs="Arial"/>
        </w:rPr>
        <w:t xml:space="preserve">Accommodate existing developed areas which are existing lots of record and is not to be expanded into areas not already subdivided.  The creation of new R-3 District lots after June 1, 2020, is prohibited.  </w:t>
      </w:r>
    </w:p>
    <w:p w14:paraId="2F44F108" w14:textId="77777777" w:rsidR="003A1934" w:rsidRPr="000655B9" w:rsidRDefault="003A1934" w:rsidP="005E5984">
      <w:pPr>
        <w:pStyle w:val="NoSpacing"/>
        <w:numPr>
          <w:ilvl w:val="0"/>
          <w:numId w:val="277"/>
        </w:numPr>
        <w:jc w:val="both"/>
        <w:rPr>
          <w:rFonts w:ascii="Arial" w:hAnsi="Arial" w:cs="Arial"/>
        </w:rPr>
      </w:pPr>
      <w:r w:rsidRPr="000655B9">
        <w:rPr>
          <w:rFonts w:ascii="Arial" w:hAnsi="Arial" w:cs="Arial"/>
        </w:rPr>
        <w:t xml:space="preserve">Minimize nonconforming and substandard lot sizes as such lots would become if placed under more rural- or suburban-oriented land use and ultimately zoning classifications. The number of existing substandard lots is to be limited through the combination of abutting </w:t>
      </w:r>
      <w:r>
        <w:rPr>
          <w:rFonts w:ascii="Arial" w:hAnsi="Arial" w:cs="Arial"/>
        </w:rPr>
        <w:t>substandard lots</w:t>
      </w:r>
      <w:r w:rsidRPr="000655B9">
        <w:rPr>
          <w:rFonts w:ascii="Arial" w:hAnsi="Arial" w:cs="Arial"/>
        </w:rPr>
        <w:t xml:space="preserve"> into a single lot under the same ownership.</w:t>
      </w:r>
    </w:p>
    <w:p w14:paraId="02DF84B2" w14:textId="77777777" w:rsidR="003A1934" w:rsidRPr="000655B9" w:rsidRDefault="003A1934" w:rsidP="005E5984">
      <w:pPr>
        <w:pStyle w:val="NoSpacing"/>
        <w:numPr>
          <w:ilvl w:val="0"/>
          <w:numId w:val="277"/>
        </w:numPr>
        <w:jc w:val="both"/>
        <w:rPr>
          <w:rFonts w:ascii="Arial" w:hAnsi="Arial" w:cs="Arial"/>
        </w:rPr>
      </w:pPr>
      <w:r w:rsidRPr="000655B9">
        <w:rPr>
          <w:rFonts w:ascii="Arial" w:hAnsi="Arial" w:cs="Arial"/>
        </w:rPr>
        <w:t>Provide for the minor infilling of vacant or redevelopment areas consistent with this district and the established character of the neighborhood as defined by earlier approved subdivisions and certified survey maps.</w:t>
      </w:r>
    </w:p>
    <w:p w14:paraId="53F24A66" w14:textId="77777777" w:rsidR="003A1934" w:rsidRPr="000655B9" w:rsidRDefault="003A1934" w:rsidP="005E5984">
      <w:pPr>
        <w:pStyle w:val="NoSpacing"/>
        <w:numPr>
          <w:ilvl w:val="0"/>
          <w:numId w:val="277"/>
        </w:numPr>
        <w:jc w:val="both"/>
        <w:rPr>
          <w:rFonts w:ascii="Arial" w:hAnsi="Arial" w:cs="Arial"/>
        </w:rPr>
      </w:pPr>
      <w:r w:rsidRPr="000655B9">
        <w:rPr>
          <w:rFonts w:ascii="Arial" w:hAnsi="Arial" w:cs="Arial"/>
        </w:rPr>
        <w:t>Be served by either public sanitary sewer facilities or by on-site absorption sewage disposal systems and private wells.</w:t>
      </w:r>
    </w:p>
    <w:p w14:paraId="111D0B91" w14:textId="77777777" w:rsidR="003A1934" w:rsidRPr="000655B9" w:rsidRDefault="003A1934" w:rsidP="005965B2">
      <w:pPr>
        <w:tabs>
          <w:tab w:val="left" w:pos="720"/>
        </w:tabs>
        <w:kinsoku w:val="0"/>
        <w:overflowPunct w:val="0"/>
        <w:autoSpaceDE w:val="0"/>
        <w:autoSpaceDN w:val="0"/>
        <w:adjustRightInd w:val="0"/>
        <w:spacing w:after="0" w:line="240" w:lineRule="auto"/>
        <w:jc w:val="both"/>
        <w:rPr>
          <w:rFonts w:ascii="Arial" w:hAnsi="Arial" w:cs="Arial"/>
        </w:rPr>
      </w:pPr>
    </w:p>
    <w:p w14:paraId="315FDC59" w14:textId="77777777" w:rsidR="003A1934" w:rsidRPr="000655B9" w:rsidRDefault="003A1934" w:rsidP="005965B2">
      <w:pPr>
        <w:autoSpaceDE w:val="0"/>
        <w:autoSpaceDN w:val="0"/>
        <w:adjustRightInd w:val="0"/>
        <w:spacing w:after="0" w:line="240" w:lineRule="auto"/>
        <w:jc w:val="both"/>
        <w:rPr>
          <w:rFonts w:ascii="Arial" w:hAnsi="Arial" w:cs="Arial"/>
        </w:rPr>
      </w:pPr>
    </w:p>
    <w:p w14:paraId="45950817" w14:textId="1DAC81FC" w:rsidR="003A1934" w:rsidRPr="00EF1C48" w:rsidRDefault="003A1934" w:rsidP="005965B2">
      <w:pPr>
        <w:pStyle w:val="BodyText"/>
        <w:jc w:val="both"/>
        <w:rPr>
          <w:rFonts w:ascii="Arial" w:hAnsi="Arial" w:cs="Arial"/>
          <w:b/>
          <w:bCs/>
        </w:rPr>
      </w:pPr>
      <w:bookmarkStart w:id="35" w:name="_Hlk26697064"/>
      <w:r w:rsidRPr="0099625C">
        <w:rPr>
          <w:rFonts w:ascii="Arial" w:hAnsi="Arial" w:cs="Arial"/>
          <w:b/>
          <w:bCs/>
        </w:rPr>
        <w:t>SECTION 05.02</w:t>
      </w:r>
      <w:r w:rsidRPr="00EF1C48">
        <w:rPr>
          <w:rFonts w:ascii="Arial" w:hAnsi="Arial" w:cs="Arial"/>
          <w:b/>
          <w:bCs/>
        </w:rPr>
        <w:t xml:space="preserve"> </w:t>
      </w:r>
      <w:r w:rsidRPr="00EF1C48">
        <w:rPr>
          <w:rFonts w:ascii="Arial" w:hAnsi="Arial" w:cs="Arial"/>
          <w:b/>
          <w:bCs/>
        </w:rPr>
        <w:tab/>
      </w:r>
      <w:r w:rsidRPr="00EF1C48">
        <w:rPr>
          <w:rFonts w:ascii="Arial" w:hAnsi="Arial" w:cs="Arial"/>
          <w:b/>
          <w:bCs/>
        </w:rPr>
        <w:tab/>
      </w:r>
    </w:p>
    <w:p w14:paraId="01643852" w14:textId="77777777" w:rsidR="003A1934" w:rsidRPr="00EF1C48" w:rsidRDefault="003A1934" w:rsidP="005965B2">
      <w:pPr>
        <w:pStyle w:val="BodyText"/>
        <w:jc w:val="both"/>
        <w:rPr>
          <w:rFonts w:ascii="Arial" w:hAnsi="Arial" w:cs="Arial"/>
          <w:b/>
          <w:bCs/>
        </w:rPr>
      </w:pPr>
      <w:r w:rsidRPr="00EF1C48">
        <w:rPr>
          <w:rFonts w:ascii="Arial" w:hAnsi="Arial" w:cs="Arial"/>
          <w:b/>
          <w:bCs/>
        </w:rPr>
        <w:t xml:space="preserve">RESIDENTIAL ZONING DISTRICTS – </w:t>
      </w:r>
      <w:r w:rsidRPr="00EF1C48">
        <w:rPr>
          <w:rFonts w:ascii="Arial" w:eastAsia="Times New Roman" w:hAnsi="Arial" w:cs="Arial"/>
          <w:b/>
          <w:bCs/>
          <w:color w:val="000000"/>
        </w:rPr>
        <w:t>PERMITTED, ACCESSORY, AND CONDITIONAL USES</w:t>
      </w:r>
    </w:p>
    <w:p w14:paraId="7CD14CB8" w14:textId="77777777" w:rsidR="003A1934" w:rsidRPr="000655B9" w:rsidRDefault="003A1934" w:rsidP="005965B2">
      <w:pPr>
        <w:pStyle w:val="BodyText"/>
        <w:jc w:val="both"/>
        <w:rPr>
          <w:rFonts w:ascii="Arial" w:hAnsi="Arial" w:cs="Arial"/>
        </w:rPr>
      </w:pPr>
      <w:r w:rsidRPr="000655B9">
        <w:rPr>
          <w:rFonts w:ascii="Arial" w:hAnsi="Arial" w:cs="Arial"/>
        </w:rPr>
        <w:t xml:space="preserve">Permitted, Accessory, and Conditional Uses for all of the Residential Zoning Districts are presented in </w:t>
      </w:r>
      <w:r w:rsidRPr="00C721DE">
        <w:rPr>
          <w:rFonts w:ascii="Arial" w:hAnsi="Arial" w:cs="Arial"/>
        </w:rPr>
        <w:t>Table 5-1. The table</w:t>
      </w:r>
      <w:r w:rsidRPr="000655B9">
        <w:rPr>
          <w:rFonts w:ascii="Arial" w:hAnsi="Arial" w:cs="Arial"/>
        </w:rPr>
        <w:t xml:space="preserve"> lists specific land uses and use groups. </w:t>
      </w:r>
    </w:p>
    <w:p w14:paraId="04793220" w14:textId="77777777" w:rsidR="003A1934" w:rsidRPr="000655B9" w:rsidRDefault="003A1934" w:rsidP="005965B2">
      <w:pPr>
        <w:pStyle w:val="BodyText"/>
        <w:ind w:left="720"/>
        <w:jc w:val="both"/>
        <w:rPr>
          <w:rFonts w:ascii="Arial" w:hAnsi="Arial" w:cs="Arial"/>
        </w:rPr>
      </w:pPr>
    </w:p>
    <w:p w14:paraId="38849745" w14:textId="7F892415" w:rsidR="003A1934" w:rsidRDefault="003A1934" w:rsidP="005E5984">
      <w:pPr>
        <w:pStyle w:val="BodyText"/>
        <w:numPr>
          <w:ilvl w:val="0"/>
          <w:numId w:val="304"/>
        </w:numPr>
        <w:ind w:left="720"/>
        <w:jc w:val="both"/>
        <w:rPr>
          <w:rFonts w:ascii="Arial" w:hAnsi="Arial" w:cs="Arial"/>
        </w:rPr>
      </w:pPr>
      <w:r w:rsidRPr="000655B9">
        <w:rPr>
          <w:rFonts w:ascii="Arial" w:hAnsi="Arial" w:cs="Arial"/>
        </w:rPr>
        <w:t xml:space="preserve">Table </w:t>
      </w:r>
      <w:r>
        <w:rPr>
          <w:rFonts w:ascii="Arial" w:hAnsi="Arial" w:cs="Arial"/>
        </w:rPr>
        <w:t>5-1</w:t>
      </w:r>
      <w:r w:rsidRPr="000655B9">
        <w:rPr>
          <w:rFonts w:ascii="Arial" w:hAnsi="Arial" w:cs="Arial"/>
        </w:rPr>
        <w:t xml:space="preserve"> uses the following symbols:</w:t>
      </w:r>
    </w:p>
    <w:p w14:paraId="40CEB314" w14:textId="77777777" w:rsidR="0090751A" w:rsidRPr="000655B9" w:rsidRDefault="0090751A" w:rsidP="005965B2">
      <w:pPr>
        <w:pStyle w:val="BodyText"/>
        <w:ind w:left="720" w:hanging="720"/>
        <w:jc w:val="both"/>
        <w:rPr>
          <w:rFonts w:ascii="Arial" w:hAnsi="Arial" w:cs="Arial"/>
        </w:rPr>
      </w:pPr>
    </w:p>
    <w:p w14:paraId="51ABFAE5" w14:textId="77777777" w:rsidR="003A1934" w:rsidRPr="000655B9" w:rsidRDefault="003A1934" w:rsidP="005E5984">
      <w:pPr>
        <w:pStyle w:val="BodyText"/>
        <w:numPr>
          <w:ilvl w:val="0"/>
          <w:numId w:val="201"/>
        </w:numPr>
        <w:jc w:val="both"/>
        <w:rPr>
          <w:rFonts w:ascii="Arial" w:hAnsi="Arial" w:cs="Arial"/>
        </w:rPr>
      </w:pPr>
      <w:r w:rsidRPr="000655B9">
        <w:rPr>
          <w:rFonts w:ascii="Arial" w:hAnsi="Arial" w:cs="Arial"/>
        </w:rPr>
        <w:t xml:space="preserve">The symbol "P" shall mean that the </w:t>
      </w:r>
      <w:r>
        <w:rPr>
          <w:rFonts w:ascii="Arial" w:hAnsi="Arial" w:cs="Arial"/>
        </w:rPr>
        <w:t xml:space="preserve">principal </w:t>
      </w:r>
      <w:r w:rsidRPr="000655B9">
        <w:rPr>
          <w:rFonts w:ascii="Arial" w:hAnsi="Arial" w:cs="Arial"/>
        </w:rPr>
        <w:t>use is permitted in that zoning district by right.</w:t>
      </w:r>
    </w:p>
    <w:p w14:paraId="4DC5124F" w14:textId="77777777" w:rsidR="003A1934" w:rsidRPr="000655B9" w:rsidRDefault="003A1934" w:rsidP="005E5984">
      <w:pPr>
        <w:pStyle w:val="BodyText"/>
        <w:numPr>
          <w:ilvl w:val="0"/>
          <w:numId w:val="201"/>
        </w:numPr>
        <w:jc w:val="both"/>
        <w:rPr>
          <w:rFonts w:ascii="Arial" w:hAnsi="Arial" w:cs="Arial"/>
        </w:rPr>
      </w:pPr>
      <w:r w:rsidRPr="000655B9">
        <w:rPr>
          <w:rFonts w:ascii="Arial" w:hAnsi="Arial" w:cs="Arial"/>
        </w:rPr>
        <w:t>The symbol "C" shall mean that the princip</w:t>
      </w:r>
      <w:r>
        <w:rPr>
          <w:rFonts w:ascii="Arial" w:hAnsi="Arial" w:cs="Arial"/>
        </w:rPr>
        <w:t xml:space="preserve">al </w:t>
      </w:r>
      <w:r w:rsidRPr="000655B9">
        <w:rPr>
          <w:rFonts w:ascii="Arial" w:hAnsi="Arial" w:cs="Arial"/>
        </w:rPr>
        <w:t>use is permitted in that zoning district only after first obtaining a Conditional Use permit.</w:t>
      </w:r>
    </w:p>
    <w:p w14:paraId="1B63991B" w14:textId="77777777" w:rsidR="003A1934" w:rsidRPr="00FC7245" w:rsidRDefault="003A1934" w:rsidP="005E5984">
      <w:pPr>
        <w:pStyle w:val="BodyText"/>
        <w:numPr>
          <w:ilvl w:val="0"/>
          <w:numId w:val="201"/>
        </w:numPr>
        <w:jc w:val="both"/>
        <w:rPr>
          <w:rFonts w:ascii="Arial" w:hAnsi="Arial" w:cs="Arial"/>
        </w:rPr>
      </w:pPr>
      <w:r w:rsidRPr="00FC7245">
        <w:rPr>
          <w:rFonts w:ascii="Arial" w:hAnsi="Arial" w:cs="Arial"/>
        </w:rPr>
        <w:t xml:space="preserve">A blank square assumes that the use is not allowed in that zoning district. </w:t>
      </w:r>
    </w:p>
    <w:p w14:paraId="56F56657" w14:textId="77777777" w:rsidR="003A1934" w:rsidRDefault="003A1934" w:rsidP="005965B2">
      <w:pPr>
        <w:pStyle w:val="BodyText"/>
        <w:ind w:left="1080"/>
        <w:jc w:val="both"/>
        <w:rPr>
          <w:rFonts w:ascii="Arial" w:hAnsi="Arial" w:cs="Arial"/>
        </w:rPr>
      </w:pPr>
    </w:p>
    <w:p w14:paraId="31D369E5" w14:textId="2303FCA3" w:rsidR="003A1934" w:rsidRDefault="003A1934" w:rsidP="005E5984">
      <w:pPr>
        <w:pStyle w:val="BodyText"/>
        <w:numPr>
          <w:ilvl w:val="0"/>
          <w:numId w:val="304"/>
        </w:numPr>
        <w:ind w:left="720"/>
        <w:jc w:val="both"/>
        <w:rPr>
          <w:rFonts w:ascii="Arial" w:hAnsi="Arial" w:cs="Arial"/>
          <w:b/>
          <w:bCs/>
        </w:rPr>
      </w:pPr>
      <w:bookmarkStart w:id="36" w:name="_Hlk28936496"/>
      <w:r w:rsidRPr="000655B9">
        <w:rPr>
          <w:rFonts w:ascii="Arial" w:hAnsi="Arial" w:cs="Arial"/>
          <w:b/>
          <w:bCs/>
        </w:rPr>
        <w:t>Uses Not Listed</w:t>
      </w:r>
    </w:p>
    <w:p w14:paraId="3D2AA3AD" w14:textId="77777777" w:rsidR="00686C80" w:rsidRPr="000655B9" w:rsidRDefault="00686C80" w:rsidP="005965B2">
      <w:pPr>
        <w:pStyle w:val="BodyText"/>
        <w:jc w:val="both"/>
        <w:rPr>
          <w:rFonts w:ascii="Arial" w:hAnsi="Arial" w:cs="Arial"/>
          <w:b/>
          <w:bCs/>
        </w:rPr>
      </w:pPr>
    </w:p>
    <w:p w14:paraId="16923D3A" w14:textId="55205D0B" w:rsidR="003A1934" w:rsidRPr="000655B9" w:rsidRDefault="000967DC" w:rsidP="005E5984">
      <w:pPr>
        <w:pStyle w:val="BodyText"/>
        <w:numPr>
          <w:ilvl w:val="0"/>
          <w:numId w:val="278"/>
        </w:numPr>
        <w:tabs>
          <w:tab w:val="left" w:pos="1080"/>
        </w:tabs>
        <w:jc w:val="both"/>
        <w:rPr>
          <w:rFonts w:ascii="Arial" w:hAnsi="Arial" w:cs="Arial"/>
        </w:rPr>
      </w:pPr>
      <w:r>
        <w:rPr>
          <w:rFonts w:ascii="Arial" w:hAnsi="Arial" w:cs="Arial"/>
        </w:rPr>
        <w:t>U</w:t>
      </w:r>
      <w:r w:rsidR="003A1934" w:rsidRPr="000655B9">
        <w:rPr>
          <w:rFonts w:ascii="Arial" w:hAnsi="Arial" w:cs="Arial"/>
        </w:rPr>
        <w:t xml:space="preserve">ses not listed as a Permitted or Conditional Use in Table 4-2 are not allowed. </w:t>
      </w:r>
      <w:r w:rsidR="003A1934">
        <w:rPr>
          <w:rFonts w:ascii="Arial" w:hAnsi="Arial" w:cs="Arial"/>
        </w:rPr>
        <w:t xml:space="preserve"> </w:t>
      </w:r>
      <w:r w:rsidR="003A1934" w:rsidRPr="000655B9">
        <w:rPr>
          <w:rFonts w:ascii="Arial" w:hAnsi="Arial" w:cs="Arial"/>
        </w:rPr>
        <w:t xml:space="preserve">The </w:t>
      </w:r>
      <w:r w:rsidR="003A1934">
        <w:rPr>
          <w:rFonts w:ascii="Arial" w:hAnsi="Arial" w:cs="Arial"/>
        </w:rPr>
        <w:t>Plan Commission</w:t>
      </w:r>
      <w:r w:rsidR="003A1934" w:rsidRPr="000655B9">
        <w:rPr>
          <w:rFonts w:ascii="Arial" w:hAnsi="Arial" w:cs="Arial"/>
        </w:rPr>
        <w:t xml:space="preserve"> may determine that an unlisted use is permitted as a conditional use if sufficiently similar in nature and impact to a</w:t>
      </w:r>
      <w:r w:rsidR="003A1934">
        <w:rPr>
          <w:rFonts w:ascii="Arial" w:hAnsi="Arial" w:cs="Arial"/>
        </w:rPr>
        <w:t xml:space="preserve"> listed</w:t>
      </w:r>
      <w:r w:rsidR="003A1934" w:rsidRPr="000655B9">
        <w:rPr>
          <w:rFonts w:ascii="Arial" w:hAnsi="Arial" w:cs="Arial"/>
        </w:rPr>
        <w:t xml:space="preserve"> permitted use or a conditional use. </w:t>
      </w:r>
      <w:r w:rsidR="003A1934">
        <w:rPr>
          <w:rFonts w:ascii="Arial" w:hAnsi="Arial" w:cs="Arial"/>
        </w:rPr>
        <w:t xml:space="preserve"> </w:t>
      </w:r>
      <w:r w:rsidR="003A1934" w:rsidRPr="000655B9">
        <w:rPr>
          <w:rFonts w:ascii="Arial" w:hAnsi="Arial" w:cs="Arial"/>
        </w:rPr>
        <w:t xml:space="preserve">The </w:t>
      </w:r>
      <w:r w:rsidR="003A1934">
        <w:rPr>
          <w:rFonts w:ascii="Arial" w:hAnsi="Arial" w:cs="Arial"/>
        </w:rPr>
        <w:t>Plan Commission</w:t>
      </w:r>
      <w:r w:rsidR="003A1934" w:rsidRPr="000655B9">
        <w:rPr>
          <w:rFonts w:ascii="Arial" w:hAnsi="Arial" w:cs="Arial"/>
        </w:rPr>
        <w:t xml:space="preserve"> may refer to any of the following factors as guidance in making this determination:</w:t>
      </w:r>
    </w:p>
    <w:p w14:paraId="0343950B" w14:textId="77777777" w:rsidR="003A1934" w:rsidRPr="00EA6244" w:rsidRDefault="003A1934" w:rsidP="005E5984">
      <w:pPr>
        <w:pStyle w:val="BodyText"/>
        <w:numPr>
          <w:ilvl w:val="0"/>
          <w:numId w:val="297"/>
        </w:numPr>
        <w:tabs>
          <w:tab w:val="left" w:pos="1080"/>
        </w:tabs>
        <w:jc w:val="both"/>
        <w:rPr>
          <w:rFonts w:ascii="Arial" w:hAnsi="Arial" w:cs="Arial"/>
        </w:rPr>
      </w:pPr>
      <w:r w:rsidRPr="00EA6244">
        <w:rPr>
          <w:rFonts w:ascii="Arial" w:hAnsi="Arial" w:cs="Arial"/>
        </w:rPr>
        <w:t>Whether the use has similar visual, traffic, environmental and similar impacts as an expressly listed use.  The Plan Commission may refer to empirical studies or generally accepted planning or engineering sources in making this determination.</w:t>
      </w:r>
    </w:p>
    <w:p w14:paraId="305468DE" w14:textId="77777777" w:rsidR="003A1934" w:rsidRPr="000655B9" w:rsidRDefault="003A1934" w:rsidP="005E5984">
      <w:pPr>
        <w:pStyle w:val="BodyText"/>
        <w:numPr>
          <w:ilvl w:val="0"/>
          <w:numId w:val="278"/>
        </w:numPr>
        <w:jc w:val="both"/>
        <w:rPr>
          <w:rFonts w:ascii="Arial" w:hAnsi="Arial" w:cs="Arial"/>
        </w:rPr>
      </w:pPr>
      <w:r w:rsidRPr="000655B9">
        <w:rPr>
          <w:rFonts w:ascii="Arial" w:hAnsi="Arial" w:cs="Arial"/>
        </w:rPr>
        <w:t xml:space="preserve">The burden is on the </w:t>
      </w:r>
      <w:r w:rsidRPr="000655B9">
        <w:rPr>
          <w:rFonts w:ascii="Arial" w:hAnsi="Arial" w:cs="Arial"/>
          <w:color w:val="000000"/>
        </w:rPr>
        <w:t xml:space="preserve">applicant </w:t>
      </w:r>
      <w:r w:rsidRPr="000655B9">
        <w:rPr>
          <w:rFonts w:ascii="Arial" w:hAnsi="Arial" w:cs="Arial"/>
        </w:rPr>
        <w:t xml:space="preserve">to establish that the use is similar to the expressly listed use. </w:t>
      </w:r>
      <w:r>
        <w:rPr>
          <w:rFonts w:ascii="Arial" w:hAnsi="Arial" w:cs="Arial"/>
        </w:rPr>
        <w:t xml:space="preserve"> </w:t>
      </w:r>
      <w:r w:rsidRPr="000655B9">
        <w:rPr>
          <w:rFonts w:ascii="Arial" w:hAnsi="Arial" w:cs="Arial"/>
        </w:rPr>
        <w:t xml:space="preserve">The </w:t>
      </w:r>
      <w:r w:rsidRPr="000655B9">
        <w:rPr>
          <w:rFonts w:ascii="Arial" w:hAnsi="Arial" w:cs="Arial"/>
          <w:color w:val="000000"/>
        </w:rPr>
        <w:t xml:space="preserve">applicant </w:t>
      </w:r>
      <w:r w:rsidRPr="000655B9">
        <w:rPr>
          <w:rFonts w:ascii="Arial" w:hAnsi="Arial" w:cs="Arial"/>
        </w:rPr>
        <w:t>shall submit all proofs or verification that show that the proposed use is similar to another permitted or conditional use and could be allowed.</w:t>
      </w:r>
    </w:p>
    <w:p w14:paraId="3147CA9E" w14:textId="77777777" w:rsidR="003A1934" w:rsidRPr="000655B9" w:rsidRDefault="003A1934" w:rsidP="005E5984">
      <w:pPr>
        <w:pStyle w:val="BodyText"/>
        <w:numPr>
          <w:ilvl w:val="0"/>
          <w:numId w:val="278"/>
        </w:numPr>
        <w:jc w:val="both"/>
        <w:rPr>
          <w:rFonts w:ascii="Arial" w:hAnsi="Arial" w:cs="Arial"/>
        </w:rPr>
      </w:pPr>
      <w:r w:rsidRPr="000655B9">
        <w:rPr>
          <w:rFonts w:ascii="Arial" w:hAnsi="Arial" w:cs="Arial"/>
        </w:rPr>
        <w:t xml:space="preserve">The </w:t>
      </w:r>
      <w:r>
        <w:rPr>
          <w:rFonts w:ascii="Arial" w:hAnsi="Arial" w:cs="Arial"/>
        </w:rPr>
        <w:t xml:space="preserve">Plan Commission </w:t>
      </w:r>
      <w:r w:rsidRPr="000655B9">
        <w:rPr>
          <w:rFonts w:ascii="Arial" w:hAnsi="Arial" w:cs="Arial"/>
        </w:rPr>
        <w:t>shall initially determine if a proposed use is similar to another permitted or conditional use in the district and could be allowed.</w:t>
      </w:r>
    </w:p>
    <w:p w14:paraId="2A34CB31" w14:textId="77777777" w:rsidR="003A1934" w:rsidRPr="000655B9" w:rsidRDefault="003A1934" w:rsidP="005E5984">
      <w:pPr>
        <w:pStyle w:val="BodyText"/>
        <w:numPr>
          <w:ilvl w:val="0"/>
          <w:numId w:val="278"/>
        </w:numPr>
        <w:jc w:val="both"/>
        <w:rPr>
          <w:rFonts w:ascii="Arial" w:hAnsi="Arial" w:cs="Arial"/>
        </w:rPr>
      </w:pPr>
      <w:r w:rsidRPr="000655B9">
        <w:rPr>
          <w:rFonts w:ascii="Arial" w:hAnsi="Arial" w:cs="Arial"/>
        </w:rPr>
        <w:lastRenderedPageBreak/>
        <w:t xml:space="preserve">If the </w:t>
      </w:r>
      <w:r>
        <w:rPr>
          <w:rFonts w:ascii="Arial" w:hAnsi="Arial" w:cs="Arial"/>
        </w:rPr>
        <w:t>Plan Commission</w:t>
      </w:r>
      <w:r w:rsidRPr="000655B9">
        <w:rPr>
          <w:rFonts w:ascii="Arial" w:hAnsi="Arial" w:cs="Arial"/>
        </w:rPr>
        <w:t xml:space="preserve"> determines that the proposed use is deemed sufficiently similar in nature and impact to a permitted use or a conditional use, the applicant shall submit an application </w:t>
      </w:r>
      <w:r>
        <w:rPr>
          <w:rFonts w:ascii="Arial" w:hAnsi="Arial" w:cs="Arial"/>
        </w:rPr>
        <w:t xml:space="preserve">for a Conditional Use Permit.  </w:t>
      </w:r>
    </w:p>
    <w:p w14:paraId="4663EEB1" w14:textId="77777777" w:rsidR="003A1934" w:rsidRPr="000655B9" w:rsidRDefault="003A1934" w:rsidP="005965B2">
      <w:pPr>
        <w:pStyle w:val="BodyText"/>
        <w:jc w:val="both"/>
        <w:rPr>
          <w:rFonts w:ascii="Arial" w:hAnsi="Arial" w:cs="Arial"/>
          <w:b/>
          <w:bCs/>
        </w:rPr>
      </w:pPr>
    </w:p>
    <w:p w14:paraId="3814E2A2" w14:textId="77777777" w:rsidR="00686C80" w:rsidRDefault="00686C80">
      <w:pPr>
        <w:rPr>
          <w:rFonts w:ascii="Arial" w:hAnsi="Arial" w:cs="Arial"/>
          <w:b/>
          <w:bCs/>
        </w:rPr>
      </w:pPr>
      <w:r>
        <w:rPr>
          <w:rFonts w:ascii="Arial" w:hAnsi="Arial" w:cs="Arial"/>
          <w:b/>
          <w:bCs/>
        </w:rPr>
        <w:br w:type="page"/>
      </w:r>
    </w:p>
    <w:p w14:paraId="02C8D89E" w14:textId="4CA861C2" w:rsidR="003A1934" w:rsidRPr="000655B9" w:rsidRDefault="003A1934" w:rsidP="005E5984">
      <w:pPr>
        <w:pStyle w:val="BodyText"/>
        <w:numPr>
          <w:ilvl w:val="0"/>
          <w:numId w:val="304"/>
        </w:numPr>
        <w:ind w:left="720" w:hanging="630"/>
        <w:jc w:val="both"/>
        <w:rPr>
          <w:rFonts w:ascii="Arial" w:hAnsi="Arial" w:cs="Arial"/>
          <w:b/>
          <w:bCs/>
        </w:rPr>
      </w:pPr>
      <w:r w:rsidRPr="000655B9">
        <w:rPr>
          <w:rFonts w:ascii="Arial" w:hAnsi="Arial" w:cs="Arial"/>
          <w:b/>
          <w:bCs/>
        </w:rPr>
        <w:lastRenderedPageBreak/>
        <w:t>Use Groups</w:t>
      </w:r>
    </w:p>
    <w:p w14:paraId="6E2AD07B" w14:textId="3185FE50" w:rsidR="003A1934" w:rsidRDefault="003A1934" w:rsidP="00686C80">
      <w:pPr>
        <w:pStyle w:val="BodyText"/>
        <w:tabs>
          <w:tab w:val="left" w:pos="1080"/>
        </w:tabs>
        <w:ind w:left="720"/>
        <w:jc w:val="both"/>
        <w:rPr>
          <w:rFonts w:ascii="Arial" w:hAnsi="Arial" w:cs="Arial"/>
          <w:strike/>
          <w:highlight w:val="cyan"/>
        </w:rPr>
      </w:pPr>
      <w:r w:rsidRPr="000655B9">
        <w:rPr>
          <w:rFonts w:ascii="Arial" w:hAnsi="Arial" w:cs="Arial"/>
        </w:rPr>
        <w:t xml:space="preserve">Use Groups are </w:t>
      </w:r>
      <w:r>
        <w:rPr>
          <w:rFonts w:ascii="Arial" w:hAnsi="Arial" w:cs="Arial"/>
        </w:rPr>
        <w:t>utilized</w:t>
      </w:r>
      <w:r w:rsidRPr="000655B9">
        <w:rPr>
          <w:rFonts w:ascii="Arial" w:hAnsi="Arial" w:cs="Arial"/>
        </w:rPr>
        <w:t xml:space="preserve"> </w:t>
      </w:r>
      <w:r>
        <w:rPr>
          <w:rFonts w:ascii="Arial" w:hAnsi="Arial" w:cs="Arial"/>
        </w:rPr>
        <w:t>in the</w:t>
      </w:r>
      <w:r w:rsidRPr="000655B9">
        <w:rPr>
          <w:rFonts w:ascii="Arial" w:hAnsi="Arial" w:cs="Arial"/>
        </w:rPr>
        <w:t xml:space="preserve"> Use Tables to avoid lengthy lists of uses. </w:t>
      </w:r>
      <w:r>
        <w:rPr>
          <w:rFonts w:ascii="Arial" w:hAnsi="Arial" w:cs="Arial"/>
        </w:rPr>
        <w:t xml:space="preserve"> </w:t>
      </w:r>
      <w:r w:rsidRPr="000655B9">
        <w:rPr>
          <w:rFonts w:ascii="Arial" w:hAnsi="Arial" w:cs="Arial"/>
        </w:rPr>
        <w:t>Uses are grouped which have</w:t>
      </w:r>
      <w:r w:rsidRPr="00CD299B">
        <w:rPr>
          <w:rFonts w:ascii="Arial" w:hAnsi="Arial" w:cs="Arial"/>
        </w:rPr>
        <w:t xml:space="preserve"> similar functional characteristics and/or nuisance impacts. </w:t>
      </w:r>
      <w:r>
        <w:rPr>
          <w:rFonts w:ascii="Arial" w:hAnsi="Arial" w:cs="Arial"/>
        </w:rPr>
        <w:t xml:space="preserve"> </w:t>
      </w:r>
      <w:r w:rsidRPr="00DD1D22">
        <w:rPr>
          <w:rFonts w:ascii="Arial" w:hAnsi="Arial" w:cs="Arial"/>
          <w:strike/>
          <w:highlight w:val="cyan"/>
        </w:rPr>
        <w:t xml:space="preserve"> </w:t>
      </w:r>
    </w:p>
    <w:p w14:paraId="7C7A0E10" w14:textId="02D31C48" w:rsidR="004D69A9" w:rsidRDefault="004D69A9" w:rsidP="00686C80">
      <w:pPr>
        <w:pStyle w:val="BodyText"/>
        <w:tabs>
          <w:tab w:val="left" w:pos="1080"/>
        </w:tabs>
        <w:ind w:left="720"/>
        <w:jc w:val="both"/>
        <w:rPr>
          <w:rFonts w:ascii="Arial" w:hAnsi="Arial" w:cs="Arial"/>
          <w:strike/>
          <w:highlight w:val="cyan"/>
        </w:rPr>
      </w:pPr>
    </w:p>
    <w:p w14:paraId="77F0B4B8" w14:textId="77777777" w:rsidR="004D69A9" w:rsidRPr="00DD1D22" w:rsidRDefault="004D69A9" w:rsidP="00686C80">
      <w:pPr>
        <w:pStyle w:val="BodyText"/>
        <w:tabs>
          <w:tab w:val="left" w:pos="1080"/>
        </w:tabs>
        <w:ind w:left="720"/>
        <w:jc w:val="both"/>
        <w:rPr>
          <w:rFonts w:ascii="Arial" w:hAnsi="Arial" w:cs="Arial"/>
          <w:strike/>
          <w:highlight w:val="cyan"/>
        </w:rPr>
      </w:pPr>
    </w:p>
    <w:tbl>
      <w:tblPr>
        <w:tblpPr w:leftFromText="187" w:rightFromText="187" w:horzAnchor="margin" w:tblpY="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14" w:type="dxa"/>
        </w:tblCellMar>
        <w:tblLook w:val="04A0" w:firstRow="1" w:lastRow="0" w:firstColumn="1" w:lastColumn="0" w:noHBand="0" w:noVBand="1"/>
      </w:tblPr>
      <w:tblGrid>
        <w:gridCol w:w="1422"/>
        <w:gridCol w:w="3973"/>
        <w:gridCol w:w="900"/>
        <w:gridCol w:w="900"/>
        <w:gridCol w:w="900"/>
        <w:gridCol w:w="1260"/>
      </w:tblGrid>
      <w:tr w:rsidR="003A1934" w:rsidRPr="00FD0F4F" w14:paraId="4924B982" w14:textId="77777777" w:rsidTr="00EE1597">
        <w:trPr>
          <w:trHeight w:val="890"/>
          <w:tblHeader/>
        </w:trPr>
        <w:tc>
          <w:tcPr>
            <w:tcW w:w="9355" w:type="dxa"/>
            <w:gridSpan w:val="6"/>
            <w:shd w:val="clear" w:color="auto" w:fill="D6E3BC" w:themeFill="accent3" w:themeFillTint="66"/>
            <w:noWrap/>
            <w:vAlign w:val="center"/>
          </w:tcPr>
          <w:p w14:paraId="7B8CE988" w14:textId="77777777" w:rsidR="003A1934" w:rsidRPr="00FD0F4F" w:rsidRDefault="003A1934" w:rsidP="00EE1597">
            <w:pPr>
              <w:spacing w:after="0" w:line="240" w:lineRule="auto"/>
              <w:jc w:val="center"/>
              <w:rPr>
                <w:rFonts w:ascii="Arial" w:hAnsi="Arial" w:cs="Arial"/>
                <w:b/>
                <w:bCs/>
              </w:rPr>
            </w:pPr>
            <w:bookmarkStart w:id="37" w:name="_Hlk24998769"/>
            <w:bookmarkEnd w:id="35"/>
            <w:r w:rsidRPr="00FD0F4F">
              <w:rPr>
                <w:rFonts w:ascii="Arial" w:hAnsi="Arial" w:cs="Arial"/>
                <w:b/>
                <w:bCs/>
              </w:rPr>
              <w:t xml:space="preserve">Table </w:t>
            </w:r>
            <w:r>
              <w:rPr>
                <w:rFonts w:ascii="Arial" w:hAnsi="Arial" w:cs="Arial"/>
                <w:b/>
                <w:bCs/>
              </w:rPr>
              <w:t>5-1</w:t>
            </w:r>
          </w:p>
          <w:p w14:paraId="67E7F812" w14:textId="50AAC039" w:rsidR="003A1934" w:rsidRPr="00921C8B" w:rsidRDefault="003A1934" w:rsidP="00EE159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rPr>
              <w:t>RESIDENTIAL</w:t>
            </w:r>
            <w:r w:rsidR="0094411B">
              <w:rPr>
                <w:rFonts w:ascii="Arial" w:eastAsia="Times New Roman" w:hAnsi="Arial" w:cs="Arial"/>
                <w:b/>
                <w:bCs/>
                <w:color w:val="000000"/>
              </w:rPr>
              <w:t xml:space="preserve"> </w:t>
            </w:r>
            <w:r w:rsidRPr="00FD0F4F">
              <w:rPr>
                <w:rFonts w:ascii="Arial" w:eastAsia="Times New Roman" w:hAnsi="Arial" w:cs="Arial"/>
                <w:b/>
                <w:bCs/>
                <w:color w:val="000000"/>
              </w:rPr>
              <w:t>ZONING DISTRICTS</w:t>
            </w:r>
            <w:r w:rsidRPr="00FD0F4F">
              <w:rPr>
                <w:rFonts w:ascii="Arial" w:eastAsia="Times New Roman" w:hAnsi="Arial" w:cs="Arial"/>
                <w:color w:val="000000"/>
              </w:rPr>
              <w:br/>
            </w:r>
            <w:r w:rsidRPr="00FD0F4F">
              <w:rPr>
                <w:rFonts w:ascii="Arial" w:eastAsia="Times New Roman" w:hAnsi="Arial" w:cs="Arial"/>
                <w:b/>
                <w:bCs/>
                <w:color w:val="000000"/>
              </w:rPr>
              <w:t xml:space="preserve"> Permitted</w:t>
            </w:r>
            <w:r>
              <w:rPr>
                <w:rFonts w:ascii="Arial" w:eastAsia="Times New Roman" w:hAnsi="Arial" w:cs="Arial"/>
                <w:b/>
                <w:bCs/>
                <w:color w:val="000000"/>
              </w:rPr>
              <w:t>,</w:t>
            </w:r>
            <w:r w:rsidRPr="00FD0F4F">
              <w:rPr>
                <w:rFonts w:ascii="Arial" w:eastAsia="Times New Roman" w:hAnsi="Arial" w:cs="Arial"/>
                <w:b/>
                <w:bCs/>
                <w:color w:val="000000"/>
              </w:rPr>
              <w:t xml:space="preserve"> Conditional Uses</w:t>
            </w:r>
          </w:p>
        </w:tc>
      </w:tr>
      <w:tr w:rsidR="003A1934" w:rsidRPr="00FD0F4F" w14:paraId="5D369146" w14:textId="77777777" w:rsidTr="00EE1597">
        <w:trPr>
          <w:trHeight w:val="276"/>
        </w:trPr>
        <w:tc>
          <w:tcPr>
            <w:tcW w:w="1422" w:type="dxa"/>
            <w:vMerge w:val="restart"/>
            <w:shd w:val="clear" w:color="auto" w:fill="auto"/>
            <w:noWrap/>
            <w:vAlign w:val="center"/>
          </w:tcPr>
          <w:p w14:paraId="20ED8A71" w14:textId="77777777" w:rsidR="003A1934" w:rsidRPr="000D55F2" w:rsidRDefault="003A1934" w:rsidP="00EE1597">
            <w:pPr>
              <w:spacing w:after="0" w:line="240" w:lineRule="auto"/>
              <w:jc w:val="center"/>
              <w:rPr>
                <w:rFonts w:ascii="Arial" w:eastAsia="Times New Roman" w:hAnsi="Arial" w:cs="Arial"/>
                <w:b/>
                <w:bCs/>
                <w:sz w:val="18"/>
                <w:szCs w:val="18"/>
              </w:rPr>
            </w:pPr>
            <w:r w:rsidRPr="000D55F2">
              <w:rPr>
                <w:rFonts w:ascii="Arial" w:eastAsia="Times New Roman" w:hAnsi="Arial" w:cs="Arial"/>
                <w:b/>
                <w:bCs/>
                <w:sz w:val="18"/>
                <w:szCs w:val="18"/>
              </w:rPr>
              <w:lastRenderedPageBreak/>
              <w:t>LAND USE</w:t>
            </w:r>
          </w:p>
          <w:p w14:paraId="53E4DF33" w14:textId="77777777" w:rsidR="003A1934" w:rsidRPr="000D55F2" w:rsidRDefault="003A1934" w:rsidP="00EE1597">
            <w:pPr>
              <w:spacing w:after="0" w:line="240" w:lineRule="auto"/>
              <w:jc w:val="center"/>
              <w:rPr>
                <w:rFonts w:ascii="Arial" w:eastAsia="Times New Roman" w:hAnsi="Arial" w:cs="Arial"/>
                <w:b/>
                <w:bCs/>
                <w:sz w:val="20"/>
                <w:szCs w:val="20"/>
              </w:rPr>
            </w:pPr>
            <w:r w:rsidRPr="000D55F2">
              <w:rPr>
                <w:rFonts w:ascii="Arial" w:eastAsia="Times New Roman" w:hAnsi="Arial" w:cs="Arial"/>
                <w:b/>
                <w:bCs/>
                <w:sz w:val="18"/>
                <w:szCs w:val="18"/>
              </w:rPr>
              <w:t>CATEGORIES</w:t>
            </w:r>
          </w:p>
        </w:tc>
        <w:tc>
          <w:tcPr>
            <w:tcW w:w="3973" w:type="dxa"/>
            <w:vMerge w:val="restart"/>
            <w:shd w:val="clear" w:color="auto" w:fill="auto"/>
            <w:vAlign w:val="center"/>
          </w:tcPr>
          <w:p w14:paraId="0E5392AE" w14:textId="77777777" w:rsidR="003A1934" w:rsidRPr="000D55F2" w:rsidRDefault="003A1934" w:rsidP="00EE1597">
            <w:pPr>
              <w:spacing w:after="0" w:line="240" w:lineRule="auto"/>
              <w:jc w:val="center"/>
              <w:rPr>
                <w:rFonts w:ascii="Arial" w:eastAsia="Times New Roman" w:hAnsi="Arial" w:cs="Arial"/>
                <w:b/>
                <w:bCs/>
                <w:color w:val="000000"/>
                <w:sz w:val="20"/>
                <w:szCs w:val="20"/>
              </w:rPr>
            </w:pPr>
            <w:r w:rsidRPr="000D55F2">
              <w:rPr>
                <w:rFonts w:ascii="Arial" w:eastAsia="Times New Roman" w:hAnsi="Arial" w:cs="Arial"/>
                <w:b/>
                <w:bCs/>
                <w:sz w:val="20"/>
                <w:szCs w:val="20"/>
              </w:rPr>
              <w:t>SPECIFIC USE TYPE</w:t>
            </w:r>
          </w:p>
        </w:tc>
        <w:tc>
          <w:tcPr>
            <w:tcW w:w="2700" w:type="dxa"/>
            <w:gridSpan w:val="3"/>
            <w:shd w:val="clear" w:color="auto" w:fill="auto"/>
            <w:noWrap/>
            <w:vAlign w:val="center"/>
            <w:hideMark/>
          </w:tcPr>
          <w:p w14:paraId="372EC6F2" w14:textId="77777777" w:rsidR="003A1934" w:rsidRPr="00921C8B" w:rsidRDefault="003A1934" w:rsidP="00EE1597">
            <w:pPr>
              <w:spacing w:after="0" w:line="240" w:lineRule="auto"/>
              <w:jc w:val="center"/>
              <w:rPr>
                <w:rFonts w:ascii="Arial" w:eastAsia="Times New Roman" w:hAnsi="Arial" w:cs="Arial"/>
                <w:b/>
                <w:bCs/>
                <w:color w:val="000000"/>
                <w:sz w:val="20"/>
                <w:szCs w:val="20"/>
              </w:rPr>
            </w:pPr>
            <w:r w:rsidRPr="00921C8B">
              <w:rPr>
                <w:rFonts w:ascii="Arial" w:eastAsia="Times New Roman" w:hAnsi="Arial" w:cs="Arial"/>
                <w:b/>
                <w:bCs/>
                <w:color w:val="000000"/>
                <w:sz w:val="20"/>
                <w:szCs w:val="20"/>
              </w:rPr>
              <w:t>ZONING DISTRICTS</w:t>
            </w:r>
          </w:p>
        </w:tc>
        <w:tc>
          <w:tcPr>
            <w:tcW w:w="1260" w:type="dxa"/>
            <w:vMerge w:val="restart"/>
            <w:vAlign w:val="center"/>
          </w:tcPr>
          <w:p w14:paraId="1893126D" w14:textId="77777777" w:rsidR="003A1934" w:rsidRPr="0017137B" w:rsidRDefault="003A1934" w:rsidP="00EE1597">
            <w:pPr>
              <w:spacing w:after="0" w:line="240" w:lineRule="auto"/>
              <w:jc w:val="center"/>
              <w:rPr>
                <w:rFonts w:ascii="Arial" w:eastAsia="Times New Roman" w:hAnsi="Arial" w:cs="Arial"/>
                <w:b/>
                <w:bCs/>
                <w:color w:val="000000"/>
                <w:sz w:val="18"/>
                <w:szCs w:val="18"/>
              </w:rPr>
            </w:pPr>
            <w:r w:rsidRPr="0017137B">
              <w:rPr>
                <w:rFonts w:ascii="Arial" w:eastAsia="Times New Roman" w:hAnsi="Arial" w:cs="Arial"/>
                <w:b/>
                <w:bCs/>
                <w:color w:val="000000"/>
                <w:sz w:val="18"/>
                <w:szCs w:val="18"/>
              </w:rPr>
              <w:t>RELATED SECTIONS</w:t>
            </w:r>
          </w:p>
        </w:tc>
      </w:tr>
      <w:tr w:rsidR="000D67DE" w:rsidRPr="00FD0F4F" w14:paraId="178D418C" w14:textId="77777777" w:rsidTr="003E6090">
        <w:trPr>
          <w:trHeight w:val="341"/>
        </w:trPr>
        <w:tc>
          <w:tcPr>
            <w:tcW w:w="1422" w:type="dxa"/>
            <w:vMerge/>
            <w:vAlign w:val="center"/>
          </w:tcPr>
          <w:p w14:paraId="117014AE" w14:textId="77777777" w:rsidR="000D67DE" w:rsidRPr="000D55F2" w:rsidRDefault="000D67DE" w:rsidP="00EE1597">
            <w:pPr>
              <w:spacing w:after="0" w:line="240" w:lineRule="auto"/>
              <w:rPr>
                <w:rFonts w:ascii="Arial" w:eastAsia="Times New Roman" w:hAnsi="Arial" w:cs="Arial"/>
                <w:b/>
                <w:bCs/>
                <w:sz w:val="20"/>
                <w:szCs w:val="20"/>
              </w:rPr>
            </w:pPr>
          </w:p>
        </w:tc>
        <w:tc>
          <w:tcPr>
            <w:tcW w:w="3973" w:type="dxa"/>
            <w:vMerge/>
            <w:vAlign w:val="center"/>
          </w:tcPr>
          <w:p w14:paraId="13D6206B" w14:textId="77777777" w:rsidR="000D67DE" w:rsidRPr="000D55F2" w:rsidRDefault="000D67DE" w:rsidP="00EE1597">
            <w:pPr>
              <w:spacing w:after="0" w:line="240" w:lineRule="auto"/>
              <w:jc w:val="center"/>
              <w:rPr>
                <w:rFonts w:ascii="Arial" w:eastAsia="Times New Roman" w:hAnsi="Arial" w:cs="Arial"/>
                <w:b/>
                <w:bCs/>
                <w:color w:val="000000"/>
                <w:sz w:val="20"/>
                <w:szCs w:val="20"/>
              </w:rPr>
            </w:pPr>
          </w:p>
        </w:tc>
        <w:tc>
          <w:tcPr>
            <w:tcW w:w="900" w:type="dxa"/>
            <w:shd w:val="clear" w:color="auto" w:fill="auto"/>
            <w:noWrap/>
          </w:tcPr>
          <w:p w14:paraId="045A285D" w14:textId="77777777" w:rsidR="000D67DE" w:rsidRPr="00921C8B" w:rsidRDefault="000D67DE" w:rsidP="00EE159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R</w:t>
            </w:r>
            <w:r w:rsidRPr="00921C8B">
              <w:rPr>
                <w:rFonts w:ascii="Arial" w:eastAsia="Times New Roman" w:hAnsi="Arial" w:cs="Arial"/>
                <w:b/>
                <w:bCs/>
                <w:color w:val="000000"/>
                <w:sz w:val="20"/>
                <w:szCs w:val="20"/>
              </w:rPr>
              <w:t>-1</w:t>
            </w:r>
          </w:p>
        </w:tc>
        <w:tc>
          <w:tcPr>
            <w:tcW w:w="900" w:type="dxa"/>
            <w:shd w:val="clear" w:color="auto" w:fill="auto"/>
          </w:tcPr>
          <w:p w14:paraId="593EA8B2" w14:textId="53DA9A31" w:rsidR="000D67DE" w:rsidRPr="00921C8B" w:rsidRDefault="000D67DE" w:rsidP="00EE159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R</w:t>
            </w:r>
            <w:r w:rsidRPr="00921C8B">
              <w:rPr>
                <w:rFonts w:ascii="Arial" w:eastAsia="Times New Roman" w:hAnsi="Arial" w:cs="Arial"/>
                <w:b/>
                <w:bCs/>
                <w:color w:val="000000"/>
                <w:sz w:val="20"/>
                <w:szCs w:val="20"/>
              </w:rPr>
              <w:t>-2</w:t>
            </w:r>
          </w:p>
        </w:tc>
        <w:tc>
          <w:tcPr>
            <w:tcW w:w="900" w:type="dxa"/>
            <w:shd w:val="clear" w:color="auto" w:fill="auto"/>
          </w:tcPr>
          <w:p w14:paraId="61D4E4CF" w14:textId="3B236DF8" w:rsidR="000D67DE" w:rsidRPr="0008060D" w:rsidRDefault="000D67DE" w:rsidP="00EE1597">
            <w:pPr>
              <w:spacing w:after="0" w:line="240" w:lineRule="auto"/>
              <w:jc w:val="center"/>
              <w:rPr>
                <w:rFonts w:ascii="Arial" w:eastAsia="Times New Roman" w:hAnsi="Arial" w:cs="Arial"/>
                <w:b/>
                <w:bCs/>
                <w:strike/>
                <w:color w:val="000000"/>
              </w:rPr>
            </w:pPr>
            <w:r>
              <w:rPr>
                <w:rFonts w:ascii="Arial" w:eastAsia="Times New Roman" w:hAnsi="Arial" w:cs="Arial"/>
                <w:b/>
                <w:bCs/>
                <w:color w:val="000000"/>
                <w:sz w:val="20"/>
                <w:szCs w:val="20"/>
              </w:rPr>
              <w:t>R-</w:t>
            </w:r>
            <w:r w:rsidRPr="00921C8B">
              <w:rPr>
                <w:rFonts w:ascii="Arial" w:eastAsia="Times New Roman" w:hAnsi="Arial" w:cs="Arial"/>
                <w:b/>
                <w:bCs/>
                <w:color w:val="000000"/>
                <w:sz w:val="20"/>
                <w:szCs w:val="20"/>
              </w:rPr>
              <w:t>3</w:t>
            </w:r>
          </w:p>
        </w:tc>
        <w:tc>
          <w:tcPr>
            <w:tcW w:w="1260" w:type="dxa"/>
            <w:vMerge/>
          </w:tcPr>
          <w:p w14:paraId="3F5AC03A" w14:textId="77777777" w:rsidR="000D67DE" w:rsidRPr="00921C8B" w:rsidRDefault="000D67DE" w:rsidP="00EE1597">
            <w:pPr>
              <w:spacing w:after="0" w:line="240" w:lineRule="auto"/>
              <w:jc w:val="center"/>
              <w:rPr>
                <w:rFonts w:ascii="Arial" w:eastAsia="Times New Roman" w:hAnsi="Arial" w:cs="Arial"/>
                <w:b/>
                <w:bCs/>
                <w:color w:val="000000"/>
              </w:rPr>
            </w:pPr>
          </w:p>
        </w:tc>
      </w:tr>
      <w:tr w:rsidR="003A1934" w:rsidRPr="00FD0F4F" w14:paraId="3C87AE7C" w14:textId="77777777" w:rsidTr="00EE1597">
        <w:trPr>
          <w:trHeight w:hRule="exact" w:val="280"/>
        </w:trPr>
        <w:tc>
          <w:tcPr>
            <w:tcW w:w="9355" w:type="dxa"/>
            <w:gridSpan w:val="6"/>
            <w:tcBorders>
              <w:bottom w:val="single" w:sz="4" w:space="0" w:color="auto"/>
            </w:tcBorders>
            <w:shd w:val="clear" w:color="auto" w:fill="EAF1DD" w:themeFill="accent3" w:themeFillTint="33"/>
            <w:vAlign w:val="center"/>
          </w:tcPr>
          <w:p w14:paraId="21184E7C" w14:textId="77777777" w:rsidR="003A1934" w:rsidRPr="00F44D3B" w:rsidRDefault="003A1934" w:rsidP="00EE1597">
            <w:pPr>
              <w:rPr>
                <w:rFonts w:ascii="Arial" w:hAnsi="Arial" w:cs="Arial"/>
                <w:b/>
                <w:bCs/>
                <w:sz w:val="20"/>
                <w:szCs w:val="20"/>
              </w:rPr>
            </w:pPr>
            <w:r w:rsidRPr="00F44D3B">
              <w:rPr>
                <w:rFonts w:ascii="Arial" w:hAnsi="Arial" w:cs="Arial"/>
                <w:b/>
                <w:bCs/>
                <w:sz w:val="20"/>
                <w:szCs w:val="20"/>
              </w:rPr>
              <w:t>Agriculture Primary Uses</w:t>
            </w:r>
          </w:p>
        </w:tc>
      </w:tr>
      <w:tr w:rsidR="000D67DE" w:rsidRPr="00FD0F4F" w14:paraId="24513995" w14:textId="77777777" w:rsidTr="003E6090">
        <w:trPr>
          <w:trHeight w:hRule="exact" w:val="317"/>
        </w:trPr>
        <w:tc>
          <w:tcPr>
            <w:tcW w:w="1422" w:type="dxa"/>
            <w:shd w:val="clear" w:color="auto" w:fill="auto"/>
            <w:noWrap/>
            <w:vAlign w:val="center"/>
          </w:tcPr>
          <w:p w14:paraId="3C3D90CE" w14:textId="77777777" w:rsidR="000D67DE" w:rsidRPr="00F44D3B" w:rsidRDefault="000D67DE" w:rsidP="00EE1597">
            <w:pPr>
              <w:rPr>
                <w:rFonts w:ascii="Arial" w:hAnsi="Arial" w:cs="Arial"/>
                <w:sz w:val="20"/>
                <w:szCs w:val="20"/>
                <w:highlight w:val="green"/>
              </w:rPr>
            </w:pPr>
          </w:p>
        </w:tc>
        <w:tc>
          <w:tcPr>
            <w:tcW w:w="3973" w:type="dxa"/>
            <w:shd w:val="clear" w:color="auto" w:fill="auto"/>
            <w:vAlign w:val="center"/>
          </w:tcPr>
          <w:p w14:paraId="20E90CCC" w14:textId="77777777" w:rsidR="000D67DE" w:rsidRPr="00F44D3B" w:rsidRDefault="000D67DE" w:rsidP="00EE1597">
            <w:pPr>
              <w:rPr>
                <w:rFonts w:ascii="Arial" w:hAnsi="Arial" w:cs="Arial"/>
                <w:sz w:val="20"/>
                <w:szCs w:val="20"/>
              </w:rPr>
            </w:pPr>
            <w:r w:rsidRPr="00F44D3B">
              <w:rPr>
                <w:rFonts w:ascii="Arial" w:hAnsi="Arial" w:cs="Arial"/>
                <w:sz w:val="20"/>
                <w:szCs w:val="20"/>
              </w:rPr>
              <w:t>Crop Production Use Activity Group</w:t>
            </w:r>
          </w:p>
        </w:tc>
        <w:tc>
          <w:tcPr>
            <w:tcW w:w="900" w:type="dxa"/>
            <w:shd w:val="clear" w:color="auto" w:fill="auto"/>
            <w:noWrap/>
            <w:vAlign w:val="center"/>
          </w:tcPr>
          <w:p w14:paraId="3EA99A1C" w14:textId="77777777" w:rsidR="000D67DE" w:rsidRPr="00F44D3B" w:rsidRDefault="000D67DE" w:rsidP="00EE1597">
            <w:pPr>
              <w:rPr>
                <w:rFonts w:ascii="Arial" w:hAnsi="Arial" w:cs="Arial"/>
                <w:sz w:val="20"/>
                <w:szCs w:val="20"/>
              </w:rPr>
            </w:pPr>
            <w:r w:rsidRPr="00F44D3B">
              <w:rPr>
                <w:rFonts w:ascii="Arial" w:hAnsi="Arial" w:cs="Arial"/>
                <w:color w:val="000000"/>
                <w:w w:val="109"/>
                <w:sz w:val="20"/>
                <w:szCs w:val="20"/>
              </w:rPr>
              <w:t>P</w:t>
            </w:r>
          </w:p>
        </w:tc>
        <w:tc>
          <w:tcPr>
            <w:tcW w:w="900" w:type="dxa"/>
            <w:shd w:val="clear" w:color="auto" w:fill="auto"/>
            <w:vAlign w:val="center"/>
          </w:tcPr>
          <w:p w14:paraId="6636ED91" w14:textId="6444CE42" w:rsidR="000D67DE" w:rsidRPr="00F44D3B" w:rsidRDefault="000D67DE" w:rsidP="00EE1597">
            <w:pPr>
              <w:rPr>
                <w:rFonts w:ascii="Arial" w:hAnsi="Arial" w:cs="Arial"/>
                <w:sz w:val="20"/>
                <w:szCs w:val="20"/>
              </w:rPr>
            </w:pPr>
            <w:r w:rsidRPr="00F44D3B">
              <w:rPr>
                <w:rFonts w:ascii="Arial" w:hAnsi="Arial" w:cs="Arial"/>
                <w:color w:val="000000"/>
                <w:sz w:val="20"/>
                <w:szCs w:val="20"/>
              </w:rPr>
              <w:t>P</w:t>
            </w:r>
          </w:p>
        </w:tc>
        <w:tc>
          <w:tcPr>
            <w:tcW w:w="900" w:type="dxa"/>
            <w:shd w:val="clear" w:color="auto" w:fill="auto"/>
            <w:vAlign w:val="center"/>
          </w:tcPr>
          <w:p w14:paraId="58066905" w14:textId="663A50B4" w:rsidR="000D67DE" w:rsidRPr="004F4B4D" w:rsidRDefault="000D67DE" w:rsidP="00EE1597">
            <w:pPr>
              <w:rPr>
                <w:rFonts w:ascii="Arial" w:hAnsi="Arial" w:cs="Arial"/>
                <w:strike/>
                <w:sz w:val="20"/>
                <w:szCs w:val="20"/>
                <w:highlight w:val="cyan"/>
              </w:rPr>
            </w:pPr>
            <w:r w:rsidRPr="00F44D3B">
              <w:rPr>
                <w:rFonts w:ascii="Arial" w:hAnsi="Arial" w:cs="Arial"/>
                <w:color w:val="000000"/>
                <w:sz w:val="20"/>
                <w:szCs w:val="20"/>
              </w:rPr>
              <w:t>P</w:t>
            </w:r>
          </w:p>
        </w:tc>
        <w:tc>
          <w:tcPr>
            <w:tcW w:w="1260" w:type="dxa"/>
          </w:tcPr>
          <w:p w14:paraId="08F7C51A" w14:textId="77777777" w:rsidR="000D67DE" w:rsidRPr="00F44D3B" w:rsidRDefault="000D67DE" w:rsidP="00EE1597">
            <w:pPr>
              <w:jc w:val="center"/>
              <w:rPr>
                <w:rFonts w:ascii="Arial" w:hAnsi="Arial" w:cs="Arial"/>
                <w:sz w:val="20"/>
                <w:szCs w:val="20"/>
              </w:rPr>
            </w:pPr>
          </w:p>
        </w:tc>
      </w:tr>
      <w:tr w:rsidR="003A1934" w:rsidRPr="00FD0F4F" w14:paraId="30122652" w14:textId="77777777" w:rsidTr="00EE1597">
        <w:trPr>
          <w:trHeight w:hRule="exact" w:val="316"/>
        </w:trPr>
        <w:tc>
          <w:tcPr>
            <w:tcW w:w="9355" w:type="dxa"/>
            <w:gridSpan w:val="6"/>
            <w:shd w:val="clear" w:color="auto" w:fill="EAF1DD" w:themeFill="accent3" w:themeFillTint="33"/>
            <w:noWrap/>
            <w:vAlign w:val="center"/>
          </w:tcPr>
          <w:p w14:paraId="5B1AD960" w14:textId="77777777" w:rsidR="003A1934" w:rsidRPr="00F44D3B" w:rsidRDefault="003A1934" w:rsidP="00EE1597">
            <w:pPr>
              <w:rPr>
                <w:rFonts w:ascii="Arial" w:hAnsi="Arial" w:cs="Arial"/>
                <w:b/>
                <w:bCs/>
                <w:sz w:val="20"/>
                <w:szCs w:val="20"/>
              </w:rPr>
            </w:pPr>
            <w:r w:rsidRPr="00F44D3B">
              <w:rPr>
                <w:rFonts w:ascii="Arial" w:hAnsi="Arial" w:cs="Arial"/>
                <w:b/>
                <w:bCs/>
                <w:sz w:val="20"/>
                <w:szCs w:val="20"/>
              </w:rPr>
              <w:t xml:space="preserve">Residential Primary Uses </w:t>
            </w:r>
          </w:p>
        </w:tc>
      </w:tr>
      <w:tr w:rsidR="000D67DE" w:rsidRPr="00FD0F4F" w14:paraId="334EB7F4" w14:textId="77777777" w:rsidTr="003E6090">
        <w:trPr>
          <w:trHeight w:hRule="exact" w:val="288"/>
        </w:trPr>
        <w:tc>
          <w:tcPr>
            <w:tcW w:w="1422" w:type="dxa"/>
            <w:shd w:val="clear" w:color="auto" w:fill="auto"/>
            <w:noWrap/>
            <w:vAlign w:val="center"/>
          </w:tcPr>
          <w:p w14:paraId="4354E796" w14:textId="77777777" w:rsidR="000D67DE" w:rsidRPr="00F44D3B" w:rsidRDefault="000D67DE" w:rsidP="00EE1597">
            <w:pPr>
              <w:rPr>
                <w:rFonts w:ascii="Arial" w:hAnsi="Arial" w:cs="Arial"/>
                <w:sz w:val="20"/>
                <w:szCs w:val="20"/>
              </w:rPr>
            </w:pPr>
            <w:bookmarkStart w:id="38" w:name="_Hlk29027543"/>
            <w:r w:rsidRPr="00F44D3B">
              <w:rPr>
                <w:rFonts w:ascii="Arial" w:hAnsi="Arial" w:cs="Arial"/>
                <w:sz w:val="20"/>
                <w:szCs w:val="20"/>
              </w:rPr>
              <w:t>Single Family</w:t>
            </w:r>
          </w:p>
        </w:tc>
        <w:tc>
          <w:tcPr>
            <w:tcW w:w="3973" w:type="dxa"/>
            <w:shd w:val="clear" w:color="auto" w:fill="auto"/>
            <w:vAlign w:val="center"/>
          </w:tcPr>
          <w:p w14:paraId="2B45507E" w14:textId="77777777" w:rsidR="000D67DE" w:rsidRPr="00A05214" w:rsidRDefault="000D67DE" w:rsidP="00EE1597">
            <w:pPr>
              <w:rPr>
                <w:rFonts w:ascii="Arial" w:hAnsi="Arial" w:cs="Arial"/>
                <w:sz w:val="20"/>
                <w:szCs w:val="20"/>
              </w:rPr>
            </w:pPr>
            <w:r w:rsidRPr="00A05214">
              <w:rPr>
                <w:rFonts w:ascii="Arial" w:hAnsi="Arial" w:cs="Arial"/>
                <w:sz w:val="20"/>
                <w:szCs w:val="20"/>
              </w:rPr>
              <w:t>Dwelling, Single-Family</w:t>
            </w:r>
            <w:r w:rsidRPr="00A05214">
              <w:rPr>
                <w:rFonts w:ascii="Arial" w:hAnsi="Arial" w:cs="Arial"/>
                <w:sz w:val="20"/>
                <w:szCs w:val="20"/>
              </w:rPr>
              <w:tab/>
            </w:r>
          </w:p>
          <w:p w14:paraId="1D2DB3F0" w14:textId="77777777" w:rsidR="000D67DE" w:rsidRPr="00A05214" w:rsidRDefault="000D67DE" w:rsidP="00EE1597">
            <w:pPr>
              <w:rPr>
                <w:rFonts w:ascii="Arial" w:hAnsi="Arial" w:cs="Arial"/>
                <w:sz w:val="20"/>
                <w:szCs w:val="20"/>
              </w:rPr>
            </w:pPr>
            <w:r w:rsidRPr="00A05214">
              <w:rPr>
                <w:rFonts w:ascii="Arial" w:hAnsi="Arial" w:cs="Arial"/>
                <w:sz w:val="20"/>
                <w:szCs w:val="20"/>
              </w:rPr>
              <w:t>•No Parking Requirements</w:t>
            </w:r>
          </w:p>
        </w:tc>
        <w:tc>
          <w:tcPr>
            <w:tcW w:w="900" w:type="dxa"/>
            <w:shd w:val="clear" w:color="auto" w:fill="auto"/>
            <w:noWrap/>
            <w:vAlign w:val="center"/>
          </w:tcPr>
          <w:p w14:paraId="347F2318" w14:textId="77777777" w:rsidR="000D67DE" w:rsidRPr="004F4B4D" w:rsidRDefault="000D67DE" w:rsidP="00EE1597">
            <w:pPr>
              <w:rPr>
                <w:rFonts w:ascii="Arial" w:hAnsi="Arial" w:cs="Arial"/>
                <w:strike/>
                <w:sz w:val="20"/>
                <w:szCs w:val="20"/>
                <w:highlight w:val="cyan"/>
              </w:rPr>
            </w:pPr>
            <w:r w:rsidRPr="00F44D3B">
              <w:rPr>
                <w:rFonts w:ascii="Arial" w:hAnsi="Arial" w:cs="Arial"/>
                <w:sz w:val="20"/>
                <w:szCs w:val="20"/>
              </w:rPr>
              <w:t>P</w:t>
            </w:r>
          </w:p>
        </w:tc>
        <w:tc>
          <w:tcPr>
            <w:tcW w:w="900" w:type="dxa"/>
            <w:shd w:val="clear" w:color="auto" w:fill="auto"/>
            <w:vAlign w:val="center"/>
          </w:tcPr>
          <w:p w14:paraId="0C72224B" w14:textId="170FA661" w:rsidR="000D67DE" w:rsidRPr="007D0FFA" w:rsidRDefault="007D0FFA" w:rsidP="00EE1597">
            <w:pPr>
              <w:rPr>
                <w:rFonts w:ascii="Arial" w:hAnsi="Arial" w:cs="Arial"/>
                <w:sz w:val="20"/>
                <w:szCs w:val="20"/>
              </w:rPr>
            </w:pPr>
            <w:r w:rsidRPr="007D0FFA">
              <w:rPr>
                <w:rFonts w:ascii="Arial" w:hAnsi="Arial" w:cs="Arial"/>
                <w:sz w:val="20"/>
                <w:szCs w:val="20"/>
              </w:rPr>
              <w:t>P</w:t>
            </w:r>
          </w:p>
        </w:tc>
        <w:tc>
          <w:tcPr>
            <w:tcW w:w="900" w:type="dxa"/>
            <w:shd w:val="clear" w:color="auto" w:fill="auto"/>
            <w:vAlign w:val="center"/>
          </w:tcPr>
          <w:p w14:paraId="540A94CF" w14:textId="4E6EA1CB" w:rsidR="000D67DE" w:rsidRPr="007D0FFA" w:rsidRDefault="007D0FFA" w:rsidP="00EE1597">
            <w:pPr>
              <w:rPr>
                <w:rFonts w:ascii="Arial" w:hAnsi="Arial" w:cs="Arial"/>
                <w:sz w:val="20"/>
                <w:szCs w:val="20"/>
              </w:rPr>
            </w:pPr>
            <w:r w:rsidRPr="007D0FFA">
              <w:rPr>
                <w:rFonts w:ascii="Arial" w:hAnsi="Arial" w:cs="Arial"/>
                <w:sz w:val="20"/>
                <w:szCs w:val="20"/>
              </w:rPr>
              <w:t>P</w:t>
            </w:r>
          </w:p>
        </w:tc>
        <w:tc>
          <w:tcPr>
            <w:tcW w:w="1260" w:type="dxa"/>
            <w:vAlign w:val="center"/>
          </w:tcPr>
          <w:p w14:paraId="34FB99F9" w14:textId="77777777" w:rsidR="000D67DE" w:rsidRPr="00F44D3B" w:rsidRDefault="000D67DE" w:rsidP="00EE1597">
            <w:pPr>
              <w:rPr>
                <w:rFonts w:ascii="Arial" w:hAnsi="Arial" w:cs="Arial"/>
                <w:sz w:val="20"/>
                <w:szCs w:val="20"/>
              </w:rPr>
            </w:pPr>
          </w:p>
        </w:tc>
      </w:tr>
      <w:tr w:rsidR="000D67DE" w:rsidRPr="00FD0F4F" w14:paraId="5B5B6D6D" w14:textId="77777777" w:rsidTr="003E6090">
        <w:trPr>
          <w:trHeight w:hRule="exact" w:val="288"/>
        </w:trPr>
        <w:tc>
          <w:tcPr>
            <w:tcW w:w="1422" w:type="dxa"/>
            <w:vMerge w:val="restart"/>
            <w:shd w:val="clear" w:color="auto" w:fill="auto"/>
            <w:noWrap/>
            <w:vAlign w:val="center"/>
          </w:tcPr>
          <w:p w14:paraId="6DF3E4F4" w14:textId="77777777" w:rsidR="000D67DE" w:rsidRPr="00F44D3B" w:rsidRDefault="000D67DE" w:rsidP="00EE1597">
            <w:pPr>
              <w:rPr>
                <w:rFonts w:ascii="Arial" w:hAnsi="Arial" w:cs="Arial"/>
                <w:sz w:val="20"/>
                <w:szCs w:val="20"/>
              </w:rPr>
            </w:pPr>
            <w:r w:rsidRPr="00F44D3B">
              <w:rPr>
                <w:rFonts w:ascii="Arial" w:hAnsi="Arial" w:cs="Arial"/>
                <w:sz w:val="20"/>
                <w:szCs w:val="20"/>
              </w:rPr>
              <w:t>Other Living Arrangement</w:t>
            </w:r>
          </w:p>
        </w:tc>
        <w:tc>
          <w:tcPr>
            <w:tcW w:w="3973" w:type="dxa"/>
            <w:shd w:val="clear" w:color="auto" w:fill="auto"/>
            <w:vAlign w:val="center"/>
          </w:tcPr>
          <w:p w14:paraId="40A35243" w14:textId="77777777" w:rsidR="000D67DE" w:rsidRPr="00A05214" w:rsidRDefault="000D67DE" w:rsidP="00EE1597">
            <w:pPr>
              <w:rPr>
                <w:rFonts w:ascii="Arial" w:hAnsi="Arial" w:cs="Arial"/>
                <w:sz w:val="20"/>
                <w:szCs w:val="20"/>
              </w:rPr>
            </w:pPr>
            <w:r w:rsidRPr="00A05214">
              <w:rPr>
                <w:rFonts w:ascii="Arial" w:eastAsia="Times New Roman" w:hAnsi="Arial" w:cs="Arial"/>
                <w:color w:val="000000"/>
                <w:sz w:val="20"/>
                <w:szCs w:val="20"/>
              </w:rPr>
              <w:t>Bed and Breakfast Inn</w:t>
            </w:r>
          </w:p>
        </w:tc>
        <w:tc>
          <w:tcPr>
            <w:tcW w:w="900" w:type="dxa"/>
            <w:shd w:val="clear" w:color="auto" w:fill="auto"/>
            <w:noWrap/>
          </w:tcPr>
          <w:p w14:paraId="611DC923" w14:textId="77777777" w:rsidR="000D67DE" w:rsidRPr="004F4B4D" w:rsidRDefault="000D67DE" w:rsidP="00EE1597">
            <w:pPr>
              <w:rPr>
                <w:rFonts w:ascii="Arial" w:hAnsi="Arial" w:cs="Arial"/>
                <w:strike/>
                <w:sz w:val="20"/>
                <w:szCs w:val="20"/>
                <w:highlight w:val="cyan"/>
              </w:rPr>
            </w:pPr>
          </w:p>
        </w:tc>
        <w:tc>
          <w:tcPr>
            <w:tcW w:w="900" w:type="dxa"/>
            <w:shd w:val="clear" w:color="auto" w:fill="auto"/>
          </w:tcPr>
          <w:p w14:paraId="4EBA2293" w14:textId="77777777" w:rsidR="000D67DE" w:rsidRPr="004F4B4D" w:rsidRDefault="000D67DE" w:rsidP="00EE1597">
            <w:pPr>
              <w:rPr>
                <w:rFonts w:ascii="Arial" w:hAnsi="Arial" w:cs="Arial"/>
                <w:strike/>
                <w:sz w:val="20"/>
                <w:szCs w:val="20"/>
                <w:highlight w:val="cyan"/>
              </w:rPr>
            </w:pPr>
          </w:p>
        </w:tc>
        <w:tc>
          <w:tcPr>
            <w:tcW w:w="900" w:type="dxa"/>
            <w:shd w:val="clear" w:color="auto" w:fill="auto"/>
          </w:tcPr>
          <w:p w14:paraId="790EF78B" w14:textId="4F6B4408" w:rsidR="000D67DE" w:rsidRPr="004F4B4D" w:rsidRDefault="000D67DE" w:rsidP="00EE1597">
            <w:pPr>
              <w:rPr>
                <w:rFonts w:ascii="Arial" w:hAnsi="Arial" w:cs="Arial"/>
                <w:strike/>
                <w:sz w:val="20"/>
                <w:szCs w:val="20"/>
                <w:highlight w:val="cyan"/>
              </w:rPr>
            </w:pPr>
          </w:p>
        </w:tc>
        <w:tc>
          <w:tcPr>
            <w:tcW w:w="1260" w:type="dxa"/>
          </w:tcPr>
          <w:p w14:paraId="4E3B7DF1" w14:textId="176C3457" w:rsidR="000D67DE" w:rsidRPr="00527BAF" w:rsidRDefault="00A43733" w:rsidP="00EE1597">
            <w:pPr>
              <w:rPr>
                <w:rFonts w:ascii="Arial" w:hAnsi="Arial" w:cs="Arial"/>
                <w:sz w:val="20"/>
                <w:szCs w:val="20"/>
              </w:rPr>
            </w:pPr>
            <w:r w:rsidRPr="00527BAF">
              <w:rPr>
                <w:rFonts w:ascii="Arial" w:eastAsia="Times New Roman" w:hAnsi="Arial" w:cs="Arial"/>
                <w:color w:val="000000"/>
                <w:sz w:val="20"/>
                <w:szCs w:val="20"/>
              </w:rPr>
              <w:t>16.</w:t>
            </w:r>
            <w:r w:rsidR="000D67DE" w:rsidRPr="00527BAF">
              <w:rPr>
                <w:rFonts w:ascii="Arial" w:eastAsia="Times New Roman" w:hAnsi="Arial" w:cs="Arial"/>
                <w:color w:val="000000"/>
                <w:sz w:val="20"/>
                <w:szCs w:val="20"/>
              </w:rPr>
              <w:t>14</w:t>
            </w:r>
          </w:p>
        </w:tc>
      </w:tr>
      <w:tr w:rsidR="000D67DE" w:rsidRPr="00FD0F4F" w14:paraId="41F1B302" w14:textId="77777777" w:rsidTr="003E6090">
        <w:trPr>
          <w:trHeight w:hRule="exact" w:val="487"/>
        </w:trPr>
        <w:tc>
          <w:tcPr>
            <w:tcW w:w="1422" w:type="dxa"/>
            <w:vMerge/>
            <w:shd w:val="clear" w:color="auto" w:fill="auto"/>
            <w:noWrap/>
            <w:vAlign w:val="center"/>
          </w:tcPr>
          <w:p w14:paraId="5D81D77F" w14:textId="77777777" w:rsidR="000D67DE" w:rsidRPr="00F44D3B" w:rsidRDefault="000D67DE" w:rsidP="00EE1597">
            <w:pPr>
              <w:rPr>
                <w:rFonts w:ascii="Arial" w:hAnsi="Arial" w:cs="Arial"/>
                <w:sz w:val="20"/>
                <w:szCs w:val="20"/>
              </w:rPr>
            </w:pPr>
          </w:p>
        </w:tc>
        <w:tc>
          <w:tcPr>
            <w:tcW w:w="3973" w:type="dxa"/>
            <w:shd w:val="clear" w:color="auto" w:fill="auto"/>
            <w:vAlign w:val="center"/>
          </w:tcPr>
          <w:p w14:paraId="5935085D" w14:textId="77777777" w:rsidR="000D67DE" w:rsidRDefault="000D67DE" w:rsidP="00EE1597">
            <w:pPr>
              <w:pStyle w:val="NoSpacing"/>
              <w:rPr>
                <w:rFonts w:ascii="Arial" w:hAnsi="Arial" w:cs="Arial"/>
                <w:sz w:val="20"/>
                <w:szCs w:val="20"/>
              </w:rPr>
            </w:pPr>
            <w:r w:rsidRPr="00A05214">
              <w:rPr>
                <w:rFonts w:ascii="Arial" w:hAnsi="Arial" w:cs="Arial"/>
                <w:sz w:val="20"/>
                <w:szCs w:val="20"/>
              </w:rPr>
              <w:t>Community Living Arrangement</w:t>
            </w:r>
            <w:r>
              <w:rPr>
                <w:rFonts w:ascii="Arial" w:hAnsi="Arial" w:cs="Arial"/>
                <w:sz w:val="20"/>
                <w:szCs w:val="20"/>
              </w:rPr>
              <w:t xml:space="preserve"> </w:t>
            </w:r>
          </w:p>
          <w:p w14:paraId="628EC0D5" w14:textId="77777777" w:rsidR="000D67DE" w:rsidRPr="00A05214" w:rsidRDefault="000D67DE" w:rsidP="00EE1597">
            <w:pPr>
              <w:pStyle w:val="NoSpacing"/>
              <w:rPr>
                <w:rFonts w:ascii="Arial" w:hAnsi="Arial" w:cs="Arial"/>
                <w:sz w:val="20"/>
                <w:szCs w:val="20"/>
              </w:rPr>
            </w:pPr>
            <w:r>
              <w:rPr>
                <w:rFonts w:ascii="Arial" w:hAnsi="Arial" w:cs="Arial"/>
                <w:sz w:val="20"/>
                <w:szCs w:val="20"/>
              </w:rPr>
              <w:t>(8 &lt; persons)</w:t>
            </w:r>
          </w:p>
          <w:p w14:paraId="19889E8C" w14:textId="77777777" w:rsidR="000D67DE" w:rsidRPr="00A05214" w:rsidRDefault="000D67DE" w:rsidP="00EE1597">
            <w:pPr>
              <w:pStyle w:val="NoSpacing"/>
              <w:rPr>
                <w:rFonts w:ascii="Arial" w:hAnsi="Arial" w:cs="Arial"/>
                <w:sz w:val="20"/>
                <w:szCs w:val="20"/>
              </w:rPr>
            </w:pPr>
          </w:p>
        </w:tc>
        <w:tc>
          <w:tcPr>
            <w:tcW w:w="900" w:type="dxa"/>
            <w:shd w:val="clear" w:color="auto" w:fill="auto"/>
            <w:noWrap/>
            <w:vAlign w:val="center"/>
          </w:tcPr>
          <w:p w14:paraId="55B5F103" w14:textId="77777777" w:rsidR="000D67DE" w:rsidRPr="00F44D3B" w:rsidRDefault="000D67DE" w:rsidP="00EE1597">
            <w:pPr>
              <w:rPr>
                <w:rFonts w:ascii="Arial" w:hAnsi="Arial" w:cs="Arial"/>
                <w:sz w:val="20"/>
                <w:szCs w:val="20"/>
              </w:rPr>
            </w:pPr>
            <w:r>
              <w:rPr>
                <w:rFonts w:ascii="Arial" w:hAnsi="Arial" w:cs="Arial"/>
                <w:sz w:val="20"/>
                <w:szCs w:val="20"/>
              </w:rPr>
              <w:t>P</w:t>
            </w:r>
          </w:p>
        </w:tc>
        <w:tc>
          <w:tcPr>
            <w:tcW w:w="900" w:type="dxa"/>
            <w:shd w:val="clear" w:color="auto" w:fill="auto"/>
            <w:vAlign w:val="center"/>
          </w:tcPr>
          <w:p w14:paraId="0B10285C" w14:textId="05E8F970" w:rsidR="000D67DE" w:rsidRPr="00F44D3B" w:rsidRDefault="000D67DE" w:rsidP="00EE1597">
            <w:pPr>
              <w:rPr>
                <w:rFonts w:ascii="Arial" w:hAnsi="Arial" w:cs="Arial"/>
                <w:sz w:val="20"/>
                <w:szCs w:val="20"/>
              </w:rPr>
            </w:pPr>
            <w:r>
              <w:rPr>
                <w:rFonts w:ascii="Arial" w:hAnsi="Arial" w:cs="Arial"/>
                <w:sz w:val="20"/>
                <w:szCs w:val="20"/>
              </w:rPr>
              <w:t>P</w:t>
            </w:r>
          </w:p>
        </w:tc>
        <w:tc>
          <w:tcPr>
            <w:tcW w:w="900" w:type="dxa"/>
            <w:shd w:val="clear" w:color="auto" w:fill="auto"/>
            <w:vAlign w:val="center"/>
          </w:tcPr>
          <w:p w14:paraId="1DA8C03A" w14:textId="50C0AF41" w:rsidR="000D67DE" w:rsidRPr="004F4B4D" w:rsidRDefault="000D67DE" w:rsidP="00EE1597">
            <w:pPr>
              <w:rPr>
                <w:rFonts w:ascii="Arial" w:hAnsi="Arial" w:cs="Arial"/>
                <w:strike/>
                <w:sz w:val="20"/>
                <w:szCs w:val="20"/>
                <w:highlight w:val="cyan"/>
              </w:rPr>
            </w:pPr>
            <w:r>
              <w:rPr>
                <w:rFonts w:ascii="Arial" w:hAnsi="Arial" w:cs="Arial"/>
                <w:sz w:val="20"/>
                <w:szCs w:val="20"/>
              </w:rPr>
              <w:t>P</w:t>
            </w:r>
          </w:p>
        </w:tc>
        <w:tc>
          <w:tcPr>
            <w:tcW w:w="1260" w:type="dxa"/>
            <w:vAlign w:val="center"/>
          </w:tcPr>
          <w:p w14:paraId="6DE33EEB" w14:textId="77777777" w:rsidR="000D67DE" w:rsidRPr="00527BAF" w:rsidRDefault="000D67DE" w:rsidP="00EE1597">
            <w:pPr>
              <w:rPr>
                <w:rFonts w:ascii="Arial" w:hAnsi="Arial" w:cs="Arial"/>
                <w:sz w:val="20"/>
                <w:szCs w:val="20"/>
              </w:rPr>
            </w:pPr>
          </w:p>
        </w:tc>
      </w:tr>
      <w:tr w:rsidR="000D67DE" w:rsidRPr="00FD0F4F" w14:paraId="2995C5D1" w14:textId="77777777" w:rsidTr="003E6090">
        <w:trPr>
          <w:trHeight w:hRule="exact" w:val="550"/>
        </w:trPr>
        <w:tc>
          <w:tcPr>
            <w:tcW w:w="1422" w:type="dxa"/>
            <w:vMerge/>
            <w:shd w:val="clear" w:color="auto" w:fill="auto"/>
            <w:noWrap/>
            <w:vAlign w:val="center"/>
          </w:tcPr>
          <w:p w14:paraId="706D3475" w14:textId="77777777" w:rsidR="000D67DE" w:rsidRPr="00F44D3B" w:rsidRDefault="000D67DE" w:rsidP="00EE1597">
            <w:pPr>
              <w:rPr>
                <w:rFonts w:ascii="Arial" w:hAnsi="Arial" w:cs="Arial"/>
                <w:sz w:val="20"/>
                <w:szCs w:val="20"/>
              </w:rPr>
            </w:pPr>
          </w:p>
        </w:tc>
        <w:tc>
          <w:tcPr>
            <w:tcW w:w="3973" w:type="dxa"/>
            <w:shd w:val="clear" w:color="auto" w:fill="auto"/>
            <w:vAlign w:val="center"/>
          </w:tcPr>
          <w:p w14:paraId="28825974" w14:textId="77777777" w:rsidR="000D67DE" w:rsidRDefault="000D67DE" w:rsidP="00EE1597">
            <w:pPr>
              <w:pStyle w:val="NoSpacing"/>
              <w:rPr>
                <w:rFonts w:ascii="Arial" w:hAnsi="Arial" w:cs="Arial"/>
                <w:sz w:val="20"/>
                <w:szCs w:val="20"/>
              </w:rPr>
            </w:pPr>
            <w:r w:rsidRPr="00A05214">
              <w:rPr>
                <w:rFonts w:ascii="Arial" w:hAnsi="Arial" w:cs="Arial"/>
                <w:sz w:val="20"/>
                <w:szCs w:val="20"/>
              </w:rPr>
              <w:t>Community Living Arrangement</w:t>
            </w:r>
          </w:p>
          <w:p w14:paraId="2BAE6ED0" w14:textId="77777777" w:rsidR="000D67DE" w:rsidRPr="00A05214" w:rsidRDefault="000D67DE" w:rsidP="00EE1597">
            <w:pPr>
              <w:pStyle w:val="NoSpacing"/>
              <w:rPr>
                <w:rFonts w:ascii="Arial" w:hAnsi="Arial" w:cs="Arial"/>
                <w:sz w:val="20"/>
                <w:szCs w:val="20"/>
              </w:rPr>
            </w:pPr>
            <w:r>
              <w:rPr>
                <w:rFonts w:ascii="Arial" w:hAnsi="Arial" w:cs="Arial"/>
                <w:sz w:val="20"/>
                <w:szCs w:val="20"/>
              </w:rPr>
              <w:t>(9 &gt; persons)</w:t>
            </w:r>
          </w:p>
          <w:p w14:paraId="5DDDF9D4" w14:textId="77777777" w:rsidR="000D67DE" w:rsidRPr="00A05214" w:rsidRDefault="000D67DE" w:rsidP="00EE1597">
            <w:pPr>
              <w:pStyle w:val="NoSpacing"/>
              <w:rPr>
                <w:rFonts w:ascii="Arial" w:hAnsi="Arial" w:cs="Arial"/>
                <w:sz w:val="20"/>
                <w:szCs w:val="20"/>
              </w:rPr>
            </w:pPr>
          </w:p>
          <w:p w14:paraId="27C612CF" w14:textId="77777777" w:rsidR="000D67DE" w:rsidRPr="00A05214" w:rsidRDefault="000D67DE" w:rsidP="00EE1597">
            <w:pPr>
              <w:pStyle w:val="NoSpacing"/>
              <w:rPr>
                <w:rFonts w:ascii="Arial" w:hAnsi="Arial" w:cs="Arial"/>
                <w:sz w:val="20"/>
                <w:szCs w:val="20"/>
              </w:rPr>
            </w:pPr>
          </w:p>
        </w:tc>
        <w:tc>
          <w:tcPr>
            <w:tcW w:w="900" w:type="dxa"/>
            <w:shd w:val="clear" w:color="auto" w:fill="auto"/>
            <w:noWrap/>
            <w:vAlign w:val="center"/>
          </w:tcPr>
          <w:p w14:paraId="16D09C32" w14:textId="77777777" w:rsidR="000D67DE" w:rsidRPr="00F44D3B" w:rsidRDefault="000D67DE" w:rsidP="00EE1597">
            <w:pPr>
              <w:rPr>
                <w:rFonts w:ascii="Arial" w:hAnsi="Arial" w:cs="Arial"/>
                <w:sz w:val="20"/>
                <w:szCs w:val="20"/>
              </w:rPr>
            </w:pPr>
            <w:r>
              <w:rPr>
                <w:rFonts w:ascii="Arial" w:hAnsi="Arial" w:cs="Arial"/>
                <w:sz w:val="20"/>
                <w:szCs w:val="20"/>
              </w:rPr>
              <w:t>C</w:t>
            </w:r>
          </w:p>
        </w:tc>
        <w:tc>
          <w:tcPr>
            <w:tcW w:w="900" w:type="dxa"/>
            <w:shd w:val="clear" w:color="auto" w:fill="auto"/>
            <w:vAlign w:val="center"/>
          </w:tcPr>
          <w:p w14:paraId="72EF06F7" w14:textId="56EB2AAA" w:rsidR="000D67DE" w:rsidRPr="00F44D3B" w:rsidRDefault="000D67DE" w:rsidP="00EE1597">
            <w:pPr>
              <w:rPr>
                <w:rFonts w:ascii="Arial" w:hAnsi="Arial" w:cs="Arial"/>
                <w:sz w:val="20"/>
                <w:szCs w:val="20"/>
              </w:rPr>
            </w:pPr>
            <w:r>
              <w:rPr>
                <w:rFonts w:ascii="Arial" w:hAnsi="Arial" w:cs="Arial"/>
                <w:sz w:val="20"/>
                <w:szCs w:val="20"/>
              </w:rPr>
              <w:t>C</w:t>
            </w:r>
          </w:p>
        </w:tc>
        <w:tc>
          <w:tcPr>
            <w:tcW w:w="900" w:type="dxa"/>
            <w:shd w:val="clear" w:color="auto" w:fill="auto"/>
            <w:vAlign w:val="center"/>
          </w:tcPr>
          <w:p w14:paraId="38D9EBF4" w14:textId="5F62F8C8" w:rsidR="000D67DE" w:rsidRPr="004F4B4D" w:rsidRDefault="000D67DE" w:rsidP="00EE1597">
            <w:pPr>
              <w:rPr>
                <w:rFonts w:ascii="Arial" w:hAnsi="Arial" w:cs="Arial"/>
                <w:strike/>
                <w:sz w:val="20"/>
                <w:szCs w:val="20"/>
                <w:highlight w:val="cyan"/>
              </w:rPr>
            </w:pPr>
            <w:r>
              <w:rPr>
                <w:rFonts w:ascii="Arial" w:hAnsi="Arial" w:cs="Arial"/>
                <w:sz w:val="20"/>
                <w:szCs w:val="20"/>
              </w:rPr>
              <w:t>C</w:t>
            </w:r>
          </w:p>
        </w:tc>
        <w:tc>
          <w:tcPr>
            <w:tcW w:w="1260" w:type="dxa"/>
            <w:vAlign w:val="center"/>
          </w:tcPr>
          <w:p w14:paraId="1B3DB6AD" w14:textId="57C1BBA3" w:rsidR="000D67DE" w:rsidRPr="00527BAF" w:rsidRDefault="00A43733" w:rsidP="00EE1597">
            <w:pPr>
              <w:rPr>
                <w:rFonts w:ascii="Arial" w:hAnsi="Arial" w:cs="Arial"/>
                <w:sz w:val="20"/>
                <w:szCs w:val="20"/>
              </w:rPr>
            </w:pPr>
            <w:r w:rsidRPr="00527BAF">
              <w:rPr>
                <w:rFonts w:ascii="Arial" w:hAnsi="Arial" w:cs="Arial"/>
                <w:sz w:val="20"/>
                <w:szCs w:val="20"/>
              </w:rPr>
              <w:t>16.</w:t>
            </w:r>
            <w:r w:rsidR="000D67DE" w:rsidRPr="00527BAF">
              <w:rPr>
                <w:rFonts w:ascii="Arial" w:hAnsi="Arial" w:cs="Arial"/>
                <w:sz w:val="20"/>
                <w:szCs w:val="20"/>
              </w:rPr>
              <w:t>2</w:t>
            </w:r>
            <w:r w:rsidR="00527BAF" w:rsidRPr="00527BAF">
              <w:rPr>
                <w:rFonts w:ascii="Arial" w:hAnsi="Arial" w:cs="Arial"/>
                <w:sz w:val="20"/>
                <w:szCs w:val="20"/>
              </w:rPr>
              <w:t>3</w:t>
            </w:r>
          </w:p>
        </w:tc>
      </w:tr>
      <w:bookmarkEnd w:id="38"/>
      <w:tr w:rsidR="000D67DE" w:rsidRPr="00FD0F4F" w14:paraId="258C15AF" w14:textId="77777777" w:rsidTr="003E6090">
        <w:trPr>
          <w:trHeight w:hRule="exact" w:val="288"/>
        </w:trPr>
        <w:tc>
          <w:tcPr>
            <w:tcW w:w="1422" w:type="dxa"/>
            <w:vMerge/>
            <w:shd w:val="clear" w:color="auto" w:fill="auto"/>
            <w:noWrap/>
            <w:vAlign w:val="center"/>
          </w:tcPr>
          <w:p w14:paraId="71D2BAE4" w14:textId="77777777" w:rsidR="000D67DE" w:rsidRPr="00F44D3B" w:rsidRDefault="000D67DE" w:rsidP="00EE1597">
            <w:pPr>
              <w:rPr>
                <w:rFonts w:ascii="Arial" w:hAnsi="Arial" w:cs="Arial"/>
                <w:sz w:val="20"/>
                <w:szCs w:val="20"/>
              </w:rPr>
            </w:pPr>
          </w:p>
        </w:tc>
        <w:tc>
          <w:tcPr>
            <w:tcW w:w="3973" w:type="dxa"/>
            <w:shd w:val="clear" w:color="auto" w:fill="auto"/>
            <w:vAlign w:val="center"/>
          </w:tcPr>
          <w:p w14:paraId="3C58A01C" w14:textId="77777777" w:rsidR="000D67DE" w:rsidRPr="00A05214" w:rsidRDefault="000D67DE" w:rsidP="00EE1597">
            <w:pPr>
              <w:rPr>
                <w:rFonts w:ascii="Arial" w:hAnsi="Arial" w:cs="Arial"/>
                <w:sz w:val="20"/>
                <w:szCs w:val="20"/>
              </w:rPr>
            </w:pPr>
            <w:r w:rsidRPr="00A05214">
              <w:rPr>
                <w:rFonts w:ascii="Arial" w:hAnsi="Arial" w:cs="Arial"/>
                <w:sz w:val="20"/>
                <w:szCs w:val="20"/>
              </w:rPr>
              <w:t>Foster Family Home</w:t>
            </w:r>
          </w:p>
        </w:tc>
        <w:tc>
          <w:tcPr>
            <w:tcW w:w="900" w:type="dxa"/>
            <w:shd w:val="clear" w:color="auto" w:fill="auto"/>
            <w:noWrap/>
            <w:vAlign w:val="center"/>
          </w:tcPr>
          <w:p w14:paraId="51F89A10" w14:textId="77777777" w:rsidR="000D67DE" w:rsidRPr="00F44D3B" w:rsidRDefault="000D67DE" w:rsidP="00EE1597">
            <w:pPr>
              <w:rPr>
                <w:rFonts w:ascii="Arial" w:hAnsi="Arial" w:cs="Arial"/>
                <w:sz w:val="20"/>
                <w:szCs w:val="20"/>
              </w:rPr>
            </w:pPr>
            <w:r w:rsidRPr="00F44D3B">
              <w:rPr>
                <w:rFonts w:ascii="Arial" w:hAnsi="Arial" w:cs="Arial"/>
                <w:color w:val="000000"/>
                <w:w w:val="109"/>
                <w:sz w:val="20"/>
                <w:szCs w:val="20"/>
              </w:rPr>
              <w:t>P</w:t>
            </w:r>
          </w:p>
        </w:tc>
        <w:tc>
          <w:tcPr>
            <w:tcW w:w="900" w:type="dxa"/>
            <w:shd w:val="clear" w:color="auto" w:fill="auto"/>
            <w:vAlign w:val="center"/>
          </w:tcPr>
          <w:p w14:paraId="12E6C193" w14:textId="399CDDE0" w:rsidR="000D67DE" w:rsidRPr="00F44D3B" w:rsidRDefault="000D67DE" w:rsidP="00EE1597">
            <w:pPr>
              <w:rPr>
                <w:rFonts w:ascii="Arial" w:hAnsi="Arial" w:cs="Arial"/>
                <w:sz w:val="20"/>
                <w:szCs w:val="20"/>
                <w:highlight w:val="yellow"/>
              </w:rPr>
            </w:pPr>
            <w:r w:rsidRPr="00F44D3B">
              <w:rPr>
                <w:rFonts w:ascii="Arial" w:hAnsi="Arial" w:cs="Arial"/>
                <w:color w:val="000000"/>
                <w:sz w:val="20"/>
                <w:szCs w:val="20"/>
              </w:rPr>
              <w:t>P</w:t>
            </w:r>
          </w:p>
        </w:tc>
        <w:tc>
          <w:tcPr>
            <w:tcW w:w="900" w:type="dxa"/>
            <w:shd w:val="clear" w:color="auto" w:fill="auto"/>
            <w:vAlign w:val="center"/>
          </w:tcPr>
          <w:p w14:paraId="4634CB0B" w14:textId="6FBF2476" w:rsidR="000D67DE" w:rsidRPr="004F4B4D" w:rsidRDefault="000D67DE" w:rsidP="00EE1597">
            <w:pPr>
              <w:rPr>
                <w:rFonts w:ascii="Arial" w:hAnsi="Arial" w:cs="Arial"/>
                <w:strike/>
                <w:sz w:val="20"/>
                <w:szCs w:val="20"/>
                <w:highlight w:val="cyan"/>
              </w:rPr>
            </w:pPr>
            <w:r w:rsidRPr="00F44D3B">
              <w:rPr>
                <w:rFonts w:ascii="Arial" w:hAnsi="Arial" w:cs="Arial"/>
                <w:color w:val="000000"/>
                <w:sz w:val="20"/>
                <w:szCs w:val="20"/>
              </w:rPr>
              <w:t>P</w:t>
            </w:r>
          </w:p>
        </w:tc>
        <w:tc>
          <w:tcPr>
            <w:tcW w:w="1260" w:type="dxa"/>
          </w:tcPr>
          <w:p w14:paraId="725E450E" w14:textId="77777777" w:rsidR="000D67DE" w:rsidRPr="00527BAF" w:rsidRDefault="000D67DE" w:rsidP="00EE1597">
            <w:pPr>
              <w:rPr>
                <w:rFonts w:ascii="Arial" w:hAnsi="Arial" w:cs="Arial"/>
                <w:sz w:val="20"/>
                <w:szCs w:val="20"/>
              </w:rPr>
            </w:pPr>
          </w:p>
        </w:tc>
      </w:tr>
      <w:tr w:rsidR="003A1934" w:rsidRPr="00FD0F4F" w14:paraId="55ACA30B" w14:textId="77777777" w:rsidTr="00EE1597">
        <w:trPr>
          <w:trHeight w:hRule="exact" w:val="288"/>
        </w:trPr>
        <w:tc>
          <w:tcPr>
            <w:tcW w:w="9355" w:type="dxa"/>
            <w:gridSpan w:val="6"/>
            <w:shd w:val="clear" w:color="auto" w:fill="EAF1DD" w:themeFill="accent3" w:themeFillTint="33"/>
            <w:noWrap/>
            <w:vAlign w:val="center"/>
          </w:tcPr>
          <w:p w14:paraId="0A28AE1F" w14:textId="77777777" w:rsidR="003A1934" w:rsidRPr="00527BAF" w:rsidRDefault="003A1934" w:rsidP="00EE1597">
            <w:pPr>
              <w:rPr>
                <w:rFonts w:ascii="Arial" w:hAnsi="Arial" w:cs="Arial"/>
                <w:b/>
                <w:bCs/>
                <w:sz w:val="20"/>
                <w:szCs w:val="20"/>
              </w:rPr>
            </w:pPr>
            <w:r w:rsidRPr="00527BAF">
              <w:rPr>
                <w:rFonts w:ascii="Arial" w:hAnsi="Arial" w:cs="Arial"/>
                <w:b/>
                <w:bCs/>
                <w:sz w:val="18"/>
                <w:szCs w:val="18"/>
              </w:rPr>
              <w:t>Utility, Public &amp; Institutional Primary Uses</w:t>
            </w:r>
          </w:p>
        </w:tc>
      </w:tr>
      <w:tr w:rsidR="000D67DE" w:rsidRPr="00FD0F4F" w14:paraId="01AB971D" w14:textId="77777777" w:rsidTr="003E6090">
        <w:trPr>
          <w:trHeight w:hRule="exact" w:val="288"/>
        </w:trPr>
        <w:tc>
          <w:tcPr>
            <w:tcW w:w="1422" w:type="dxa"/>
            <w:vMerge w:val="restart"/>
            <w:shd w:val="clear" w:color="auto" w:fill="auto"/>
            <w:noWrap/>
            <w:vAlign w:val="center"/>
          </w:tcPr>
          <w:p w14:paraId="5AF7B749" w14:textId="77777777" w:rsidR="000D67DE" w:rsidRPr="00F44D3B" w:rsidRDefault="000D67DE" w:rsidP="00EE1597">
            <w:pPr>
              <w:rPr>
                <w:rFonts w:ascii="Arial" w:hAnsi="Arial" w:cs="Arial"/>
                <w:sz w:val="20"/>
                <w:szCs w:val="20"/>
              </w:rPr>
            </w:pPr>
            <w:r>
              <w:rPr>
                <w:rFonts w:ascii="Arial" w:hAnsi="Arial" w:cs="Arial"/>
                <w:sz w:val="20"/>
                <w:szCs w:val="20"/>
              </w:rPr>
              <w:t>Utilities</w:t>
            </w:r>
          </w:p>
        </w:tc>
        <w:tc>
          <w:tcPr>
            <w:tcW w:w="3973" w:type="dxa"/>
            <w:shd w:val="clear" w:color="auto" w:fill="auto"/>
            <w:vAlign w:val="center"/>
          </w:tcPr>
          <w:p w14:paraId="6C3F40A3" w14:textId="77777777" w:rsidR="000D67DE" w:rsidRPr="002E0B5E" w:rsidRDefault="000D67DE" w:rsidP="00EE1597">
            <w:pPr>
              <w:rPr>
                <w:rFonts w:ascii="Arial" w:hAnsi="Arial" w:cs="Arial"/>
                <w:sz w:val="20"/>
                <w:szCs w:val="20"/>
                <w:highlight w:val="yellow"/>
              </w:rPr>
            </w:pPr>
            <w:r>
              <w:rPr>
                <w:rFonts w:ascii="Arial" w:hAnsi="Arial" w:cs="Arial"/>
                <w:sz w:val="20"/>
                <w:szCs w:val="20"/>
              </w:rPr>
              <w:t>Electric Generating Facility (Small Scale)</w:t>
            </w:r>
          </w:p>
        </w:tc>
        <w:tc>
          <w:tcPr>
            <w:tcW w:w="900" w:type="dxa"/>
            <w:shd w:val="clear" w:color="auto" w:fill="auto"/>
            <w:noWrap/>
            <w:vAlign w:val="center"/>
          </w:tcPr>
          <w:p w14:paraId="2CB1928F" w14:textId="77777777" w:rsidR="000D67DE" w:rsidRPr="00F44D3B" w:rsidRDefault="000D67DE" w:rsidP="00EE1597">
            <w:pPr>
              <w:rPr>
                <w:rFonts w:ascii="Arial" w:hAnsi="Arial" w:cs="Arial"/>
                <w:sz w:val="20"/>
                <w:szCs w:val="20"/>
              </w:rPr>
            </w:pPr>
            <w:r>
              <w:rPr>
                <w:rFonts w:ascii="Arial" w:hAnsi="Arial" w:cs="Arial"/>
                <w:sz w:val="20"/>
                <w:szCs w:val="20"/>
              </w:rPr>
              <w:t>C</w:t>
            </w:r>
          </w:p>
        </w:tc>
        <w:tc>
          <w:tcPr>
            <w:tcW w:w="900" w:type="dxa"/>
            <w:shd w:val="clear" w:color="auto" w:fill="auto"/>
            <w:vAlign w:val="center"/>
          </w:tcPr>
          <w:p w14:paraId="0588FBFA" w14:textId="7337547F" w:rsidR="000D67DE" w:rsidRPr="00F44D3B" w:rsidRDefault="000D67DE" w:rsidP="00EE1597">
            <w:pPr>
              <w:rPr>
                <w:rFonts w:ascii="Arial" w:hAnsi="Arial" w:cs="Arial"/>
                <w:sz w:val="20"/>
                <w:szCs w:val="20"/>
              </w:rPr>
            </w:pPr>
            <w:r>
              <w:rPr>
                <w:rFonts w:ascii="Arial" w:hAnsi="Arial" w:cs="Arial"/>
                <w:sz w:val="20"/>
                <w:szCs w:val="20"/>
              </w:rPr>
              <w:t>C</w:t>
            </w:r>
          </w:p>
        </w:tc>
        <w:tc>
          <w:tcPr>
            <w:tcW w:w="900" w:type="dxa"/>
            <w:shd w:val="clear" w:color="auto" w:fill="auto"/>
            <w:vAlign w:val="center"/>
          </w:tcPr>
          <w:p w14:paraId="3D8E5404" w14:textId="7C207DDA" w:rsidR="000D67DE" w:rsidRPr="004F4B4D" w:rsidRDefault="000D67DE" w:rsidP="00EE1597">
            <w:pPr>
              <w:rPr>
                <w:rFonts w:ascii="Arial" w:hAnsi="Arial" w:cs="Arial"/>
                <w:strike/>
                <w:sz w:val="20"/>
                <w:szCs w:val="20"/>
                <w:highlight w:val="cyan"/>
              </w:rPr>
            </w:pPr>
            <w:r>
              <w:rPr>
                <w:rFonts w:ascii="Arial" w:hAnsi="Arial" w:cs="Arial"/>
                <w:sz w:val="20"/>
                <w:szCs w:val="20"/>
              </w:rPr>
              <w:t>C</w:t>
            </w:r>
          </w:p>
        </w:tc>
        <w:tc>
          <w:tcPr>
            <w:tcW w:w="1260" w:type="dxa"/>
            <w:vAlign w:val="center"/>
          </w:tcPr>
          <w:p w14:paraId="1839EFA7" w14:textId="73CA2332" w:rsidR="000D67DE" w:rsidRPr="00527BAF" w:rsidRDefault="00A43733" w:rsidP="00EE1597">
            <w:pPr>
              <w:rPr>
                <w:rFonts w:ascii="Arial" w:hAnsi="Arial" w:cs="Arial"/>
                <w:sz w:val="20"/>
                <w:szCs w:val="20"/>
              </w:rPr>
            </w:pPr>
            <w:r w:rsidRPr="00527BAF">
              <w:rPr>
                <w:rFonts w:ascii="Arial" w:hAnsi="Arial" w:cs="Arial"/>
                <w:sz w:val="20"/>
                <w:szCs w:val="20"/>
              </w:rPr>
              <w:t>16.</w:t>
            </w:r>
            <w:r w:rsidR="000D67DE" w:rsidRPr="00527BAF">
              <w:rPr>
                <w:rFonts w:ascii="Arial" w:hAnsi="Arial" w:cs="Arial"/>
                <w:sz w:val="20"/>
                <w:szCs w:val="20"/>
              </w:rPr>
              <w:t>3</w:t>
            </w:r>
            <w:r w:rsidR="00527BAF" w:rsidRPr="00527BAF">
              <w:rPr>
                <w:rFonts w:ascii="Arial" w:hAnsi="Arial" w:cs="Arial"/>
                <w:sz w:val="20"/>
                <w:szCs w:val="20"/>
              </w:rPr>
              <w:t>7</w:t>
            </w:r>
          </w:p>
        </w:tc>
      </w:tr>
      <w:tr w:rsidR="000D67DE" w:rsidRPr="00FD0F4F" w14:paraId="3F1AE264" w14:textId="77777777" w:rsidTr="003E6090">
        <w:trPr>
          <w:trHeight w:hRule="exact" w:val="288"/>
        </w:trPr>
        <w:tc>
          <w:tcPr>
            <w:tcW w:w="1422" w:type="dxa"/>
            <w:vMerge/>
            <w:shd w:val="clear" w:color="auto" w:fill="auto"/>
            <w:noWrap/>
            <w:vAlign w:val="center"/>
          </w:tcPr>
          <w:p w14:paraId="2ED0E4EA" w14:textId="77777777" w:rsidR="000D67DE" w:rsidRPr="00F44D3B" w:rsidRDefault="000D67DE" w:rsidP="00EE1597">
            <w:pPr>
              <w:rPr>
                <w:rFonts w:ascii="Arial" w:hAnsi="Arial" w:cs="Arial"/>
                <w:sz w:val="20"/>
                <w:szCs w:val="20"/>
              </w:rPr>
            </w:pPr>
          </w:p>
        </w:tc>
        <w:tc>
          <w:tcPr>
            <w:tcW w:w="3973" w:type="dxa"/>
            <w:shd w:val="clear" w:color="auto" w:fill="auto"/>
            <w:vAlign w:val="center"/>
          </w:tcPr>
          <w:p w14:paraId="1EEAB363" w14:textId="77777777" w:rsidR="000D67DE" w:rsidRPr="002E0B5E" w:rsidRDefault="000D67DE" w:rsidP="00EE1597">
            <w:pPr>
              <w:rPr>
                <w:rFonts w:ascii="Arial" w:hAnsi="Arial" w:cs="Arial"/>
                <w:sz w:val="20"/>
                <w:szCs w:val="20"/>
                <w:highlight w:val="yellow"/>
              </w:rPr>
            </w:pPr>
            <w:r>
              <w:rPr>
                <w:rFonts w:ascii="Arial" w:hAnsi="Arial" w:cs="Arial"/>
                <w:sz w:val="20"/>
                <w:szCs w:val="20"/>
              </w:rPr>
              <w:t>Solar Collection/Solar Energy System</w:t>
            </w:r>
          </w:p>
        </w:tc>
        <w:tc>
          <w:tcPr>
            <w:tcW w:w="900" w:type="dxa"/>
            <w:shd w:val="clear" w:color="auto" w:fill="auto"/>
            <w:noWrap/>
            <w:vAlign w:val="center"/>
          </w:tcPr>
          <w:p w14:paraId="26EA7E7B" w14:textId="77777777" w:rsidR="000D67DE" w:rsidRPr="00F44D3B" w:rsidRDefault="000D67DE" w:rsidP="00EE1597">
            <w:pPr>
              <w:rPr>
                <w:rFonts w:ascii="Arial" w:hAnsi="Arial" w:cs="Arial"/>
                <w:sz w:val="20"/>
                <w:szCs w:val="20"/>
              </w:rPr>
            </w:pPr>
            <w:r>
              <w:rPr>
                <w:rFonts w:ascii="Arial" w:hAnsi="Arial" w:cs="Arial"/>
                <w:sz w:val="20"/>
                <w:szCs w:val="20"/>
              </w:rPr>
              <w:t>C</w:t>
            </w:r>
          </w:p>
        </w:tc>
        <w:tc>
          <w:tcPr>
            <w:tcW w:w="900" w:type="dxa"/>
            <w:shd w:val="clear" w:color="auto" w:fill="auto"/>
            <w:vAlign w:val="center"/>
          </w:tcPr>
          <w:p w14:paraId="2682FC3D" w14:textId="0A137134" w:rsidR="000D67DE" w:rsidRPr="00F44D3B" w:rsidRDefault="000D67DE" w:rsidP="00EE1597">
            <w:pPr>
              <w:rPr>
                <w:rFonts w:ascii="Arial" w:hAnsi="Arial" w:cs="Arial"/>
                <w:sz w:val="20"/>
                <w:szCs w:val="20"/>
              </w:rPr>
            </w:pPr>
            <w:r>
              <w:rPr>
                <w:rFonts w:ascii="Arial" w:hAnsi="Arial" w:cs="Arial"/>
                <w:sz w:val="20"/>
                <w:szCs w:val="20"/>
              </w:rPr>
              <w:t>C</w:t>
            </w:r>
          </w:p>
        </w:tc>
        <w:tc>
          <w:tcPr>
            <w:tcW w:w="900" w:type="dxa"/>
            <w:shd w:val="clear" w:color="auto" w:fill="auto"/>
            <w:vAlign w:val="center"/>
          </w:tcPr>
          <w:p w14:paraId="5F18497E" w14:textId="43080A61" w:rsidR="000D67DE" w:rsidRPr="004F4B4D" w:rsidRDefault="000D67DE" w:rsidP="00EE1597">
            <w:pPr>
              <w:rPr>
                <w:rFonts w:ascii="Arial" w:hAnsi="Arial" w:cs="Arial"/>
                <w:strike/>
                <w:sz w:val="20"/>
                <w:szCs w:val="20"/>
                <w:highlight w:val="cyan"/>
              </w:rPr>
            </w:pPr>
            <w:r>
              <w:rPr>
                <w:rFonts w:ascii="Arial" w:hAnsi="Arial" w:cs="Arial"/>
                <w:sz w:val="20"/>
                <w:szCs w:val="20"/>
              </w:rPr>
              <w:t>C</w:t>
            </w:r>
          </w:p>
        </w:tc>
        <w:tc>
          <w:tcPr>
            <w:tcW w:w="1260" w:type="dxa"/>
            <w:vAlign w:val="center"/>
          </w:tcPr>
          <w:p w14:paraId="41C86015" w14:textId="2FD678C8" w:rsidR="000D67DE" w:rsidRPr="00527BAF" w:rsidRDefault="00A43733" w:rsidP="00EE1597">
            <w:pPr>
              <w:rPr>
                <w:rFonts w:ascii="Arial" w:hAnsi="Arial" w:cs="Arial"/>
                <w:sz w:val="20"/>
                <w:szCs w:val="20"/>
              </w:rPr>
            </w:pPr>
            <w:r w:rsidRPr="00527BAF">
              <w:rPr>
                <w:rFonts w:ascii="Arial" w:hAnsi="Arial" w:cs="Arial"/>
                <w:sz w:val="20"/>
                <w:szCs w:val="20"/>
              </w:rPr>
              <w:t>16.</w:t>
            </w:r>
            <w:r w:rsidR="000D67DE" w:rsidRPr="00527BAF">
              <w:rPr>
                <w:rFonts w:ascii="Arial" w:hAnsi="Arial" w:cs="Arial"/>
                <w:sz w:val="20"/>
                <w:szCs w:val="20"/>
              </w:rPr>
              <w:t>76</w:t>
            </w:r>
          </w:p>
        </w:tc>
      </w:tr>
      <w:tr w:rsidR="000D67DE" w:rsidRPr="00FD0F4F" w14:paraId="30DA6A4C" w14:textId="77777777" w:rsidTr="003E6090">
        <w:trPr>
          <w:trHeight w:hRule="exact" w:val="288"/>
        </w:trPr>
        <w:tc>
          <w:tcPr>
            <w:tcW w:w="1422" w:type="dxa"/>
            <w:vMerge/>
            <w:shd w:val="clear" w:color="auto" w:fill="auto"/>
            <w:noWrap/>
            <w:vAlign w:val="center"/>
          </w:tcPr>
          <w:p w14:paraId="056BEB3A" w14:textId="77777777" w:rsidR="000D67DE" w:rsidRPr="00F44D3B" w:rsidRDefault="000D67DE" w:rsidP="00EE1597">
            <w:pPr>
              <w:rPr>
                <w:rFonts w:ascii="Arial" w:hAnsi="Arial" w:cs="Arial"/>
                <w:sz w:val="20"/>
                <w:szCs w:val="20"/>
              </w:rPr>
            </w:pPr>
          </w:p>
        </w:tc>
        <w:tc>
          <w:tcPr>
            <w:tcW w:w="3973" w:type="dxa"/>
            <w:tcBorders>
              <w:bottom w:val="single" w:sz="4" w:space="0" w:color="auto"/>
            </w:tcBorders>
            <w:shd w:val="clear" w:color="auto" w:fill="auto"/>
            <w:vAlign w:val="center"/>
          </w:tcPr>
          <w:p w14:paraId="182BBBD5" w14:textId="77777777" w:rsidR="000D67DE" w:rsidRPr="00122390" w:rsidRDefault="000D67DE" w:rsidP="00EE1597">
            <w:pPr>
              <w:rPr>
                <w:rFonts w:ascii="Arial" w:hAnsi="Arial" w:cs="Arial"/>
                <w:sz w:val="20"/>
                <w:szCs w:val="20"/>
              </w:rPr>
            </w:pPr>
            <w:r w:rsidRPr="00122390">
              <w:rPr>
                <w:rFonts w:ascii="Arial" w:hAnsi="Arial" w:cs="Arial"/>
                <w:sz w:val="20"/>
                <w:szCs w:val="20"/>
              </w:rPr>
              <w:t xml:space="preserve">Utility, Minor </w:t>
            </w:r>
          </w:p>
          <w:p w14:paraId="60D190DA" w14:textId="77777777" w:rsidR="000D67DE" w:rsidRDefault="000D67DE" w:rsidP="00EE1597">
            <w:pPr>
              <w:rPr>
                <w:rFonts w:ascii="Arial" w:hAnsi="Arial" w:cs="Arial"/>
                <w:sz w:val="20"/>
                <w:szCs w:val="20"/>
              </w:rPr>
            </w:pPr>
          </w:p>
        </w:tc>
        <w:tc>
          <w:tcPr>
            <w:tcW w:w="900" w:type="dxa"/>
            <w:tcBorders>
              <w:bottom w:val="single" w:sz="4" w:space="0" w:color="auto"/>
            </w:tcBorders>
            <w:shd w:val="clear" w:color="auto" w:fill="auto"/>
            <w:noWrap/>
            <w:vAlign w:val="center"/>
          </w:tcPr>
          <w:p w14:paraId="7EE1685B" w14:textId="77777777" w:rsidR="000D67DE" w:rsidRPr="00F44D3B" w:rsidRDefault="000D67DE" w:rsidP="00EE1597">
            <w:pPr>
              <w:rPr>
                <w:rFonts w:ascii="Arial" w:hAnsi="Arial" w:cs="Arial"/>
                <w:sz w:val="20"/>
                <w:szCs w:val="20"/>
              </w:rPr>
            </w:pPr>
            <w:r>
              <w:rPr>
                <w:rFonts w:ascii="Arial" w:hAnsi="Arial" w:cs="Arial"/>
                <w:sz w:val="20"/>
                <w:szCs w:val="20"/>
              </w:rPr>
              <w:t>P</w:t>
            </w:r>
          </w:p>
        </w:tc>
        <w:tc>
          <w:tcPr>
            <w:tcW w:w="900" w:type="dxa"/>
            <w:tcBorders>
              <w:bottom w:val="single" w:sz="4" w:space="0" w:color="auto"/>
            </w:tcBorders>
            <w:shd w:val="clear" w:color="auto" w:fill="auto"/>
            <w:vAlign w:val="center"/>
          </w:tcPr>
          <w:p w14:paraId="64656453" w14:textId="20C69F7E" w:rsidR="000D67DE" w:rsidRPr="00F44D3B" w:rsidRDefault="000D67DE" w:rsidP="00EE1597">
            <w:pPr>
              <w:rPr>
                <w:rFonts w:ascii="Arial" w:hAnsi="Arial" w:cs="Arial"/>
                <w:sz w:val="20"/>
                <w:szCs w:val="20"/>
              </w:rPr>
            </w:pPr>
            <w:r>
              <w:rPr>
                <w:rFonts w:ascii="Arial" w:hAnsi="Arial" w:cs="Arial"/>
                <w:sz w:val="20"/>
                <w:szCs w:val="20"/>
              </w:rPr>
              <w:t>P</w:t>
            </w:r>
          </w:p>
        </w:tc>
        <w:tc>
          <w:tcPr>
            <w:tcW w:w="900" w:type="dxa"/>
            <w:tcBorders>
              <w:bottom w:val="single" w:sz="4" w:space="0" w:color="auto"/>
            </w:tcBorders>
            <w:shd w:val="clear" w:color="auto" w:fill="auto"/>
            <w:vAlign w:val="center"/>
          </w:tcPr>
          <w:p w14:paraId="395D9102" w14:textId="4467FD18" w:rsidR="000D67DE" w:rsidRPr="004F4B4D" w:rsidRDefault="000D67DE" w:rsidP="00EE1597">
            <w:pPr>
              <w:rPr>
                <w:rFonts w:ascii="Arial" w:hAnsi="Arial" w:cs="Arial"/>
                <w:strike/>
                <w:sz w:val="20"/>
                <w:szCs w:val="20"/>
                <w:highlight w:val="cyan"/>
              </w:rPr>
            </w:pPr>
            <w:r>
              <w:rPr>
                <w:rFonts w:ascii="Arial" w:hAnsi="Arial" w:cs="Arial"/>
                <w:sz w:val="20"/>
                <w:szCs w:val="20"/>
              </w:rPr>
              <w:t>P</w:t>
            </w:r>
          </w:p>
        </w:tc>
        <w:tc>
          <w:tcPr>
            <w:tcW w:w="1260" w:type="dxa"/>
            <w:vAlign w:val="center"/>
          </w:tcPr>
          <w:p w14:paraId="5590D8CF" w14:textId="77777777" w:rsidR="000D67DE" w:rsidRPr="00527BAF" w:rsidRDefault="000D67DE" w:rsidP="00EE1597">
            <w:pPr>
              <w:rPr>
                <w:rFonts w:ascii="Arial" w:hAnsi="Arial" w:cs="Arial"/>
                <w:sz w:val="20"/>
                <w:szCs w:val="20"/>
              </w:rPr>
            </w:pPr>
          </w:p>
        </w:tc>
      </w:tr>
      <w:tr w:rsidR="000D67DE" w:rsidRPr="00FD0F4F" w14:paraId="554BD684" w14:textId="77777777" w:rsidTr="003E6090">
        <w:trPr>
          <w:trHeight w:hRule="exact" w:val="288"/>
        </w:trPr>
        <w:tc>
          <w:tcPr>
            <w:tcW w:w="1422" w:type="dxa"/>
            <w:vMerge/>
            <w:shd w:val="clear" w:color="auto" w:fill="auto"/>
            <w:noWrap/>
            <w:vAlign w:val="center"/>
          </w:tcPr>
          <w:p w14:paraId="462CAB11" w14:textId="77777777" w:rsidR="000D67DE" w:rsidRPr="00F44D3B" w:rsidRDefault="000D67DE" w:rsidP="00EE1597">
            <w:pPr>
              <w:rPr>
                <w:rFonts w:ascii="Arial" w:hAnsi="Arial" w:cs="Arial"/>
                <w:sz w:val="20"/>
                <w:szCs w:val="20"/>
              </w:rPr>
            </w:pPr>
          </w:p>
        </w:tc>
        <w:tc>
          <w:tcPr>
            <w:tcW w:w="3973" w:type="dxa"/>
            <w:shd w:val="clear" w:color="auto" w:fill="auto"/>
            <w:vAlign w:val="center"/>
          </w:tcPr>
          <w:p w14:paraId="3AAB93A0" w14:textId="77777777" w:rsidR="000D67DE" w:rsidRPr="00650E59" w:rsidRDefault="000D67DE" w:rsidP="00EE1597">
            <w:pPr>
              <w:rPr>
                <w:rFonts w:ascii="Arial" w:hAnsi="Arial" w:cs="Arial"/>
                <w:sz w:val="20"/>
                <w:szCs w:val="20"/>
              </w:rPr>
            </w:pPr>
            <w:r>
              <w:rPr>
                <w:rFonts w:ascii="Arial" w:hAnsi="Arial" w:cs="Arial"/>
                <w:sz w:val="20"/>
                <w:szCs w:val="20"/>
              </w:rPr>
              <w:t xml:space="preserve">Small </w:t>
            </w:r>
            <w:r w:rsidRPr="00650E59">
              <w:rPr>
                <w:rFonts w:ascii="Arial" w:hAnsi="Arial" w:cs="Arial"/>
                <w:sz w:val="20"/>
                <w:szCs w:val="20"/>
              </w:rPr>
              <w:t xml:space="preserve">Wind Energy Systems </w:t>
            </w:r>
          </w:p>
          <w:p w14:paraId="634B42E8" w14:textId="77777777" w:rsidR="000D67DE" w:rsidRDefault="000D67DE" w:rsidP="00EE1597">
            <w:pPr>
              <w:rPr>
                <w:rFonts w:ascii="Arial" w:hAnsi="Arial" w:cs="Arial"/>
                <w:sz w:val="20"/>
                <w:szCs w:val="20"/>
              </w:rPr>
            </w:pPr>
          </w:p>
        </w:tc>
        <w:tc>
          <w:tcPr>
            <w:tcW w:w="900" w:type="dxa"/>
            <w:shd w:val="clear" w:color="auto" w:fill="auto"/>
            <w:noWrap/>
            <w:vAlign w:val="center"/>
          </w:tcPr>
          <w:p w14:paraId="08C7FAFB" w14:textId="77777777" w:rsidR="000D67DE" w:rsidRPr="004F4B4D" w:rsidRDefault="000D67DE" w:rsidP="00EE1597">
            <w:pPr>
              <w:rPr>
                <w:rFonts w:ascii="Arial" w:hAnsi="Arial" w:cs="Arial"/>
                <w:strike/>
                <w:sz w:val="20"/>
                <w:szCs w:val="20"/>
                <w:highlight w:val="cyan"/>
              </w:rPr>
            </w:pPr>
          </w:p>
        </w:tc>
        <w:tc>
          <w:tcPr>
            <w:tcW w:w="900" w:type="dxa"/>
            <w:shd w:val="clear" w:color="auto" w:fill="auto"/>
            <w:vAlign w:val="center"/>
          </w:tcPr>
          <w:p w14:paraId="7AF42F65" w14:textId="77777777" w:rsidR="000D67DE" w:rsidRPr="004F4B4D" w:rsidRDefault="000D67DE" w:rsidP="00EE1597">
            <w:pPr>
              <w:rPr>
                <w:rFonts w:ascii="Arial" w:hAnsi="Arial" w:cs="Arial"/>
                <w:strike/>
                <w:sz w:val="20"/>
                <w:szCs w:val="20"/>
                <w:highlight w:val="cyan"/>
              </w:rPr>
            </w:pPr>
          </w:p>
        </w:tc>
        <w:tc>
          <w:tcPr>
            <w:tcW w:w="900" w:type="dxa"/>
            <w:shd w:val="clear" w:color="auto" w:fill="auto"/>
            <w:vAlign w:val="center"/>
          </w:tcPr>
          <w:p w14:paraId="4E88A3C1" w14:textId="5B2A81F2" w:rsidR="000D67DE" w:rsidRPr="004F4B4D" w:rsidRDefault="000D67DE" w:rsidP="00EE1597">
            <w:pPr>
              <w:rPr>
                <w:rFonts w:ascii="Arial" w:hAnsi="Arial" w:cs="Arial"/>
                <w:strike/>
                <w:sz w:val="20"/>
                <w:szCs w:val="20"/>
                <w:highlight w:val="cyan"/>
              </w:rPr>
            </w:pPr>
          </w:p>
        </w:tc>
        <w:tc>
          <w:tcPr>
            <w:tcW w:w="1260" w:type="dxa"/>
            <w:vAlign w:val="center"/>
          </w:tcPr>
          <w:p w14:paraId="6AFF0ABD" w14:textId="35479C3B" w:rsidR="000D67DE" w:rsidRPr="00527BAF" w:rsidRDefault="00A43733" w:rsidP="00EE1597">
            <w:pPr>
              <w:rPr>
                <w:rFonts w:ascii="Arial" w:hAnsi="Arial" w:cs="Arial"/>
                <w:sz w:val="20"/>
                <w:szCs w:val="20"/>
              </w:rPr>
            </w:pPr>
            <w:r w:rsidRPr="00527BAF">
              <w:rPr>
                <w:rFonts w:ascii="Arial" w:hAnsi="Arial" w:cs="Arial"/>
                <w:sz w:val="20"/>
                <w:szCs w:val="20"/>
              </w:rPr>
              <w:t>16.</w:t>
            </w:r>
            <w:r w:rsidR="000D67DE" w:rsidRPr="00527BAF">
              <w:rPr>
                <w:rFonts w:ascii="Arial" w:hAnsi="Arial" w:cs="Arial"/>
                <w:sz w:val="20"/>
                <w:szCs w:val="20"/>
              </w:rPr>
              <w:t>75</w:t>
            </w:r>
          </w:p>
        </w:tc>
      </w:tr>
      <w:tr w:rsidR="003A1934" w:rsidRPr="00FD0F4F" w14:paraId="6EC2316A" w14:textId="77777777" w:rsidTr="00EE1597">
        <w:trPr>
          <w:trHeight w:hRule="exact" w:val="288"/>
        </w:trPr>
        <w:tc>
          <w:tcPr>
            <w:tcW w:w="9355" w:type="dxa"/>
            <w:gridSpan w:val="6"/>
            <w:shd w:val="clear" w:color="auto" w:fill="EAF1DD" w:themeFill="accent3" w:themeFillTint="33"/>
            <w:noWrap/>
            <w:vAlign w:val="center"/>
          </w:tcPr>
          <w:p w14:paraId="5971687C" w14:textId="77777777" w:rsidR="003A1934" w:rsidRPr="00527BAF" w:rsidRDefault="003A1934" w:rsidP="00EE1597">
            <w:pPr>
              <w:rPr>
                <w:rFonts w:ascii="Arial" w:hAnsi="Arial" w:cs="Arial"/>
                <w:b/>
                <w:bCs/>
                <w:sz w:val="20"/>
                <w:szCs w:val="20"/>
              </w:rPr>
            </w:pPr>
            <w:r w:rsidRPr="00527BAF">
              <w:rPr>
                <w:rFonts w:ascii="Arial" w:hAnsi="Arial" w:cs="Arial"/>
                <w:b/>
                <w:bCs/>
                <w:sz w:val="20"/>
                <w:szCs w:val="20"/>
              </w:rPr>
              <w:t>Accessory To Primary Residential Uses</w:t>
            </w:r>
          </w:p>
        </w:tc>
      </w:tr>
      <w:tr w:rsidR="004D69A9" w:rsidRPr="00FD0F4F" w14:paraId="6AE5CB4A" w14:textId="77777777" w:rsidTr="003E6090">
        <w:trPr>
          <w:trHeight w:hRule="exact" w:val="288"/>
        </w:trPr>
        <w:tc>
          <w:tcPr>
            <w:tcW w:w="1422" w:type="dxa"/>
            <w:vMerge w:val="restart"/>
            <w:shd w:val="clear" w:color="auto" w:fill="auto"/>
            <w:noWrap/>
            <w:vAlign w:val="center"/>
          </w:tcPr>
          <w:p w14:paraId="2AEE9D94" w14:textId="77777777" w:rsidR="004D69A9" w:rsidRPr="00F44D3B" w:rsidRDefault="004D69A9" w:rsidP="00EE1597">
            <w:pPr>
              <w:rPr>
                <w:rFonts w:ascii="Arial" w:hAnsi="Arial" w:cs="Arial"/>
                <w:sz w:val="20"/>
                <w:szCs w:val="20"/>
              </w:rPr>
            </w:pPr>
            <w:r w:rsidRPr="00F44D3B">
              <w:rPr>
                <w:rFonts w:ascii="Arial" w:hAnsi="Arial" w:cs="Arial"/>
                <w:sz w:val="20"/>
                <w:szCs w:val="20"/>
              </w:rPr>
              <w:t>Accessory to Primary Residential Uses</w:t>
            </w:r>
          </w:p>
          <w:p w14:paraId="1F200A2A" w14:textId="77777777" w:rsidR="004D69A9" w:rsidRPr="00F44D3B" w:rsidRDefault="004D69A9" w:rsidP="00EE1597">
            <w:pPr>
              <w:rPr>
                <w:rFonts w:ascii="Arial" w:hAnsi="Arial" w:cs="Arial"/>
                <w:sz w:val="20"/>
                <w:szCs w:val="20"/>
              </w:rPr>
            </w:pPr>
          </w:p>
        </w:tc>
        <w:tc>
          <w:tcPr>
            <w:tcW w:w="3973" w:type="dxa"/>
            <w:tcBorders>
              <w:top w:val="single" w:sz="4" w:space="0" w:color="939597"/>
              <w:bottom w:val="single" w:sz="4" w:space="0" w:color="939597"/>
              <w:right w:val="single" w:sz="6" w:space="0" w:color="000000"/>
            </w:tcBorders>
            <w:vAlign w:val="center"/>
          </w:tcPr>
          <w:p w14:paraId="2B32A71B" w14:textId="77777777" w:rsidR="004D69A9" w:rsidRPr="00C06901" w:rsidRDefault="004D69A9" w:rsidP="00EE1597">
            <w:pPr>
              <w:rPr>
                <w:rFonts w:ascii="Arial" w:hAnsi="Arial" w:cs="Arial"/>
                <w:sz w:val="20"/>
                <w:szCs w:val="20"/>
              </w:rPr>
            </w:pPr>
            <w:r w:rsidRPr="00C06901">
              <w:rPr>
                <w:rFonts w:ascii="Arial" w:hAnsi="Arial" w:cs="Arial"/>
                <w:sz w:val="20"/>
                <w:szCs w:val="20"/>
              </w:rPr>
              <w:t>Accessory Uses, General</w:t>
            </w:r>
          </w:p>
        </w:tc>
        <w:tc>
          <w:tcPr>
            <w:tcW w:w="900" w:type="dxa"/>
            <w:shd w:val="clear" w:color="auto" w:fill="auto"/>
            <w:noWrap/>
            <w:vAlign w:val="center"/>
          </w:tcPr>
          <w:p w14:paraId="55501AFC" w14:textId="77777777" w:rsidR="004D69A9" w:rsidRPr="00F44D3B" w:rsidRDefault="004D69A9" w:rsidP="00EE1597">
            <w:pPr>
              <w:rPr>
                <w:rFonts w:ascii="Arial" w:hAnsi="Arial" w:cs="Arial"/>
                <w:sz w:val="20"/>
                <w:szCs w:val="20"/>
              </w:rPr>
            </w:pPr>
            <w:r w:rsidRPr="00F44D3B">
              <w:rPr>
                <w:rFonts w:ascii="Arial" w:hAnsi="Arial" w:cs="Arial"/>
                <w:sz w:val="20"/>
                <w:szCs w:val="20"/>
              </w:rPr>
              <w:t>P</w:t>
            </w:r>
          </w:p>
        </w:tc>
        <w:tc>
          <w:tcPr>
            <w:tcW w:w="900" w:type="dxa"/>
            <w:shd w:val="clear" w:color="auto" w:fill="auto"/>
            <w:vAlign w:val="center"/>
          </w:tcPr>
          <w:p w14:paraId="39943A46" w14:textId="068C7423" w:rsidR="004D69A9" w:rsidRPr="00F44D3B" w:rsidRDefault="004D69A9" w:rsidP="00EE1597">
            <w:pPr>
              <w:rPr>
                <w:rFonts w:ascii="Arial" w:hAnsi="Arial" w:cs="Arial"/>
                <w:sz w:val="20"/>
                <w:szCs w:val="20"/>
              </w:rPr>
            </w:pPr>
            <w:r w:rsidRPr="00F44D3B">
              <w:rPr>
                <w:rFonts w:ascii="Arial" w:hAnsi="Arial" w:cs="Arial"/>
                <w:sz w:val="20"/>
                <w:szCs w:val="20"/>
              </w:rPr>
              <w:t>P</w:t>
            </w:r>
          </w:p>
        </w:tc>
        <w:tc>
          <w:tcPr>
            <w:tcW w:w="900" w:type="dxa"/>
            <w:shd w:val="clear" w:color="auto" w:fill="auto"/>
            <w:vAlign w:val="center"/>
          </w:tcPr>
          <w:p w14:paraId="0F010A1A" w14:textId="37FB2A58" w:rsidR="004D69A9" w:rsidRPr="004F4B4D" w:rsidRDefault="004D69A9" w:rsidP="00EE1597">
            <w:pPr>
              <w:rPr>
                <w:rFonts w:ascii="Arial" w:hAnsi="Arial" w:cs="Arial"/>
                <w:strike/>
                <w:sz w:val="20"/>
                <w:szCs w:val="20"/>
                <w:highlight w:val="cyan"/>
              </w:rPr>
            </w:pPr>
            <w:r w:rsidRPr="00F44D3B">
              <w:rPr>
                <w:rFonts w:ascii="Arial" w:hAnsi="Arial" w:cs="Arial"/>
                <w:sz w:val="20"/>
                <w:szCs w:val="20"/>
              </w:rPr>
              <w:t>P</w:t>
            </w:r>
          </w:p>
        </w:tc>
        <w:tc>
          <w:tcPr>
            <w:tcW w:w="1260" w:type="dxa"/>
            <w:vAlign w:val="center"/>
          </w:tcPr>
          <w:p w14:paraId="35ED47BC" w14:textId="418FE311" w:rsidR="004D69A9" w:rsidRPr="00527BAF" w:rsidRDefault="004D69A9" w:rsidP="00EE1597">
            <w:pPr>
              <w:rPr>
                <w:rFonts w:ascii="Arial" w:hAnsi="Arial" w:cs="Arial"/>
                <w:sz w:val="20"/>
                <w:szCs w:val="20"/>
              </w:rPr>
            </w:pPr>
            <w:r w:rsidRPr="00527BAF">
              <w:rPr>
                <w:rFonts w:ascii="Arial" w:hAnsi="Arial" w:cs="Arial"/>
                <w:sz w:val="20"/>
                <w:szCs w:val="20"/>
              </w:rPr>
              <w:t>1</w:t>
            </w:r>
            <w:r w:rsidR="00A43733" w:rsidRPr="00527BAF">
              <w:rPr>
                <w:rFonts w:ascii="Arial" w:hAnsi="Arial" w:cs="Arial"/>
                <w:sz w:val="20"/>
                <w:szCs w:val="20"/>
              </w:rPr>
              <w:t>5</w:t>
            </w:r>
          </w:p>
        </w:tc>
      </w:tr>
      <w:tr w:rsidR="004D69A9" w:rsidRPr="00FD0F4F" w14:paraId="0FEBC50E" w14:textId="77777777" w:rsidTr="003E6090">
        <w:trPr>
          <w:trHeight w:hRule="exact" w:val="288"/>
        </w:trPr>
        <w:tc>
          <w:tcPr>
            <w:tcW w:w="1422" w:type="dxa"/>
            <w:vMerge/>
            <w:shd w:val="clear" w:color="auto" w:fill="auto"/>
            <w:noWrap/>
            <w:vAlign w:val="center"/>
          </w:tcPr>
          <w:p w14:paraId="0CB4C77A" w14:textId="77777777" w:rsidR="004D69A9" w:rsidRPr="00F44D3B" w:rsidRDefault="004D69A9" w:rsidP="00EE1597">
            <w:pPr>
              <w:rPr>
                <w:rFonts w:ascii="Arial" w:hAnsi="Arial" w:cs="Arial"/>
                <w:sz w:val="20"/>
                <w:szCs w:val="20"/>
              </w:rPr>
            </w:pPr>
          </w:p>
        </w:tc>
        <w:tc>
          <w:tcPr>
            <w:tcW w:w="3973" w:type="dxa"/>
            <w:tcBorders>
              <w:top w:val="single" w:sz="4" w:space="0" w:color="939597"/>
              <w:bottom w:val="single" w:sz="4" w:space="0" w:color="939597"/>
              <w:right w:val="single" w:sz="6" w:space="0" w:color="000000"/>
            </w:tcBorders>
            <w:vAlign w:val="center"/>
          </w:tcPr>
          <w:p w14:paraId="0E5554E3" w14:textId="77777777" w:rsidR="004D69A9" w:rsidRPr="00C06901" w:rsidRDefault="004D69A9" w:rsidP="00EE1597">
            <w:pPr>
              <w:rPr>
                <w:rFonts w:ascii="Arial" w:hAnsi="Arial" w:cs="Arial"/>
                <w:sz w:val="20"/>
                <w:szCs w:val="20"/>
              </w:rPr>
            </w:pPr>
            <w:r w:rsidRPr="00C06901">
              <w:rPr>
                <w:rFonts w:ascii="Arial" w:hAnsi="Arial" w:cs="Arial"/>
                <w:sz w:val="20"/>
                <w:szCs w:val="20"/>
              </w:rPr>
              <w:t>Accessory Dwelling Unit (ADU)</w:t>
            </w:r>
          </w:p>
        </w:tc>
        <w:tc>
          <w:tcPr>
            <w:tcW w:w="900" w:type="dxa"/>
            <w:shd w:val="clear" w:color="auto" w:fill="auto"/>
            <w:noWrap/>
            <w:vAlign w:val="center"/>
          </w:tcPr>
          <w:p w14:paraId="1FEBA971" w14:textId="77777777" w:rsidR="004D69A9" w:rsidRPr="00F44D3B" w:rsidRDefault="004D69A9" w:rsidP="00EE1597">
            <w:pPr>
              <w:rPr>
                <w:rFonts w:ascii="Arial" w:hAnsi="Arial" w:cs="Arial"/>
                <w:sz w:val="20"/>
                <w:szCs w:val="20"/>
              </w:rPr>
            </w:pPr>
            <w:r w:rsidRPr="00F44D3B">
              <w:rPr>
                <w:rFonts w:ascii="Arial" w:hAnsi="Arial" w:cs="Arial"/>
                <w:sz w:val="20"/>
                <w:szCs w:val="20"/>
              </w:rPr>
              <w:t>C</w:t>
            </w:r>
          </w:p>
        </w:tc>
        <w:tc>
          <w:tcPr>
            <w:tcW w:w="900" w:type="dxa"/>
            <w:shd w:val="clear" w:color="auto" w:fill="auto"/>
            <w:vAlign w:val="center"/>
          </w:tcPr>
          <w:p w14:paraId="2588051E" w14:textId="6E391BC8" w:rsidR="004D69A9" w:rsidRPr="00F44D3B" w:rsidRDefault="004D69A9" w:rsidP="00EE1597">
            <w:pPr>
              <w:rPr>
                <w:rFonts w:ascii="Arial" w:hAnsi="Arial" w:cs="Arial"/>
                <w:sz w:val="20"/>
                <w:szCs w:val="20"/>
              </w:rPr>
            </w:pPr>
            <w:r w:rsidRPr="00F44D3B">
              <w:rPr>
                <w:rFonts w:ascii="Arial" w:hAnsi="Arial" w:cs="Arial"/>
                <w:sz w:val="20"/>
                <w:szCs w:val="20"/>
              </w:rPr>
              <w:t>C</w:t>
            </w:r>
          </w:p>
        </w:tc>
        <w:tc>
          <w:tcPr>
            <w:tcW w:w="900" w:type="dxa"/>
            <w:shd w:val="clear" w:color="auto" w:fill="auto"/>
            <w:vAlign w:val="center"/>
          </w:tcPr>
          <w:p w14:paraId="4653DC2A" w14:textId="0E3BC1D7" w:rsidR="004D69A9" w:rsidRPr="004F4B4D" w:rsidRDefault="004D69A9" w:rsidP="00EE1597">
            <w:pPr>
              <w:rPr>
                <w:rFonts w:ascii="Arial" w:hAnsi="Arial" w:cs="Arial"/>
                <w:strike/>
                <w:sz w:val="20"/>
                <w:szCs w:val="20"/>
                <w:highlight w:val="cyan"/>
              </w:rPr>
            </w:pPr>
            <w:r w:rsidRPr="00F44D3B">
              <w:rPr>
                <w:rFonts w:ascii="Arial" w:hAnsi="Arial" w:cs="Arial"/>
                <w:sz w:val="20"/>
                <w:szCs w:val="20"/>
              </w:rPr>
              <w:t>C</w:t>
            </w:r>
          </w:p>
        </w:tc>
        <w:tc>
          <w:tcPr>
            <w:tcW w:w="1260" w:type="dxa"/>
            <w:vAlign w:val="center"/>
          </w:tcPr>
          <w:p w14:paraId="1A321F69" w14:textId="722DD124" w:rsidR="004D69A9" w:rsidRPr="00527BAF" w:rsidRDefault="00A43733" w:rsidP="00EE1597">
            <w:pPr>
              <w:rPr>
                <w:rFonts w:ascii="Arial" w:hAnsi="Arial" w:cs="Arial"/>
                <w:sz w:val="20"/>
                <w:szCs w:val="20"/>
              </w:rPr>
            </w:pPr>
            <w:r w:rsidRPr="00527BAF">
              <w:rPr>
                <w:rFonts w:ascii="Arial" w:hAnsi="Arial" w:cs="Arial"/>
                <w:sz w:val="20"/>
                <w:szCs w:val="20"/>
              </w:rPr>
              <w:t>16.</w:t>
            </w:r>
            <w:r w:rsidR="004D69A9" w:rsidRPr="00527BAF">
              <w:rPr>
                <w:rFonts w:ascii="Arial" w:hAnsi="Arial" w:cs="Arial"/>
                <w:sz w:val="20"/>
                <w:szCs w:val="20"/>
              </w:rPr>
              <w:t>01</w:t>
            </w:r>
          </w:p>
        </w:tc>
      </w:tr>
      <w:tr w:rsidR="004D69A9" w:rsidRPr="00FD0F4F" w14:paraId="668E7CBA" w14:textId="77777777" w:rsidTr="003E6090">
        <w:trPr>
          <w:trHeight w:hRule="exact" w:val="288"/>
        </w:trPr>
        <w:tc>
          <w:tcPr>
            <w:tcW w:w="1422" w:type="dxa"/>
            <w:vMerge/>
            <w:shd w:val="clear" w:color="auto" w:fill="auto"/>
            <w:noWrap/>
            <w:vAlign w:val="center"/>
          </w:tcPr>
          <w:p w14:paraId="62F36F9E" w14:textId="77777777" w:rsidR="004D69A9" w:rsidRPr="00F44D3B" w:rsidRDefault="004D69A9" w:rsidP="00EE1597">
            <w:pPr>
              <w:rPr>
                <w:rFonts w:ascii="Arial" w:hAnsi="Arial" w:cs="Arial"/>
                <w:sz w:val="20"/>
                <w:szCs w:val="20"/>
              </w:rPr>
            </w:pPr>
          </w:p>
        </w:tc>
        <w:tc>
          <w:tcPr>
            <w:tcW w:w="3973" w:type="dxa"/>
            <w:tcBorders>
              <w:top w:val="single" w:sz="4" w:space="0" w:color="939597"/>
              <w:bottom w:val="single" w:sz="4" w:space="0" w:color="939597"/>
              <w:right w:val="single" w:sz="6" w:space="0" w:color="000000"/>
            </w:tcBorders>
            <w:vAlign w:val="center"/>
          </w:tcPr>
          <w:p w14:paraId="300DEFD1" w14:textId="77777777" w:rsidR="004D69A9" w:rsidRPr="00C06901" w:rsidRDefault="004D69A9" w:rsidP="00EE1597">
            <w:pPr>
              <w:rPr>
                <w:rFonts w:ascii="Arial" w:hAnsi="Arial" w:cs="Arial"/>
                <w:sz w:val="20"/>
                <w:szCs w:val="20"/>
              </w:rPr>
            </w:pPr>
            <w:r w:rsidRPr="00C06901">
              <w:rPr>
                <w:rFonts w:ascii="Arial" w:eastAsia="Times New Roman" w:hAnsi="Arial" w:cs="Arial"/>
                <w:color w:val="000000"/>
                <w:sz w:val="20"/>
                <w:szCs w:val="20"/>
              </w:rPr>
              <w:t>Boat Access Sites (noncommercial)</w:t>
            </w:r>
          </w:p>
        </w:tc>
        <w:tc>
          <w:tcPr>
            <w:tcW w:w="900" w:type="dxa"/>
            <w:shd w:val="clear" w:color="auto" w:fill="auto"/>
            <w:noWrap/>
            <w:vAlign w:val="center"/>
          </w:tcPr>
          <w:p w14:paraId="78B98267" w14:textId="77777777" w:rsidR="004D69A9" w:rsidRPr="00F44D3B" w:rsidRDefault="004D69A9" w:rsidP="00EE1597">
            <w:pPr>
              <w:rPr>
                <w:rFonts w:ascii="Arial" w:hAnsi="Arial" w:cs="Arial"/>
                <w:sz w:val="20"/>
                <w:szCs w:val="20"/>
              </w:rPr>
            </w:pPr>
            <w:r w:rsidRPr="00F44D3B">
              <w:rPr>
                <w:rFonts w:ascii="Arial" w:hAnsi="Arial" w:cs="Arial"/>
                <w:sz w:val="20"/>
                <w:szCs w:val="20"/>
              </w:rPr>
              <w:t>P</w:t>
            </w:r>
          </w:p>
        </w:tc>
        <w:tc>
          <w:tcPr>
            <w:tcW w:w="900" w:type="dxa"/>
            <w:shd w:val="clear" w:color="auto" w:fill="auto"/>
            <w:vAlign w:val="center"/>
          </w:tcPr>
          <w:p w14:paraId="6FFBCCF9" w14:textId="29F36013" w:rsidR="004D69A9" w:rsidRDefault="004D69A9" w:rsidP="00EE1597">
            <w:pPr>
              <w:rPr>
                <w:rFonts w:ascii="Arial" w:hAnsi="Arial" w:cs="Arial"/>
                <w:sz w:val="20"/>
                <w:szCs w:val="20"/>
              </w:rPr>
            </w:pPr>
            <w:r>
              <w:rPr>
                <w:rFonts w:ascii="Arial" w:hAnsi="Arial" w:cs="Arial"/>
                <w:sz w:val="20"/>
                <w:szCs w:val="20"/>
              </w:rPr>
              <w:t>P</w:t>
            </w:r>
          </w:p>
        </w:tc>
        <w:tc>
          <w:tcPr>
            <w:tcW w:w="900" w:type="dxa"/>
            <w:shd w:val="clear" w:color="auto" w:fill="auto"/>
            <w:vAlign w:val="center"/>
          </w:tcPr>
          <w:p w14:paraId="4BF51088" w14:textId="00AC606C" w:rsidR="004D69A9" w:rsidRPr="004F4B4D" w:rsidRDefault="004D69A9" w:rsidP="00EE1597">
            <w:pPr>
              <w:rPr>
                <w:rFonts w:ascii="Arial" w:hAnsi="Arial" w:cs="Arial"/>
                <w:strike/>
                <w:sz w:val="20"/>
                <w:szCs w:val="20"/>
                <w:highlight w:val="cyan"/>
              </w:rPr>
            </w:pPr>
            <w:r>
              <w:rPr>
                <w:rFonts w:ascii="Arial" w:hAnsi="Arial" w:cs="Arial"/>
                <w:sz w:val="20"/>
                <w:szCs w:val="20"/>
              </w:rPr>
              <w:t>P</w:t>
            </w:r>
          </w:p>
        </w:tc>
        <w:tc>
          <w:tcPr>
            <w:tcW w:w="1260" w:type="dxa"/>
            <w:vAlign w:val="center"/>
          </w:tcPr>
          <w:p w14:paraId="138814B1" w14:textId="77777777" w:rsidR="004D69A9" w:rsidRPr="00527BAF" w:rsidRDefault="004D69A9" w:rsidP="00EE1597">
            <w:pPr>
              <w:rPr>
                <w:rFonts w:ascii="Arial" w:hAnsi="Arial" w:cs="Arial"/>
                <w:sz w:val="20"/>
                <w:szCs w:val="20"/>
              </w:rPr>
            </w:pPr>
          </w:p>
        </w:tc>
      </w:tr>
      <w:tr w:rsidR="004D69A9" w:rsidRPr="00FD0F4F" w14:paraId="12B457CB" w14:textId="77777777" w:rsidTr="003E6090">
        <w:trPr>
          <w:trHeight w:hRule="exact" w:val="288"/>
        </w:trPr>
        <w:tc>
          <w:tcPr>
            <w:tcW w:w="1422" w:type="dxa"/>
            <w:vMerge/>
            <w:shd w:val="clear" w:color="auto" w:fill="auto"/>
            <w:noWrap/>
            <w:vAlign w:val="center"/>
          </w:tcPr>
          <w:p w14:paraId="0353CEC8" w14:textId="77777777" w:rsidR="004D69A9" w:rsidRPr="00F44D3B" w:rsidRDefault="004D69A9" w:rsidP="00EE1597">
            <w:pPr>
              <w:rPr>
                <w:rFonts w:ascii="Arial" w:hAnsi="Arial" w:cs="Arial"/>
                <w:sz w:val="20"/>
                <w:szCs w:val="20"/>
              </w:rPr>
            </w:pPr>
          </w:p>
        </w:tc>
        <w:tc>
          <w:tcPr>
            <w:tcW w:w="3973" w:type="dxa"/>
            <w:tcBorders>
              <w:top w:val="single" w:sz="4" w:space="0" w:color="auto"/>
              <w:left w:val="single" w:sz="4" w:space="0" w:color="auto"/>
              <w:bottom w:val="single" w:sz="4" w:space="0" w:color="auto"/>
              <w:right w:val="single" w:sz="4" w:space="0" w:color="auto"/>
            </w:tcBorders>
          </w:tcPr>
          <w:p w14:paraId="41306EA7" w14:textId="77777777" w:rsidR="004D69A9" w:rsidRPr="00363507" w:rsidRDefault="004D69A9" w:rsidP="00EE1597">
            <w:pPr>
              <w:spacing w:after="0"/>
              <w:ind w:left="720" w:hanging="720"/>
              <w:rPr>
                <w:rFonts w:ascii="Arial" w:hAnsi="Arial" w:cs="Arial"/>
              </w:rPr>
            </w:pPr>
            <w:r w:rsidRPr="00363507">
              <w:rPr>
                <w:rFonts w:ascii="Arial" w:hAnsi="Arial" w:cs="Arial"/>
              </w:rPr>
              <w:t xml:space="preserve">Fences </w:t>
            </w:r>
          </w:p>
          <w:p w14:paraId="7A11C5A6" w14:textId="77777777" w:rsidR="004D69A9" w:rsidRPr="00C06901" w:rsidRDefault="004D69A9" w:rsidP="00EE1597">
            <w:pPr>
              <w:rPr>
                <w:rFonts w:ascii="Arial" w:eastAsia="Times New Roman" w:hAnsi="Arial" w:cs="Arial"/>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7607D7E" w14:textId="77777777" w:rsidR="004D69A9" w:rsidRPr="00F44D3B" w:rsidRDefault="004D69A9" w:rsidP="00EE1597">
            <w:pPr>
              <w:rPr>
                <w:rFonts w:ascii="Arial" w:hAnsi="Arial" w:cs="Arial"/>
                <w:sz w:val="20"/>
                <w:szCs w:val="20"/>
              </w:rPr>
            </w:pPr>
            <w:r>
              <w:rPr>
                <w:rFonts w:ascii="Arial" w:hAnsi="Arial" w:cs="Arial"/>
                <w:sz w:val="20"/>
                <w:szCs w:val="20"/>
              </w:rPr>
              <w: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290B3E6" w14:textId="14526103" w:rsidR="004D69A9" w:rsidRPr="00F44D3B" w:rsidRDefault="004D69A9" w:rsidP="00EE1597">
            <w:pPr>
              <w:rPr>
                <w:rFonts w:ascii="Arial" w:hAnsi="Arial" w:cs="Arial"/>
                <w:sz w:val="20"/>
                <w:szCs w:val="20"/>
              </w:rPr>
            </w:pPr>
            <w:r>
              <w:rPr>
                <w:rFonts w:ascii="Arial" w:eastAsia="Times New Roman" w:hAnsi="Arial" w:cs="Arial"/>
                <w:color w:val="000000"/>
                <w:sz w:val="20"/>
                <w:szCs w:val="20"/>
              </w:rPr>
              <w: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8C47BB1" w14:textId="120485E1" w:rsidR="004D69A9" w:rsidRPr="004F4B4D" w:rsidRDefault="004D69A9" w:rsidP="00EE1597">
            <w:pPr>
              <w:rPr>
                <w:rFonts w:ascii="Arial" w:hAnsi="Arial" w:cs="Arial"/>
                <w:strike/>
                <w:sz w:val="20"/>
                <w:szCs w:val="20"/>
                <w:highlight w:val="cyan"/>
              </w:rPr>
            </w:pPr>
            <w:r>
              <w:rPr>
                <w:rFonts w:ascii="Arial" w:eastAsia="Times New Roman" w:hAnsi="Arial" w:cs="Arial"/>
                <w:color w:val="000000"/>
                <w:sz w:val="20"/>
                <w:szCs w:val="20"/>
              </w:rPr>
              <w:t>P</w:t>
            </w:r>
          </w:p>
        </w:tc>
        <w:tc>
          <w:tcPr>
            <w:tcW w:w="1260" w:type="dxa"/>
            <w:tcBorders>
              <w:top w:val="single" w:sz="4" w:space="0" w:color="auto"/>
              <w:left w:val="single" w:sz="4" w:space="0" w:color="auto"/>
              <w:bottom w:val="single" w:sz="4" w:space="0" w:color="auto"/>
            </w:tcBorders>
          </w:tcPr>
          <w:p w14:paraId="44C9F477" w14:textId="029984F2" w:rsidR="004D69A9" w:rsidRPr="00527BAF" w:rsidRDefault="00A43733" w:rsidP="00EE1597">
            <w:pPr>
              <w:rPr>
                <w:rFonts w:ascii="Arial" w:hAnsi="Arial" w:cs="Arial"/>
                <w:sz w:val="20"/>
                <w:szCs w:val="20"/>
              </w:rPr>
            </w:pPr>
            <w:r w:rsidRPr="00527BAF">
              <w:rPr>
                <w:rFonts w:ascii="Arial" w:eastAsia="Times New Roman" w:hAnsi="Arial" w:cs="Arial"/>
                <w:color w:val="000000"/>
                <w:sz w:val="20"/>
                <w:szCs w:val="20"/>
              </w:rPr>
              <w:t>16.</w:t>
            </w:r>
            <w:r w:rsidR="00527BAF" w:rsidRPr="00527BAF">
              <w:rPr>
                <w:rFonts w:ascii="Arial" w:eastAsia="Times New Roman" w:hAnsi="Arial" w:cs="Arial"/>
                <w:color w:val="000000"/>
                <w:sz w:val="20"/>
                <w:szCs w:val="20"/>
              </w:rPr>
              <w:t>40</w:t>
            </w:r>
          </w:p>
        </w:tc>
      </w:tr>
      <w:tr w:rsidR="004D69A9" w:rsidRPr="00FD0F4F" w14:paraId="15DAE692" w14:textId="77777777" w:rsidTr="003E6090">
        <w:trPr>
          <w:trHeight w:hRule="exact" w:val="288"/>
        </w:trPr>
        <w:tc>
          <w:tcPr>
            <w:tcW w:w="1422" w:type="dxa"/>
            <w:vMerge/>
            <w:shd w:val="clear" w:color="auto" w:fill="auto"/>
            <w:noWrap/>
            <w:vAlign w:val="center"/>
          </w:tcPr>
          <w:p w14:paraId="2B98C311" w14:textId="77777777" w:rsidR="004D69A9" w:rsidRPr="00F44D3B" w:rsidRDefault="004D69A9" w:rsidP="00EE1597">
            <w:pPr>
              <w:rPr>
                <w:rFonts w:ascii="Arial" w:hAnsi="Arial" w:cs="Arial"/>
                <w:sz w:val="20"/>
                <w:szCs w:val="20"/>
              </w:rPr>
            </w:pPr>
          </w:p>
        </w:tc>
        <w:tc>
          <w:tcPr>
            <w:tcW w:w="3973" w:type="dxa"/>
            <w:tcBorders>
              <w:top w:val="single" w:sz="4" w:space="0" w:color="939597"/>
              <w:bottom w:val="single" w:sz="4" w:space="0" w:color="939597"/>
              <w:right w:val="single" w:sz="6" w:space="0" w:color="000000"/>
            </w:tcBorders>
            <w:vAlign w:val="center"/>
          </w:tcPr>
          <w:p w14:paraId="1E801F1F" w14:textId="77777777" w:rsidR="004D69A9" w:rsidRPr="00C06901" w:rsidRDefault="004D69A9" w:rsidP="00EE1597">
            <w:pPr>
              <w:rPr>
                <w:rFonts w:ascii="Arial" w:hAnsi="Arial" w:cs="Arial"/>
                <w:sz w:val="20"/>
                <w:szCs w:val="20"/>
              </w:rPr>
            </w:pPr>
            <w:r w:rsidRPr="00C06901">
              <w:rPr>
                <w:rFonts w:ascii="Arial" w:eastAsia="Times New Roman" w:hAnsi="Arial" w:cs="Arial"/>
                <w:color w:val="000000"/>
                <w:sz w:val="20"/>
                <w:szCs w:val="20"/>
              </w:rPr>
              <w:t>Fishing (noncommercial)</w:t>
            </w:r>
          </w:p>
        </w:tc>
        <w:tc>
          <w:tcPr>
            <w:tcW w:w="900" w:type="dxa"/>
            <w:shd w:val="clear" w:color="auto" w:fill="auto"/>
            <w:noWrap/>
            <w:vAlign w:val="center"/>
          </w:tcPr>
          <w:p w14:paraId="28869176" w14:textId="77777777" w:rsidR="004D69A9" w:rsidRPr="00F44D3B" w:rsidRDefault="004D69A9" w:rsidP="00EE1597">
            <w:pPr>
              <w:rPr>
                <w:rFonts w:ascii="Arial" w:hAnsi="Arial" w:cs="Arial"/>
                <w:sz w:val="20"/>
                <w:szCs w:val="20"/>
              </w:rPr>
            </w:pPr>
            <w:r w:rsidRPr="00F44D3B">
              <w:rPr>
                <w:rFonts w:ascii="Arial" w:hAnsi="Arial" w:cs="Arial"/>
                <w:sz w:val="20"/>
                <w:szCs w:val="20"/>
              </w:rPr>
              <w:t>P</w:t>
            </w:r>
          </w:p>
        </w:tc>
        <w:tc>
          <w:tcPr>
            <w:tcW w:w="900" w:type="dxa"/>
            <w:shd w:val="clear" w:color="auto" w:fill="auto"/>
            <w:vAlign w:val="center"/>
          </w:tcPr>
          <w:p w14:paraId="48D3AA18" w14:textId="7B312C8A" w:rsidR="004D69A9" w:rsidRPr="00F44D3B" w:rsidRDefault="004D69A9" w:rsidP="00EE1597">
            <w:pPr>
              <w:rPr>
                <w:rFonts w:ascii="Arial" w:hAnsi="Arial" w:cs="Arial"/>
                <w:sz w:val="20"/>
                <w:szCs w:val="20"/>
              </w:rPr>
            </w:pPr>
            <w:r w:rsidRPr="00F44D3B">
              <w:rPr>
                <w:rFonts w:ascii="Arial" w:hAnsi="Arial" w:cs="Arial"/>
                <w:sz w:val="20"/>
                <w:szCs w:val="20"/>
              </w:rPr>
              <w:t>P</w:t>
            </w:r>
          </w:p>
        </w:tc>
        <w:tc>
          <w:tcPr>
            <w:tcW w:w="900" w:type="dxa"/>
            <w:shd w:val="clear" w:color="auto" w:fill="auto"/>
            <w:vAlign w:val="center"/>
          </w:tcPr>
          <w:p w14:paraId="6C391A09" w14:textId="53824D13" w:rsidR="004D69A9" w:rsidRPr="004F4B4D" w:rsidRDefault="004D69A9" w:rsidP="00EE1597">
            <w:pPr>
              <w:rPr>
                <w:rFonts w:ascii="Arial" w:hAnsi="Arial" w:cs="Arial"/>
                <w:strike/>
                <w:sz w:val="20"/>
                <w:szCs w:val="20"/>
                <w:highlight w:val="cyan"/>
              </w:rPr>
            </w:pPr>
            <w:r w:rsidRPr="00F44D3B">
              <w:rPr>
                <w:rFonts w:ascii="Arial" w:hAnsi="Arial" w:cs="Arial"/>
                <w:sz w:val="20"/>
                <w:szCs w:val="20"/>
              </w:rPr>
              <w:t>P</w:t>
            </w:r>
          </w:p>
        </w:tc>
        <w:tc>
          <w:tcPr>
            <w:tcW w:w="1260" w:type="dxa"/>
            <w:vAlign w:val="center"/>
          </w:tcPr>
          <w:p w14:paraId="65A8C001" w14:textId="77777777" w:rsidR="004D69A9" w:rsidRPr="00527BAF" w:rsidRDefault="004D69A9" w:rsidP="00EE1597">
            <w:pPr>
              <w:rPr>
                <w:rFonts w:ascii="Arial" w:hAnsi="Arial" w:cs="Arial"/>
                <w:sz w:val="20"/>
                <w:szCs w:val="20"/>
              </w:rPr>
            </w:pPr>
          </w:p>
        </w:tc>
      </w:tr>
      <w:tr w:rsidR="003A1934" w:rsidRPr="00FD0F4F" w14:paraId="3D6EE214" w14:textId="77777777" w:rsidTr="00EE1597">
        <w:trPr>
          <w:trHeight w:hRule="exact" w:val="288"/>
        </w:trPr>
        <w:tc>
          <w:tcPr>
            <w:tcW w:w="1422" w:type="dxa"/>
            <w:vMerge/>
            <w:shd w:val="clear" w:color="auto" w:fill="auto"/>
            <w:noWrap/>
            <w:vAlign w:val="center"/>
          </w:tcPr>
          <w:p w14:paraId="09CC1A5A" w14:textId="77777777" w:rsidR="003A1934" w:rsidRPr="00F44D3B" w:rsidRDefault="003A1934" w:rsidP="00EE1597">
            <w:pPr>
              <w:rPr>
                <w:rFonts w:ascii="Arial" w:hAnsi="Arial" w:cs="Arial"/>
                <w:sz w:val="20"/>
                <w:szCs w:val="20"/>
              </w:rPr>
            </w:pPr>
          </w:p>
        </w:tc>
        <w:tc>
          <w:tcPr>
            <w:tcW w:w="3973" w:type="dxa"/>
            <w:tcBorders>
              <w:top w:val="single" w:sz="4" w:space="0" w:color="939597"/>
              <w:bottom w:val="single" w:sz="4" w:space="0" w:color="939597"/>
              <w:right w:val="single" w:sz="6" w:space="0" w:color="000000"/>
            </w:tcBorders>
            <w:vAlign w:val="center"/>
          </w:tcPr>
          <w:p w14:paraId="761BA1B8" w14:textId="77777777" w:rsidR="003A1934" w:rsidRPr="00C06901" w:rsidRDefault="003A1934" w:rsidP="00EE1597">
            <w:pPr>
              <w:rPr>
                <w:rFonts w:ascii="Arial" w:hAnsi="Arial" w:cs="Arial"/>
                <w:sz w:val="20"/>
                <w:szCs w:val="20"/>
              </w:rPr>
            </w:pPr>
            <w:r w:rsidRPr="00C06901">
              <w:rPr>
                <w:rFonts w:ascii="Arial" w:hAnsi="Arial" w:cs="Arial"/>
                <w:sz w:val="20"/>
                <w:szCs w:val="20"/>
              </w:rPr>
              <w:t xml:space="preserve">Keeping of Animals </w:t>
            </w:r>
          </w:p>
        </w:tc>
        <w:tc>
          <w:tcPr>
            <w:tcW w:w="3960" w:type="dxa"/>
            <w:gridSpan w:val="4"/>
            <w:shd w:val="clear" w:color="auto" w:fill="auto"/>
            <w:noWrap/>
            <w:vAlign w:val="center"/>
          </w:tcPr>
          <w:p w14:paraId="1D18046F" w14:textId="315BC563" w:rsidR="003A1934" w:rsidRPr="00527BAF" w:rsidRDefault="003A1934" w:rsidP="00EE1597">
            <w:pPr>
              <w:rPr>
                <w:rFonts w:ascii="Arial" w:hAnsi="Arial" w:cs="Arial"/>
                <w:sz w:val="20"/>
                <w:szCs w:val="20"/>
              </w:rPr>
            </w:pPr>
            <w:r w:rsidRPr="00527BAF">
              <w:rPr>
                <w:rFonts w:ascii="Arial" w:hAnsi="Arial" w:cs="Arial"/>
                <w:sz w:val="20"/>
                <w:szCs w:val="20"/>
              </w:rPr>
              <w:t xml:space="preserve">See Section </w:t>
            </w:r>
            <w:r w:rsidR="00A43733" w:rsidRPr="00527BAF">
              <w:rPr>
                <w:rFonts w:ascii="Arial" w:hAnsi="Arial" w:cs="Arial"/>
                <w:sz w:val="20"/>
                <w:szCs w:val="20"/>
              </w:rPr>
              <w:t>16.</w:t>
            </w:r>
            <w:r w:rsidRPr="00527BAF">
              <w:rPr>
                <w:rFonts w:ascii="Arial" w:hAnsi="Arial" w:cs="Arial"/>
                <w:sz w:val="20"/>
                <w:szCs w:val="20"/>
              </w:rPr>
              <w:t>48</w:t>
            </w:r>
          </w:p>
        </w:tc>
      </w:tr>
      <w:tr w:rsidR="004D69A9" w:rsidRPr="00FD0F4F" w14:paraId="700CC9B2" w14:textId="77777777" w:rsidTr="003E6090">
        <w:trPr>
          <w:trHeight w:hRule="exact" w:val="288"/>
        </w:trPr>
        <w:tc>
          <w:tcPr>
            <w:tcW w:w="1422" w:type="dxa"/>
            <w:vMerge/>
            <w:shd w:val="clear" w:color="auto" w:fill="auto"/>
            <w:noWrap/>
            <w:vAlign w:val="center"/>
          </w:tcPr>
          <w:p w14:paraId="61E3E53E" w14:textId="77777777" w:rsidR="004D69A9" w:rsidRPr="00F44D3B" w:rsidRDefault="004D69A9" w:rsidP="00EE1597">
            <w:pPr>
              <w:rPr>
                <w:rFonts w:ascii="Arial" w:hAnsi="Arial" w:cs="Arial"/>
                <w:sz w:val="20"/>
                <w:szCs w:val="20"/>
              </w:rPr>
            </w:pPr>
          </w:p>
        </w:tc>
        <w:tc>
          <w:tcPr>
            <w:tcW w:w="3973" w:type="dxa"/>
            <w:tcBorders>
              <w:top w:val="single" w:sz="4" w:space="0" w:color="auto"/>
              <w:left w:val="single" w:sz="4" w:space="0" w:color="000000"/>
              <w:bottom w:val="single" w:sz="4" w:space="0" w:color="auto"/>
              <w:right w:val="single" w:sz="4" w:space="0" w:color="auto"/>
            </w:tcBorders>
            <w:vAlign w:val="center"/>
          </w:tcPr>
          <w:p w14:paraId="7EDE5C67" w14:textId="77777777" w:rsidR="004D69A9" w:rsidRPr="00F44D3B" w:rsidRDefault="004D69A9" w:rsidP="00EE1597">
            <w:pPr>
              <w:rPr>
                <w:rFonts w:ascii="Arial" w:hAnsi="Arial" w:cs="Arial"/>
                <w:sz w:val="20"/>
                <w:szCs w:val="20"/>
              </w:rPr>
            </w:pPr>
            <w:r w:rsidRPr="00F44D3B">
              <w:rPr>
                <w:rFonts w:ascii="Arial" w:hAnsi="Arial" w:cs="Arial"/>
                <w:sz w:val="20"/>
                <w:szCs w:val="20"/>
              </w:rPr>
              <w:t xml:space="preserve">Outdoor Storage, Residential </w:t>
            </w:r>
          </w:p>
        </w:tc>
        <w:tc>
          <w:tcPr>
            <w:tcW w:w="900" w:type="dxa"/>
            <w:shd w:val="clear" w:color="auto" w:fill="auto"/>
            <w:noWrap/>
            <w:vAlign w:val="center"/>
          </w:tcPr>
          <w:p w14:paraId="57B58AA8" w14:textId="77777777" w:rsidR="004D69A9" w:rsidRPr="00F44D3B" w:rsidRDefault="004D69A9" w:rsidP="00EE1597">
            <w:pPr>
              <w:rPr>
                <w:rFonts w:ascii="Arial" w:hAnsi="Arial" w:cs="Arial"/>
                <w:sz w:val="20"/>
                <w:szCs w:val="20"/>
              </w:rPr>
            </w:pPr>
            <w:r w:rsidRPr="00F44D3B">
              <w:rPr>
                <w:rFonts w:ascii="Arial" w:hAnsi="Arial" w:cs="Arial"/>
                <w:sz w:val="20"/>
                <w:szCs w:val="20"/>
              </w:rPr>
              <w:t>P</w:t>
            </w:r>
          </w:p>
        </w:tc>
        <w:tc>
          <w:tcPr>
            <w:tcW w:w="900" w:type="dxa"/>
            <w:shd w:val="clear" w:color="auto" w:fill="auto"/>
            <w:vAlign w:val="center"/>
          </w:tcPr>
          <w:p w14:paraId="5DD41930" w14:textId="2CD73914" w:rsidR="004D69A9" w:rsidRPr="00F44D3B" w:rsidRDefault="004D69A9" w:rsidP="00EE1597">
            <w:pPr>
              <w:rPr>
                <w:rFonts w:ascii="Arial" w:hAnsi="Arial" w:cs="Arial"/>
                <w:sz w:val="20"/>
                <w:szCs w:val="20"/>
              </w:rPr>
            </w:pPr>
            <w:r w:rsidRPr="00F44D3B">
              <w:rPr>
                <w:rFonts w:ascii="Arial" w:hAnsi="Arial" w:cs="Arial"/>
                <w:sz w:val="20"/>
                <w:szCs w:val="20"/>
              </w:rPr>
              <w:t>P</w:t>
            </w:r>
          </w:p>
        </w:tc>
        <w:tc>
          <w:tcPr>
            <w:tcW w:w="900" w:type="dxa"/>
            <w:shd w:val="clear" w:color="auto" w:fill="auto"/>
            <w:vAlign w:val="center"/>
          </w:tcPr>
          <w:p w14:paraId="4FA3D962" w14:textId="62AE8FEB" w:rsidR="004D69A9" w:rsidRPr="004F4B4D" w:rsidRDefault="004D69A9" w:rsidP="00EE1597">
            <w:pPr>
              <w:rPr>
                <w:rFonts w:ascii="Arial" w:hAnsi="Arial" w:cs="Arial"/>
                <w:strike/>
                <w:sz w:val="20"/>
                <w:szCs w:val="20"/>
                <w:highlight w:val="cyan"/>
              </w:rPr>
            </w:pPr>
            <w:r w:rsidRPr="00F44D3B">
              <w:rPr>
                <w:rFonts w:ascii="Arial" w:hAnsi="Arial" w:cs="Arial"/>
                <w:sz w:val="20"/>
                <w:szCs w:val="20"/>
              </w:rPr>
              <w:t>P</w:t>
            </w:r>
          </w:p>
        </w:tc>
        <w:tc>
          <w:tcPr>
            <w:tcW w:w="1260" w:type="dxa"/>
            <w:vAlign w:val="center"/>
          </w:tcPr>
          <w:p w14:paraId="5BD75CB7" w14:textId="77777777" w:rsidR="004D69A9" w:rsidRPr="00527BAF" w:rsidRDefault="004D69A9" w:rsidP="00EE1597">
            <w:pPr>
              <w:rPr>
                <w:rFonts w:ascii="Arial" w:hAnsi="Arial" w:cs="Arial"/>
                <w:sz w:val="20"/>
                <w:szCs w:val="20"/>
              </w:rPr>
            </w:pPr>
          </w:p>
        </w:tc>
      </w:tr>
      <w:tr w:rsidR="004D69A9" w:rsidRPr="00FD0F4F" w14:paraId="613E64A1" w14:textId="77777777" w:rsidTr="003E6090">
        <w:trPr>
          <w:trHeight w:hRule="exact" w:val="288"/>
        </w:trPr>
        <w:tc>
          <w:tcPr>
            <w:tcW w:w="1422" w:type="dxa"/>
            <w:vMerge/>
            <w:shd w:val="clear" w:color="auto" w:fill="auto"/>
            <w:noWrap/>
            <w:vAlign w:val="center"/>
          </w:tcPr>
          <w:p w14:paraId="35A29D1D" w14:textId="77777777" w:rsidR="004D69A9" w:rsidRPr="00F44D3B" w:rsidRDefault="004D69A9" w:rsidP="00EE1597">
            <w:pPr>
              <w:rPr>
                <w:rFonts w:ascii="Arial" w:hAnsi="Arial" w:cs="Arial"/>
                <w:sz w:val="20"/>
                <w:szCs w:val="20"/>
              </w:rPr>
            </w:pPr>
          </w:p>
        </w:tc>
        <w:tc>
          <w:tcPr>
            <w:tcW w:w="3973" w:type="dxa"/>
            <w:tcBorders>
              <w:top w:val="single" w:sz="4" w:space="0" w:color="auto"/>
              <w:left w:val="single" w:sz="4" w:space="0" w:color="000000"/>
              <w:bottom w:val="single" w:sz="4" w:space="0" w:color="auto"/>
              <w:right w:val="single" w:sz="4" w:space="0" w:color="auto"/>
            </w:tcBorders>
            <w:vAlign w:val="center"/>
          </w:tcPr>
          <w:p w14:paraId="3A72274B" w14:textId="77777777" w:rsidR="004D69A9" w:rsidRPr="00F44D3B" w:rsidRDefault="004D69A9" w:rsidP="00EE1597">
            <w:pPr>
              <w:rPr>
                <w:rFonts w:ascii="Arial" w:hAnsi="Arial" w:cs="Arial"/>
                <w:sz w:val="20"/>
                <w:szCs w:val="20"/>
              </w:rPr>
            </w:pPr>
            <w:r w:rsidRPr="00F44D3B">
              <w:rPr>
                <w:rFonts w:ascii="Arial" w:hAnsi="Arial" w:cs="Arial"/>
                <w:color w:val="000000"/>
                <w:sz w:val="20"/>
                <w:szCs w:val="20"/>
              </w:rPr>
              <w:t>Private Boathouse (no living quarters)</w:t>
            </w:r>
          </w:p>
        </w:tc>
        <w:tc>
          <w:tcPr>
            <w:tcW w:w="900" w:type="dxa"/>
            <w:tcBorders>
              <w:left w:val="single" w:sz="4" w:space="0" w:color="auto"/>
            </w:tcBorders>
            <w:shd w:val="clear" w:color="auto" w:fill="auto"/>
            <w:noWrap/>
            <w:vAlign w:val="center"/>
          </w:tcPr>
          <w:p w14:paraId="44D94A14" w14:textId="77777777" w:rsidR="004D69A9" w:rsidRPr="00F44D3B" w:rsidRDefault="004D69A9" w:rsidP="00EE1597">
            <w:pPr>
              <w:rPr>
                <w:rFonts w:ascii="Arial" w:hAnsi="Arial" w:cs="Arial"/>
                <w:sz w:val="20"/>
                <w:szCs w:val="20"/>
              </w:rPr>
            </w:pPr>
            <w:r w:rsidRPr="00F44D3B">
              <w:rPr>
                <w:rFonts w:ascii="Arial" w:hAnsi="Arial" w:cs="Arial"/>
                <w:sz w:val="20"/>
                <w:szCs w:val="20"/>
              </w:rPr>
              <w:t>P</w:t>
            </w:r>
          </w:p>
        </w:tc>
        <w:tc>
          <w:tcPr>
            <w:tcW w:w="900" w:type="dxa"/>
            <w:tcBorders>
              <w:left w:val="single" w:sz="4" w:space="0" w:color="auto"/>
            </w:tcBorders>
            <w:shd w:val="clear" w:color="auto" w:fill="auto"/>
            <w:vAlign w:val="center"/>
          </w:tcPr>
          <w:p w14:paraId="6CC66899" w14:textId="12A7A7B3" w:rsidR="004D69A9" w:rsidRPr="00F44D3B" w:rsidRDefault="004D69A9" w:rsidP="00EE1597">
            <w:pPr>
              <w:rPr>
                <w:rFonts w:ascii="Arial" w:hAnsi="Arial" w:cs="Arial"/>
                <w:sz w:val="20"/>
                <w:szCs w:val="20"/>
              </w:rPr>
            </w:pPr>
            <w:r>
              <w:rPr>
                <w:rFonts w:ascii="Arial" w:hAnsi="Arial" w:cs="Arial"/>
                <w:sz w:val="20"/>
                <w:szCs w:val="20"/>
              </w:rPr>
              <w:t>P</w:t>
            </w:r>
          </w:p>
        </w:tc>
        <w:tc>
          <w:tcPr>
            <w:tcW w:w="900" w:type="dxa"/>
            <w:tcBorders>
              <w:left w:val="single" w:sz="4" w:space="0" w:color="auto"/>
            </w:tcBorders>
            <w:shd w:val="clear" w:color="auto" w:fill="auto"/>
            <w:vAlign w:val="center"/>
          </w:tcPr>
          <w:p w14:paraId="4CE961F4" w14:textId="3F459DE0" w:rsidR="004D69A9" w:rsidRPr="004F4B4D" w:rsidRDefault="004D69A9" w:rsidP="00EE1597">
            <w:pPr>
              <w:rPr>
                <w:rFonts w:ascii="Arial" w:hAnsi="Arial" w:cs="Arial"/>
                <w:strike/>
                <w:sz w:val="20"/>
                <w:szCs w:val="20"/>
                <w:highlight w:val="cyan"/>
              </w:rPr>
            </w:pPr>
            <w:r>
              <w:rPr>
                <w:rFonts w:ascii="Arial" w:hAnsi="Arial" w:cs="Arial"/>
                <w:sz w:val="20"/>
                <w:szCs w:val="20"/>
              </w:rPr>
              <w:t>P</w:t>
            </w:r>
          </w:p>
        </w:tc>
        <w:tc>
          <w:tcPr>
            <w:tcW w:w="1260" w:type="dxa"/>
            <w:vAlign w:val="center"/>
          </w:tcPr>
          <w:p w14:paraId="305FAB61" w14:textId="77777777" w:rsidR="004D69A9" w:rsidRPr="00527BAF" w:rsidRDefault="004D69A9" w:rsidP="00EE1597">
            <w:pPr>
              <w:rPr>
                <w:rFonts w:ascii="Arial" w:hAnsi="Arial" w:cs="Arial"/>
                <w:sz w:val="20"/>
                <w:szCs w:val="20"/>
              </w:rPr>
            </w:pPr>
          </w:p>
        </w:tc>
      </w:tr>
      <w:tr w:rsidR="004D69A9" w:rsidRPr="00FD0F4F" w14:paraId="1CB51484" w14:textId="77777777" w:rsidTr="003E6090">
        <w:trPr>
          <w:trHeight w:hRule="exact" w:val="847"/>
        </w:trPr>
        <w:tc>
          <w:tcPr>
            <w:tcW w:w="1422" w:type="dxa"/>
            <w:vMerge/>
            <w:shd w:val="clear" w:color="auto" w:fill="auto"/>
            <w:noWrap/>
            <w:vAlign w:val="center"/>
          </w:tcPr>
          <w:p w14:paraId="31A75DC4" w14:textId="77777777" w:rsidR="004D69A9" w:rsidRPr="00F44D3B" w:rsidRDefault="004D69A9" w:rsidP="00EE1597">
            <w:pPr>
              <w:rPr>
                <w:rFonts w:ascii="Arial" w:hAnsi="Arial" w:cs="Arial"/>
                <w:sz w:val="20"/>
                <w:szCs w:val="20"/>
              </w:rPr>
            </w:pPr>
          </w:p>
        </w:tc>
        <w:tc>
          <w:tcPr>
            <w:tcW w:w="3973" w:type="dxa"/>
            <w:tcBorders>
              <w:top w:val="single" w:sz="4" w:space="0" w:color="auto"/>
              <w:left w:val="single" w:sz="4" w:space="0" w:color="000000"/>
              <w:bottom w:val="single" w:sz="4" w:space="0" w:color="auto"/>
              <w:right w:val="single" w:sz="4" w:space="0" w:color="000000"/>
            </w:tcBorders>
            <w:vAlign w:val="center"/>
          </w:tcPr>
          <w:p w14:paraId="7CC4E38B" w14:textId="0C695E3C" w:rsidR="004D69A9" w:rsidRPr="00F44D3B" w:rsidRDefault="004D69A9" w:rsidP="00EE1597">
            <w:pPr>
              <w:rPr>
                <w:rFonts w:ascii="Arial" w:hAnsi="Arial" w:cs="Arial"/>
                <w:sz w:val="20"/>
                <w:szCs w:val="20"/>
              </w:rPr>
            </w:pPr>
            <w:r w:rsidRPr="00F44D3B">
              <w:rPr>
                <w:rFonts w:ascii="Arial" w:hAnsi="Arial" w:cs="Arial"/>
                <w:color w:val="000000"/>
                <w:sz w:val="20"/>
                <w:szCs w:val="20"/>
              </w:rPr>
              <w:t xml:space="preserve">Recreational Accessory Uses (noncommercial uses including outdoor tennis courts, </w:t>
            </w:r>
            <w:r>
              <w:rPr>
                <w:rFonts w:ascii="Arial" w:hAnsi="Arial" w:cs="Arial"/>
                <w:color w:val="000000"/>
                <w:sz w:val="20"/>
                <w:szCs w:val="20"/>
              </w:rPr>
              <w:t xml:space="preserve">and </w:t>
            </w:r>
            <w:r w:rsidRPr="00F44D3B">
              <w:rPr>
                <w:rFonts w:ascii="Arial" w:hAnsi="Arial" w:cs="Arial"/>
                <w:color w:val="000000"/>
                <w:sz w:val="20"/>
                <w:szCs w:val="20"/>
              </w:rPr>
              <w:t>outdoor swimming pool</w:t>
            </w:r>
            <w:r>
              <w:rPr>
                <w:rFonts w:ascii="Arial" w:hAnsi="Arial" w:cs="Arial"/>
                <w:color w:val="000000"/>
                <w:sz w:val="20"/>
                <w:szCs w:val="20"/>
              </w:rPr>
              <w:t>)</w:t>
            </w:r>
          </w:p>
        </w:tc>
        <w:tc>
          <w:tcPr>
            <w:tcW w:w="900" w:type="dxa"/>
            <w:shd w:val="clear" w:color="auto" w:fill="auto"/>
            <w:noWrap/>
          </w:tcPr>
          <w:p w14:paraId="7305DBA7" w14:textId="77777777" w:rsidR="004D69A9" w:rsidRPr="00F44D3B" w:rsidRDefault="004D69A9" w:rsidP="00EE1597">
            <w:pPr>
              <w:rPr>
                <w:rFonts w:ascii="Arial" w:hAnsi="Arial" w:cs="Arial"/>
                <w:sz w:val="20"/>
                <w:szCs w:val="20"/>
              </w:rPr>
            </w:pPr>
            <w:r>
              <w:rPr>
                <w:rFonts w:ascii="Arial" w:hAnsi="Arial" w:cs="Arial"/>
                <w:sz w:val="20"/>
                <w:szCs w:val="20"/>
              </w:rPr>
              <w:t>P</w:t>
            </w:r>
          </w:p>
        </w:tc>
        <w:tc>
          <w:tcPr>
            <w:tcW w:w="900" w:type="dxa"/>
            <w:shd w:val="clear" w:color="auto" w:fill="auto"/>
          </w:tcPr>
          <w:p w14:paraId="63F77AC3" w14:textId="282D759D" w:rsidR="004D69A9" w:rsidRPr="00F44D3B" w:rsidRDefault="004D69A9" w:rsidP="00EE1597">
            <w:pPr>
              <w:rPr>
                <w:rFonts w:ascii="Arial" w:hAnsi="Arial" w:cs="Arial"/>
                <w:sz w:val="20"/>
                <w:szCs w:val="20"/>
              </w:rPr>
            </w:pPr>
            <w:r>
              <w:rPr>
                <w:rFonts w:ascii="Arial" w:hAnsi="Arial" w:cs="Arial"/>
                <w:sz w:val="20"/>
                <w:szCs w:val="20"/>
              </w:rPr>
              <w:t>P</w:t>
            </w:r>
          </w:p>
        </w:tc>
        <w:tc>
          <w:tcPr>
            <w:tcW w:w="900" w:type="dxa"/>
            <w:shd w:val="clear" w:color="auto" w:fill="auto"/>
          </w:tcPr>
          <w:p w14:paraId="2470DE79" w14:textId="4CC60696" w:rsidR="004D69A9" w:rsidRPr="004F4B4D" w:rsidRDefault="004D69A9" w:rsidP="00EE1597">
            <w:pPr>
              <w:rPr>
                <w:rFonts w:ascii="Arial" w:hAnsi="Arial" w:cs="Arial"/>
                <w:strike/>
                <w:sz w:val="20"/>
                <w:szCs w:val="20"/>
                <w:highlight w:val="cyan"/>
              </w:rPr>
            </w:pPr>
            <w:r>
              <w:rPr>
                <w:rFonts w:ascii="Arial" w:hAnsi="Arial" w:cs="Arial"/>
                <w:sz w:val="20"/>
                <w:szCs w:val="20"/>
              </w:rPr>
              <w:t>P</w:t>
            </w:r>
          </w:p>
        </w:tc>
        <w:tc>
          <w:tcPr>
            <w:tcW w:w="1260" w:type="dxa"/>
            <w:vAlign w:val="center"/>
          </w:tcPr>
          <w:p w14:paraId="191383D4" w14:textId="77777777" w:rsidR="004D69A9" w:rsidRPr="00527BAF" w:rsidRDefault="004D69A9" w:rsidP="00EE1597">
            <w:pPr>
              <w:rPr>
                <w:rFonts w:ascii="Arial" w:hAnsi="Arial" w:cs="Arial"/>
                <w:sz w:val="20"/>
                <w:szCs w:val="20"/>
              </w:rPr>
            </w:pPr>
          </w:p>
        </w:tc>
      </w:tr>
      <w:tr w:rsidR="004D69A9" w:rsidRPr="00FD0F4F" w14:paraId="35907BF6" w14:textId="77777777" w:rsidTr="003E6090">
        <w:trPr>
          <w:trHeight w:hRule="exact" w:val="361"/>
        </w:trPr>
        <w:tc>
          <w:tcPr>
            <w:tcW w:w="1422" w:type="dxa"/>
            <w:vMerge/>
            <w:shd w:val="clear" w:color="auto" w:fill="auto"/>
            <w:noWrap/>
            <w:vAlign w:val="center"/>
          </w:tcPr>
          <w:p w14:paraId="69E0BDC7" w14:textId="77777777" w:rsidR="004D69A9" w:rsidRPr="00F44D3B" w:rsidRDefault="004D69A9" w:rsidP="00EE1597">
            <w:pPr>
              <w:rPr>
                <w:rFonts w:ascii="Arial" w:hAnsi="Arial" w:cs="Arial"/>
                <w:sz w:val="20"/>
                <w:szCs w:val="20"/>
              </w:rPr>
            </w:pPr>
          </w:p>
        </w:tc>
        <w:tc>
          <w:tcPr>
            <w:tcW w:w="3973" w:type="dxa"/>
            <w:tcBorders>
              <w:top w:val="single" w:sz="4" w:space="0" w:color="auto"/>
              <w:left w:val="single" w:sz="4" w:space="0" w:color="000000"/>
              <w:bottom w:val="single" w:sz="4" w:space="0" w:color="auto"/>
              <w:right w:val="single" w:sz="4" w:space="0" w:color="000000"/>
            </w:tcBorders>
            <w:vAlign w:val="center"/>
          </w:tcPr>
          <w:p w14:paraId="6DDD737A" w14:textId="77777777" w:rsidR="004D69A9" w:rsidRPr="00F44D3B" w:rsidRDefault="004D69A9" w:rsidP="00EE1597">
            <w:pPr>
              <w:rPr>
                <w:rFonts w:ascii="Arial" w:eastAsia="Times New Roman" w:hAnsi="Arial" w:cs="Arial"/>
                <w:color w:val="000000"/>
                <w:sz w:val="20"/>
                <w:szCs w:val="20"/>
              </w:rPr>
            </w:pPr>
            <w:r w:rsidRPr="00DC5F1F">
              <w:rPr>
                <w:rFonts w:ascii="Arial" w:hAnsi="Arial" w:cs="Arial"/>
              </w:rPr>
              <w:t>Recreational Vehicle Parking</w:t>
            </w:r>
          </w:p>
        </w:tc>
        <w:tc>
          <w:tcPr>
            <w:tcW w:w="900" w:type="dxa"/>
            <w:shd w:val="clear" w:color="auto" w:fill="auto"/>
            <w:noWrap/>
            <w:vAlign w:val="center"/>
          </w:tcPr>
          <w:p w14:paraId="548DE76C" w14:textId="77777777" w:rsidR="004D69A9" w:rsidRPr="00F44D3B" w:rsidRDefault="004D69A9" w:rsidP="00EE1597">
            <w:pPr>
              <w:rPr>
                <w:rFonts w:ascii="Arial" w:hAnsi="Arial" w:cs="Arial"/>
                <w:sz w:val="20"/>
                <w:szCs w:val="20"/>
              </w:rPr>
            </w:pPr>
            <w:r>
              <w:rPr>
                <w:rFonts w:ascii="Arial" w:hAnsi="Arial" w:cs="Arial"/>
                <w:sz w:val="20"/>
                <w:szCs w:val="20"/>
              </w:rPr>
              <w:t>P</w:t>
            </w:r>
          </w:p>
        </w:tc>
        <w:tc>
          <w:tcPr>
            <w:tcW w:w="900" w:type="dxa"/>
            <w:shd w:val="clear" w:color="auto" w:fill="auto"/>
            <w:vAlign w:val="center"/>
          </w:tcPr>
          <w:p w14:paraId="0F3E4D5D" w14:textId="642AAF24" w:rsidR="004D69A9" w:rsidRPr="00F44D3B" w:rsidRDefault="004D69A9" w:rsidP="00EE1597">
            <w:pPr>
              <w:rPr>
                <w:rFonts w:ascii="Arial" w:hAnsi="Arial" w:cs="Arial"/>
                <w:sz w:val="20"/>
                <w:szCs w:val="20"/>
              </w:rPr>
            </w:pPr>
            <w:r>
              <w:rPr>
                <w:rFonts w:ascii="Arial" w:hAnsi="Arial" w:cs="Arial"/>
                <w:sz w:val="20"/>
                <w:szCs w:val="20"/>
              </w:rPr>
              <w:t>P</w:t>
            </w:r>
          </w:p>
        </w:tc>
        <w:tc>
          <w:tcPr>
            <w:tcW w:w="900" w:type="dxa"/>
            <w:shd w:val="clear" w:color="auto" w:fill="auto"/>
            <w:vAlign w:val="center"/>
          </w:tcPr>
          <w:p w14:paraId="29F8E6CB" w14:textId="7DED2F58" w:rsidR="004D69A9" w:rsidRPr="004F4B4D" w:rsidRDefault="004D69A9" w:rsidP="00EE1597">
            <w:pPr>
              <w:rPr>
                <w:rFonts w:ascii="Arial" w:hAnsi="Arial" w:cs="Arial"/>
                <w:strike/>
                <w:sz w:val="20"/>
                <w:szCs w:val="20"/>
                <w:highlight w:val="cyan"/>
              </w:rPr>
            </w:pPr>
            <w:r>
              <w:rPr>
                <w:rFonts w:ascii="Arial" w:hAnsi="Arial" w:cs="Arial"/>
                <w:sz w:val="20"/>
                <w:szCs w:val="20"/>
              </w:rPr>
              <w:t>P</w:t>
            </w:r>
          </w:p>
        </w:tc>
        <w:tc>
          <w:tcPr>
            <w:tcW w:w="1260" w:type="dxa"/>
            <w:vAlign w:val="center"/>
          </w:tcPr>
          <w:p w14:paraId="4CBACE7D" w14:textId="6028AFC5" w:rsidR="004D69A9" w:rsidRPr="00527BAF" w:rsidRDefault="00A43733" w:rsidP="00EE1597">
            <w:pPr>
              <w:rPr>
                <w:rFonts w:ascii="Arial" w:hAnsi="Arial" w:cs="Arial"/>
                <w:sz w:val="20"/>
                <w:szCs w:val="20"/>
              </w:rPr>
            </w:pPr>
            <w:r w:rsidRPr="00527BAF">
              <w:rPr>
                <w:rFonts w:ascii="Arial" w:hAnsi="Arial" w:cs="Arial"/>
                <w:sz w:val="20"/>
                <w:szCs w:val="20"/>
              </w:rPr>
              <w:t>16.</w:t>
            </w:r>
            <w:r w:rsidR="004D69A9" w:rsidRPr="00527BAF">
              <w:rPr>
                <w:rFonts w:ascii="Arial" w:hAnsi="Arial" w:cs="Arial"/>
                <w:sz w:val="20"/>
                <w:szCs w:val="20"/>
              </w:rPr>
              <w:t>59</w:t>
            </w:r>
          </w:p>
        </w:tc>
      </w:tr>
      <w:tr w:rsidR="004D69A9" w:rsidRPr="00FD0F4F" w14:paraId="76CDC488" w14:textId="77777777" w:rsidTr="004D69A9">
        <w:trPr>
          <w:trHeight w:hRule="exact" w:val="865"/>
        </w:trPr>
        <w:tc>
          <w:tcPr>
            <w:tcW w:w="1422" w:type="dxa"/>
            <w:vMerge/>
            <w:shd w:val="clear" w:color="auto" w:fill="auto"/>
            <w:noWrap/>
            <w:vAlign w:val="center"/>
          </w:tcPr>
          <w:p w14:paraId="02F04B16" w14:textId="77777777" w:rsidR="004D69A9" w:rsidRPr="00F44D3B" w:rsidRDefault="004D69A9" w:rsidP="00EE1597">
            <w:pPr>
              <w:rPr>
                <w:rFonts w:ascii="Arial" w:hAnsi="Arial" w:cs="Arial"/>
                <w:sz w:val="20"/>
                <w:szCs w:val="20"/>
              </w:rPr>
            </w:pPr>
          </w:p>
        </w:tc>
        <w:tc>
          <w:tcPr>
            <w:tcW w:w="3973" w:type="dxa"/>
            <w:tcBorders>
              <w:top w:val="single" w:sz="4" w:space="0" w:color="auto"/>
              <w:left w:val="single" w:sz="4" w:space="0" w:color="000000"/>
              <w:bottom w:val="single" w:sz="4" w:space="0" w:color="auto"/>
              <w:right w:val="single" w:sz="4" w:space="0" w:color="000000"/>
            </w:tcBorders>
            <w:vAlign w:val="center"/>
          </w:tcPr>
          <w:p w14:paraId="577D3FBE" w14:textId="77777777" w:rsidR="004D69A9" w:rsidRPr="00F44D3B" w:rsidRDefault="004D69A9" w:rsidP="00EE1597">
            <w:pPr>
              <w:rPr>
                <w:rFonts w:ascii="Arial" w:hAnsi="Arial" w:cs="Arial"/>
                <w:sz w:val="20"/>
                <w:szCs w:val="20"/>
              </w:rPr>
            </w:pPr>
            <w:r>
              <w:rPr>
                <w:rFonts w:ascii="Arial" w:eastAsia="Times New Roman" w:hAnsi="Arial" w:cs="Arial"/>
                <w:color w:val="000000"/>
                <w:sz w:val="20"/>
                <w:szCs w:val="20"/>
              </w:rPr>
              <w:t xml:space="preserve">Personal </w:t>
            </w:r>
            <w:r w:rsidRPr="00F44D3B">
              <w:rPr>
                <w:rFonts w:ascii="Arial" w:eastAsia="Times New Roman" w:hAnsi="Arial" w:cs="Arial"/>
                <w:color w:val="000000"/>
                <w:sz w:val="20"/>
                <w:szCs w:val="20"/>
              </w:rPr>
              <w:t>Recreational Trails (non-motorized to include walking, jogging, hiking, bicycle, equestrian, skiing)</w:t>
            </w:r>
          </w:p>
        </w:tc>
        <w:tc>
          <w:tcPr>
            <w:tcW w:w="900" w:type="dxa"/>
            <w:shd w:val="clear" w:color="auto" w:fill="auto"/>
            <w:noWrap/>
            <w:vAlign w:val="center"/>
          </w:tcPr>
          <w:p w14:paraId="50E16275" w14:textId="77777777" w:rsidR="004D69A9" w:rsidRPr="00F44D3B" w:rsidRDefault="004D69A9" w:rsidP="00EE1597">
            <w:pPr>
              <w:rPr>
                <w:rFonts w:ascii="Arial" w:hAnsi="Arial" w:cs="Arial"/>
                <w:sz w:val="20"/>
                <w:szCs w:val="20"/>
              </w:rPr>
            </w:pPr>
            <w:r w:rsidRPr="00F44D3B">
              <w:rPr>
                <w:rFonts w:ascii="Arial" w:hAnsi="Arial" w:cs="Arial"/>
                <w:sz w:val="20"/>
                <w:szCs w:val="20"/>
              </w:rPr>
              <w:t>P</w:t>
            </w:r>
          </w:p>
        </w:tc>
        <w:tc>
          <w:tcPr>
            <w:tcW w:w="900" w:type="dxa"/>
            <w:shd w:val="clear" w:color="auto" w:fill="auto"/>
            <w:vAlign w:val="center"/>
          </w:tcPr>
          <w:p w14:paraId="53A5AA4A" w14:textId="1582AADB" w:rsidR="004D69A9" w:rsidRPr="00F44D3B" w:rsidRDefault="004D69A9" w:rsidP="00EE1597">
            <w:pPr>
              <w:rPr>
                <w:rFonts w:ascii="Arial" w:hAnsi="Arial" w:cs="Arial"/>
                <w:sz w:val="20"/>
                <w:szCs w:val="20"/>
              </w:rPr>
            </w:pPr>
            <w:r>
              <w:rPr>
                <w:rFonts w:ascii="Arial" w:hAnsi="Arial" w:cs="Arial"/>
                <w:sz w:val="20"/>
                <w:szCs w:val="20"/>
              </w:rPr>
              <w:t>P</w:t>
            </w:r>
          </w:p>
        </w:tc>
        <w:tc>
          <w:tcPr>
            <w:tcW w:w="900" w:type="dxa"/>
            <w:shd w:val="clear" w:color="auto" w:fill="auto"/>
            <w:vAlign w:val="center"/>
          </w:tcPr>
          <w:p w14:paraId="7553F3A5" w14:textId="20ED88CB" w:rsidR="004D69A9" w:rsidRPr="004F4B4D" w:rsidRDefault="004D69A9" w:rsidP="00EE1597">
            <w:pPr>
              <w:rPr>
                <w:rFonts w:ascii="Arial" w:hAnsi="Arial" w:cs="Arial"/>
                <w:strike/>
                <w:sz w:val="20"/>
                <w:szCs w:val="20"/>
                <w:highlight w:val="cyan"/>
              </w:rPr>
            </w:pPr>
            <w:r>
              <w:rPr>
                <w:rFonts w:ascii="Arial" w:hAnsi="Arial" w:cs="Arial"/>
                <w:sz w:val="20"/>
                <w:szCs w:val="20"/>
              </w:rPr>
              <w:t>P</w:t>
            </w:r>
          </w:p>
        </w:tc>
        <w:tc>
          <w:tcPr>
            <w:tcW w:w="1260" w:type="dxa"/>
            <w:vAlign w:val="center"/>
          </w:tcPr>
          <w:p w14:paraId="06AEB968" w14:textId="77777777" w:rsidR="004D69A9" w:rsidRDefault="004D69A9" w:rsidP="00EE1597">
            <w:pPr>
              <w:rPr>
                <w:rFonts w:ascii="Arial" w:hAnsi="Arial" w:cs="Arial"/>
                <w:sz w:val="20"/>
                <w:szCs w:val="20"/>
                <w:highlight w:val="yellow"/>
              </w:rPr>
            </w:pPr>
          </w:p>
          <w:p w14:paraId="6D420CC6" w14:textId="77777777" w:rsidR="004D69A9" w:rsidRDefault="004D69A9" w:rsidP="00EE1597">
            <w:pPr>
              <w:rPr>
                <w:rFonts w:ascii="Arial" w:hAnsi="Arial" w:cs="Arial"/>
                <w:sz w:val="20"/>
                <w:szCs w:val="20"/>
                <w:highlight w:val="yellow"/>
              </w:rPr>
            </w:pPr>
          </w:p>
          <w:p w14:paraId="30B6FB27" w14:textId="780B86DF" w:rsidR="004D69A9" w:rsidRPr="00E8272B" w:rsidRDefault="004D69A9" w:rsidP="00EE1597">
            <w:pPr>
              <w:rPr>
                <w:rFonts w:ascii="Arial" w:hAnsi="Arial" w:cs="Arial"/>
                <w:sz w:val="20"/>
                <w:szCs w:val="20"/>
                <w:highlight w:val="yellow"/>
              </w:rPr>
            </w:pPr>
          </w:p>
        </w:tc>
      </w:tr>
      <w:tr w:rsidR="003A1934" w:rsidRPr="00FD0F4F" w14:paraId="5C6042CC" w14:textId="77777777" w:rsidTr="00EE1597">
        <w:trPr>
          <w:trHeight w:hRule="exact" w:val="910"/>
        </w:trPr>
        <w:tc>
          <w:tcPr>
            <w:tcW w:w="9355" w:type="dxa"/>
            <w:gridSpan w:val="6"/>
            <w:shd w:val="clear" w:color="auto" w:fill="D6E3BC" w:themeFill="accent3" w:themeFillTint="66"/>
            <w:noWrap/>
            <w:vAlign w:val="center"/>
          </w:tcPr>
          <w:p w14:paraId="4D3F1A97" w14:textId="77777777" w:rsidR="003A1934" w:rsidRPr="00FD0F4F" w:rsidRDefault="003A1934" w:rsidP="00EE1597">
            <w:pPr>
              <w:spacing w:after="0" w:line="240" w:lineRule="auto"/>
              <w:jc w:val="center"/>
              <w:rPr>
                <w:rFonts w:ascii="Arial" w:hAnsi="Arial" w:cs="Arial"/>
                <w:b/>
                <w:bCs/>
              </w:rPr>
            </w:pPr>
            <w:r w:rsidRPr="00FD0F4F">
              <w:rPr>
                <w:rFonts w:ascii="Arial" w:hAnsi="Arial" w:cs="Arial"/>
                <w:b/>
                <w:bCs/>
              </w:rPr>
              <w:t xml:space="preserve">Table </w:t>
            </w:r>
            <w:r>
              <w:rPr>
                <w:rFonts w:ascii="Arial" w:hAnsi="Arial" w:cs="Arial"/>
                <w:b/>
                <w:bCs/>
              </w:rPr>
              <w:t>5-1</w:t>
            </w:r>
          </w:p>
          <w:p w14:paraId="08EBE296" w14:textId="2689F79D" w:rsidR="003A1934" w:rsidRPr="00F44D3B" w:rsidRDefault="003A1934" w:rsidP="00EE1597">
            <w:pPr>
              <w:jc w:val="center"/>
              <w:rPr>
                <w:rFonts w:ascii="Arial" w:hAnsi="Arial" w:cs="Arial"/>
                <w:sz w:val="20"/>
                <w:szCs w:val="20"/>
              </w:rPr>
            </w:pPr>
            <w:r>
              <w:rPr>
                <w:rFonts w:ascii="Arial" w:eastAsia="Times New Roman" w:hAnsi="Arial" w:cs="Arial"/>
                <w:b/>
                <w:bCs/>
                <w:color w:val="000000"/>
              </w:rPr>
              <w:t xml:space="preserve">RESIDENTIAL </w:t>
            </w:r>
            <w:r w:rsidRPr="00FD0F4F">
              <w:rPr>
                <w:rFonts w:ascii="Arial" w:eastAsia="Times New Roman" w:hAnsi="Arial" w:cs="Arial"/>
                <w:b/>
                <w:bCs/>
                <w:color w:val="000000"/>
              </w:rPr>
              <w:t>ZONING DISTRICTS</w:t>
            </w:r>
            <w:r w:rsidRPr="00FD0F4F">
              <w:rPr>
                <w:rFonts w:ascii="Arial" w:eastAsia="Times New Roman" w:hAnsi="Arial" w:cs="Arial"/>
                <w:color w:val="000000"/>
              </w:rPr>
              <w:br/>
            </w:r>
            <w:r w:rsidRPr="00FD0F4F">
              <w:rPr>
                <w:rFonts w:ascii="Arial" w:eastAsia="Times New Roman" w:hAnsi="Arial" w:cs="Arial"/>
                <w:b/>
                <w:bCs/>
                <w:color w:val="000000"/>
              </w:rPr>
              <w:t xml:space="preserve"> Permitted</w:t>
            </w:r>
            <w:r>
              <w:rPr>
                <w:rFonts w:ascii="Arial" w:eastAsia="Times New Roman" w:hAnsi="Arial" w:cs="Arial"/>
                <w:b/>
                <w:bCs/>
                <w:color w:val="000000"/>
              </w:rPr>
              <w:t>,</w:t>
            </w:r>
            <w:r w:rsidRPr="00FD0F4F">
              <w:rPr>
                <w:rFonts w:ascii="Arial" w:eastAsia="Times New Roman" w:hAnsi="Arial" w:cs="Arial"/>
                <w:b/>
                <w:bCs/>
                <w:color w:val="000000"/>
              </w:rPr>
              <w:t xml:space="preserve"> Conditional </w:t>
            </w:r>
            <w:r>
              <w:rPr>
                <w:rFonts w:ascii="Arial" w:eastAsia="Times New Roman" w:hAnsi="Arial" w:cs="Arial"/>
                <w:b/>
                <w:bCs/>
                <w:color w:val="000000"/>
              </w:rPr>
              <w:t xml:space="preserve">and </w:t>
            </w:r>
            <w:r w:rsidRPr="00FD0F4F">
              <w:rPr>
                <w:rFonts w:ascii="Arial" w:eastAsia="Times New Roman" w:hAnsi="Arial" w:cs="Arial"/>
                <w:b/>
                <w:bCs/>
                <w:color w:val="000000"/>
              </w:rPr>
              <w:t>Uses</w:t>
            </w:r>
          </w:p>
        </w:tc>
      </w:tr>
      <w:tr w:rsidR="003A1934" w:rsidRPr="00FD0F4F" w14:paraId="42F3C4CF" w14:textId="77777777" w:rsidTr="00EE1597">
        <w:trPr>
          <w:trHeight w:hRule="exact" w:val="317"/>
        </w:trPr>
        <w:tc>
          <w:tcPr>
            <w:tcW w:w="1422" w:type="dxa"/>
            <w:vMerge w:val="restart"/>
            <w:shd w:val="clear" w:color="auto" w:fill="auto"/>
            <w:noWrap/>
            <w:vAlign w:val="center"/>
          </w:tcPr>
          <w:p w14:paraId="73EF6FB0" w14:textId="77777777" w:rsidR="003A1934" w:rsidRPr="000D55F2" w:rsidRDefault="003A1934" w:rsidP="00EE1597">
            <w:pPr>
              <w:spacing w:after="0" w:line="240" w:lineRule="auto"/>
              <w:jc w:val="center"/>
              <w:rPr>
                <w:rFonts w:ascii="Arial" w:eastAsia="Times New Roman" w:hAnsi="Arial" w:cs="Arial"/>
                <w:b/>
                <w:bCs/>
                <w:sz w:val="18"/>
                <w:szCs w:val="18"/>
              </w:rPr>
            </w:pPr>
            <w:r w:rsidRPr="000D55F2">
              <w:rPr>
                <w:rFonts w:ascii="Arial" w:eastAsia="Times New Roman" w:hAnsi="Arial" w:cs="Arial"/>
                <w:b/>
                <w:bCs/>
                <w:sz w:val="18"/>
                <w:szCs w:val="18"/>
              </w:rPr>
              <w:t>LAND USE</w:t>
            </w:r>
          </w:p>
          <w:p w14:paraId="439C9C23" w14:textId="77777777" w:rsidR="003A1934" w:rsidRPr="00F44D3B" w:rsidRDefault="003A1934" w:rsidP="00EE1597">
            <w:pPr>
              <w:jc w:val="center"/>
              <w:rPr>
                <w:rFonts w:ascii="Arial" w:hAnsi="Arial" w:cs="Arial"/>
                <w:sz w:val="20"/>
                <w:szCs w:val="20"/>
              </w:rPr>
            </w:pPr>
            <w:r w:rsidRPr="000D55F2">
              <w:rPr>
                <w:rFonts w:ascii="Arial" w:eastAsia="Times New Roman" w:hAnsi="Arial" w:cs="Arial"/>
                <w:b/>
                <w:bCs/>
                <w:sz w:val="18"/>
                <w:szCs w:val="18"/>
              </w:rPr>
              <w:t>CATEGORIES</w:t>
            </w:r>
          </w:p>
        </w:tc>
        <w:tc>
          <w:tcPr>
            <w:tcW w:w="3973" w:type="dxa"/>
            <w:vMerge w:val="restart"/>
            <w:shd w:val="clear" w:color="auto" w:fill="auto"/>
            <w:vAlign w:val="center"/>
          </w:tcPr>
          <w:p w14:paraId="6A1EC573" w14:textId="77777777" w:rsidR="003A1934" w:rsidRPr="00F44D3B" w:rsidRDefault="003A1934" w:rsidP="00EE1597">
            <w:pPr>
              <w:jc w:val="center"/>
              <w:rPr>
                <w:rFonts w:ascii="Arial" w:hAnsi="Arial" w:cs="Arial"/>
                <w:sz w:val="20"/>
                <w:szCs w:val="20"/>
              </w:rPr>
            </w:pPr>
            <w:r w:rsidRPr="000D55F2">
              <w:rPr>
                <w:rFonts w:ascii="Arial" w:eastAsia="Times New Roman" w:hAnsi="Arial" w:cs="Arial"/>
                <w:b/>
                <w:bCs/>
                <w:sz w:val="20"/>
                <w:szCs w:val="20"/>
              </w:rPr>
              <w:t>SPECIFIC USE TYPE</w:t>
            </w:r>
          </w:p>
        </w:tc>
        <w:tc>
          <w:tcPr>
            <w:tcW w:w="2700" w:type="dxa"/>
            <w:gridSpan w:val="3"/>
            <w:shd w:val="clear" w:color="auto" w:fill="auto"/>
            <w:noWrap/>
            <w:vAlign w:val="center"/>
          </w:tcPr>
          <w:p w14:paraId="3989CBB5" w14:textId="77777777" w:rsidR="003A1934" w:rsidRPr="00F44D3B" w:rsidRDefault="003A1934" w:rsidP="00EE1597">
            <w:pPr>
              <w:jc w:val="center"/>
              <w:rPr>
                <w:rFonts w:ascii="Arial" w:hAnsi="Arial" w:cs="Arial"/>
                <w:sz w:val="20"/>
                <w:szCs w:val="20"/>
              </w:rPr>
            </w:pPr>
            <w:r w:rsidRPr="00921C8B">
              <w:rPr>
                <w:rFonts w:ascii="Arial" w:eastAsia="Times New Roman" w:hAnsi="Arial" w:cs="Arial"/>
                <w:b/>
                <w:bCs/>
                <w:color w:val="000000"/>
                <w:sz w:val="20"/>
                <w:szCs w:val="20"/>
              </w:rPr>
              <w:t>ZONING DISTRICTS</w:t>
            </w:r>
          </w:p>
        </w:tc>
        <w:tc>
          <w:tcPr>
            <w:tcW w:w="1260" w:type="dxa"/>
            <w:vMerge w:val="restart"/>
            <w:vAlign w:val="center"/>
          </w:tcPr>
          <w:p w14:paraId="7658AD0D" w14:textId="77777777" w:rsidR="003A1934" w:rsidRPr="00F44D3B" w:rsidRDefault="003A1934" w:rsidP="00EE1597">
            <w:pPr>
              <w:jc w:val="center"/>
              <w:rPr>
                <w:rFonts w:ascii="Arial" w:hAnsi="Arial" w:cs="Arial"/>
                <w:sz w:val="20"/>
                <w:szCs w:val="20"/>
              </w:rPr>
            </w:pPr>
            <w:r w:rsidRPr="0017137B">
              <w:rPr>
                <w:rFonts w:ascii="Arial" w:eastAsia="Times New Roman" w:hAnsi="Arial" w:cs="Arial"/>
                <w:b/>
                <w:bCs/>
                <w:color w:val="000000"/>
                <w:sz w:val="18"/>
                <w:szCs w:val="18"/>
              </w:rPr>
              <w:t>RELATED SECTIONS</w:t>
            </w:r>
          </w:p>
        </w:tc>
      </w:tr>
      <w:tr w:rsidR="004D69A9" w:rsidRPr="00FD0F4F" w14:paraId="4B9E9E1B" w14:textId="77777777" w:rsidTr="003E6090">
        <w:trPr>
          <w:trHeight w:hRule="exact" w:val="317"/>
        </w:trPr>
        <w:tc>
          <w:tcPr>
            <w:tcW w:w="1422" w:type="dxa"/>
            <w:vMerge/>
            <w:shd w:val="clear" w:color="auto" w:fill="auto"/>
            <w:noWrap/>
            <w:vAlign w:val="center"/>
          </w:tcPr>
          <w:p w14:paraId="1CD2010F" w14:textId="77777777" w:rsidR="004D69A9" w:rsidRPr="00F44D3B" w:rsidRDefault="004D69A9" w:rsidP="00EE1597">
            <w:pPr>
              <w:rPr>
                <w:rFonts w:ascii="Arial" w:hAnsi="Arial" w:cs="Arial"/>
                <w:sz w:val="20"/>
                <w:szCs w:val="20"/>
              </w:rPr>
            </w:pPr>
          </w:p>
        </w:tc>
        <w:tc>
          <w:tcPr>
            <w:tcW w:w="3973" w:type="dxa"/>
            <w:vMerge/>
            <w:shd w:val="clear" w:color="auto" w:fill="auto"/>
            <w:vAlign w:val="center"/>
          </w:tcPr>
          <w:p w14:paraId="3F7F5758" w14:textId="77777777" w:rsidR="004D69A9" w:rsidRPr="00F44D3B" w:rsidRDefault="004D69A9" w:rsidP="00EE1597">
            <w:pPr>
              <w:rPr>
                <w:rFonts w:ascii="Arial" w:hAnsi="Arial" w:cs="Arial"/>
                <w:sz w:val="20"/>
                <w:szCs w:val="20"/>
              </w:rPr>
            </w:pPr>
          </w:p>
        </w:tc>
        <w:tc>
          <w:tcPr>
            <w:tcW w:w="900" w:type="dxa"/>
            <w:shd w:val="clear" w:color="auto" w:fill="auto"/>
            <w:noWrap/>
          </w:tcPr>
          <w:p w14:paraId="1A0D04CE" w14:textId="77777777" w:rsidR="004D69A9" w:rsidRPr="00F44D3B" w:rsidRDefault="004D69A9" w:rsidP="00EE1597">
            <w:pPr>
              <w:rPr>
                <w:rFonts w:ascii="Arial" w:hAnsi="Arial" w:cs="Arial"/>
                <w:sz w:val="20"/>
                <w:szCs w:val="20"/>
              </w:rPr>
            </w:pPr>
            <w:r>
              <w:rPr>
                <w:rFonts w:ascii="Arial" w:eastAsia="Times New Roman" w:hAnsi="Arial" w:cs="Arial"/>
                <w:b/>
                <w:bCs/>
                <w:color w:val="000000"/>
                <w:sz w:val="20"/>
                <w:szCs w:val="20"/>
              </w:rPr>
              <w:t>R</w:t>
            </w:r>
            <w:r w:rsidRPr="00921C8B">
              <w:rPr>
                <w:rFonts w:ascii="Arial" w:eastAsia="Times New Roman" w:hAnsi="Arial" w:cs="Arial"/>
                <w:b/>
                <w:bCs/>
                <w:color w:val="000000"/>
                <w:sz w:val="20"/>
                <w:szCs w:val="20"/>
              </w:rPr>
              <w:t>-1</w:t>
            </w:r>
          </w:p>
        </w:tc>
        <w:tc>
          <w:tcPr>
            <w:tcW w:w="900" w:type="dxa"/>
            <w:shd w:val="clear" w:color="auto" w:fill="auto"/>
          </w:tcPr>
          <w:p w14:paraId="44977F7D" w14:textId="0302B601" w:rsidR="004D69A9" w:rsidRPr="00F44D3B" w:rsidRDefault="004D69A9" w:rsidP="00EE1597">
            <w:pPr>
              <w:rPr>
                <w:rFonts w:ascii="Arial" w:hAnsi="Arial" w:cs="Arial"/>
                <w:sz w:val="20"/>
                <w:szCs w:val="20"/>
              </w:rPr>
            </w:pPr>
            <w:r>
              <w:rPr>
                <w:rFonts w:ascii="Arial" w:eastAsia="Times New Roman" w:hAnsi="Arial" w:cs="Arial"/>
                <w:b/>
                <w:bCs/>
                <w:color w:val="000000"/>
                <w:sz w:val="20"/>
                <w:szCs w:val="20"/>
              </w:rPr>
              <w:t>R</w:t>
            </w:r>
            <w:r w:rsidRPr="00921C8B">
              <w:rPr>
                <w:rFonts w:ascii="Arial" w:eastAsia="Times New Roman" w:hAnsi="Arial" w:cs="Arial"/>
                <w:b/>
                <w:bCs/>
                <w:color w:val="000000"/>
                <w:sz w:val="20"/>
                <w:szCs w:val="20"/>
              </w:rPr>
              <w:t>-2</w:t>
            </w:r>
          </w:p>
        </w:tc>
        <w:tc>
          <w:tcPr>
            <w:tcW w:w="900" w:type="dxa"/>
            <w:shd w:val="clear" w:color="auto" w:fill="auto"/>
          </w:tcPr>
          <w:p w14:paraId="248CDF28" w14:textId="35882F9E" w:rsidR="004D69A9" w:rsidRPr="004F4B4D" w:rsidRDefault="004D69A9" w:rsidP="00EE1597">
            <w:pPr>
              <w:rPr>
                <w:rFonts w:ascii="Arial" w:hAnsi="Arial" w:cs="Arial"/>
                <w:strike/>
                <w:sz w:val="20"/>
                <w:szCs w:val="20"/>
                <w:highlight w:val="cyan"/>
              </w:rPr>
            </w:pPr>
            <w:r>
              <w:rPr>
                <w:rFonts w:ascii="Arial" w:eastAsia="Times New Roman" w:hAnsi="Arial" w:cs="Arial"/>
                <w:b/>
                <w:bCs/>
                <w:color w:val="000000"/>
                <w:sz w:val="20"/>
                <w:szCs w:val="20"/>
              </w:rPr>
              <w:t>R-</w:t>
            </w:r>
            <w:r w:rsidRPr="00921C8B">
              <w:rPr>
                <w:rFonts w:ascii="Arial" w:eastAsia="Times New Roman" w:hAnsi="Arial" w:cs="Arial"/>
                <w:b/>
                <w:bCs/>
                <w:color w:val="000000"/>
                <w:sz w:val="20"/>
                <w:szCs w:val="20"/>
              </w:rPr>
              <w:t>3</w:t>
            </w:r>
          </w:p>
        </w:tc>
        <w:tc>
          <w:tcPr>
            <w:tcW w:w="1260" w:type="dxa"/>
            <w:vMerge/>
            <w:vAlign w:val="center"/>
          </w:tcPr>
          <w:p w14:paraId="4B59B5C2" w14:textId="77777777" w:rsidR="004D69A9" w:rsidRPr="00F44D3B" w:rsidRDefault="004D69A9" w:rsidP="00EE1597">
            <w:pPr>
              <w:rPr>
                <w:rFonts w:ascii="Arial" w:hAnsi="Arial" w:cs="Arial"/>
                <w:sz w:val="20"/>
                <w:szCs w:val="20"/>
              </w:rPr>
            </w:pPr>
          </w:p>
        </w:tc>
      </w:tr>
      <w:tr w:rsidR="003A1934" w:rsidRPr="00FD0F4F" w14:paraId="4DF876AB" w14:textId="77777777" w:rsidTr="0094411B">
        <w:trPr>
          <w:trHeight w:hRule="exact" w:val="334"/>
        </w:trPr>
        <w:tc>
          <w:tcPr>
            <w:tcW w:w="9355" w:type="dxa"/>
            <w:gridSpan w:val="6"/>
            <w:tcBorders>
              <w:top w:val="single" w:sz="4" w:space="0" w:color="auto"/>
            </w:tcBorders>
            <w:shd w:val="clear" w:color="auto" w:fill="EAF1DD" w:themeFill="accent3" w:themeFillTint="33"/>
            <w:noWrap/>
            <w:vAlign w:val="center"/>
          </w:tcPr>
          <w:p w14:paraId="1F24485A" w14:textId="5BC65A2B" w:rsidR="003A1934" w:rsidRPr="00F44D3B" w:rsidRDefault="003A1934" w:rsidP="00EE1597">
            <w:pPr>
              <w:rPr>
                <w:rFonts w:ascii="Arial" w:hAnsi="Arial" w:cs="Arial"/>
                <w:b/>
                <w:bCs/>
                <w:sz w:val="20"/>
                <w:szCs w:val="20"/>
              </w:rPr>
            </w:pPr>
            <w:r w:rsidRPr="00F44D3B">
              <w:rPr>
                <w:rFonts w:ascii="Arial" w:hAnsi="Arial" w:cs="Arial"/>
                <w:b/>
                <w:bCs/>
                <w:sz w:val="20"/>
                <w:szCs w:val="20"/>
              </w:rPr>
              <w:t xml:space="preserve">Home Occupations </w:t>
            </w:r>
          </w:p>
        </w:tc>
      </w:tr>
      <w:tr w:rsidR="004D69A9" w:rsidRPr="00FD0F4F" w14:paraId="715DE7DA" w14:textId="77777777" w:rsidTr="0094411B">
        <w:trPr>
          <w:trHeight w:hRule="exact" w:val="541"/>
        </w:trPr>
        <w:tc>
          <w:tcPr>
            <w:tcW w:w="1422" w:type="dxa"/>
            <w:shd w:val="clear" w:color="auto" w:fill="auto"/>
            <w:noWrap/>
            <w:vAlign w:val="center"/>
          </w:tcPr>
          <w:p w14:paraId="4FED4D05" w14:textId="77777777" w:rsidR="004D69A9" w:rsidRPr="00F44D3B" w:rsidRDefault="004D69A9" w:rsidP="00EE1597">
            <w:pPr>
              <w:rPr>
                <w:rFonts w:ascii="Arial" w:hAnsi="Arial" w:cs="Arial"/>
                <w:sz w:val="20"/>
                <w:szCs w:val="20"/>
              </w:rPr>
            </w:pPr>
            <w:r w:rsidRPr="00F44D3B">
              <w:rPr>
                <w:rFonts w:ascii="Arial" w:hAnsi="Arial" w:cs="Arial"/>
                <w:sz w:val="20"/>
                <w:szCs w:val="20"/>
              </w:rPr>
              <w:t>Home Occupation</w:t>
            </w:r>
            <w:r>
              <w:rPr>
                <w:rFonts w:ascii="Arial" w:hAnsi="Arial" w:cs="Arial"/>
                <w:sz w:val="20"/>
                <w:szCs w:val="20"/>
              </w:rPr>
              <w:t>s</w:t>
            </w:r>
          </w:p>
        </w:tc>
        <w:tc>
          <w:tcPr>
            <w:tcW w:w="3973" w:type="dxa"/>
            <w:tcBorders>
              <w:top w:val="single" w:sz="4" w:space="0" w:color="auto"/>
              <w:left w:val="single" w:sz="4" w:space="0" w:color="000000"/>
              <w:bottom w:val="single" w:sz="4" w:space="0" w:color="auto"/>
              <w:right w:val="single" w:sz="4" w:space="0" w:color="000000"/>
            </w:tcBorders>
            <w:vAlign w:val="center"/>
          </w:tcPr>
          <w:p w14:paraId="5DB09CEB" w14:textId="119E759C" w:rsidR="004D69A9" w:rsidRPr="00F44D3B" w:rsidRDefault="0094411B" w:rsidP="00EE1597">
            <w:pPr>
              <w:rPr>
                <w:rFonts w:ascii="Arial" w:hAnsi="Arial" w:cs="Arial"/>
                <w:sz w:val="20"/>
                <w:szCs w:val="20"/>
              </w:rPr>
            </w:pPr>
            <w:r>
              <w:rPr>
                <w:rFonts w:ascii="Arial" w:hAnsi="Arial" w:cs="Arial"/>
                <w:sz w:val="20"/>
                <w:szCs w:val="20"/>
              </w:rPr>
              <w:t>Home Occupations</w:t>
            </w:r>
          </w:p>
        </w:tc>
        <w:tc>
          <w:tcPr>
            <w:tcW w:w="900" w:type="dxa"/>
            <w:shd w:val="clear" w:color="auto" w:fill="auto"/>
            <w:noWrap/>
            <w:vAlign w:val="center"/>
          </w:tcPr>
          <w:p w14:paraId="50CBE14F" w14:textId="77777777" w:rsidR="004D69A9" w:rsidRPr="00F44D3B" w:rsidRDefault="004D69A9" w:rsidP="00EE1597">
            <w:pPr>
              <w:rPr>
                <w:rFonts w:ascii="Arial" w:hAnsi="Arial" w:cs="Arial"/>
                <w:sz w:val="20"/>
                <w:szCs w:val="20"/>
              </w:rPr>
            </w:pPr>
            <w:r>
              <w:rPr>
                <w:rFonts w:ascii="Arial" w:hAnsi="Arial" w:cs="Arial"/>
                <w:sz w:val="20"/>
                <w:szCs w:val="20"/>
              </w:rPr>
              <w:t>C</w:t>
            </w:r>
          </w:p>
        </w:tc>
        <w:tc>
          <w:tcPr>
            <w:tcW w:w="900" w:type="dxa"/>
            <w:shd w:val="clear" w:color="auto" w:fill="auto"/>
            <w:vAlign w:val="center"/>
          </w:tcPr>
          <w:p w14:paraId="613B1D7F" w14:textId="33E7704C" w:rsidR="004D69A9" w:rsidRPr="00F44D3B" w:rsidRDefault="004D69A9" w:rsidP="00EE1597">
            <w:pPr>
              <w:rPr>
                <w:rFonts w:ascii="Arial" w:hAnsi="Arial" w:cs="Arial"/>
                <w:sz w:val="20"/>
                <w:szCs w:val="20"/>
              </w:rPr>
            </w:pPr>
            <w:r>
              <w:rPr>
                <w:rFonts w:ascii="Arial" w:hAnsi="Arial" w:cs="Arial"/>
                <w:sz w:val="20"/>
                <w:szCs w:val="20"/>
              </w:rPr>
              <w:t>C</w:t>
            </w:r>
          </w:p>
        </w:tc>
        <w:tc>
          <w:tcPr>
            <w:tcW w:w="900" w:type="dxa"/>
            <w:shd w:val="clear" w:color="auto" w:fill="auto"/>
            <w:vAlign w:val="center"/>
          </w:tcPr>
          <w:p w14:paraId="5A73C896" w14:textId="42D42FD0" w:rsidR="004D69A9" w:rsidRPr="004F4B4D" w:rsidRDefault="004D69A9" w:rsidP="00EE1597">
            <w:pPr>
              <w:rPr>
                <w:rFonts w:ascii="Arial" w:hAnsi="Arial" w:cs="Arial"/>
                <w:strike/>
                <w:sz w:val="20"/>
                <w:szCs w:val="20"/>
                <w:highlight w:val="cyan"/>
              </w:rPr>
            </w:pPr>
            <w:r>
              <w:rPr>
                <w:rFonts w:ascii="Arial" w:hAnsi="Arial" w:cs="Arial"/>
                <w:sz w:val="20"/>
                <w:szCs w:val="20"/>
              </w:rPr>
              <w:t>C</w:t>
            </w:r>
          </w:p>
        </w:tc>
        <w:tc>
          <w:tcPr>
            <w:tcW w:w="1260" w:type="dxa"/>
            <w:vAlign w:val="center"/>
          </w:tcPr>
          <w:p w14:paraId="26E319B4" w14:textId="2E3032C2" w:rsidR="004D69A9" w:rsidRPr="00F44D3B" w:rsidRDefault="0094411B" w:rsidP="0094411B">
            <w:pPr>
              <w:jc w:val="center"/>
              <w:rPr>
                <w:rFonts w:ascii="Arial" w:hAnsi="Arial" w:cs="Arial"/>
                <w:sz w:val="20"/>
                <w:szCs w:val="20"/>
              </w:rPr>
            </w:pPr>
            <w:r>
              <w:rPr>
                <w:rFonts w:ascii="Arial" w:hAnsi="Arial" w:cs="Arial"/>
                <w:sz w:val="20"/>
                <w:szCs w:val="20"/>
              </w:rPr>
              <w:t>16.46</w:t>
            </w:r>
          </w:p>
        </w:tc>
      </w:tr>
      <w:tr w:rsidR="003A1934" w:rsidRPr="00FD0F4F" w14:paraId="1ABED3A3" w14:textId="77777777" w:rsidTr="00EE1597">
        <w:trPr>
          <w:trHeight w:hRule="exact" w:val="288"/>
        </w:trPr>
        <w:tc>
          <w:tcPr>
            <w:tcW w:w="9355" w:type="dxa"/>
            <w:gridSpan w:val="6"/>
            <w:shd w:val="clear" w:color="auto" w:fill="EAF1DD" w:themeFill="accent3" w:themeFillTint="33"/>
            <w:noWrap/>
            <w:vAlign w:val="center"/>
          </w:tcPr>
          <w:p w14:paraId="710CFFD0" w14:textId="77777777" w:rsidR="003A1934" w:rsidRPr="00333541" w:rsidRDefault="003A1934" w:rsidP="00EE1597">
            <w:pPr>
              <w:rPr>
                <w:rFonts w:ascii="Arial" w:hAnsi="Arial" w:cs="Arial"/>
                <w:b/>
                <w:bCs/>
                <w:sz w:val="20"/>
                <w:szCs w:val="20"/>
              </w:rPr>
            </w:pPr>
            <w:r w:rsidRPr="00333541">
              <w:rPr>
                <w:rFonts w:ascii="Arial" w:hAnsi="Arial" w:cs="Arial"/>
                <w:b/>
                <w:bCs/>
                <w:sz w:val="20"/>
                <w:szCs w:val="20"/>
              </w:rPr>
              <w:t>Other Uses</w:t>
            </w:r>
          </w:p>
        </w:tc>
      </w:tr>
      <w:tr w:rsidR="004D69A9" w:rsidRPr="00FD0F4F" w14:paraId="18D56911" w14:textId="77777777" w:rsidTr="003E6090">
        <w:trPr>
          <w:trHeight w:hRule="exact" w:val="613"/>
        </w:trPr>
        <w:tc>
          <w:tcPr>
            <w:tcW w:w="1422" w:type="dxa"/>
            <w:shd w:val="clear" w:color="auto" w:fill="auto"/>
            <w:noWrap/>
            <w:vAlign w:val="center"/>
          </w:tcPr>
          <w:p w14:paraId="25C9DE79" w14:textId="77777777" w:rsidR="004D69A9" w:rsidRPr="00F44D3B" w:rsidRDefault="004D69A9" w:rsidP="00EE1597">
            <w:pPr>
              <w:rPr>
                <w:rFonts w:ascii="Arial" w:hAnsi="Arial" w:cs="Arial"/>
                <w:sz w:val="20"/>
                <w:szCs w:val="20"/>
              </w:rPr>
            </w:pPr>
            <w:r>
              <w:rPr>
                <w:rFonts w:ascii="Arial" w:hAnsi="Arial" w:cs="Arial"/>
                <w:sz w:val="20"/>
                <w:szCs w:val="20"/>
              </w:rPr>
              <w:t>Other Uses or Activities</w:t>
            </w:r>
          </w:p>
        </w:tc>
        <w:tc>
          <w:tcPr>
            <w:tcW w:w="3973" w:type="dxa"/>
            <w:tcBorders>
              <w:top w:val="single" w:sz="4" w:space="0" w:color="939597"/>
              <w:left w:val="single" w:sz="4" w:space="0" w:color="000000"/>
              <w:bottom w:val="single" w:sz="4" w:space="0" w:color="939597"/>
              <w:right w:val="single" w:sz="6" w:space="0" w:color="000000"/>
            </w:tcBorders>
            <w:shd w:val="clear" w:color="auto" w:fill="auto"/>
            <w:vAlign w:val="center"/>
          </w:tcPr>
          <w:p w14:paraId="4C687BA8" w14:textId="77777777" w:rsidR="004D69A9" w:rsidRPr="0089544C" w:rsidRDefault="004D69A9" w:rsidP="00EE1597">
            <w:pPr>
              <w:autoSpaceDE w:val="0"/>
              <w:autoSpaceDN w:val="0"/>
              <w:adjustRightInd w:val="0"/>
              <w:spacing w:after="0" w:line="240" w:lineRule="auto"/>
              <w:rPr>
                <w:rFonts w:ascii="Arial" w:hAnsi="Arial" w:cs="Arial"/>
                <w:color w:val="000000"/>
                <w:sz w:val="20"/>
                <w:szCs w:val="20"/>
              </w:rPr>
            </w:pPr>
            <w:r>
              <w:rPr>
                <w:rFonts w:ascii="Arial" w:hAnsi="Arial" w:cs="Arial"/>
                <w:sz w:val="20"/>
                <w:szCs w:val="20"/>
              </w:rPr>
              <w:t>Building, Moving</w:t>
            </w:r>
          </w:p>
        </w:tc>
        <w:tc>
          <w:tcPr>
            <w:tcW w:w="900" w:type="dxa"/>
            <w:shd w:val="clear" w:color="auto" w:fill="auto"/>
            <w:noWrap/>
            <w:vAlign w:val="center"/>
          </w:tcPr>
          <w:p w14:paraId="0F3CD929" w14:textId="77777777" w:rsidR="004D69A9" w:rsidRDefault="004D69A9" w:rsidP="00EE1597">
            <w:pPr>
              <w:rPr>
                <w:rFonts w:ascii="Arial" w:hAnsi="Arial" w:cs="Arial"/>
                <w:sz w:val="20"/>
                <w:szCs w:val="20"/>
              </w:rPr>
            </w:pPr>
            <w:r>
              <w:rPr>
                <w:rFonts w:ascii="Arial" w:hAnsi="Arial" w:cs="Arial"/>
                <w:sz w:val="20"/>
                <w:szCs w:val="20"/>
              </w:rPr>
              <w:t>C</w:t>
            </w:r>
          </w:p>
        </w:tc>
        <w:tc>
          <w:tcPr>
            <w:tcW w:w="900" w:type="dxa"/>
            <w:shd w:val="clear" w:color="auto" w:fill="auto"/>
            <w:vAlign w:val="center"/>
          </w:tcPr>
          <w:p w14:paraId="5126937F" w14:textId="4FF543F4" w:rsidR="004D69A9" w:rsidRDefault="004D69A9" w:rsidP="00EE1597">
            <w:pPr>
              <w:rPr>
                <w:rFonts w:ascii="Arial" w:hAnsi="Arial" w:cs="Arial"/>
                <w:sz w:val="20"/>
                <w:szCs w:val="20"/>
              </w:rPr>
            </w:pPr>
            <w:r>
              <w:rPr>
                <w:rFonts w:ascii="Arial" w:hAnsi="Arial" w:cs="Arial"/>
                <w:sz w:val="20"/>
                <w:szCs w:val="20"/>
              </w:rPr>
              <w:t>C</w:t>
            </w:r>
          </w:p>
        </w:tc>
        <w:tc>
          <w:tcPr>
            <w:tcW w:w="900" w:type="dxa"/>
            <w:shd w:val="clear" w:color="auto" w:fill="auto"/>
            <w:vAlign w:val="center"/>
          </w:tcPr>
          <w:p w14:paraId="426087A3" w14:textId="656E3CFD" w:rsidR="004D69A9" w:rsidRPr="00A601EF" w:rsidRDefault="004D69A9" w:rsidP="00EE1597">
            <w:pPr>
              <w:rPr>
                <w:rFonts w:ascii="Arial" w:hAnsi="Arial" w:cs="Arial"/>
                <w:strike/>
                <w:sz w:val="20"/>
                <w:szCs w:val="20"/>
                <w:highlight w:val="cyan"/>
              </w:rPr>
            </w:pPr>
            <w:r>
              <w:rPr>
                <w:rFonts w:ascii="Arial" w:hAnsi="Arial" w:cs="Arial"/>
                <w:sz w:val="20"/>
                <w:szCs w:val="20"/>
              </w:rPr>
              <w:t>C</w:t>
            </w:r>
          </w:p>
        </w:tc>
        <w:tc>
          <w:tcPr>
            <w:tcW w:w="1260" w:type="dxa"/>
            <w:vAlign w:val="center"/>
          </w:tcPr>
          <w:p w14:paraId="0C40464B" w14:textId="5996C869" w:rsidR="004D69A9" w:rsidRPr="00F44D3B" w:rsidRDefault="00A43733" w:rsidP="00EE1597">
            <w:pPr>
              <w:rPr>
                <w:rFonts w:ascii="Arial" w:hAnsi="Arial" w:cs="Arial"/>
                <w:sz w:val="20"/>
                <w:szCs w:val="20"/>
              </w:rPr>
            </w:pPr>
            <w:r w:rsidRPr="00527BAF">
              <w:rPr>
                <w:rFonts w:ascii="Arial" w:hAnsi="Arial" w:cs="Arial"/>
                <w:sz w:val="20"/>
                <w:szCs w:val="20"/>
              </w:rPr>
              <w:t>16.</w:t>
            </w:r>
            <w:r w:rsidR="004D69A9" w:rsidRPr="00527BAF">
              <w:rPr>
                <w:rFonts w:ascii="Arial" w:hAnsi="Arial" w:cs="Arial"/>
                <w:sz w:val="20"/>
                <w:szCs w:val="20"/>
              </w:rPr>
              <w:t>15</w:t>
            </w:r>
          </w:p>
        </w:tc>
      </w:tr>
      <w:tr w:rsidR="003A1934" w:rsidRPr="00FD0F4F" w14:paraId="2F9F410C" w14:textId="77777777" w:rsidTr="00AE235B">
        <w:trPr>
          <w:trHeight w:hRule="exact" w:val="793"/>
        </w:trPr>
        <w:tc>
          <w:tcPr>
            <w:tcW w:w="9355" w:type="dxa"/>
            <w:gridSpan w:val="6"/>
            <w:shd w:val="clear" w:color="auto" w:fill="EAF1DD" w:themeFill="accent3" w:themeFillTint="33"/>
            <w:noWrap/>
            <w:vAlign w:val="center"/>
          </w:tcPr>
          <w:p w14:paraId="4E2C5F08" w14:textId="73AEC852" w:rsidR="003A1934" w:rsidRPr="00610DEE" w:rsidRDefault="003A1934" w:rsidP="00EE1597">
            <w:pPr>
              <w:pStyle w:val="NoSpacing"/>
              <w:rPr>
                <w:rFonts w:ascii="Arial" w:hAnsi="Arial" w:cs="Arial"/>
                <w:sz w:val="20"/>
                <w:szCs w:val="20"/>
              </w:rPr>
            </w:pPr>
            <w:r w:rsidRPr="00EB2BA6">
              <w:rPr>
                <w:rFonts w:ascii="Arial" w:hAnsi="Arial" w:cs="Arial"/>
                <w:b/>
                <w:bCs/>
                <w:sz w:val="20"/>
                <w:szCs w:val="20"/>
              </w:rPr>
              <w:lastRenderedPageBreak/>
              <w:t>Zoning District Columns Legend</w:t>
            </w:r>
            <w:r>
              <w:rPr>
                <w:rFonts w:ascii="Arial" w:hAnsi="Arial" w:cs="Arial"/>
                <w:sz w:val="20"/>
                <w:szCs w:val="20"/>
              </w:rPr>
              <w:t xml:space="preserve">: </w:t>
            </w:r>
            <w:r w:rsidRPr="00610DEE">
              <w:rPr>
                <w:rFonts w:ascii="Arial" w:hAnsi="Arial" w:cs="Arial"/>
                <w:sz w:val="20"/>
                <w:szCs w:val="20"/>
              </w:rPr>
              <w:t xml:space="preserve">Permitted </w:t>
            </w:r>
            <w:r>
              <w:rPr>
                <w:rFonts w:ascii="Arial" w:hAnsi="Arial" w:cs="Arial"/>
                <w:sz w:val="20"/>
                <w:szCs w:val="20"/>
              </w:rPr>
              <w:t>U</w:t>
            </w:r>
            <w:r w:rsidRPr="00610DEE">
              <w:rPr>
                <w:rFonts w:ascii="Arial" w:hAnsi="Arial" w:cs="Arial"/>
                <w:sz w:val="20"/>
                <w:szCs w:val="20"/>
              </w:rPr>
              <w:t xml:space="preserve">se = P, Conditional Use Permit Required = C, </w:t>
            </w:r>
          </w:p>
          <w:p w14:paraId="1746960B" w14:textId="77777777" w:rsidR="003A1934" w:rsidRPr="00610DEE" w:rsidRDefault="003A1934" w:rsidP="00EE1597">
            <w:pPr>
              <w:pStyle w:val="NoSpacing"/>
              <w:rPr>
                <w:rFonts w:ascii="Arial" w:hAnsi="Arial" w:cs="Arial"/>
                <w:sz w:val="20"/>
                <w:szCs w:val="20"/>
              </w:rPr>
            </w:pPr>
            <w:r w:rsidRPr="00610DEE">
              <w:rPr>
                <w:rFonts w:ascii="Arial" w:hAnsi="Arial" w:cs="Arial"/>
                <w:sz w:val="20"/>
                <w:szCs w:val="20"/>
              </w:rPr>
              <w:t xml:space="preserve">Not Permitted = Blank                                                                  </w:t>
            </w:r>
          </w:p>
          <w:p w14:paraId="70EC2DA0" w14:textId="77777777" w:rsidR="003A1934" w:rsidRPr="00764CD4" w:rsidRDefault="003A1934" w:rsidP="00EE1597">
            <w:pPr>
              <w:rPr>
                <w:rFonts w:ascii="Arial" w:hAnsi="Arial" w:cs="Arial"/>
                <w:sz w:val="18"/>
                <w:szCs w:val="18"/>
              </w:rPr>
            </w:pPr>
          </w:p>
        </w:tc>
      </w:tr>
      <w:bookmarkEnd w:id="36"/>
    </w:tbl>
    <w:p w14:paraId="0B8F2ED2" w14:textId="77777777" w:rsidR="003A1934" w:rsidRDefault="003A1934" w:rsidP="003A1934">
      <w:pPr>
        <w:pStyle w:val="BodyText"/>
        <w:rPr>
          <w:rFonts w:ascii="Arial" w:hAnsi="Arial" w:cs="Arial"/>
          <w:b/>
          <w:bCs/>
        </w:rPr>
      </w:pPr>
    </w:p>
    <w:p w14:paraId="0F03F061" w14:textId="7AB4A3E7" w:rsidR="003A1934" w:rsidRPr="00EF1C48" w:rsidRDefault="003A1934" w:rsidP="003A1934">
      <w:pPr>
        <w:pStyle w:val="BodyText"/>
        <w:rPr>
          <w:rFonts w:ascii="Arial" w:hAnsi="Arial" w:cs="Arial"/>
          <w:b/>
          <w:bCs/>
        </w:rPr>
      </w:pPr>
      <w:r w:rsidRPr="00C90608">
        <w:rPr>
          <w:rFonts w:ascii="Arial" w:hAnsi="Arial" w:cs="Arial"/>
          <w:b/>
          <w:bCs/>
        </w:rPr>
        <w:t>SECTION 0</w:t>
      </w:r>
      <w:r w:rsidR="00C90608" w:rsidRPr="00C90608">
        <w:rPr>
          <w:rFonts w:ascii="Arial" w:hAnsi="Arial" w:cs="Arial"/>
          <w:b/>
          <w:bCs/>
        </w:rPr>
        <w:t>5</w:t>
      </w:r>
      <w:r w:rsidRPr="00C90608">
        <w:rPr>
          <w:rFonts w:ascii="Arial" w:hAnsi="Arial" w:cs="Arial"/>
          <w:b/>
          <w:bCs/>
        </w:rPr>
        <w:t>.03</w:t>
      </w:r>
      <w:r w:rsidRPr="00EF1C48">
        <w:rPr>
          <w:rFonts w:ascii="Arial" w:hAnsi="Arial" w:cs="Arial"/>
          <w:b/>
          <w:bCs/>
        </w:rPr>
        <w:t xml:space="preserve"> </w:t>
      </w:r>
      <w:r w:rsidRPr="00EF1C48">
        <w:rPr>
          <w:rFonts w:ascii="Arial" w:hAnsi="Arial" w:cs="Arial"/>
          <w:b/>
          <w:bCs/>
        </w:rPr>
        <w:tab/>
      </w:r>
    </w:p>
    <w:p w14:paraId="252974A9" w14:textId="77777777" w:rsidR="003A1934" w:rsidRPr="00EF1C48" w:rsidRDefault="003A1934" w:rsidP="003A1934">
      <w:pPr>
        <w:pStyle w:val="BodyText"/>
        <w:rPr>
          <w:rFonts w:ascii="Arial" w:hAnsi="Arial" w:cs="Arial"/>
          <w:b/>
          <w:bCs/>
        </w:rPr>
      </w:pPr>
      <w:r w:rsidRPr="0034243D">
        <w:rPr>
          <w:rFonts w:ascii="Arial" w:hAnsi="Arial" w:cs="Arial"/>
          <w:b/>
          <w:bCs/>
        </w:rPr>
        <w:t>RESIDENTIAL ZONING</w:t>
      </w:r>
      <w:r w:rsidRPr="00EF1C48">
        <w:rPr>
          <w:rFonts w:ascii="Arial" w:hAnsi="Arial" w:cs="Arial"/>
          <w:b/>
          <w:bCs/>
        </w:rPr>
        <w:t xml:space="preserve"> DISTRICTS – DEVELOPMENT REGULATIONS</w:t>
      </w:r>
    </w:p>
    <w:p w14:paraId="426D2C72" w14:textId="4A710F90" w:rsidR="003A1934" w:rsidRDefault="003A1934" w:rsidP="005965B2">
      <w:pPr>
        <w:pStyle w:val="ListParagraph"/>
        <w:tabs>
          <w:tab w:val="left" w:pos="0"/>
        </w:tabs>
        <w:spacing w:line="240" w:lineRule="auto"/>
        <w:ind w:left="0" w:firstLine="0"/>
        <w:rPr>
          <w:rFonts w:ascii="Arial" w:hAnsi="Arial" w:cs="Arial"/>
          <w:sz w:val="22"/>
          <w:szCs w:val="22"/>
        </w:rPr>
      </w:pPr>
      <w:r w:rsidRPr="00436C8F">
        <w:rPr>
          <w:rFonts w:ascii="Arial" w:hAnsi="Arial" w:cs="Arial"/>
          <w:sz w:val="22"/>
          <w:szCs w:val="22"/>
        </w:rPr>
        <w:t xml:space="preserve">Table </w:t>
      </w:r>
      <w:r>
        <w:rPr>
          <w:rFonts w:ascii="Arial" w:hAnsi="Arial" w:cs="Arial"/>
          <w:sz w:val="22"/>
          <w:szCs w:val="22"/>
        </w:rPr>
        <w:t>5-2</w:t>
      </w:r>
      <w:r w:rsidRPr="00436C8F">
        <w:rPr>
          <w:rFonts w:ascii="Arial" w:hAnsi="Arial" w:cs="Arial"/>
          <w:sz w:val="22"/>
          <w:szCs w:val="22"/>
        </w:rPr>
        <w:t xml:space="preserve"> </w:t>
      </w:r>
      <w:r w:rsidRPr="000E7D3D">
        <w:rPr>
          <w:rFonts w:ascii="Arial" w:hAnsi="Arial" w:cs="Arial"/>
          <w:sz w:val="22"/>
          <w:szCs w:val="22"/>
        </w:rPr>
        <w:t xml:space="preserve">through Table </w:t>
      </w:r>
      <w:r>
        <w:rPr>
          <w:rFonts w:ascii="Arial" w:hAnsi="Arial" w:cs="Arial"/>
          <w:sz w:val="22"/>
          <w:szCs w:val="22"/>
        </w:rPr>
        <w:t>5-</w:t>
      </w:r>
      <w:r w:rsidR="00931D6F">
        <w:rPr>
          <w:rFonts w:ascii="Arial" w:hAnsi="Arial" w:cs="Arial"/>
          <w:sz w:val="22"/>
          <w:szCs w:val="22"/>
        </w:rPr>
        <w:t>4</w:t>
      </w:r>
      <w:r>
        <w:rPr>
          <w:rFonts w:ascii="Arial" w:hAnsi="Arial" w:cs="Arial"/>
          <w:sz w:val="22"/>
          <w:szCs w:val="22"/>
        </w:rPr>
        <w:t xml:space="preserve"> </w:t>
      </w:r>
      <w:r w:rsidRPr="000E7D3D">
        <w:rPr>
          <w:rFonts w:ascii="Arial" w:hAnsi="Arial" w:cs="Arial"/>
          <w:sz w:val="22"/>
          <w:szCs w:val="22"/>
        </w:rPr>
        <w:t>prescribes</w:t>
      </w:r>
      <w:r w:rsidRPr="00436C8F">
        <w:rPr>
          <w:rFonts w:ascii="Arial" w:hAnsi="Arial" w:cs="Arial"/>
          <w:sz w:val="22"/>
          <w:szCs w:val="22"/>
        </w:rPr>
        <w:t xml:space="preserve"> development regulations for each of the </w:t>
      </w:r>
      <w:r>
        <w:rPr>
          <w:rFonts w:ascii="Arial" w:hAnsi="Arial" w:cs="Arial"/>
          <w:sz w:val="22"/>
          <w:szCs w:val="22"/>
        </w:rPr>
        <w:t>r</w:t>
      </w:r>
      <w:r w:rsidRPr="00436C8F">
        <w:rPr>
          <w:rFonts w:ascii="Arial" w:hAnsi="Arial" w:cs="Arial"/>
          <w:sz w:val="22"/>
          <w:szCs w:val="22"/>
        </w:rPr>
        <w:t xml:space="preserve">esidential </w:t>
      </w:r>
      <w:r>
        <w:rPr>
          <w:rFonts w:ascii="Arial" w:hAnsi="Arial" w:cs="Arial"/>
          <w:sz w:val="22"/>
          <w:szCs w:val="22"/>
        </w:rPr>
        <w:t>d</w:t>
      </w:r>
      <w:r w:rsidRPr="00436C8F">
        <w:rPr>
          <w:rFonts w:ascii="Arial" w:hAnsi="Arial" w:cs="Arial"/>
          <w:sz w:val="22"/>
          <w:szCs w:val="22"/>
        </w:rPr>
        <w:t>istricts.</w:t>
      </w:r>
      <w:r>
        <w:rPr>
          <w:rFonts w:ascii="Arial" w:hAnsi="Arial" w:cs="Arial"/>
          <w:sz w:val="22"/>
          <w:szCs w:val="22"/>
        </w:rPr>
        <w:br w:type="page"/>
      </w:r>
    </w:p>
    <w:p w14:paraId="714EDBF7" w14:textId="77777777" w:rsidR="003A1934" w:rsidRDefault="003A1934" w:rsidP="003A1934">
      <w:pPr>
        <w:pStyle w:val="ListParagraph"/>
        <w:tabs>
          <w:tab w:val="left" w:pos="0"/>
        </w:tabs>
        <w:spacing w:line="240" w:lineRule="auto"/>
        <w:ind w:left="0" w:firstLine="0"/>
        <w:jc w:val="left"/>
        <w:rPr>
          <w:rFonts w:ascii="Arial" w:hAnsi="Arial" w:cs="Arial"/>
          <w:sz w:val="22"/>
          <w:szCs w:val="22"/>
        </w:rPr>
        <w:sectPr w:rsidR="003A1934" w:rsidSect="000E7D3D">
          <w:type w:val="continuous"/>
          <w:pgSz w:w="12240" w:h="15840"/>
          <w:pgMar w:top="1440" w:right="1440" w:bottom="1440" w:left="1440" w:header="720" w:footer="720" w:gutter="0"/>
          <w:cols w:space="720" w:equalWidth="0">
            <w:col w:w="8630"/>
          </w:cols>
          <w:noEndnote/>
          <w:docGrid w:linePitch="299"/>
        </w:sectPr>
      </w:pPr>
    </w:p>
    <w:tbl>
      <w:tblPr>
        <w:tblStyle w:val="TableGrid"/>
        <w:tblpPr w:leftFromText="187" w:rightFromText="187" w:vertAnchor="page" w:horzAnchor="margin" w:tblpY="1310"/>
        <w:tblW w:w="9355" w:type="dxa"/>
        <w:tblCellMar>
          <w:left w:w="115" w:type="dxa"/>
          <w:right w:w="115" w:type="dxa"/>
        </w:tblCellMar>
        <w:tblLook w:val="04A0" w:firstRow="1" w:lastRow="0" w:firstColumn="1" w:lastColumn="0" w:noHBand="0" w:noVBand="1"/>
      </w:tblPr>
      <w:tblGrid>
        <w:gridCol w:w="5172"/>
        <w:gridCol w:w="4183"/>
      </w:tblGrid>
      <w:tr w:rsidR="003A1934" w:rsidRPr="007372D1" w14:paraId="064B7253" w14:textId="77777777" w:rsidTr="00EE1597">
        <w:trPr>
          <w:trHeight w:val="620"/>
        </w:trPr>
        <w:tc>
          <w:tcPr>
            <w:tcW w:w="9355" w:type="dxa"/>
            <w:gridSpan w:val="2"/>
            <w:shd w:val="clear" w:color="auto" w:fill="D6E3BC" w:themeFill="accent3" w:themeFillTint="66"/>
            <w:vAlign w:val="center"/>
          </w:tcPr>
          <w:p w14:paraId="795988AA" w14:textId="77777777" w:rsidR="003A1934" w:rsidRPr="007372D1" w:rsidRDefault="003A1934" w:rsidP="00EE1597">
            <w:pPr>
              <w:jc w:val="center"/>
              <w:rPr>
                <w:rFonts w:ascii="Arial" w:hAnsi="Arial" w:cs="Arial"/>
                <w:b/>
                <w:bCs/>
              </w:rPr>
            </w:pPr>
            <w:r w:rsidRPr="007372D1">
              <w:rPr>
                <w:rFonts w:ascii="Arial" w:eastAsia="Times New Roman" w:hAnsi="Arial" w:cs="Arial"/>
                <w:b/>
                <w:bCs/>
                <w:color w:val="000000"/>
              </w:rPr>
              <w:lastRenderedPageBreak/>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Pr>
                <w:rFonts w:ascii="Arial" w:hAnsi="Arial" w:cs="Arial"/>
                <w:b/>
                <w:bCs/>
              </w:rPr>
              <w:t>5-2</w:t>
            </w:r>
          </w:p>
          <w:p w14:paraId="7ADCDE5C" w14:textId="77777777" w:rsidR="003A1934" w:rsidRPr="007372D1" w:rsidRDefault="003A1934" w:rsidP="00EE1597">
            <w:pPr>
              <w:jc w:val="center"/>
              <w:rPr>
                <w:rFonts w:ascii="Arial" w:eastAsia="Times New Roman" w:hAnsi="Arial" w:cs="Arial"/>
                <w:b/>
                <w:bCs/>
                <w:color w:val="000000"/>
              </w:rPr>
            </w:pPr>
            <w:r>
              <w:rPr>
                <w:noProof/>
              </w:rPr>
              <w:drawing>
                <wp:anchor distT="0" distB="0" distL="114300" distR="114300" simplePos="0" relativeHeight="252104704" behindDoc="0" locked="0" layoutInCell="1" allowOverlap="1" wp14:anchorId="19A89FA4" wp14:editId="75012207">
                  <wp:simplePos x="0" y="0"/>
                  <wp:positionH relativeFrom="column">
                    <wp:posOffset>2082165</wp:posOffset>
                  </wp:positionH>
                  <wp:positionV relativeFrom="page">
                    <wp:posOffset>378460</wp:posOffset>
                  </wp:positionV>
                  <wp:extent cx="3786505" cy="1371600"/>
                  <wp:effectExtent l="0" t="0" r="4445"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095" t="30529" r="30978" b="45232"/>
                          <a:stretch/>
                        </pic:blipFill>
                        <pic:spPr bwMode="auto">
                          <a:xfrm>
                            <a:off x="0" y="0"/>
                            <a:ext cx="378650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00000"/>
              </w:rPr>
              <w:t>R-1</w:t>
            </w:r>
            <w:r w:rsidRPr="007372D1">
              <w:rPr>
                <w:rFonts w:ascii="Arial" w:eastAsia="Times New Roman" w:hAnsi="Arial" w:cs="Arial"/>
                <w:b/>
                <w:bCs/>
                <w:color w:val="000000"/>
              </w:rPr>
              <w:t xml:space="preserve"> </w:t>
            </w:r>
            <w:r>
              <w:rPr>
                <w:rFonts w:ascii="Arial" w:eastAsia="Times New Roman" w:hAnsi="Arial" w:cs="Arial"/>
                <w:b/>
                <w:bCs/>
                <w:color w:val="000000"/>
              </w:rPr>
              <w:t xml:space="preserve">WATERFRONT RESIDENTIAL NEIGHBORHOOD CONSERVATION </w:t>
            </w:r>
            <w:r w:rsidRPr="007372D1">
              <w:rPr>
                <w:rFonts w:ascii="Arial" w:eastAsia="Times New Roman" w:hAnsi="Arial" w:cs="Arial"/>
                <w:b/>
                <w:bCs/>
                <w:color w:val="000000"/>
              </w:rPr>
              <w:t>DISTRICT</w:t>
            </w:r>
          </w:p>
        </w:tc>
      </w:tr>
      <w:tr w:rsidR="003A1934" w14:paraId="62C2156E" w14:textId="77777777" w:rsidTr="00EE1597">
        <w:trPr>
          <w:trHeight w:hRule="exact" w:val="2161"/>
        </w:trPr>
        <w:tc>
          <w:tcPr>
            <w:tcW w:w="9355" w:type="dxa"/>
            <w:gridSpan w:val="2"/>
            <w:shd w:val="clear" w:color="auto" w:fill="auto"/>
            <w:vAlign w:val="center"/>
          </w:tcPr>
          <w:p w14:paraId="176D9A38" w14:textId="77777777" w:rsidR="003A1934" w:rsidRDefault="003A1934" w:rsidP="00EE1597">
            <w:pPr>
              <w:autoSpaceDE w:val="0"/>
              <w:autoSpaceDN w:val="0"/>
              <w:adjustRightInd w:val="0"/>
              <w:spacing w:before="72"/>
              <w:jc w:val="both"/>
              <w:rPr>
                <w:rFonts w:ascii="Arial" w:eastAsia="Times New Roman" w:hAnsi="Arial" w:cs="Arial"/>
                <w:b/>
                <w:bCs/>
                <w:color w:val="000000"/>
              </w:rPr>
            </w:pPr>
            <w:r>
              <w:rPr>
                <w:noProof/>
              </w:rPr>
              <w:drawing>
                <wp:anchor distT="0" distB="0" distL="114300" distR="114300" simplePos="0" relativeHeight="252105728" behindDoc="0" locked="0" layoutInCell="1" allowOverlap="1" wp14:anchorId="47836360" wp14:editId="16882508">
                  <wp:simplePos x="0" y="0"/>
                  <wp:positionH relativeFrom="column">
                    <wp:posOffset>-54610</wp:posOffset>
                  </wp:positionH>
                  <wp:positionV relativeFrom="page">
                    <wp:posOffset>-7620</wp:posOffset>
                  </wp:positionV>
                  <wp:extent cx="2057400" cy="137287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8861"/>
                          <a:stretch/>
                        </pic:blipFill>
                        <pic:spPr bwMode="auto">
                          <a:xfrm>
                            <a:off x="0" y="0"/>
                            <a:ext cx="2057400" cy="137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A1934" w:rsidRPr="00754765" w14:paraId="53BE69CF" w14:textId="77777777" w:rsidTr="00EE1597">
        <w:trPr>
          <w:trHeight w:hRule="exact" w:val="361"/>
        </w:trPr>
        <w:tc>
          <w:tcPr>
            <w:tcW w:w="9355" w:type="dxa"/>
            <w:gridSpan w:val="2"/>
            <w:shd w:val="clear" w:color="auto" w:fill="EAF1DD" w:themeFill="accent3" w:themeFillTint="33"/>
            <w:vAlign w:val="center"/>
          </w:tcPr>
          <w:p w14:paraId="4ABD1AEA" w14:textId="77777777" w:rsidR="003A1934" w:rsidRPr="00754765" w:rsidRDefault="003A1934" w:rsidP="00EE1597">
            <w:pPr>
              <w:autoSpaceDE w:val="0"/>
              <w:autoSpaceDN w:val="0"/>
              <w:adjustRightInd w:val="0"/>
              <w:spacing w:before="72"/>
              <w:ind w:left="802" w:right="683"/>
              <w:jc w:val="center"/>
              <w:rPr>
                <w:rFonts w:ascii="Arial" w:hAnsi="Arial" w:cs="Arial"/>
                <w:b/>
                <w:bCs/>
                <w:sz w:val="20"/>
                <w:szCs w:val="20"/>
              </w:rPr>
            </w:pPr>
            <w:r>
              <w:rPr>
                <w:rFonts w:ascii="Arial" w:hAnsi="Arial" w:cs="Arial"/>
                <w:b/>
                <w:bCs/>
                <w:sz w:val="20"/>
                <w:szCs w:val="20"/>
              </w:rPr>
              <w:t>Minimum Open Space Ratio and Maximum Density</w:t>
            </w:r>
          </w:p>
        </w:tc>
      </w:tr>
      <w:tr w:rsidR="003A1934" w:rsidRPr="00754765" w14:paraId="1EDBC6EB" w14:textId="77777777" w:rsidTr="00EE1597">
        <w:trPr>
          <w:trHeight w:val="317"/>
        </w:trPr>
        <w:tc>
          <w:tcPr>
            <w:tcW w:w="5172" w:type="dxa"/>
            <w:vAlign w:val="center"/>
          </w:tcPr>
          <w:p w14:paraId="4AEE0C21" w14:textId="77777777" w:rsidR="003A1934" w:rsidRDefault="003A1934" w:rsidP="00EE1597">
            <w:pPr>
              <w:autoSpaceDE w:val="0"/>
              <w:autoSpaceDN w:val="0"/>
              <w:adjustRightInd w:val="0"/>
              <w:spacing w:before="57"/>
              <w:rPr>
                <w:rFonts w:ascii="Arial" w:hAnsi="Arial" w:cs="Arial"/>
                <w:sz w:val="20"/>
                <w:szCs w:val="20"/>
              </w:rPr>
            </w:pPr>
            <w:r>
              <w:rPr>
                <w:rFonts w:ascii="Arial" w:hAnsi="Arial" w:cs="Arial"/>
                <w:sz w:val="20"/>
                <w:szCs w:val="20"/>
              </w:rPr>
              <w:t>Open Space Ratio (OSR)</w:t>
            </w:r>
          </w:p>
        </w:tc>
        <w:tc>
          <w:tcPr>
            <w:tcW w:w="4183" w:type="dxa"/>
            <w:vAlign w:val="center"/>
          </w:tcPr>
          <w:p w14:paraId="29543757" w14:textId="77777777" w:rsidR="003A1934" w:rsidRDefault="003A1934" w:rsidP="00EE1597">
            <w:pPr>
              <w:autoSpaceDE w:val="0"/>
              <w:autoSpaceDN w:val="0"/>
              <w:adjustRightInd w:val="0"/>
              <w:spacing w:before="72"/>
              <w:ind w:left="-6"/>
              <w:jc w:val="center"/>
              <w:rPr>
                <w:rFonts w:ascii="Arial" w:hAnsi="Arial" w:cs="Arial"/>
                <w:sz w:val="20"/>
                <w:szCs w:val="20"/>
              </w:rPr>
            </w:pPr>
            <w:r>
              <w:rPr>
                <w:rFonts w:ascii="Arial" w:hAnsi="Arial" w:cs="Arial"/>
                <w:sz w:val="20"/>
                <w:szCs w:val="20"/>
              </w:rPr>
              <w:t>0.00</w:t>
            </w:r>
          </w:p>
        </w:tc>
      </w:tr>
      <w:tr w:rsidR="003A1934" w:rsidRPr="00754765" w14:paraId="5A9D443B" w14:textId="77777777" w:rsidTr="00EE1597">
        <w:trPr>
          <w:trHeight w:val="317"/>
        </w:trPr>
        <w:tc>
          <w:tcPr>
            <w:tcW w:w="5172" w:type="dxa"/>
            <w:vAlign w:val="center"/>
          </w:tcPr>
          <w:p w14:paraId="706AF5B1" w14:textId="77777777" w:rsidR="003A1934" w:rsidRDefault="003A1934" w:rsidP="00EE1597">
            <w:pPr>
              <w:autoSpaceDE w:val="0"/>
              <w:autoSpaceDN w:val="0"/>
              <w:adjustRightInd w:val="0"/>
              <w:spacing w:before="57"/>
              <w:rPr>
                <w:rFonts w:ascii="Arial" w:hAnsi="Arial" w:cs="Arial"/>
                <w:sz w:val="20"/>
                <w:szCs w:val="20"/>
              </w:rPr>
            </w:pPr>
            <w:r>
              <w:rPr>
                <w:rFonts w:ascii="Arial" w:hAnsi="Arial" w:cs="Arial"/>
                <w:sz w:val="20"/>
                <w:szCs w:val="20"/>
              </w:rPr>
              <w:t>Gross Density (GD)</w:t>
            </w:r>
          </w:p>
        </w:tc>
        <w:tc>
          <w:tcPr>
            <w:tcW w:w="4183" w:type="dxa"/>
            <w:vAlign w:val="center"/>
          </w:tcPr>
          <w:p w14:paraId="52607CB6" w14:textId="77777777" w:rsidR="003A1934" w:rsidRDefault="003A1934" w:rsidP="00EE1597">
            <w:pPr>
              <w:autoSpaceDE w:val="0"/>
              <w:autoSpaceDN w:val="0"/>
              <w:adjustRightInd w:val="0"/>
              <w:spacing w:before="72"/>
              <w:ind w:left="-6"/>
              <w:jc w:val="center"/>
              <w:rPr>
                <w:rFonts w:ascii="Arial" w:hAnsi="Arial" w:cs="Arial"/>
                <w:sz w:val="20"/>
                <w:szCs w:val="20"/>
              </w:rPr>
            </w:pPr>
            <w:r>
              <w:rPr>
                <w:rFonts w:ascii="Arial" w:hAnsi="Arial" w:cs="Arial"/>
                <w:sz w:val="20"/>
                <w:szCs w:val="20"/>
              </w:rPr>
              <w:t>1.00</w:t>
            </w:r>
          </w:p>
        </w:tc>
      </w:tr>
      <w:tr w:rsidR="003A1934" w:rsidRPr="00754765" w14:paraId="491B0115" w14:textId="77777777" w:rsidTr="00EE1597">
        <w:trPr>
          <w:trHeight w:val="317"/>
        </w:trPr>
        <w:tc>
          <w:tcPr>
            <w:tcW w:w="5172" w:type="dxa"/>
            <w:vAlign w:val="center"/>
          </w:tcPr>
          <w:p w14:paraId="5E4F7DC6" w14:textId="77777777" w:rsidR="003A1934" w:rsidRDefault="003A1934" w:rsidP="00EE1597">
            <w:pPr>
              <w:autoSpaceDE w:val="0"/>
              <w:autoSpaceDN w:val="0"/>
              <w:adjustRightInd w:val="0"/>
              <w:spacing w:before="57"/>
              <w:rPr>
                <w:rFonts w:ascii="Arial" w:hAnsi="Arial" w:cs="Arial"/>
                <w:sz w:val="20"/>
                <w:szCs w:val="20"/>
              </w:rPr>
            </w:pPr>
            <w:r>
              <w:rPr>
                <w:rFonts w:ascii="Arial" w:hAnsi="Arial" w:cs="Arial"/>
                <w:sz w:val="20"/>
                <w:szCs w:val="20"/>
              </w:rPr>
              <w:t>Net Density (ND)</w:t>
            </w:r>
          </w:p>
        </w:tc>
        <w:tc>
          <w:tcPr>
            <w:tcW w:w="4183" w:type="dxa"/>
            <w:vAlign w:val="center"/>
          </w:tcPr>
          <w:p w14:paraId="2A98F5D0" w14:textId="77777777" w:rsidR="003A1934" w:rsidRDefault="003A1934" w:rsidP="00EE1597">
            <w:pPr>
              <w:autoSpaceDE w:val="0"/>
              <w:autoSpaceDN w:val="0"/>
              <w:adjustRightInd w:val="0"/>
              <w:spacing w:before="72"/>
              <w:ind w:left="-6"/>
              <w:jc w:val="center"/>
              <w:rPr>
                <w:rFonts w:ascii="Arial" w:hAnsi="Arial" w:cs="Arial"/>
                <w:sz w:val="20"/>
                <w:szCs w:val="20"/>
              </w:rPr>
            </w:pPr>
            <w:r>
              <w:rPr>
                <w:rFonts w:ascii="Arial" w:hAnsi="Arial" w:cs="Arial"/>
                <w:sz w:val="20"/>
                <w:szCs w:val="20"/>
              </w:rPr>
              <w:t>1.00</w:t>
            </w:r>
          </w:p>
        </w:tc>
      </w:tr>
      <w:tr w:rsidR="003A1934" w:rsidRPr="00754765" w14:paraId="64184082" w14:textId="77777777" w:rsidTr="00EE1597">
        <w:trPr>
          <w:trHeight w:val="317"/>
        </w:trPr>
        <w:tc>
          <w:tcPr>
            <w:tcW w:w="9355" w:type="dxa"/>
            <w:gridSpan w:val="2"/>
            <w:shd w:val="clear" w:color="auto" w:fill="EAF1DD" w:themeFill="accent3" w:themeFillTint="33"/>
            <w:vAlign w:val="center"/>
          </w:tcPr>
          <w:p w14:paraId="2C055846" w14:textId="77777777" w:rsidR="003A1934" w:rsidRPr="00754765" w:rsidRDefault="003A1934" w:rsidP="00EE1597">
            <w:pPr>
              <w:autoSpaceDE w:val="0"/>
              <w:autoSpaceDN w:val="0"/>
              <w:adjustRightInd w:val="0"/>
              <w:spacing w:before="72"/>
              <w:ind w:left="-6"/>
              <w:jc w:val="center"/>
              <w:rPr>
                <w:rFonts w:ascii="Arial" w:hAnsi="Arial" w:cs="Arial"/>
                <w:sz w:val="20"/>
                <w:szCs w:val="20"/>
              </w:rPr>
            </w:pPr>
            <w:r w:rsidRPr="00754765">
              <w:rPr>
                <w:rFonts w:ascii="Arial" w:hAnsi="Arial" w:cs="Arial"/>
                <w:b/>
                <w:bCs/>
                <w:sz w:val="20"/>
                <w:szCs w:val="20"/>
              </w:rPr>
              <w:t>Lot Dimensional Requirements</w:t>
            </w:r>
          </w:p>
        </w:tc>
      </w:tr>
      <w:tr w:rsidR="003A1934" w:rsidRPr="00754765" w14:paraId="50B9F801" w14:textId="77777777" w:rsidTr="00EE1597">
        <w:trPr>
          <w:trHeight w:val="317"/>
        </w:trPr>
        <w:tc>
          <w:tcPr>
            <w:tcW w:w="5172" w:type="dxa"/>
            <w:vAlign w:val="center"/>
          </w:tcPr>
          <w:p w14:paraId="116F9538" w14:textId="77777777" w:rsidR="003A1934" w:rsidRPr="00754765" w:rsidRDefault="003A1934" w:rsidP="00EE1597">
            <w:pPr>
              <w:autoSpaceDE w:val="0"/>
              <w:autoSpaceDN w:val="0"/>
              <w:adjustRightInd w:val="0"/>
              <w:spacing w:before="5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Lot</w:t>
            </w:r>
            <w:r>
              <w:rPr>
                <w:rFonts w:ascii="Arial" w:hAnsi="Arial" w:cs="Arial"/>
                <w:sz w:val="20"/>
                <w:szCs w:val="20"/>
              </w:rPr>
              <w:t xml:space="preserve"> </w:t>
            </w:r>
            <w:r w:rsidRPr="00754765">
              <w:rPr>
                <w:rFonts w:ascii="Arial" w:hAnsi="Arial" w:cs="Arial"/>
                <w:sz w:val="20"/>
                <w:szCs w:val="20"/>
              </w:rPr>
              <w:t xml:space="preserve">Area </w:t>
            </w:r>
          </w:p>
        </w:tc>
        <w:tc>
          <w:tcPr>
            <w:tcW w:w="4183" w:type="dxa"/>
            <w:vAlign w:val="center"/>
          </w:tcPr>
          <w:p w14:paraId="00BC3E98" w14:textId="77777777" w:rsidR="003A1934" w:rsidRDefault="003A1934" w:rsidP="00EE1597">
            <w:pPr>
              <w:autoSpaceDE w:val="0"/>
              <w:autoSpaceDN w:val="0"/>
              <w:adjustRightInd w:val="0"/>
              <w:spacing w:before="72"/>
              <w:ind w:left="-6"/>
              <w:jc w:val="center"/>
              <w:rPr>
                <w:rFonts w:ascii="Arial" w:hAnsi="Arial" w:cs="Arial"/>
                <w:w w:val="105"/>
                <w:sz w:val="20"/>
                <w:szCs w:val="20"/>
              </w:rPr>
            </w:pPr>
            <w:r>
              <w:rPr>
                <w:rFonts w:ascii="Arial" w:hAnsi="Arial" w:cs="Arial"/>
                <w:w w:val="105"/>
                <w:sz w:val="20"/>
                <w:szCs w:val="20"/>
              </w:rPr>
              <w:t>40,000 square feet</w:t>
            </w:r>
          </w:p>
        </w:tc>
      </w:tr>
      <w:tr w:rsidR="003A1934" w:rsidRPr="00754765" w14:paraId="2833C3C5" w14:textId="77777777" w:rsidTr="00EE1597">
        <w:trPr>
          <w:trHeight w:val="317"/>
        </w:trPr>
        <w:tc>
          <w:tcPr>
            <w:tcW w:w="5172" w:type="dxa"/>
            <w:vAlign w:val="center"/>
          </w:tcPr>
          <w:p w14:paraId="096C0D58"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w w:val="105"/>
                <w:sz w:val="20"/>
                <w:szCs w:val="20"/>
              </w:rPr>
              <w:t xml:space="preserve">Minimum Lot Width at Setback Line </w:t>
            </w:r>
          </w:p>
        </w:tc>
        <w:tc>
          <w:tcPr>
            <w:tcW w:w="4183" w:type="dxa"/>
            <w:vAlign w:val="center"/>
          </w:tcPr>
          <w:p w14:paraId="114892C8" w14:textId="77777777" w:rsidR="003A1934" w:rsidRPr="00754765" w:rsidRDefault="003A1934" w:rsidP="00EE1597">
            <w:pPr>
              <w:autoSpaceDE w:val="0"/>
              <w:autoSpaceDN w:val="0"/>
              <w:adjustRightInd w:val="0"/>
              <w:spacing w:before="40"/>
              <w:ind w:left="-6"/>
              <w:jc w:val="center"/>
              <w:rPr>
                <w:rFonts w:ascii="Arial" w:hAnsi="Arial" w:cs="Arial"/>
                <w:sz w:val="20"/>
                <w:szCs w:val="20"/>
              </w:rPr>
            </w:pPr>
            <w:r>
              <w:rPr>
                <w:rFonts w:ascii="Arial" w:hAnsi="Arial" w:cs="Arial"/>
                <w:sz w:val="20"/>
                <w:szCs w:val="20"/>
              </w:rPr>
              <w:t>100 feet; 115 feet – corner</w:t>
            </w:r>
          </w:p>
        </w:tc>
      </w:tr>
      <w:tr w:rsidR="003A1934" w:rsidRPr="00754765" w14:paraId="13C15F2C" w14:textId="77777777" w:rsidTr="00EE1597">
        <w:trPr>
          <w:trHeight w:val="317"/>
        </w:trPr>
        <w:tc>
          <w:tcPr>
            <w:tcW w:w="5172" w:type="dxa"/>
            <w:vAlign w:val="center"/>
          </w:tcPr>
          <w:p w14:paraId="64EA307C"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Front Yard</w:t>
            </w:r>
            <w:r>
              <w:rPr>
                <w:rFonts w:ascii="Arial" w:hAnsi="Arial" w:cs="Arial"/>
                <w:sz w:val="20"/>
                <w:szCs w:val="20"/>
              </w:rPr>
              <w:t xml:space="preserve"> </w:t>
            </w:r>
          </w:p>
        </w:tc>
        <w:tc>
          <w:tcPr>
            <w:tcW w:w="4183" w:type="dxa"/>
            <w:vAlign w:val="center"/>
          </w:tcPr>
          <w:p w14:paraId="0752EFAC" w14:textId="77777777" w:rsidR="003A1934" w:rsidRPr="00754765" w:rsidRDefault="003A1934" w:rsidP="00EE1597">
            <w:pPr>
              <w:autoSpaceDE w:val="0"/>
              <w:autoSpaceDN w:val="0"/>
              <w:adjustRightInd w:val="0"/>
              <w:spacing w:before="31"/>
              <w:ind w:left="-6"/>
              <w:jc w:val="center"/>
              <w:rPr>
                <w:rFonts w:ascii="Arial" w:hAnsi="Arial" w:cs="Arial"/>
                <w:sz w:val="20"/>
                <w:szCs w:val="20"/>
              </w:rPr>
            </w:pPr>
            <w:r>
              <w:rPr>
                <w:rFonts w:ascii="Arial" w:hAnsi="Arial" w:cs="Arial"/>
                <w:w w:val="105"/>
                <w:sz w:val="20"/>
                <w:szCs w:val="20"/>
              </w:rPr>
              <w:t>50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55460DAD" w14:textId="77777777" w:rsidTr="00EE1597">
        <w:trPr>
          <w:trHeight w:val="317"/>
        </w:trPr>
        <w:tc>
          <w:tcPr>
            <w:tcW w:w="5172" w:type="dxa"/>
            <w:vAlign w:val="center"/>
          </w:tcPr>
          <w:p w14:paraId="7C6CCB9C"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w:t>
            </w:r>
          </w:p>
        </w:tc>
        <w:tc>
          <w:tcPr>
            <w:tcW w:w="4183" w:type="dxa"/>
            <w:vAlign w:val="center"/>
          </w:tcPr>
          <w:p w14:paraId="74CC1B73" w14:textId="77777777" w:rsidR="003A1934" w:rsidRPr="00754765" w:rsidRDefault="003A1934" w:rsidP="00EE1597">
            <w:pPr>
              <w:tabs>
                <w:tab w:val="left" w:pos="876"/>
              </w:tabs>
              <w:autoSpaceDE w:val="0"/>
              <w:autoSpaceDN w:val="0"/>
              <w:adjustRightInd w:val="0"/>
              <w:spacing w:before="31"/>
              <w:ind w:left="-6" w:right="-30"/>
              <w:jc w:val="center"/>
              <w:rPr>
                <w:rFonts w:ascii="Arial" w:hAnsi="Arial" w:cs="Arial"/>
                <w:sz w:val="20"/>
                <w:szCs w:val="20"/>
              </w:rPr>
            </w:pPr>
            <w:r>
              <w:rPr>
                <w:rFonts w:ascii="Arial" w:hAnsi="Arial" w:cs="Arial"/>
                <w:w w:val="105"/>
                <w:sz w:val="20"/>
                <w:szCs w:val="20"/>
              </w:rPr>
              <w:t>20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6F023BD7" w14:textId="77777777" w:rsidTr="00EE1597">
        <w:trPr>
          <w:trHeight w:val="317"/>
        </w:trPr>
        <w:tc>
          <w:tcPr>
            <w:tcW w:w="5172" w:type="dxa"/>
            <w:vAlign w:val="center"/>
          </w:tcPr>
          <w:p w14:paraId="7B878C45" w14:textId="77777777" w:rsidR="003A1934" w:rsidRPr="00754765" w:rsidRDefault="003A1934" w:rsidP="00EE1597">
            <w:pPr>
              <w:autoSpaceDE w:val="0"/>
              <w:autoSpaceDN w:val="0"/>
              <w:adjustRightInd w:val="0"/>
              <w:spacing w:before="25"/>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on Corner Lot </w:t>
            </w:r>
          </w:p>
        </w:tc>
        <w:tc>
          <w:tcPr>
            <w:tcW w:w="4183" w:type="dxa"/>
            <w:vAlign w:val="center"/>
          </w:tcPr>
          <w:p w14:paraId="1A1D3EE3" w14:textId="77777777" w:rsidR="003A1934" w:rsidRPr="00754765" w:rsidRDefault="003A1934" w:rsidP="00EE1597">
            <w:pPr>
              <w:tabs>
                <w:tab w:val="left" w:pos="876"/>
              </w:tabs>
              <w:autoSpaceDE w:val="0"/>
              <w:autoSpaceDN w:val="0"/>
              <w:adjustRightInd w:val="0"/>
              <w:spacing w:before="25"/>
              <w:ind w:left="-6" w:right="-30"/>
              <w:jc w:val="center"/>
              <w:rPr>
                <w:rFonts w:ascii="Arial" w:hAnsi="Arial" w:cs="Arial"/>
                <w:sz w:val="20"/>
                <w:szCs w:val="20"/>
              </w:rPr>
            </w:pPr>
            <w:r>
              <w:rPr>
                <w:rFonts w:ascii="Arial" w:hAnsi="Arial" w:cs="Arial"/>
                <w:w w:val="105"/>
                <w:sz w:val="20"/>
                <w:szCs w:val="20"/>
              </w:rPr>
              <w:t>45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3EECB35F" w14:textId="77777777" w:rsidTr="00EE1597">
        <w:trPr>
          <w:trHeight w:val="317"/>
        </w:trPr>
        <w:tc>
          <w:tcPr>
            <w:tcW w:w="5172" w:type="dxa"/>
            <w:vAlign w:val="center"/>
          </w:tcPr>
          <w:p w14:paraId="43BE9BD8" w14:textId="77777777" w:rsidR="003A1934" w:rsidRPr="00754765" w:rsidRDefault="003A1934" w:rsidP="00EE1597">
            <w:pPr>
              <w:autoSpaceDE w:val="0"/>
              <w:autoSpaceDN w:val="0"/>
              <w:adjustRightInd w:val="0"/>
              <w:spacing w:before="2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Rear Yard </w:t>
            </w:r>
          </w:p>
        </w:tc>
        <w:tc>
          <w:tcPr>
            <w:tcW w:w="4183" w:type="dxa"/>
            <w:vAlign w:val="center"/>
          </w:tcPr>
          <w:p w14:paraId="026D8750" w14:textId="77777777" w:rsidR="003A1934" w:rsidRPr="00754765" w:rsidRDefault="003A1934" w:rsidP="00EE1597">
            <w:pPr>
              <w:tabs>
                <w:tab w:val="left" w:pos="876"/>
              </w:tabs>
              <w:autoSpaceDE w:val="0"/>
              <w:autoSpaceDN w:val="0"/>
              <w:adjustRightInd w:val="0"/>
              <w:spacing w:before="27"/>
              <w:ind w:left="-6" w:right="-30"/>
              <w:jc w:val="center"/>
              <w:rPr>
                <w:rFonts w:ascii="Arial" w:hAnsi="Arial" w:cs="Arial"/>
                <w:sz w:val="20"/>
                <w:szCs w:val="20"/>
              </w:rPr>
            </w:pPr>
            <w:r>
              <w:rPr>
                <w:rFonts w:ascii="Arial" w:hAnsi="Arial" w:cs="Arial"/>
                <w:w w:val="105"/>
                <w:sz w:val="20"/>
                <w:szCs w:val="20"/>
              </w:rPr>
              <w:t>30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2A03077E" w14:textId="77777777" w:rsidTr="00EE1597">
        <w:trPr>
          <w:trHeight w:val="317"/>
        </w:trPr>
        <w:tc>
          <w:tcPr>
            <w:tcW w:w="5172" w:type="dxa"/>
            <w:vAlign w:val="center"/>
          </w:tcPr>
          <w:p w14:paraId="19AA1CE8" w14:textId="77777777" w:rsidR="003A1934" w:rsidRPr="00754765" w:rsidRDefault="003A1934" w:rsidP="00EE1597">
            <w:pPr>
              <w:autoSpaceDE w:val="0"/>
              <w:autoSpaceDN w:val="0"/>
              <w:adjustRightInd w:val="0"/>
              <w:spacing w:before="49"/>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Shore Yard </w:t>
            </w:r>
          </w:p>
        </w:tc>
        <w:tc>
          <w:tcPr>
            <w:tcW w:w="4183" w:type="dxa"/>
            <w:vAlign w:val="center"/>
          </w:tcPr>
          <w:p w14:paraId="2E23AF26" w14:textId="77777777" w:rsidR="003A1934" w:rsidRPr="00754765" w:rsidRDefault="003A1934" w:rsidP="00EE1597">
            <w:pPr>
              <w:tabs>
                <w:tab w:val="left" w:pos="876"/>
              </w:tabs>
              <w:autoSpaceDE w:val="0"/>
              <w:autoSpaceDN w:val="0"/>
              <w:adjustRightInd w:val="0"/>
              <w:spacing w:before="58"/>
              <w:ind w:left="-6" w:right="-30"/>
              <w:jc w:val="center"/>
              <w:rPr>
                <w:rFonts w:ascii="Arial" w:hAnsi="Arial" w:cs="Arial"/>
                <w:sz w:val="20"/>
                <w:szCs w:val="20"/>
              </w:rPr>
            </w:pPr>
            <w:r w:rsidRPr="00653C08">
              <w:rPr>
                <w:rFonts w:ascii="Arial" w:hAnsi="Arial" w:cs="Arial"/>
                <w:w w:val="110"/>
                <w:sz w:val="20"/>
                <w:szCs w:val="20"/>
              </w:rPr>
              <w:t xml:space="preserve">75 feet </w:t>
            </w:r>
          </w:p>
        </w:tc>
      </w:tr>
      <w:tr w:rsidR="003A1934" w:rsidRPr="00754765" w14:paraId="1B0FEE2C" w14:textId="77777777" w:rsidTr="00EE1597">
        <w:trPr>
          <w:trHeight w:val="317"/>
        </w:trPr>
        <w:tc>
          <w:tcPr>
            <w:tcW w:w="5172" w:type="dxa"/>
            <w:vAlign w:val="center"/>
          </w:tcPr>
          <w:p w14:paraId="51433993" w14:textId="77777777" w:rsidR="003A1934" w:rsidRPr="00754765" w:rsidRDefault="003A1934" w:rsidP="00EE1597">
            <w:pPr>
              <w:autoSpaceDE w:val="0"/>
              <w:autoSpaceDN w:val="0"/>
              <w:adjustRightInd w:val="0"/>
              <w:spacing w:before="49"/>
              <w:rPr>
                <w:rFonts w:ascii="Arial" w:hAnsi="Arial" w:cs="Arial"/>
                <w:sz w:val="20"/>
                <w:szCs w:val="20"/>
              </w:rPr>
            </w:pPr>
            <w:r>
              <w:rPr>
                <w:rFonts w:ascii="Arial" w:hAnsi="Arial" w:cs="Arial"/>
                <w:sz w:val="20"/>
                <w:szCs w:val="20"/>
              </w:rPr>
              <w:t xml:space="preserve">Maximum Lot Coverage </w:t>
            </w:r>
            <w:r w:rsidRPr="00881803">
              <w:rPr>
                <w:rFonts w:ascii="Arial" w:hAnsi="Arial" w:cs="Arial"/>
                <w:sz w:val="20"/>
                <w:szCs w:val="20"/>
              </w:rPr>
              <w:t>(maximum percent of lot area)</w:t>
            </w:r>
          </w:p>
        </w:tc>
        <w:tc>
          <w:tcPr>
            <w:tcW w:w="4183" w:type="dxa"/>
            <w:vAlign w:val="center"/>
          </w:tcPr>
          <w:p w14:paraId="1B049D36" w14:textId="77777777" w:rsidR="003A1934" w:rsidRPr="00ED6788" w:rsidRDefault="003A1934" w:rsidP="00EE1597">
            <w:pPr>
              <w:tabs>
                <w:tab w:val="left" w:pos="876"/>
              </w:tabs>
              <w:autoSpaceDE w:val="0"/>
              <w:autoSpaceDN w:val="0"/>
              <w:adjustRightInd w:val="0"/>
              <w:spacing w:before="58"/>
              <w:ind w:left="-6" w:right="-30"/>
              <w:jc w:val="center"/>
              <w:rPr>
                <w:rFonts w:ascii="Arial" w:hAnsi="Arial" w:cs="Arial"/>
                <w:w w:val="110"/>
                <w:sz w:val="20"/>
                <w:szCs w:val="20"/>
                <w:highlight w:val="yellow"/>
              </w:rPr>
            </w:pPr>
            <w:r w:rsidRPr="009E5F75">
              <w:rPr>
                <w:rFonts w:ascii="Arial" w:hAnsi="Arial" w:cs="Arial"/>
                <w:w w:val="110"/>
                <w:sz w:val="20"/>
                <w:szCs w:val="20"/>
              </w:rPr>
              <w:t>0.10</w:t>
            </w:r>
          </w:p>
        </w:tc>
      </w:tr>
      <w:tr w:rsidR="003A1934" w:rsidRPr="00754765" w14:paraId="6277BDAB" w14:textId="77777777" w:rsidTr="00EE1597">
        <w:trPr>
          <w:trHeight w:hRule="exact" w:val="317"/>
        </w:trPr>
        <w:tc>
          <w:tcPr>
            <w:tcW w:w="9355" w:type="dxa"/>
            <w:gridSpan w:val="2"/>
            <w:shd w:val="clear" w:color="auto" w:fill="EAF1DD" w:themeFill="accent3" w:themeFillTint="33"/>
          </w:tcPr>
          <w:p w14:paraId="4D30C162" w14:textId="2B0F516F" w:rsidR="003A1934" w:rsidRPr="00754765" w:rsidRDefault="003A1934" w:rsidP="00EE1597">
            <w:pPr>
              <w:autoSpaceDE w:val="0"/>
              <w:autoSpaceDN w:val="0"/>
              <w:adjustRightInd w:val="0"/>
              <w:spacing w:before="72"/>
              <w:ind w:left="677" w:right="619"/>
              <w:jc w:val="center"/>
              <w:rPr>
                <w:rFonts w:ascii="Arial" w:hAnsi="Arial" w:cs="Arial"/>
                <w:b/>
                <w:bCs/>
                <w:sz w:val="20"/>
                <w:szCs w:val="20"/>
              </w:rPr>
            </w:pPr>
            <w:r w:rsidRPr="00754765">
              <w:rPr>
                <w:rFonts w:ascii="Arial" w:hAnsi="Arial" w:cs="Arial"/>
                <w:b/>
                <w:bCs/>
                <w:w w:val="110"/>
                <w:sz w:val="20"/>
                <w:szCs w:val="20"/>
              </w:rPr>
              <w:t>Minimum Total Living Area per Dwelling Unit (D.U.)</w:t>
            </w:r>
            <w:r w:rsidRPr="00881803">
              <w:rPr>
                <w:rFonts w:ascii="Arial" w:hAnsi="Arial" w:cs="Arial"/>
                <w:w w:val="110"/>
                <w:sz w:val="20"/>
                <w:szCs w:val="20"/>
              </w:rPr>
              <w:t xml:space="preserve"> </w:t>
            </w:r>
          </w:p>
        </w:tc>
      </w:tr>
      <w:tr w:rsidR="003A1934" w:rsidRPr="00754765" w14:paraId="3617E2AA" w14:textId="77777777" w:rsidTr="00EE1597">
        <w:trPr>
          <w:trHeight w:hRule="exact" w:val="439"/>
        </w:trPr>
        <w:tc>
          <w:tcPr>
            <w:tcW w:w="5172" w:type="dxa"/>
            <w:vAlign w:val="center"/>
          </w:tcPr>
          <w:p w14:paraId="26B426A2"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4183" w:type="dxa"/>
            <w:vAlign w:val="center"/>
          </w:tcPr>
          <w:p w14:paraId="683AE2B3" w14:textId="77777777" w:rsidR="003A1934" w:rsidRPr="00754765" w:rsidRDefault="003A1934" w:rsidP="00EE1597">
            <w:pPr>
              <w:autoSpaceDE w:val="0"/>
              <w:autoSpaceDN w:val="0"/>
              <w:adjustRightInd w:val="0"/>
              <w:spacing w:before="72"/>
              <w:ind w:left="36" w:right="-18"/>
              <w:jc w:val="center"/>
              <w:rPr>
                <w:rFonts w:ascii="Arial" w:hAnsi="Arial" w:cs="Arial"/>
                <w:w w:val="110"/>
                <w:sz w:val="20"/>
                <w:szCs w:val="20"/>
              </w:rPr>
            </w:pPr>
            <w:r>
              <w:rPr>
                <w:rFonts w:ascii="Arial" w:hAnsi="Arial" w:cs="Arial"/>
                <w:sz w:val="20"/>
                <w:szCs w:val="20"/>
              </w:rPr>
              <w:t xml:space="preserve">1,500 square feet </w:t>
            </w:r>
          </w:p>
        </w:tc>
      </w:tr>
      <w:tr w:rsidR="003A1934" w:rsidRPr="00754765" w14:paraId="1093C92A" w14:textId="77777777" w:rsidTr="00EE1597">
        <w:trPr>
          <w:trHeight w:hRule="exact" w:val="317"/>
        </w:trPr>
        <w:tc>
          <w:tcPr>
            <w:tcW w:w="5172" w:type="dxa"/>
            <w:vAlign w:val="center"/>
          </w:tcPr>
          <w:p w14:paraId="4D5F7457"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w w:val="105"/>
                <w:sz w:val="20"/>
                <w:szCs w:val="20"/>
              </w:rPr>
              <w:t>&gt;</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4183" w:type="dxa"/>
            <w:vAlign w:val="center"/>
          </w:tcPr>
          <w:p w14:paraId="61FF0C9D" w14:textId="77777777" w:rsidR="003A1934" w:rsidRPr="00754765" w:rsidRDefault="003A1934" w:rsidP="00EE1597">
            <w:pPr>
              <w:autoSpaceDE w:val="0"/>
              <w:autoSpaceDN w:val="0"/>
              <w:adjustRightInd w:val="0"/>
              <w:spacing w:before="72"/>
              <w:ind w:firstLine="18"/>
              <w:jc w:val="center"/>
              <w:rPr>
                <w:rFonts w:ascii="Arial" w:hAnsi="Arial" w:cs="Arial"/>
                <w:w w:val="110"/>
                <w:sz w:val="20"/>
                <w:szCs w:val="20"/>
              </w:rPr>
            </w:pPr>
            <w:r>
              <w:rPr>
                <w:rFonts w:ascii="Arial" w:hAnsi="Arial" w:cs="Arial"/>
                <w:sz w:val="20"/>
                <w:szCs w:val="20"/>
              </w:rPr>
              <w:t>15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i/>
                <w:sz w:val="20"/>
                <w:szCs w:val="20"/>
              </w:rPr>
              <w:t xml:space="preserve"> </w:t>
            </w:r>
            <w:r w:rsidRPr="00754765">
              <w:rPr>
                <w:rFonts w:ascii="Arial" w:hAnsi="Arial" w:cs="Arial"/>
                <w:sz w:val="20"/>
                <w:szCs w:val="20"/>
              </w:rPr>
              <w:t>(a)</w:t>
            </w:r>
          </w:p>
        </w:tc>
      </w:tr>
      <w:tr w:rsidR="003A1934" w:rsidRPr="00754765" w14:paraId="5E224D3A" w14:textId="77777777" w:rsidTr="00EE1597">
        <w:trPr>
          <w:trHeight w:hRule="exact" w:val="317"/>
        </w:trPr>
        <w:tc>
          <w:tcPr>
            <w:tcW w:w="5172" w:type="dxa"/>
            <w:vAlign w:val="center"/>
          </w:tcPr>
          <w:p w14:paraId="109919D7"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 xml:space="preserve">1-Story D.U. if Basement is </w:t>
            </w:r>
            <w:r w:rsidRPr="00754765">
              <w:rPr>
                <w:rFonts w:ascii="Arial" w:hAnsi="Arial" w:cs="Arial"/>
                <w:w w:val="110"/>
                <w:sz w:val="20"/>
                <w:szCs w:val="20"/>
              </w:rPr>
              <w:t>&lt; 600 square feet</w:t>
            </w:r>
          </w:p>
        </w:tc>
        <w:tc>
          <w:tcPr>
            <w:tcW w:w="4183" w:type="dxa"/>
            <w:vAlign w:val="center"/>
          </w:tcPr>
          <w:p w14:paraId="5C810ED1" w14:textId="77777777" w:rsidR="003A1934" w:rsidRPr="00754765" w:rsidRDefault="003A1934" w:rsidP="00EE1597">
            <w:pPr>
              <w:autoSpaceDE w:val="0"/>
              <w:autoSpaceDN w:val="0"/>
              <w:adjustRightInd w:val="0"/>
              <w:spacing w:before="72"/>
              <w:ind w:firstLine="18"/>
              <w:jc w:val="center"/>
              <w:rPr>
                <w:rFonts w:ascii="Arial" w:hAnsi="Arial" w:cs="Arial"/>
                <w:w w:val="110"/>
                <w:sz w:val="20"/>
                <w:szCs w:val="20"/>
              </w:rPr>
            </w:pPr>
            <w:r>
              <w:rPr>
                <w:rFonts w:ascii="Arial" w:hAnsi="Arial" w:cs="Arial"/>
                <w:sz w:val="20"/>
                <w:szCs w:val="20"/>
              </w:rPr>
              <w:t>15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sz w:val="20"/>
                <w:szCs w:val="20"/>
              </w:rPr>
              <w:t xml:space="preserve"> (b)</w:t>
            </w:r>
          </w:p>
        </w:tc>
      </w:tr>
      <w:tr w:rsidR="003A1934" w:rsidRPr="00754765" w14:paraId="3362932C" w14:textId="77777777" w:rsidTr="00EE1597">
        <w:trPr>
          <w:trHeight w:hRule="exact" w:val="676"/>
        </w:trPr>
        <w:tc>
          <w:tcPr>
            <w:tcW w:w="5172" w:type="dxa"/>
            <w:vAlign w:val="center"/>
          </w:tcPr>
          <w:p w14:paraId="64F99A16" w14:textId="77777777" w:rsidR="003A1934" w:rsidRPr="00754765" w:rsidRDefault="003A1934" w:rsidP="00EE1597">
            <w:pPr>
              <w:autoSpaceDE w:val="0"/>
              <w:autoSpaceDN w:val="0"/>
              <w:adjustRightInd w:val="0"/>
              <w:spacing w:before="72"/>
              <w:rPr>
                <w:rFonts w:ascii="Arial" w:hAnsi="Arial" w:cs="Arial"/>
                <w:w w:val="105"/>
                <w:sz w:val="20"/>
                <w:szCs w:val="20"/>
              </w:rPr>
            </w:pPr>
            <w:r w:rsidRPr="00754765">
              <w:rPr>
                <w:rFonts w:ascii="Arial" w:hAnsi="Arial" w:cs="Arial"/>
                <w:sz w:val="20"/>
                <w:szCs w:val="20"/>
              </w:rPr>
              <w:t>Multi-Story D.U. ≤3</w:t>
            </w:r>
            <w:r>
              <w:rPr>
                <w:rFonts w:ascii="Arial" w:hAnsi="Arial" w:cs="Arial"/>
                <w:sz w:val="20"/>
                <w:szCs w:val="20"/>
              </w:rPr>
              <w:t xml:space="preserve"> </w:t>
            </w:r>
            <w:r w:rsidRPr="00754765">
              <w:rPr>
                <w:rFonts w:ascii="Arial" w:hAnsi="Arial" w:cs="Arial"/>
                <w:sz w:val="20"/>
                <w:szCs w:val="20"/>
              </w:rPr>
              <w:t>Bedrooms</w:t>
            </w:r>
          </w:p>
        </w:tc>
        <w:tc>
          <w:tcPr>
            <w:tcW w:w="4183" w:type="dxa"/>
            <w:vAlign w:val="center"/>
          </w:tcPr>
          <w:p w14:paraId="56992D09" w14:textId="77777777" w:rsidR="003A1934" w:rsidRDefault="003A1934" w:rsidP="00EE1597">
            <w:pPr>
              <w:autoSpaceDE w:val="0"/>
              <w:autoSpaceDN w:val="0"/>
              <w:adjustRightInd w:val="0"/>
              <w:spacing w:before="72"/>
              <w:ind w:left="60"/>
              <w:jc w:val="center"/>
              <w:rPr>
                <w:rFonts w:ascii="Arial" w:hAnsi="Arial" w:cs="Arial"/>
                <w:sz w:val="20"/>
                <w:szCs w:val="20"/>
              </w:rPr>
            </w:pPr>
            <w:r>
              <w:rPr>
                <w:rFonts w:ascii="Arial" w:hAnsi="Arial" w:cs="Arial"/>
                <w:sz w:val="20"/>
                <w:szCs w:val="20"/>
              </w:rPr>
              <w:t>1,900 square feet total</w:t>
            </w:r>
          </w:p>
          <w:p w14:paraId="4D619373" w14:textId="77777777" w:rsidR="003A1934" w:rsidRPr="00754765" w:rsidRDefault="003A1934" w:rsidP="00EE1597">
            <w:pPr>
              <w:autoSpaceDE w:val="0"/>
              <w:autoSpaceDN w:val="0"/>
              <w:adjustRightInd w:val="0"/>
              <w:spacing w:before="72"/>
              <w:ind w:left="60"/>
              <w:jc w:val="center"/>
              <w:rPr>
                <w:rFonts w:ascii="Arial" w:hAnsi="Arial" w:cs="Arial"/>
                <w:sz w:val="20"/>
                <w:szCs w:val="20"/>
              </w:rPr>
            </w:pPr>
            <w:r>
              <w:rPr>
                <w:rFonts w:ascii="Arial" w:hAnsi="Arial" w:cs="Arial"/>
                <w:sz w:val="20"/>
                <w:szCs w:val="20"/>
              </w:rPr>
              <w:t>1,100 square feet – 1</w:t>
            </w:r>
            <w:r w:rsidRPr="009A5F77">
              <w:rPr>
                <w:rFonts w:ascii="Arial" w:hAnsi="Arial" w:cs="Arial"/>
                <w:sz w:val="20"/>
                <w:szCs w:val="20"/>
                <w:vertAlign w:val="superscript"/>
              </w:rPr>
              <w:t>st</w:t>
            </w:r>
            <w:r>
              <w:rPr>
                <w:rFonts w:ascii="Arial" w:hAnsi="Arial" w:cs="Arial"/>
                <w:sz w:val="20"/>
                <w:szCs w:val="20"/>
              </w:rPr>
              <w:t xml:space="preserve"> floor</w:t>
            </w:r>
          </w:p>
        </w:tc>
      </w:tr>
      <w:tr w:rsidR="003A1934" w:rsidRPr="00754765" w14:paraId="476967B8" w14:textId="77777777" w:rsidTr="00EE1597">
        <w:trPr>
          <w:trHeight w:hRule="exact" w:val="317"/>
        </w:trPr>
        <w:tc>
          <w:tcPr>
            <w:tcW w:w="5172" w:type="dxa"/>
            <w:vAlign w:val="center"/>
          </w:tcPr>
          <w:p w14:paraId="67B4C424"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w:t>
            </w:r>
            <w:r>
              <w:rPr>
                <w:rFonts w:ascii="Arial" w:hAnsi="Arial" w:cs="Arial"/>
                <w:w w:val="105"/>
                <w:sz w:val="20"/>
                <w:szCs w:val="20"/>
              </w:rPr>
              <w:t xml:space="preserve"> </w:t>
            </w:r>
            <w:r w:rsidRPr="00754765">
              <w:rPr>
                <w:rFonts w:ascii="Arial" w:hAnsi="Arial" w:cs="Arial"/>
                <w:w w:val="105"/>
                <w:sz w:val="20"/>
                <w:szCs w:val="20"/>
              </w:rPr>
              <w:t>D.U. &gt;3</w:t>
            </w:r>
            <w:r>
              <w:rPr>
                <w:rFonts w:ascii="Arial" w:hAnsi="Arial" w:cs="Arial"/>
                <w:w w:val="105"/>
                <w:sz w:val="20"/>
                <w:szCs w:val="20"/>
              </w:rPr>
              <w:t xml:space="preserve"> </w:t>
            </w:r>
            <w:r w:rsidRPr="00754765">
              <w:rPr>
                <w:rFonts w:ascii="Arial" w:hAnsi="Arial" w:cs="Arial"/>
                <w:w w:val="105"/>
                <w:sz w:val="20"/>
                <w:szCs w:val="20"/>
              </w:rPr>
              <w:t>Bedrooms</w:t>
            </w:r>
          </w:p>
        </w:tc>
        <w:tc>
          <w:tcPr>
            <w:tcW w:w="4183" w:type="dxa"/>
            <w:vAlign w:val="center"/>
          </w:tcPr>
          <w:p w14:paraId="1CD58C05" w14:textId="77777777" w:rsidR="003A1934" w:rsidRPr="00754765" w:rsidRDefault="003A1934" w:rsidP="00EE1597">
            <w:pPr>
              <w:autoSpaceDE w:val="0"/>
              <w:autoSpaceDN w:val="0"/>
              <w:adjustRightInd w:val="0"/>
              <w:spacing w:before="72"/>
              <w:ind w:left="60" w:right="-30"/>
              <w:jc w:val="center"/>
              <w:rPr>
                <w:rFonts w:ascii="Arial" w:hAnsi="Arial" w:cs="Arial"/>
                <w:w w:val="110"/>
                <w:sz w:val="20"/>
                <w:szCs w:val="20"/>
              </w:rPr>
            </w:pPr>
            <w:r>
              <w:rPr>
                <w:rFonts w:ascii="Arial" w:hAnsi="Arial" w:cs="Arial"/>
                <w:sz w:val="20"/>
                <w:szCs w:val="20"/>
              </w:rPr>
              <w:t>15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i/>
                <w:sz w:val="20"/>
                <w:szCs w:val="20"/>
              </w:rPr>
              <w:t xml:space="preserve"> </w:t>
            </w:r>
            <w:r w:rsidRPr="00754765">
              <w:rPr>
                <w:rFonts w:ascii="Arial" w:hAnsi="Arial" w:cs="Arial"/>
                <w:sz w:val="20"/>
                <w:szCs w:val="20"/>
              </w:rPr>
              <w:t>(a)</w:t>
            </w:r>
          </w:p>
        </w:tc>
      </w:tr>
      <w:tr w:rsidR="003A1934" w:rsidRPr="00754765" w14:paraId="132D822B" w14:textId="77777777" w:rsidTr="00EE1597">
        <w:trPr>
          <w:trHeight w:hRule="exact" w:val="317"/>
        </w:trPr>
        <w:tc>
          <w:tcPr>
            <w:tcW w:w="5172" w:type="dxa"/>
            <w:vAlign w:val="center"/>
          </w:tcPr>
          <w:p w14:paraId="31BCD7C2"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w:t>
            </w:r>
            <w:r>
              <w:rPr>
                <w:rFonts w:ascii="Arial" w:hAnsi="Arial" w:cs="Arial"/>
                <w:w w:val="105"/>
                <w:sz w:val="20"/>
                <w:szCs w:val="20"/>
              </w:rPr>
              <w:t xml:space="preserve"> </w:t>
            </w:r>
            <w:r w:rsidRPr="00754765">
              <w:rPr>
                <w:rFonts w:ascii="Arial" w:hAnsi="Arial" w:cs="Arial"/>
                <w:w w:val="105"/>
                <w:sz w:val="20"/>
                <w:szCs w:val="20"/>
              </w:rPr>
              <w:t>D.U. if Basement is &lt; 600 square feet</w:t>
            </w:r>
          </w:p>
        </w:tc>
        <w:tc>
          <w:tcPr>
            <w:tcW w:w="4183" w:type="dxa"/>
            <w:vAlign w:val="center"/>
          </w:tcPr>
          <w:p w14:paraId="34AE061E" w14:textId="77777777" w:rsidR="003A1934" w:rsidRPr="00754765" w:rsidRDefault="003A1934" w:rsidP="00EE1597">
            <w:pPr>
              <w:autoSpaceDE w:val="0"/>
              <w:autoSpaceDN w:val="0"/>
              <w:adjustRightInd w:val="0"/>
              <w:spacing w:before="72"/>
              <w:ind w:left="60" w:right="-30"/>
              <w:jc w:val="center"/>
              <w:rPr>
                <w:rFonts w:ascii="Arial" w:hAnsi="Arial" w:cs="Arial"/>
                <w:w w:val="110"/>
                <w:sz w:val="20"/>
                <w:szCs w:val="20"/>
              </w:rPr>
            </w:pPr>
            <w:r>
              <w:rPr>
                <w:rFonts w:ascii="Arial" w:hAnsi="Arial" w:cs="Arial"/>
                <w:sz w:val="20"/>
                <w:szCs w:val="20"/>
              </w:rPr>
              <w:t>15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sz w:val="20"/>
                <w:szCs w:val="20"/>
              </w:rPr>
              <w:t xml:space="preserve"> (b)</w:t>
            </w:r>
          </w:p>
        </w:tc>
      </w:tr>
      <w:tr w:rsidR="003A1934" w:rsidRPr="00754765" w14:paraId="7248A4EF" w14:textId="77777777" w:rsidTr="00EE1597">
        <w:trPr>
          <w:trHeight w:hRule="exact" w:val="317"/>
        </w:trPr>
        <w:tc>
          <w:tcPr>
            <w:tcW w:w="9355" w:type="dxa"/>
            <w:gridSpan w:val="2"/>
            <w:shd w:val="clear" w:color="auto" w:fill="EAF1DD" w:themeFill="accent3" w:themeFillTint="33"/>
            <w:vAlign w:val="center"/>
          </w:tcPr>
          <w:p w14:paraId="53E77A38" w14:textId="77777777" w:rsidR="003A1934" w:rsidRPr="00754765" w:rsidRDefault="003A1934" w:rsidP="00EE1597">
            <w:pPr>
              <w:autoSpaceDE w:val="0"/>
              <w:autoSpaceDN w:val="0"/>
              <w:adjustRightInd w:val="0"/>
              <w:spacing w:before="72"/>
              <w:ind w:left="679" w:right="614"/>
              <w:jc w:val="center"/>
              <w:rPr>
                <w:rFonts w:ascii="Arial" w:hAnsi="Arial" w:cs="Arial"/>
                <w:b/>
                <w:bCs/>
                <w:w w:val="110"/>
                <w:sz w:val="20"/>
                <w:szCs w:val="20"/>
              </w:rPr>
            </w:pPr>
            <w:r w:rsidRPr="00754765">
              <w:rPr>
                <w:rFonts w:ascii="Arial" w:hAnsi="Arial" w:cs="Arial"/>
                <w:b/>
                <w:bCs/>
                <w:sz w:val="20"/>
                <w:szCs w:val="20"/>
              </w:rPr>
              <w:t>Maximum Building Height</w:t>
            </w:r>
          </w:p>
        </w:tc>
      </w:tr>
      <w:tr w:rsidR="003A1934" w:rsidRPr="00754765" w14:paraId="5E8F6C8E" w14:textId="77777777" w:rsidTr="00EE1597">
        <w:trPr>
          <w:trHeight w:hRule="exact" w:val="317"/>
        </w:trPr>
        <w:tc>
          <w:tcPr>
            <w:tcW w:w="5172" w:type="dxa"/>
            <w:vAlign w:val="center"/>
          </w:tcPr>
          <w:p w14:paraId="67EC68EC" w14:textId="77777777" w:rsidR="003A1934" w:rsidRPr="00754765" w:rsidRDefault="003A1934" w:rsidP="00EE1597">
            <w:pPr>
              <w:autoSpaceDE w:val="0"/>
              <w:autoSpaceDN w:val="0"/>
              <w:adjustRightInd w:val="0"/>
              <w:spacing w:before="72"/>
              <w:rPr>
                <w:rFonts w:ascii="Arial" w:hAnsi="Arial" w:cs="Arial"/>
                <w:w w:val="110"/>
                <w:sz w:val="20"/>
                <w:szCs w:val="20"/>
              </w:rPr>
            </w:pPr>
            <w:r w:rsidRPr="00754765">
              <w:rPr>
                <w:rFonts w:ascii="Arial" w:hAnsi="Arial" w:cs="Arial"/>
                <w:w w:val="110"/>
                <w:sz w:val="20"/>
                <w:szCs w:val="20"/>
              </w:rPr>
              <w:t>Princip</w:t>
            </w:r>
            <w:r>
              <w:rPr>
                <w:rFonts w:ascii="Arial" w:hAnsi="Arial" w:cs="Arial"/>
                <w:w w:val="110"/>
                <w:sz w:val="20"/>
                <w:szCs w:val="20"/>
              </w:rPr>
              <w:t>al</w:t>
            </w:r>
            <w:r w:rsidRPr="00754765">
              <w:rPr>
                <w:rFonts w:ascii="Arial" w:hAnsi="Arial" w:cs="Arial"/>
                <w:w w:val="110"/>
                <w:sz w:val="20"/>
                <w:szCs w:val="20"/>
              </w:rPr>
              <w:t xml:space="preserve"> Structure </w:t>
            </w:r>
          </w:p>
        </w:tc>
        <w:tc>
          <w:tcPr>
            <w:tcW w:w="4183" w:type="dxa"/>
            <w:vAlign w:val="center"/>
          </w:tcPr>
          <w:p w14:paraId="73820890" w14:textId="77777777" w:rsidR="003A1934" w:rsidRPr="00754765" w:rsidRDefault="003A1934" w:rsidP="00EE1597">
            <w:pPr>
              <w:autoSpaceDE w:val="0"/>
              <w:autoSpaceDN w:val="0"/>
              <w:adjustRightInd w:val="0"/>
              <w:spacing w:before="72"/>
              <w:ind w:right="-30" w:hanging="24"/>
              <w:jc w:val="center"/>
              <w:rPr>
                <w:rFonts w:ascii="Arial" w:hAnsi="Arial" w:cs="Arial"/>
                <w:w w:val="110"/>
                <w:sz w:val="20"/>
                <w:szCs w:val="20"/>
              </w:rPr>
            </w:pPr>
            <w:r w:rsidRPr="00754765">
              <w:rPr>
                <w:rFonts w:ascii="Arial" w:hAnsi="Arial" w:cs="Arial"/>
                <w:w w:val="110"/>
                <w:sz w:val="20"/>
                <w:szCs w:val="20"/>
              </w:rPr>
              <w:t>35 feet</w:t>
            </w:r>
          </w:p>
        </w:tc>
      </w:tr>
      <w:tr w:rsidR="003A1934" w:rsidRPr="00754765" w14:paraId="371BE2C5" w14:textId="77777777" w:rsidTr="00EE1597">
        <w:trPr>
          <w:trHeight w:hRule="exact" w:val="317"/>
        </w:trPr>
        <w:tc>
          <w:tcPr>
            <w:tcW w:w="5172" w:type="dxa"/>
            <w:vAlign w:val="center"/>
          </w:tcPr>
          <w:p w14:paraId="3F446152" w14:textId="77777777" w:rsidR="003A1934" w:rsidRPr="00754765" w:rsidRDefault="003A1934" w:rsidP="00EE1597">
            <w:pPr>
              <w:autoSpaceDE w:val="0"/>
              <w:autoSpaceDN w:val="0"/>
              <w:adjustRightInd w:val="0"/>
              <w:spacing w:before="44"/>
              <w:rPr>
                <w:rFonts w:ascii="Arial" w:hAnsi="Arial" w:cs="Arial"/>
                <w:sz w:val="20"/>
                <w:szCs w:val="20"/>
              </w:rPr>
            </w:pPr>
            <w:r w:rsidRPr="00754765">
              <w:rPr>
                <w:rFonts w:ascii="Arial" w:hAnsi="Arial" w:cs="Arial"/>
                <w:w w:val="105"/>
                <w:sz w:val="20"/>
                <w:szCs w:val="20"/>
              </w:rPr>
              <w:t>Accessory Structure</w:t>
            </w:r>
          </w:p>
        </w:tc>
        <w:tc>
          <w:tcPr>
            <w:tcW w:w="4183" w:type="dxa"/>
            <w:vAlign w:val="center"/>
          </w:tcPr>
          <w:p w14:paraId="3D56698C" w14:textId="77777777" w:rsidR="003A1934" w:rsidRPr="00754765" w:rsidRDefault="003A1934" w:rsidP="00EE1597">
            <w:pPr>
              <w:autoSpaceDE w:val="0"/>
              <w:autoSpaceDN w:val="0"/>
              <w:adjustRightInd w:val="0"/>
              <w:spacing w:before="44"/>
              <w:ind w:right="-30" w:hanging="24"/>
              <w:jc w:val="center"/>
              <w:rPr>
                <w:rFonts w:ascii="Arial" w:hAnsi="Arial" w:cs="Arial"/>
                <w:w w:val="105"/>
                <w:sz w:val="20"/>
                <w:szCs w:val="20"/>
              </w:rPr>
            </w:pPr>
            <w:r>
              <w:rPr>
                <w:rFonts w:ascii="Arial" w:hAnsi="Arial" w:cs="Arial"/>
                <w:w w:val="105"/>
                <w:sz w:val="20"/>
                <w:szCs w:val="20"/>
              </w:rPr>
              <w:t>2</w:t>
            </w:r>
            <w:r w:rsidRPr="00754765">
              <w:rPr>
                <w:rFonts w:ascii="Arial" w:hAnsi="Arial" w:cs="Arial"/>
                <w:w w:val="105"/>
                <w:sz w:val="20"/>
                <w:szCs w:val="20"/>
              </w:rPr>
              <w:t>0 feet</w:t>
            </w:r>
          </w:p>
        </w:tc>
      </w:tr>
      <w:tr w:rsidR="003A1934" w:rsidRPr="003123CE" w14:paraId="4D0D339F" w14:textId="77777777" w:rsidTr="00EE1597">
        <w:trPr>
          <w:trHeight w:hRule="exact" w:val="2215"/>
        </w:trPr>
        <w:tc>
          <w:tcPr>
            <w:tcW w:w="9355" w:type="dxa"/>
            <w:gridSpan w:val="2"/>
            <w:shd w:val="clear" w:color="auto" w:fill="EAF1DD" w:themeFill="accent3" w:themeFillTint="33"/>
            <w:vAlign w:val="center"/>
          </w:tcPr>
          <w:p w14:paraId="43D78146" w14:textId="77777777" w:rsidR="003A1934" w:rsidRDefault="003A1934" w:rsidP="005E5984">
            <w:pPr>
              <w:pStyle w:val="NoSpacing"/>
              <w:numPr>
                <w:ilvl w:val="0"/>
                <w:numId w:val="53"/>
              </w:numPr>
              <w:rPr>
                <w:rFonts w:ascii="Arial" w:hAnsi="Arial" w:cs="Arial"/>
                <w:sz w:val="20"/>
                <w:szCs w:val="20"/>
              </w:rPr>
            </w:pPr>
            <w:r w:rsidRPr="002B415B">
              <w:rPr>
                <w:rFonts w:ascii="Arial" w:hAnsi="Arial" w:cs="Arial"/>
                <w:sz w:val="20"/>
                <w:szCs w:val="20"/>
              </w:rPr>
              <w:t>Add to minimum required building floor area for each bedroom greater than three.</w:t>
            </w:r>
          </w:p>
          <w:p w14:paraId="3D872EE0" w14:textId="77777777" w:rsidR="003A1934" w:rsidRPr="002B415B" w:rsidRDefault="003A1934" w:rsidP="005E5984">
            <w:pPr>
              <w:pStyle w:val="NoSpacing"/>
              <w:numPr>
                <w:ilvl w:val="0"/>
                <w:numId w:val="53"/>
              </w:numPr>
              <w:rPr>
                <w:rFonts w:ascii="Arial" w:hAnsi="Arial" w:cs="Arial"/>
                <w:sz w:val="20"/>
                <w:szCs w:val="20"/>
              </w:rPr>
            </w:pPr>
            <w:r w:rsidRPr="002B415B">
              <w:rPr>
                <w:rFonts w:ascii="Arial" w:hAnsi="Arial" w:cs="Arial"/>
                <w:sz w:val="20"/>
                <w:szCs w:val="20"/>
              </w:rPr>
              <w:t xml:space="preserve">Add to minimum required floor area and first floor area for each dwelling unit that has a basement less than 600 square feet. </w:t>
            </w:r>
          </w:p>
          <w:p w14:paraId="4B40BFEC" w14:textId="77777777" w:rsidR="003A1934" w:rsidRPr="002B415B" w:rsidRDefault="003A1934" w:rsidP="005E5984">
            <w:pPr>
              <w:pStyle w:val="NoSpacing"/>
              <w:numPr>
                <w:ilvl w:val="0"/>
                <w:numId w:val="53"/>
              </w:numPr>
              <w:rPr>
                <w:rFonts w:ascii="Arial" w:hAnsi="Arial" w:cs="Arial"/>
                <w:sz w:val="20"/>
                <w:szCs w:val="20"/>
              </w:rPr>
            </w:pPr>
            <w:r w:rsidRPr="002B415B">
              <w:rPr>
                <w:rFonts w:ascii="Arial" w:hAnsi="Arial" w:cs="Arial"/>
                <w:sz w:val="20"/>
                <w:szCs w:val="20"/>
              </w:rPr>
              <w:t>Applicable to existing vacant lots of record at the time of the adoption of this Chapter.</w:t>
            </w:r>
          </w:p>
          <w:p w14:paraId="0E0F9A5A" w14:textId="77777777" w:rsidR="003A1934" w:rsidRDefault="003A1934" w:rsidP="005E5984">
            <w:pPr>
              <w:pStyle w:val="NoSpacing"/>
              <w:numPr>
                <w:ilvl w:val="0"/>
                <w:numId w:val="53"/>
              </w:numPr>
              <w:rPr>
                <w:rFonts w:ascii="Arial" w:hAnsi="Arial" w:cs="Arial"/>
                <w:sz w:val="20"/>
                <w:szCs w:val="20"/>
              </w:rPr>
            </w:pPr>
            <w:r w:rsidRPr="002B415B">
              <w:rPr>
                <w:rFonts w:ascii="Arial" w:hAnsi="Arial" w:cs="Arial"/>
                <w:sz w:val="20"/>
                <w:szCs w:val="20"/>
              </w:rPr>
              <w:t>Dens, libraries, studies, lofts, or other rooms within a dwelling unit which can potentially be used as a bedroom shall be counted as a bedroom when containing a closet or located adjacent to a closet</w:t>
            </w:r>
            <w:r>
              <w:rPr>
                <w:rFonts w:ascii="Arial" w:hAnsi="Arial" w:cs="Arial"/>
                <w:sz w:val="20"/>
                <w:szCs w:val="20"/>
              </w:rPr>
              <w:t>.</w:t>
            </w:r>
          </w:p>
          <w:p w14:paraId="07A12B77" w14:textId="77777777" w:rsidR="003A1934" w:rsidRPr="00ED6788" w:rsidRDefault="003A1934" w:rsidP="00EE1597">
            <w:pPr>
              <w:pStyle w:val="NoSpacing"/>
              <w:rPr>
                <w:rFonts w:ascii="Arial" w:hAnsi="Arial" w:cs="Arial"/>
                <w:sz w:val="20"/>
                <w:szCs w:val="20"/>
              </w:rPr>
            </w:pPr>
          </w:p>
        </w:tc>
      </w:tr>
    </w:tbl>
    <w:p w14:paraId="0E8227DE" w14:textId="77777777" w:rsidR="003A1934" w:rsidRDefault="003A1934" w:rsidP="003A1934">
      <w:pPr>
        <w:pStyle w:val="ListParagraph"/>
        <w:tabs>
          <w:tab w:val="left" w:pos="0"/>
        </w:tabs>
        <w:spacing w:line="240" w:lineRule="auto"/>
        <w:ind w:left="0" w:firstLine="0"/>
        <w:jc w:val="left"/>
        <w:rPr>
          <w:rFonts w:ascii="Arial" w:hAnsi="Arial" w:cs="Arial"/>
          <w:sz w:val="22"/>
          <w:szCs w:val="22"/>
        </w:rPr>
        <w:sectPr w:rsidR="003A1934" w:rsidSect="000E7D3D">
          <w:type w:val="continuous"/>
          <w:pgSz w:w="12240" w:h="15840"/>
          <w:pgMar w:top="1440" w:right="1440" w:bottom="1440" w:left="1440" w:header="720" w:footer="720" w:gutter="0"/>
          <w:cols w:space="720" w:equalWidth="0">
            <w:col w:w="8630"/>
          </w:cols>
          <w:noEndnote/>
          <w:docGrid w:linePitch="299"/>
        </w:sectPr>
      </w:pPr>
    </w:p>
    <w:tbl>
      <w:tblPr>
        <w:tblStyle w:val="TableGrid"/>
        <w:tblpPr w:leftFromText="187" w:rightFromText="187" w:vertAnchor="page" w:horzAnchor="page" w:tblpX="1441" w:tblpY="1441"/>
        <w:tblW w:w="9365" w:type="dxa"/>
        <w:tblCellMar>
          <w:left w:w="115" w:type="dxa"/>
          <w:right w:w="115" w:type="dxa"/>
        </w:tblCellMar>
        <w:tblLook w:val="04A0" w:firstRow="1" w:lastRow="0" w:firstColumn="1" w:lastColumn="0" w:noHBand="0" w:noVBand="1"/>
      </w:tblPr>
      <w:tblGrid>
        <w:gridCol w:w="5172"/>
        <w:gridCol w:w="10"/>
        <w:gridCol w:w="4173"/>
        <w:gridCol w:w="10"/>
      </w:tblGrid>
      <w:tr w:rsidR="003A1934" w:rsidRPr="007372D1" w14:paraId="3A115023" w14:textId="77777777" w:rsidTr="00EE1597">
        <w:trPr>
          <w:trHeight w:val="710"/>
        </w:trPr>
        <w:tc>
          <w:tcPr>
            <w:tcW w:w="9365" w:type="dxa"/>
            <w:gridSpan w:val="4"/>
            <w:shd w:val="clear" w:color="auto" w:fill="D6E3BC" w:themeFill="accent3" w:themeFillTint="66"/>
            <w:vAlign w:val="center"/>
          </w:tcPr>
          <w:p w14:paraId="32401F9B" w14:textId="77777777" w:rsidR="003A1934" w:rsidRPr="007372D1" w:rsidRDefault="003A1934" w:rsidP="00EE1597">
            <w:pPr>
              <w:jc w:val="center"/>
              <w:rPr>
                <w:rFonts w:ascii="Arial" w:hAnsi="Arial" w:cs="Arial"/>
                <w:b/>
                <w:bCs/>
              </w:rPr>
            </w:pPr>
            <w:r w:rsidRPr="007372D1">
              <w:rPr>
                <w:rFonts w:ascii="Arial" w:eastAsia="Times New Roman" w:hAnsi="Arial" w:cs="Arial"/>
                <w:b/>
                <w:bCs/>
                <w:color w:val="000000"/>
              </w:rPr>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Pr>
                <w:rFonts w:ascii="Arial" w:hAnsi="Arial" w:cs="Arial"/>
                <w:b/>
                <w:bCs/>
              </w:rPr>
              <w:t>5-3</w:t>
            </w:r>
          </w:p>
          <w:p w14:paraId="61093A60" w14:textId="77777777" w:rsidR="003A1934" w:rsidRPr="007372D1" w:rsidRDefault="003A1934" w:rsidP="00EE1597">
            <w:pPr>
              <w:jc w:val="center"/>
              <w:rPr>
                <w:rFonts w:ascii="Arial" w:eastAsia="Times New Roman" w:hAnsi="Arial" w:cs="Arial"/>
                <w:b/>
                <w:bCs/>
                <w:color w:val="000000"/>
              </w:rPr>
            </w:pPr>
            <w:r>
              <w:rPr>
                <w:noProof/>
              </w:rPr>
              <w:drawing>
                <wp:anchor distT="0" distB="0" distL="114300" distR="114300" simplePos="0" relativeHeight="252108800" behindDoc="0" locked="0" layoutInCell="1" allowOverlap="1" wp14:anchorId="00015E81" wp14:editId="4F932FFD">
                  <wp:simplePos x="0" y="0"/>
                  <wp:positionH relativeFrom="column">
                    <wp:posOffset>-57150</wp:posOffset>
                  </wp:positionH>
                  <wp:positionV relativeFrom="page">
                    <wp:posOffset>417830</wp:posOffset>
                  </wp:positionV>
                  <wp:extent cx="5956935" cy="1593215"/>
                  <wp:effectExtent l="0" t="0" r="5715"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20864" b="31994"/>
                          <a:stretch/>
                        </pic:blipFill>
                        <pic:spPr bwMode="auto">
                          <a:xfrm>
                            <a:off x="0" y="0"/>
                            <a:ext cx="5956935" cy="1593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00000"/>
              </w:rPr>
              <w:t xml:space="preserve">R-2 </w:t>
            </w:r>
            <w:r w:rsidRPr="007372D1">
              <w:rPr>
                <w:rFonts w:ascii="Arial" w:hAnsi="Arial" w:cs="Arial"/>
                <w:b/>
                <w:bCs/>
              </w:rPr>
              <w:t>SINGLE FAMILY RESIDENTIAL NEIGHBORHOOD CONSERVATION DISTRICT</w:t>
            </w:r>
          </w:p>
        </w:tc>
      </w:tr>
      <w:tr w:rsidR="003A1934" w14:paraId="314B517B" w14:textId="77777777" w:rsidTr="00EE1597">
        <w:trPr>
          <w:trHeight w:hRule="exact" w:val="2521"/>
        </w:trPr>
        <w:tc>
          <w:tcPr>
            <w:tcW w:w="9365" w:type="dxa"/>
            <w:gridSpan w:val="4"/>
            <w:shd w:val="clear" w:color="auto" w:fill="auto"/>
            <w:vAlign w:val="center"/>
          </w:tcPr>
          <w:p w14:paraId="453C31B2" w14:textId="77777777" w:rsidR="003A1934" w:rsidRDefault="003A1934" w:rsidP="00EE1597">
            <w:pPr>
              <w:autoSpaceDE w:val="0"/>
              <w:autoSpaceDN w:val="0"/>
              <w:adjustRightInd w:val="0"/>
              <w:spacing w:before="72"/>
              <w:jc w:val="both"/>
              <w:rPr>
                <w:rFonts w:ascii="Arial" w:eastAsia="Times New Roman" w:hAnsi="Arial" w:cs="Arial"/>
                <w:b/>
                <w:bCs/>
                <w:color w:val="000000"/>
              </w:rPr>
            </w:pPr>
          </w:p>
        </w:tc>
      </w:tr>
      <w:tr w:rsidR="003A1934" w:rsidRPr="00754765" w14:paraId="57712F1C" w14:textId="77777777" w:rsidTr="00EE1597">
        <w:trPr>
          <w:trHeight w:hRule="exact" w:val="317"/>
        </w:trPr>
        <w:tc>
          <w:tcPr>
            <w:tcW w:w="9365" w:type="dxa"/>
            <w:gridSpan w:val="4"/>
            <w:shd w:val="clear" w:color="auto" w:fill="EAF1DD" w:themeFill="accent3" w:themeFillTint="33"/>
            <w:vAlign w:val="center"/>
          </w:tcPr>
          <w:p w14:paraId="3181B107" w14:textId="77777777" w:rsidR="003A1934" w:rsidRPr="00754765" w:rsidRDefault="003A1934" w:rsidP="00EE1597">
            <w:pPr>
              <w:autoSpaceDE w:val="0"/>
              <w:autoSpaceDN w:val="0"/>
              <w:adjustRightInd w:val="0"/>
              <w:spacing w:before="72"/>
              <w:ind w:left="802" w:right="683"/>
              <w:jc w:val="center"/>
              <w:rPr>
                <w:rFonts w:ascii="Arial" w:hAnsi="Arial" w:cs="Arial"/>
                <w:b/>
                <w:bCs/>
                <w:sz w:val="20"/>
                <w:szCs w:val="20"/>
              </w:rPr>
            </w:pPr>
            <w:r>
              <w:rPr>
                <w:rFonts w:ascii="Arial" w:hAnsi="Arial" w:cs="Arial"/>
                <w:b/>
                <w:bCs/>
                <w:sz w:val="20"/>
                <w:szCs w:val="20"/>
              </w:rPr>
              <w:t>Minimum Open Space Ratio and Maximum Density</w:t>
            </w:r>
          </w:p>
        </w:tc>
      </w:tr>
      <w:tr w:rsidR="003A1934" w:rsidRPr="00754765" w14:paraId="314FF0F5" w14:textId="77777777" w:rsidTr="00EE1597">
        <w:trPr>
          <w:trHeight w:hRule="exact" w:val="343"/>
        </w:trPr>
        <w:tc>
          <w:tcPr>
            <w:tcW w:w="5182" w:type="dxa"/>
            <w:gridSpan w:val="2"/>
            <w:vAlign w:val="center"/>
          </w:tcPr>
          <w:p w14:paraId="2C292FA6" w14:textId="77777777" w:rsidR="003A1934" w:rsidRDefault="003A1934" w:rsidP="00EE1597">
            <w:pPr>
              <w:autoSpaceDE w:val="0"/>
              <w:autoSpaceDN w:val="0"/>
              <w:adjustRightInd w:val="0"/>
              <w:spacing w:before="57"/>
              <w:rPr>
                <w:rFonts w:ascii="Arial" w:hAnsi="Arial" w:cs="Arial"/>
                <w:sz w:val="20"/>
                <w:szCs w:val="20"/>
              </w:rPr>
            </w:pPr>
            <w:r>
              <w:rPr>
                <w:rFonts w:ascii="Arial" w:hAnsi="Arial" w:cs="Arial"/>
                <w:sz w:val="20"/>
                <w:szCs w:val="20"/>
              </w:rPr>
              <w:t>Open Space Ratio (OSR)</w:t>
            </w:r>
          </w:p>
        </w:tc>
        <w:tc>
          <w:tcPr>
            <w:tcW w:w="4183" w:type="dxa"/>
            <w:gridSpan w:val="2"/>
            <w:vAlign w:val="center"/>
          </w:tcPr>
          <w:p w14:paraId="4315AB0D" w14:textId="77777777" w:rsidR="003A1934" w:rsidRPr="00653C08" w:rsidRDefault="003A1934" w:rsidP="00EE1597">
            <w:pPr>
              <w:autoSpaceDE w:val="0"/>
              <w:autoSpaceDN w:val="0"/>
              <w:adjustRightInd w:val="0"/>
              <w:spacing w:before="72"/>
              <w:ind w:left="-6"/>
              <w:jc w:val="center"/>
              <w:rPr>
                <w:rFonts w:ascii="Arial" w:hAnsi="Arial" w:cs="Arial"/>
                <w:w w:val="110"/>
                <w:sz w:val="20"/>
                <w:szCs w:val="20"/>
              </w:rPr>
            </w:pPr>
            <w:r>
              <w:rPr>
                <w:rFonts w:ascii="Arial" w:hAnsi="Arial" w:cs="Arial"/>
                <w:sz w:val="20"/>
                <w:szCs w:val="20"/>
              </w:rPr>
              <w:t>0.00</w:t>
            </w:r>
          </w:p>
        </w:tc>
      </w:tr>
      <w:tr w:rsidR="003A1934" w:rsidRPr="00754765" w14:paraId="11EBE404" w14:textId="77777777" w:rsidTr="00EE1597">
        <w:trPr>
          <w:trHeight w:hRule="exact" w:val="343"/>
        </w:trPr>
        <w:tc>
          <w:tcPr>
            <w:tcW w:w="5182" w:type="dxa"/>
            <w:gridSpan w:val="2"/>
            <w:vAlign w:val="center"/>
          </w:tcPr>
          <w:p w14:paraId="62DBBBAC" w14:textId="77777777" w:rsidR="003A1934" w:rsidRDefault="003A1934" w:rsidP="00EE1597">
            <w:pPr>
              <w:autoSpaceDE w:val="0"/>
              <w:autoSpaceDN w:val="0"/>
              <w:adjustRightInd w:val="0"/>
              <w:spacing w:before="57"/>
              <w:rPr>
                <w:rFonts w:ascii="Arial" w:hAnsi="Arial" w:cs="Arial"/>
                <w:sz w:val="20"/>
                <w:szCs w:val="20"/>
              </w:rPr>
            </w:pPr>
            <w:r>
              <w:rPr>
                <w:rFonts w:ascii="Arial" w:hAnsi="Arial" w:cs="Arial"/>
                <w:sz w:val="20"/>
                <w:szCs w:val="20"/>
              </w:rPr>
              <w:t>Gross Density (GD)</w:t>
            </w:r>
          </w:p>
        </w:tc>
        <w:tc>
          <w:tcPr>
            <w:tcW w:w="4183" w:type="dxa"/>
            <w:gridSpan w:val="2"/>
            <w:vAlign w:val="center"/>
          </w:tcPr>
          <w:p w14:paraId="22BB9911" w14:textId="77777777" w:rsidR="003A1934" w:rsidRPr="00653C08" w:rsidRDefault="003A1934" w:rsidP="00EE1597">
            <w:pPr>
              <w:autoSpaceDE w:val="0"/>
              <w:autoSpaceDN w:val="0"/>
              <w:adjustRightInd w:val="0"/>
              <w:spacing w:before="72"/>
              <w:ind w:left="-6"/>
              <w:jc w:val="center"/>
              <w:rPr>
                <w:rFonts w:ascii="Arial" w:hAnsi="Arial" w:cs="Arial"/>
                <w:w w:val="110"/>
                <w:sz w:val="20"/>
                <w:szCs w:val="20"/>
              </w:rPr>
            </w:pPr>
            <w:r>
              <w:rPr>
                <w:rFonts w:ascii="Arial" w:hAnsi="Arial" w:cs="Arial"/>
                <w:sz w:val="20"/>
                <w:szCs w:val="20"/>
              </w:rPr>
              <w:t>1.00</w:t>
            </w:r>
          </w:p>
        </w:tc>
      </w:tr>
      <w:tr w:rsidR="003A1934" w:rsidRPr="00754765" w14:paraId="2BAC146E" w14:textId="77777777" w:rsidTr="00EE1597">
        <w:trPr>
          <w:trHeight w:hRule="exact" w:val="343"/>
        </w:trPr>
        <w:tc>
          <w:tcPr>
            <w:tcW w:w="5182" w:type="dxa"/>
            <w:gridSpan w:val="2"/>
            <w:vAlign w:val="center"/>
          </w:tcPr>
          <w:p w14:paraId="219721D5" w14:textId="77777777" w:rsidR="003A1934" w:rsidRDefault="003A1934" w:rsidP="00EE1597">
            <w:pPr>
              <w:autoSpaceDE w:val="0"/>
              <w:autoSpaceDN w:val="0"/>
              <w:adjustRightInd w:val="0"/>
              <w:spacing w:before="57"/>
              <w:rPr>
                <w:rFonts w:ascii="Arial" w:hAnsi="Arial" w:cs="Arial"/>
                <w:sz w:val="20"/>
                <w:szCs w:val="20"/>
              </w:rPr>
            </w:pPr>
            <w:r>
              <w:rPr>
                <w:rFonts w:ascii="Arial" w:hAnsi="Arial" w:cs="Arial"/>
                <w:sz w:val="20"/>
                <w:szCs w:val="20"/>
              </w:rPr>
              <w:t>Net Density (ND)</w:t>
            </w:r>
          </w:p>
        </w:tc>
        <w:tc>
          <w:tcPr>
            <w:tcW w:w="4183" w:type="dxa"/>
            <w:gridSpan w:val="2"/>
            <w:vAlign w:val="center"/>
          </w:tcPr>
          <w:p w14:paraId="3DF99A95" w14:textId="77777777" w:rsidR="003A1934" w:rsidRPr="00653C08" w:rsidRDefault="003A1934" w:rsidP="00EE1597">
            <w:pPr>
              <w:autoSpaceDE w:val="0"/>
              <w:autoSpaceDN w:val="0"/>
              <w:adjustRightInd w:val="0"/>
              <w:spacing w:before="72"/>
              <w:ind w:left="-6"/>
              <w:jc w:val="center"/>
              <w:rPr>
                <w:rFonts w:ascii="Arial" w:hAnsi="Arial" w:cs="Arial"/>
                <w:w w:val="110"/>
                <w:sz w:val="20"/>
                <w:szCs w:val="20"/>
              </w:rPr>
            </w:pPr>
            <w:r>
              <w:rPr>
                <w:rFonts w:ascii="Arial" w:hAnsi="Arial" w:cs="Arial"/>
                <w:sz w:val="20"/>
                <w:szCs w:val="20"/>
              </w:rPr>
              <w:t>1.00</w:t>
            </w:r>
          </w:p>
        </w:tc>
      </w:tr>
      <w:tr w:rsidR="003A1934" w:rsidRPr="00754765" w14:paraId="0F400B6F" w14:textId="77777777" w:rsidTr="00EE1597">
        <w:trPr>
          <w:trHeight w:hRule="exact" w:val="343"/>
        </w:trPr>
        <w:tc>
          <w:tcPr>
            <w:tcW w:w="9365" w:type="dxa"/>
            <w:gridSpan w:val="4"/>
            <w:shd w:val="clear" w:color="auto" w:fill="EAF1DD" w:themeFill="accent3" w:themeFillTint="33"/>
            <w:vAlign w:val="center"/>
          </w:tcPr>
          <w:p w14:paraId="039892B0" w14:textId="77777777" w:rsidR="003A1934" w:rsidRDefault="003A1934" w:rsidP="00EE1597">
            <w:pPr>
              <w:autoSpaceDE w:val="0"/>
              <w:autoSpaceDN w:val="0"/>
              <w:adjustRightInd w:val="0"/>
              <w:spacing w:before="72"/>
              <w:ind w:left="-6"/>
              <w:jc w:val="center"/>
              <w:rPr>
                <w:rFonts w:ascii="Arial" w:hAnsi="Arial" w:cs="Arial"/>
                <w:w w:val="105"/>
                <w:sz w:val="20"/>
                <w:szCs w:val="20"/>
              </w:rPr>
            </w:pPr>
            <w:r w:rsidRPr="00754765">
              <w:rPr>
                <w:rFonts w:ascii="Arial" w:hAnsi="Arial" w:cs="Arial"/>
                <w:b/>
                <w:bCs/>
                <w:sz w:val="20"/>
                <w:szCs w:val="20"/>
              </w:rPr>
              <w:t>Lot Dimensional Requirements</w:t>
            </w:r>
          </w:p>
        </w:tc>
      </w:tr>
      <w:tr w:rsidR="003A1934" w:rsidRPr="00754765" w14:paraId="583B6E01" w14:textId="77777777" w:rsidTr="00EE1597">
        <w:trPr>
          <w:trHeight w:hRule="exact" w:val="343"/>
        </w:trPr>
        <w:tc>
          <w:tcPr>
            <w:tcW w:w="5182" w:type="dxa"/>
            <w:gridSpan w:val="2"/>
            <w:vAlign w:val="center"/>
          </w:tcPr>
          <w:p w14:paraId="27035C38" w14:textId="77777777" w:rsidR="003A1934" w:rsidRPr="00754765" w:rsidRDefault="003A1934" w:rsidP="00EE1597">
            <w:pPr>
              <w:autoSpaceDE w:val="0"/>
              <w:autoSpaceDN w:val="0"/>
              <w:adjustRightInd w:val="0"/>
              <w:spacing w:before="5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Lot</w:t>
            </w:r>
            <w:r>
              <w:rPr>
                <w:rFonts w:ascii="Arial" w:hAnsi="Arial" w:cs="Arial"/>
                <w:sz w:val="20"/>
                <w:szCs w:val="20"/>
              </w:rPr>
              <w:t xml:space="preserve"> </w:t>
            </w:r>
            <w:r w:rsidRPr="00754765">
              <w:rPr>
                <w:rFonts w:ascii="Arial" w:hAnsi="Arial" w:cs="Arial"/>
                <w:sz w:val="20"/>
                <w:szCs w:val="20"/>
              </w:rPr>
              <w:t xml:space="preserve">Area </w:t>
            </w:r>
          </w:p>
        </w:tc>
        <w:tc>
          <w:tcPr>
            <w:tcW w:w="4183" w:type="dxa"/>
            <w:gridSpan w:val="2"/>
            <w:vAlign w:val="center"/>
          </w:tcPr>
          <w:p w14:paraId="46F5A157" w14:textId="77777777" w:rsidR="003A1934" w:rsidRPr="00754765" w:rsidRDefault="003A1934" w:rsidP="00EE1597">
            <w:pPr>
              <w:autoSpaceDE w:val="0"/>
              <w:autoSpaceDN w:val="0"/>
              <w:adjustRightInd w:val="0"/>
              <w:spacing w:before="72"/>
              <w:ind w:left="-6"/>
              <w:jc w:val="center"/>
              <w:rPr>
                <w:rFonts w:ascii="Arial" w:hAnsi="Arial" w:cs="Arial"/>
                <w:sz w:val="20"/>
                <w:szCs w:val="20"/>
              </w:rPr>
            </w:pPr>
            <w:r>
              <w:rPr>
                <w:rFonts w:ascii="Arial" w:hAnsi="Arial" w:cs="Arial"/>
                <w:w w:val="105"/>
                <w:sz w:val="20"/>
                <w:szCs w:val="20"/>
              </w:rPr>
              <w:t>40,000 square feet</w:t>
            </w:r>
          </w:p>
        </w:tc>
      </w:tr>
      <w:tr w:rsidR="003A1934" w:rsidRPr="00754765" w14:paraId="1D99E2AE" w14:textId="77777777" w:rsidTr="00EE1597">
        <w:trPr>
          <w:trHeight w:hRule="exact" w:val="317"/>
        </w:trPr>
        <w:tc>
          <w:tcPr>
            <w:tcW w:w="5182" w:type="dxa"/>
            <w:gridSpan w:val="2"/>
            <w:vAlign w:val="center"/>
          </w:tcPr>
          <w:p w14:paraId="7AF80FAD"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w w:val="105"/>
                <w:sz w:val="20"/>
                <w:szCs w:val="20"/>
              </w:rPr>
              <w:t xml:space="preserve">Minimum Lot Width at Setback Line </w:t>
            </w:r>
          </w:p>
        </w:tc>
        <w:tc>
          <w:tcPr>
            <w:tcW w:w="4183" w:type="dxa"/>
            <w:gridSpan w:val="2"/>
            <w:vAlign w:val="center"/>
          </w:tcPr>
          <w:p w14:paraId="197E4E98" w14:textId="77777777" w:rsidR="003A1934" w:rsidRPr="00754765" w:rsidRDefault="003A1934" w:rsidP="00EE1597">
            <w:pPr>
              <w:autoSpaceDE w:val="0"/>
              <w:autoSpaceDN w:val="0"/>
              <w:adjustRightInd w:val="0"/>
              <w:spacing w:before="40"/>
              <w:ind w:left="-6"/>
              <w:jc w:val="center"/>
              <w:rPr>
                <w:rFonts w:ascii="Arial" w:hAnsi="Arial" w:cs="Arial"/>
                <w:sz w:val="20"/>
                <w:szCs w:val="20"/>
              </w:rPr>
            </w:pPr>
            <w:r>
              <w:rPr>
                <w:rFonts w:ascii="Arial" w:hAnsi="Arial" w:cs="Arial"/>
                <w:sz w:val="20"/>
                <w:szCs w:val="20"/>
              </w:rPr>
              <w:t>100 feet; 115 feet - corner</w:t>
            </w:r>
          </w:p>
        </w:tc>
      </w:tr>
      <w:tr w:rsidR="003A1934" w:rsidRPr="00754765" w14:paraId="077A8FBF" w14:textId="77777777" w:rsidTr="00EE1597">
        <w:trPr>
          <w:trHeight w:hRule="exact" w:val="317"/>
        </w:trPr>
        <w:tc>
          <w:tcPr>
            <w:tcW w:w="5182" w:type="dxa"/>
            <w:gridSpan w:val="2"/>
            <w:vAlign w:val="center"/>
          </w:tcPr>
          <w:p w14:paraId="3399EF4C"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Front Yard</w:t>
            </w:r>
            <w:r>
              <w:rPr>
                <w:rFonts w:ascii="Arial" w:hAnsi="Arial" w:cs="Arial"/>
                <w:sz w:val="20"/>
                <w:szCs w:val="20"/>
              </w:rPr>
              <w:t xml:space="preserve"> </w:t>
            </w:r>
          </w:p>
        </w:tc>
        <w:tc>
          <w:tcPr>
            <w:tcW w:w="4183" w:type="dxa"/>
            <w:gridSpan w:val="2"/>
            <w:vAlign w:val="center"/>
          </w:tcPr>
          <w:p w14:paraId="337E1864" w14:textId="77777777" w:rsidR="003A1934" w:rsidRPr="00754765" w:rsidRDefault="003A1934" w:rsidP="00EE1597">
            <w:pPr>
              <w:autoSpaceDE w:val="0"/>
              <w:autoSpaceDN w:val="0"/>
              <w:adjustRightInd w:val="0"/>
              <w:spacing w:before="31"/>
              <w:ind w:left="-6"/>
              <w:jc w:val="center"/>
              <w:rPr>
                <w:rFonts w:ascii="Arial" w:hAnsi="Arial" w:cs="Arial"/>
                <w:sz w:val="20"/>
                <w:szCs w:val="20"/>
              </w:rPr>
            </w:pPr>
            <w:r>
              <w:rPr>
                <w:rFonts w:ascii="Arial" w:hAnsi="Arial" w:cs="Arial"/>
                <w:w w:val="105"/>
                <w:sz w:val="20"/>
                <w:szCs w:val="20"/>
              </w:rPr>
              <w:t>50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31572EB3" w14:textId="77777777" w:rsidTr="00EE1597">
        <w:trPr>
          <w:trHeight w:hRule="exact" w:val="317"/>
        </w:trPr>
        <w:tc>
          <w:tcPr>
            <w:tcW w:w="5182" w:type="dxa"/>
            <w:gridSpan w:val="2"/>
            <w:vAlign w:val="center"/>
          </w:tcPr>
          <w:p w14:paraId="03E93695"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w:t>
            </w:r>
          </w:p>
        </w:tc>
        <w:tc>
          <w:tcPr>
            <w:tcW w:w="4183" w:type="dxa"/>
            <w:gridSpan w:val="2"/>
            <w:vAlign w:val="center"/>
          </w:tcPr>
          <w:p w14:paraId="24DF9B57" w14:textId="77777777" w:rsidR="003A1934" w:rsidRPr="00754765" w:rsidRDefault="003A1934" w:rsidP="00EE1597">
            <w:pPr>
              <w:tabs>
                <w:tab w:val="left" w:pos="876"/>
              </w:tabs>
              <w:autoSpaceDE w:val="0"/>
              <w:autoSpaceDN w:val="0"/>
              <w:adjustRightInd w:val="0"/>
              <w:spacing w:before="31"/>
              <w:ind w:left="-6" w:right="-30"/>
              <w:jc w:val="center"/>
              <w:rPr>
                <w:rFonts w:ascii="Arial" w:hAnsi="Arial" w:cs="Arial"/>
                <w:sz w:val="20"/>
                <w:szCs w:val="20"/>
              </w:rPr>
            </w:pPr>
            <w:r>
              <w:rPr>
                <w:rFonts w:ascii="Arial" w:hAnsi="Arial" w:cs="Arial"/>
                <w:w w:val="105"/>
                <w:sz w:val="20"/>
                <w:szCs w:val="20"/>
              </w:rPr>
              <w:t>20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33589DC4" w14:textId="77777777" w:rsidTr="00EE1597">
        <w:trPr>
          <w:trHeight w:hRule="exact" w:val="317"/>
        </w:trPr>
        <w:tc>
          <w:tcPr>
            <w:tcW w:w="5182" w:type="dxa"/>
            <w:gridSpan w:val="2"/>
            <w:vAlign w:val="center"/>
          </w:tcPr>
          <w:p w14:paraId="78A7578D" w14:textId="77777777" w:rsidR="003A1934" w:rsidRPr="00754765" w:rsidRDefault="003A1934" w:rsidP="00EE1597">
            <w:pPr>
              <w:autoSpaceDE w:val="0"/>
              <w:autoSpaceDN w:val="0"/>
              <w:adjustRightInd w:val="0"/>
              <w:spacing w:before="25"/>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on Corner Lot </w:t>
            </w:r>
          </w:p>
        </w:tc>
        <w:tc>
          <w:tcPr>
            <w:tcW w:w="4183" w:type="dxa"/>
            <w:gridSpan w:val="2"/>
            <w:vAlign w:val="center"/>
          </w:tcPr>
          <w:p w14:paraId="46D6A3D9" w14:textId="77777777" w:rsidR="003A1934" w:rsidRPr="00754765" w:rsidRDefault="003A1934" w:rsidP="00EE1597">
            <w:pPr>
              <w:tabs>
                <w:tab w:val="left" w:pos="876"/>
              </w:tabs>
              <w:autoSpaceDE w:val="0"/>
              <w:autoSpaceDN w:val="0"/>
              <w:adjustRightInd w:val="0"/>
              <w:spacing w:before="25"/>
              <w:ind w:left="-6" w:right="-30"/>
              <w:jc w:val="center"/>
              <w:rPr>
                <w:rFonts w:ascii="Arial" w:hAnsi="Arial" w:cs="Arial"/>
                <w:sz w:val="20"/>
                <w:szCs w:val="20"/>
              </w:rPr>
            </w:pPr>
            <w:r>
              <w:rPr>
                <w:rFonts w:ascii="Arial" w:hAnsi="Arial" w:cs="Arial"/>
                <w:w w:val="105"/>
                <w:sz w:val="20"/>
                <w:szCs w:val="20"/>
              </w:rPr>
              <w:t>45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5CCC5DDB" w14:textId="77777777" w:rsidTr="00EE1597">
        <w:trPr>
          <w:trHeight w:hRule="exact" w:val="317"/>
        </w:trPr>
        <w:tc>
          <w:tcPr>
            <w:tcW w:w="5182" w:type="dxa"/>
            <w:gridSpan w:val="2"/>
            <w:vAlign w:val="center"/>
          </w:tcPr>
          <w:p w14:paraId="69A92B30" w14:textId="77777777" w:rsidR="003A1934" w:rsidRPr="00754765" w:rsidRDefault="003A1934" w:rsidP="00EE1597">
            <w:pPr>
              <w:autoSpaceDE w:val="0"/>
              <w:autoSpaceDN w:val="0"/>
              <w:adjustRightInd w:val="0"/>
              <w:spacing w:before="2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Rear Yard </w:t>
            </w:r>
          </w:p>
        </w:tc>
        <w:tc>
          <w:tcPr>
            <w:tcW w:w="4183" w:type="dxa"/>
            <w:gridSpan w:val="2"/>
            <w:vAlign w:val="center"/>
          </w:tcPr>
          <w:p w14:paraId="19EAB91D" w14:textId="77777777" w:rsidR="003A1934" w:rsidRPr="00754765" w:rsidRDefault="003A1934" w:rsidP="00EE1597">
            <w:pPr>
              <w:tabs>
                <w:tab w:val="left" w:pos="876"/>
              </w:tabs>
              <w:autoSpaceDE w:val="0"/>
              <w:autoSpaceDN w:val="0"/>
              <w:adjustRightInd w:val="0"/>
              <w:spacing w:before="27"/>
              <w:ind w:left="-6" w:right="-30"/>
              <w:jc w:val="center"/>
              <w:rPr>
                <w:rFonts w:ascii="Arial" w:hAnsi="Arial" w:cs="Arial"/>
                <w:sz w:val="20"/>
                <w:szCs w:val="20"/>
              </w:rPr>
            </w:pPr>
            <w:r>
              <w:rPr>
                <w:rFonts w:ascii="Arial" w:hAnsi="Arial" w:cs="Arial"/>
                <w:w w:val="105"/>
                <w:sz w:val="20"/>
                <w:szCs w:val="20"/>
              </w:rPr>
              <w:t>30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683276B9" w14:textId="77777777" w:rsidTr="00EE1597">
        <w:trPr>
          <w:trHeight w:hRule="exact" w:val="317"/>
        </w:trPr>
        <w:tc>
          <w:tcPr>
            <w:tcW w:w="5182" w:type="dxa"/>
            <w:gridSpan w:val="2"/>
            <w:vAlign w:val="center"/>
          </w:tcPr>
          <w:p w14:paraId="27398FF9" w14:textId="77777777" w:rsidR="003A1934" w:rsidRPr="00754765" w:rsidRDefault="003A1934" w:rsidP="00EE1597">
            <w:pPr>
              <w:autoSpaceDE w:val="0"/>
              <w:autoSpaceDN w:val="0"/>
              <w:adjustRightInd w:val="0"/>
              <w:spacing w:before="49"/>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Shore Yard </w:t>
            </w:r>
          </w:p>
        </w:tc>
        <w:tc>
          <w:tcPr>
            <w:tcW w:w="4183" w:type="dxa"/>
            <w:gridSpan w:val="2"/>
            <w:vAlign w:val="center"/>
          </w:tcPr>
          <w:p w14:paraId="66550F22" w14:textId="77777777" w:rsidR="003A1934" w:rsidRPr="00754765" w:rsidRDefault="003A1934" w:rsidP="00EE1597">
            <w:pPr>
              <w:tabs>
                <w:tab w:val="left" w:pos="876"/>
              </w:tabs>
              <w:autoSpaceDE w:val="0"/>
              <w:autoSpaceDN w:val="0"/>
              <w:adjustRightInd w:val="0"/>
              <w:spacing w:before="58"/>
              <w:ind w:left="-6" w:right="-30"/>
              <w:jc w:val="center"/>
              <w:rPr>
                <w:rFonts w:ascii="Arial" w:hAnsi="Arial" w:cs="Arial"/>
                <w:sz w:val="20"/>
                <w:szCs w:val="20"/>
              </w:rPr>
            </w:pPr>
            <w:r w:rsidRPr="00653C08">
              <w:rPr>
                <w:rFonts w:ascii="Arial" w:hAnsi="Arial" w:cs="Arial"/>
                <w:w w:val="110"/>
                <w:sz w:val="20"/>
                <w:szCs w:val="20"/>
              </w:rPr>
              <w:t>75 feet</w:t>
            </w:r>
          </w:p>
        </w:tc>
      </w:tr>
      <w:tr w:rsidR="003A1934" w:rsidRPr="00754765" w14:paraId="755BCD14" w14:textId="77777777" w:rsidTr="00EE1597">
        <w:trPr>
          <w:trHeight w:hRule="exact" w:val="317"/>
        </w:trPr>
        <w:tc>
          <w:tcPr>
            <w:tcW w:w="5182" w:type="dxa"/>
            <w:gridSpan w:val="2"/>
            <w:vAlign w:val="center"/>
          </w:tcPr>
          <w:p w14:paraId="73017C35" w14:textId="77777777" w:rsidR="003A1934" w:rsidRPr="00754765" w:rsidRDefault="003A1934" w:rsidP="00EE1597">
            <w:pPr>
              <w:autoSpaceDE w:val="0"/>
              <w:autoSpaceDN w:val="0"/>
              <w:adjustRightInd w:val="0"/>
              <w:spacing w:before="49"/>
              <w:rPr>
                <w:rFonts w:ascii="Arial" w:hAnsi="Arial" w:cs="Arial"/>
                <w:sz w:val="20"/>
                <w:szCs w:val="20"/>
              </w:rPr>
            </w:pPr>
            <w:r>
              <w:rPr>
                <w:rFonts w:ascii="Arial" w:hAnsi="Arial" w:cs="Arial"/>
                <w:sz w:val="20"/>
                <w:szCs w:val="20"/>
              </w:rPr>
              <w:t xml:space="preserve">Maximum Lot Coverage </w:t>
            </w:r>
            <w:r w:rsidRPr="00881803">
              <w:rPr>
                <w:rFonts w:ascii="Arial" w:hAnsi="Arial" w:cs="Arial"/>
                <w:sz w:val="20"/>
                <w:szCs w:val="20"/>
              </w:rPr>
              <w:t>(maximum percent of lot area)</w:t>
            </w:r>
          </w:p>
        </w:tc>
        <w:tc>
          <w:tcPr>
            <w:tcW w:w="4183" w:type="dxa"/>
            <w:gridSpan w:val="2"/>
            <w:vAlign w:val="center"/>
          </w:tcPr>
          <w:p w14:paraId="1B06F7C4" w14:textId="77777777" w:rsidR="003A1934" w:rsidRPr="00ED6788" w:rsidRDefault="003A1934" w:rsidP="00EE1597">
            <w:pPr>
              <w:tabs>
                <w:tab w:val="left" w:pos="876"/>
              </w:tabs>
              <w:autoSpaceDE w:val="0"/>
              <w:autoSpaceDN w:val="0"/>
              <w:adjustRightInd w:val="0"/>
              <w:spacing w:before="58"/>
              <w:ind w:left="-6" w:right="-30"/>
              <w:jc w:val="center"/>
              <w:rPr>
                <w:rFonts w:ascii="Arial" w:hAnsi="Arial" w:cs="Arial"/>
                <w:w w:val="110"/>
                <w:sz w:val="20"/>
                <w:szCs w:val="20"/>
                <w:highlight w:val="yellow"/>
              </w:rPr>
            </w:pPr>
            <w:r w:rsidRPr="009E5F75">
              <w:rPr>
                <w:rFonts w:ascii="Arial" w:hAnsi="Arial" w:cs="Arial"/>
                <w:w w:val="110"/>
                <w:sz w:val="20"/>
                <w:szCs w:val="20"/>
              </w:rPr>
              <w:t>0.10</w:t>
            </w:r>
          </w:p>
        </w:tc>
      </w:tr>
      <w:tr w:rsidR="003A1934" w:rsidRPr="00754765" w14:paraId="2A613184" w14:textId="77777777" w:rsidTr="00EE1597">
        <w:trPr>
          <w:trHeight w:hRule="exact" w:val="317"/>
        </w:trPr>
        <w:tc>
          <w:tcPr>
            <w:tcW w:w="9365" w:type="dxa"/>
            <w:gridSpan w:val="4"/>
            <w:shd w:val="clear" w:color="auto" w:fill="EAF1DD" w:themeFill="accent3" w:themeFillTint="33"/>
          </w:tcPr>
          <w:p w14:paraId="5DD75EEA" w14:textId="54551A87" w:rsidR="003A1934" w:rsidRPr="00EF73F7" w:rsidRDefault="003A1934" w:rsidP="00EE1597">
            <w:pPr>
              <w:autoSpaceDE w:val="0"/>
              <w:autoSpaceDN w:val="0"/>
              <w:adjustRightInd w:val="0"/>
              <w:spacing w:before="72"/>
              <w:ind w:left="677" w:right="619"/>
              <w:jc w:val="center"/>
              <w:rPr>
                <w:rFonts w:ascii="Arial" w:hAnsi="Arial" w:cs="Arial"/>
                <w:b/>
                <w:bCs/>
                <w:sz w:val="20"/>
                <w:szCs w:val="20"/>
              </w:rPr>
            </w:pPr>
            <w:r w:rsidRPr="00EF73F7">
              <w:rPr>
                <w:rFonts w:ascii="Arial" w:hAnsi="Arial" w:cs="Arial"/>
                <w:b/>
                <w:bCs/>
                <w:w w:val="110"/>
                <w:sz w:val="20"/>
                <w:szCs w:val="20"/>
              </w:rPr>
              <w:t xml:space="preserve">Minimum Total Living Area per Dwelling Unit (D.U.) </w:t>
            </w:r>
          </w:p>
        </w:tc>
      </w:tr>
      <w:tr w:rsidR="003A1934" w:rsidRPr="00754765" w14:paraId="2C0FB052" w14:textId="77777777" w:rsidTr="00EE1597">
        <w:trPr>
          <w:trHeight w:hRule="exact" w:val="439"/>
        </w:trPr>
        <w:tc>
          <w:tcPr>
            <w:tcW w:w="5182" w:type="dxa"/>
            <w:gridSpan w:val="2"/>
            <w:vAlign w:val="center"/>
          </w:tcPr>
          <w:p w14:paraId="6DB56E1E"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4183" w:type="dxa"/>
            <w:gridSpan w:val="2"/>
            <w:vAlign w:val="center"/>
          </w:tcPr>
          <w:p w14:paraId="644E5494" w14:textId="77777777" w:rsidR="003A1934" w:rsidRPr="00EF73F7" w:rsidRDefault="003A1934" w:rsidP="00EE1597">
            <w:pPr>
              <w:autoSpaceDE w:val="0"/>
              <w:autoSpaceDN w:val="0"/>
              <w:adjustRightInd w:val="0"/>
              <w:spacing w:before="72"/>
              <w:ind w:left="36" w:right="-18"/>
              <w:jc w:val="center"/>
              <w:rPr>
                <w:rFonts w:ascii="Arial" w:hAnsi="Arial" w:cs="Arial"/>
                <w:w w:val="110"/>
                <w:sz w:val="20"/>
                <w:szCs w:val="20"/>
              </w:rPr>
            </w:pPr>
            <w:r w:rsidRPr="00EF73F7">
              <w:rPr>
                <w:rFonts w:ascii="Arial" w:hAnsi="Arial" w:cs="Arial"/>
                <w:sz w:val="20"/>
                <w:szCs w:val="20"/>
              </w:rPr>
              <w:t xml:space="preserve">1,500 square feet </w:t>
            </w:r>
          </w:p>
        </w:tc>
      </w:tr>
      <w:tr w:rsidR="003A1934" w:rsidRPr="00754765" w14:paraId="7C5E910E" w14:textId="77777777" w:rsidTr="00EE1597">
        <w:trPr>
          <w:trHeight w:hRule="exact" w:val="317"/>
        </w:trPr>
        <w:tc>
          <w:tcPr>
            <w:tcW w:w="5182" w:type="dxa"/>
            <w:gridSpan w:val="2"/>
            <w:vAlign w:val="center"/>
          </w:tcPr>
          <w:p w14:paraId="70EC0B9C"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w w:val="105"/>
                <w:sz w:val="20"/>
                <w:szCs w:val="20"/>
              </w:rPr>
              <w:t>&gt;</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4183" w:type="dxa"/>
            <w:gridSpan w:val="2"/>
            <w:vAlign w:val="center"/>
          </w:tcPr>
          <w:p w14:paraId="2A864700" w14:textId="77777777" w:rsidR="003A1934" w:rsidRPr="00EF73F7" w:rsidRDefault="003A1934" w:rsidP="00EE1597">
            <w:pPr>
              <w:autoSpaceDE w:val="0"/>
              <w:autoSpaceDN w:val="0"/>
              <w:adjustRightInd w:val="0"/>
              <w:spacing w:before="72"/>
              <w:ind w:firstLine="18"/>
              <w:jc w:val="center"/>
              <w:rPr>
                <w:rFonts w:ascii="Arial" w:hAnsi="Arial" w:cs="Arial"/>
                <w:w w:val="110"/>
                <w:sz w:val="20"/>
                <w:szCs w:val="20"/>
              </w:rPr>
            </w:pPr>
            <w:r w:rsidRPr="00EF73F7">
              <w:rPr>
                <w:rFonts w:ascii="Arial" w:hAnsi="Arial" w:cs="Arial"/>
                <w:sz w:val="20"/>
                <w:szCs w:val="20"/>
              </w:rPr>
              <w:t>150 square feet</w:t>
            </w:r>
            <w:r w:rsidRPr="00EF73F7">
              <w:rPr>
                <w:rFonts w:ascii="Arial" w:hAnsi="Arial" w:cs="Arial"/>
                <w:i/>
                <w:sz w:val="20"/>
                <w:szCs w:val="20"/>
              </w:rPr>
              <w:t xml:space="preserve"> </w:t>
            </w:r>
            <w:r w:rsidRPr="00EF73F7">
              <w:rPr>
                <w:rFonts w:ascii="Arial" w:hAnsi="Arial" w:cs="Arial"/>
                <w:sz w:val="20"/>
                <w:szCs w:val="20"/>
              </w:rPr>
              <w:t>(a)</w:t>
            </w:r>
          </w:p>
        </w:tc>
      </w:tr>
      <w:tr w:rsidR="003A1934" w:rsidRPr="00754765" w14:paraId="3F567603" w14:textId="77777777" w:rsidTr="00EE1597">
        <w:trPr>
          <w:trHeight w:hRule="exact" w:val="317"/>
        </w:trPr>
        <w:tc>
          <w:tcPr>
            <w:tcW w:w="5182" w:type="dxa"/>
            <w:gridSpan w:val="2"/>
            <w:vAlign w:val="center"/>
          </w:tcPr>
          <w:p w14:paraId="52EFBFEB"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 xml:space="preserve">1-Story D.U. if Basement is </w:t>
            </w:r>
            <w:r w:rsidRPr="00754765">
              <w:rPr>
                <w:rFonts w:ascii="Arial" w:hAnsi="Arial" w:cs="Arial"/>
                <w:w w:val="110"/>
                <w:sz w:val="20"/>
                <w:szCs w:val="20"/>
              </w:rPr>
              <w:t>&lt; 600 square feet</w:t>
            </w:r>
          </w:p>
        </w:tc>
        <w:tc>
          <w:tcPr>
            <w:tcW w:w="4183" w:type="dxa"/>
            <w:gridSpan w:val="2"/>
            <w:vAlign w:val="center"/>
          </w:tcPr>
          <w:p w14:paraId="52A281B2" w14:textId="77777777" w:rsidR="003A1934" w:rsidRPr="00EF73F7" w:rsidRDefault="003A1934" w:rsidP="00EE1597">
            <w:pPr>
              <w:autoSpaceDE w:val="0"/>
              <w:autoSpaceDN w:val="0"/>
              <w:adjustRightInd w:val="0"/>
              <w:spacing w:before="72"/>
              <w:ind w:firstLine="18"/>
              <w:jc w:val="center"/>
              <w:rPr>
                <w:rFonts w:ascii="Arial" w:hAnsi="Arial" w:cs="Arial"/>
                <w:w w:val="110"/>
                <w:sz w:val="20"/>
                <w:szCs w:val="20"/>
              </w:rPr>
            </w:pPr>
            <w:r w:rsidRPr="00EF73F7">
              <w:rPr>
                <w:rFonts w:ascii="Arial" w:hAnsi="Arial" w:cs="Arial"/>
                <w:sz w:val="20"/>
                <w:szCs w:val="20"/>
              </w:rPr>
              <w:t>150 square feet (b)</w:t>
            </w:r>
          </w:p>
        </w:tc>
      </w:tr>
      <w:tr w:rsidR="003A1934" w:rsidRPr="00754765" w14:paraId="45B43E28" w14:textId="77777777" w:rsidTr="00EE1597">
        <w:trPr>
          <w:trHeight w:hRule="exact" w:val="676"/>
        </w:trPr>
        <w:tc>
          <w:tcPr>
            <w:tcW w:w="5182" w:type="dxa"/>
            <w:gridSpan w:val="2"/>
            <w:vAlign w:val="center"/>
          </w:tcPr>
          <w:p w14:paraId="72FA1D97" w14:textId="77777777" w:rsidR="003A1934" w:rsidRPr="00754765" w:rsidRDefault="003A1934" w:rsidP="00EE1597">
            <w:pPr>
              <w:autoSpaceDE w:val="0"/>
              <w:autoSpaceDN w:val="0"/>
              <w:adjustRightInd w:val="0"/>
              <w:spacing w:before="72"/>
              <w:rPr>
                <w:rFonts w:ascii="Arial" w:hAnsi="Arial" w:cs="Arial"/>
                <w:w w:val="105"/>
                <w:sz w:val="20"/>
                <w:szCs w:val="20"/>
              </w:rPr>
            </w:pPr>
            <w:r w:rsidRPr="00754765">
              <w:rPr>
                <w:rFonts w:ascii="Arial" w:hAnsi="Arial" w:cs="Arial"/>
                <w:sz w:val="20"/>
                <w:szCs w:val="20"/>
              </w:rPr>
              <w:t>Multi-Story D.U. ≤3</w:t>
            </w:r>
            <w:r>
              <w:rPr>
                <w:rFonts w:ascii="Arial" w:hAnsi="Arial" w:cs="Arial"/>
                <w:sz w:val="20"/>
                <w:szCs w:val="20"/>
              </w:rPr>
              <w:t xml:space="preserve"> </w:t>
            </w:r>
            <w:r w:rsidRPr="00754765">
              <w:rPr>
                <w:rFonts w:ascii="Arial" w:hAnsi="Arial" w:cs="Arial"/>
                <w:sz w:val="20"/>
                <w:szCs w:val="20"/>
              </w:rPr>
              <w:t>Bedrooms</w:t>
            </w:r>
          </w:p>
        </w:tc>
        <w:tc>
          <w:tcPr>
            <w:tcW w:w="4183" w:type="dxa"/>
            <w:gridSpan w:val="2"/>
            <w:vAlign w:val="center"/>
          </w:tcPr>
          <w:p w14:paraId="004E1528" w14:textId="77777777" w:rsidR="003A1934" w:rsidRPr="00EF73F7" w:rsidRDefault="003A1934" w:rsidP="00EE1597">
            <w:pPr>
              <w:autoSpaceDE w:val="0"/>
              <w:autoSpaceDN w:val="0"/>
              <w:adjustRightInd w:val="0"/>
              <w:spacing w:before="72"/>
              <w:ind w:left="60"/>
              <w:jc w:val="center"/>
              <w:rPr>
                <w:rFonts w:ascii="Arial" w:hAnsi="Arial" w:cs="Arial"/>
                <w:sz w:val="20"/>
                <w:szCs w:val="20"/>
              </w:rPr>
            </w:pPr>
            <w:r w:rsidRPr="00EF73F7">
              <w:rPr>
                <w:rFonts w:ascii="Arial" w:hAnsi="Arial" w:cs="Arial"/>
                <w:sz w:val="20"/>
                <w:szCs w:val="20"/>
              </w:rPr>
              <w:t>1,500 square feet total</w:t>
            </w:r>
          </w:p>
          <w:p w14:paraId="4E8E5734" w14:textId="77777777" w:rsidR="003A1934" w:rsidRPr="00EF73F7" w:rsidRDefault="003A1934" w:rsidP="00EE1597">
            <w:pPr>
              <w:autoSpaceDE w:val="0"/>
              <w:autoSpaceDN w:val="0"/>
              <w:adjustRightInd w:val="0"/>
              <w:spacing w:before="72"/>
              <w:ind w:left="60"/>
              <w:jc w:val="center"/>
              <w:rPr>
                <w:rFonts w:ascii="Arial" w:hAnsi="Arial" w:cs="Arial"/>
                <w:sz w:val="20"/>
                <w:szCs w:val="20"/>
              </w:rPr>
            </w:pPr>
            <w:r w:rsidRPr="00EF73F7">
              <w:rPr>
                <w:rFonts w:ascii="Arial" w:hAnsi="Arial" w:cs="Arial"/>
                <w:sz w:val="20"/>
                <w:szCs w:val="20"/>
              </w:rPr>
              <w:t>900 square feet – 1</w:t>
            </w:r>
            <w:r w:rsidRPr="00EF73F7">
              <w:rPr>
                <w:rFonts w:ascii="Arial" w:hAnsi="Arial" w:cs="Arial"/>
                <w:sz w:val="20"/>
                <w:szCs w:val="20"/>
                <w:vertAlign w:val="superscript"/>
              </w:rPr>
              <w:t>st</w:t>
            </w:r>
            <w:r w:rsidRPr="00EF73F7">
              <w:rPr>
                <w:rFonts w:ascii="Arial" w:hAnsi="Arial" w:cs="Arial"/>
                <w:sz w:val="20"/>
                <w:szCs w:val="20"/>
              </w:rPr>
              <w:t xml:space="preserve"> floor</w:t>
            </w:r>
          </w:p>
        </w:tc>
      </w:tr>
      <w:tr w:rsidR="003A1934" w:rsidRPr="00754765" w14:paraId="3F2A6901" w14:textId="77777777" w:rsidTr="00EE1597">
        <w:trPr>
          <w:trHeight w:hRule="exact" w:val="317"/>
        </w:trPr>
        <w:tc>
          <w:tcPr>
            <w:tcW w:w="5182" w:type="dxa"/>
            <w:gridSpan w:val="2"/>
            <w:vAlign w:val="center"/>
          </w:tcPr>
          <w:p w14:paraId="2EC16BB5"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w:t>
            </w:r>
            <w:r>
              <w:rPr>
                <w:rFonts w:ascii="Arial" w:hAnsi="Arial" w:cs="Arial"/>
                <w:w w:val="105"/>
                <w:sz w:val="20"/>
                <w:szCs w:val="20"/>
              </w:rPr>
              <w:t xml:space="preserve"> </w:t>
            </w:r>
            <w:r w:rsidRPr="00754765">
              <w:rPr>
                <w:rFonts w:ascii="Arial" w:hAnsi="Arial" w:cs="Arial"/>
                <w:w w:val="105"/>
                <w:sz w:val="20"/>
                <w:szCs w:val="20"/>
              </w:rPr>
              <w:t>D.U. &gt;3</w:t>
            </w:r>
            <w:r>
              <w:rPr>
                <w:rFonts w:ascii="Arial" w:hAnsi="Arial" w:cs="Arial"/>
                <w:w w:val="105"/>
                <w:sz w:val="20"/>
                <w:szCs w:val="20"/>
              </w:rPr>
              <w:t xml:space="preserve"> </w:t>
            </w:r>
            <w:r w:rsidRPr="00754765">
              <w:rPr>
                <w:rFonts w:ascii="Arial" w:hAnsi="Arial" w:cs="Arial"/>
                <w:w w:val="105"/>
                <w:sz w:val="20"/>
                <w:szCs w:val="20"/>
              </w:rPr>
              <w:t>Bedrooms</w:t>
            </w:r>
          </w:p>
        </w:tc>
        <w:tc>
          <w:tcPr>
            <w:tcW w:w="4183" w:type="dxa"/>
            <w:gridSpan w:val="2"/>
            <w:vAlign w:val="center"/>
          </w:tcPr>
          <w:p w14:paraId="4D4DDD2A" w14:textId="77777777" w:rsidR="003A1934" w:rsidRPr="00754765" w:rsidRDefault="003A1934" w:rsidP="00EE1597">
            <w:pPr>
              <w:autoSpaceDE w:val="0"/>
              <w:autoSpaceDN w:val="0"/>
              <w:adjustRightInd w:val="0"/>
              <w:spacing w:before="72"/>
              <w:ind w:left="60" w:right="-30"/>
              <w:jc w:val="center"/>
              <w:rPr>
                <w:rFonts w:ascii="Arial" w:hAnsi="Arial" w:cs="Arial"/>
                <w:w w:val="110"/>
                <w:sz w:val="20"/>
                <w:szCs w:val="20"/>
              </w:rPr>
            </w:pPr>
            <w:r>
              <w:rPr>
                <w:rFonts w:ascii="Arial" w:hAnsi="Arial" w:cs="Arial"/>
                <w:sz w:val="20"/>
                <w:szCs w:val="20"/>
              </w:rPr>
              <w:t>15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i/>
                <w:sz w:val="20"/>
                <w:szCs w:val="20"/>
              </w:rPr>
              <w:t xml:space="preserve"> </w:t>
            </w:r>
            <w:r w:rsidRPr="00754765">
              <w:rPr>
                <w:rFonts w:ascii="Arial" w:hAnsi="Arial" w:cs="Arial"/>
                <w:sz w:val="20"/>
                <w:szCs w:val="20"/>
              </w:rPr>
              <w:t>(a)</w:t>
            </w:r>
          </w:p>
        </w:tc>
      </w:tr>
      <w:tr w:rsidR="003A1934" w:rsidRPr="00754765" w14:paraId="425A9C4D" w14:textId="77777777" w:rsidTr="00EE1597">
        <w:trPr>
          <w:trHeight w:hRule="exact" w:val="317"/>
        </w:trPr>
        <w:tc>
          <w:tcPr>
            <w:tcW w:w="5182" w:type="dxa"/>
            <w:gridSpan w:val="2"/>
            <w:vAlign w:val="center"/>
          </w:tcPr>
          <w:p w14:paraId="590B0F8C"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w:t>
            </w:r>
            <w:r>
              <w:rPr>
                <w:rFonts w:ascii="Arial" w:hAnsi="Arial" w:cs="Arial"/>
                <w:w w:val="105"/>
                <w:sz w:val="20"/>
                <w:szCs w:val="20"/>
              </w:rPr>
              <w:t xml:space="preserve"> </w:t>
            </w:r>
            <w:r w:rsidRPr="00754765">
              <w:rPr>
                <w:rFonts w:ascii="Arial" w:hAnsi="Arial" w:cs="Arial"/>
                <w:w w:val="105"/>
                <w:sz w:val="20"/>
                <w:szCs w:val="20"/>
              </w:rPr>
              <w:t>D.U. if Basement is &lt; 600 square feet</w:t>
            </w:r>
          </w:p>
        </w:tc>
        <w:tc>
          <w:tcPr>
            <w:tcW w:w="4183" w:type="dxa"/>
            <w:gridSpan w:val="2"/>
            <w:vAlign w:val="center"/>
          </w:tcPr>
          <w:p w14:paraId="186052F1" w14:textId="77777777" w:rsidR="003A1934" w:rsidRPr="00754765" w:rsidRDefault="003A1934" w:rsidP="00EE1597">
            <w:pPr>
              <w:autoSpaceDE w:val="0"/>
              <w:autoSpaceDN w:val="0"/>
              <w:adjustRightInd w:val="0"/>
              <w:spacing w:before="72"/>
              <w:ind w:left="60" w:right="-30"/>
              <w:jc w:val="center"/>
              <w:rPr>
                <w:rFonts w:ascii="Arial" w:hAnsi="Arial" w:cs="Arial"/>
                <w:w w:val="110"/>
                <w:sz w:val="20"/>
                <w:szCs w:val="20"/>
              </w:rPr>
            </w:pPr>
            <w:r>
              <w:rPr>
                <w:rFonts w:ascii="Arial" w:hAnsi="Arial" w:cs="Arial"/>
                <w:sz w:val="20"/>
                <w:szCs w:val="20"/>
              </w:rPr>
              <w:t>15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sz w:val="20"/>
                <w:szCs w:val="20"/>
              </w:rPr>
              <w:t xml:space="preserve"> (b)</w:t>
            </w:r>
          </w:p>
        </w:tc>
      </w:tr>
      <w:tr w:rsidR="003A1934" w:rsidRPr="00754765" w14:paraId="73527882" w14:textId="77777777" w:rsidTr="00EE1597">
        <w:trPr>
          <w:trHeight w:hRule="exact" w:val="317"/>
        </w:trPr>
        <w:tc>
          <w:tcPr>
            <w:tcW w:w="9365" w:type="dxa"/>
            <w:gridSpan w:val="4"/>
            <w:shd w:val="clear" w:color="auto" w:fill="EAF1DD" w:themeFill="accent3" w:themeFillTint="33"/>
            <w:vAlign w:val="center"/>
          </w:tcPr>
          <w:p w14:paraId="292B0B05" w14:textId="77777777" w:rsidR="003A1934" w:rsidRPr="00754765" w:rsidRDefault="003A1934" w:rsidP="00EE1597">
            <w:pPr>
              <w:autoSpaceDE w:val="0"/>
              <w:autoSpaceDN w:val="0"/>
              <w:adjustRightInd w:val="0"/>
              <w:spacing w:before="72"/>
              <w:ind w:left="679" w:right="614"/>
              <w:jc w:val="center"/>
              <w:rPr>
                <w:rFonts w:ascii="Arial" w:hAnsi="Arial" w:cs="Arial"/>
                <w:b/>
                <w:bCs/>
                <w:w w:val="110"/>
                <w:sz w:val="20"/>
                <w:szCs w:val="20"/>
              </w:rPr>
            </w:pPr>
            <w:r w:rsidRPr="00754765">
              <w:rPr>
                <w:rFonts w:ascii="Arial" w:hAnsi="Arial" w:cs="Arial"/>
                <w:b/>
                <w:bCs/>
                <w:sz w:val="20"/>
                <w:szCs w:val="20"/>
              </w:rPr>
              <w:t>Maximum Building Height</w:t>
            </w:r>
          </w:p>
        </w:tc>
      </w:tr>
      <w:tr w:rsidR="003A1934" w:rsidRPr="00754765" w14:paraId="49A5EFC4" w14:textId="77777777" w:rsidTr="00EE1597">
        <w:trPr>
          <w:trHeight w:hRule="exact" w:val="317"/>
        </w:trPr>
        <w:tc>
          <w:tcPr>
            <w:tcW w:w="5182" w:type="dxa"/>
            <w:gridSpan w:val="2"/>
            <w:vAlign w:val="center"/>
          </w:tcPr>
          <w:p w14:paraId="3DE60E2F" w14:textId="77777777" w:rsidR="003A1934" w:rsidRPr="00754765" w:rsidRDefault="003A1934" w:rsidP="00EE1597">
            <w:pPr>
              <w:autoSpaceDE w:val="0"/>
              <w:autoSpaceDN w:val="0"/>
              <w:adjustRightInd w:val="0"/>
              <w:spacing w:before="72"/>
              <w:rPr>
                <w:rFonts w:ascii="Arial" w:hAnsi="Arial" w:cs="Arial"/>
                <w:w w:val="110"/>
                <w:sz w:val="20"/>
                <w:szCs w:val="20"/>
              </w:rPr>
            </w:pPr>
            <w:r w:rsidRPr="00754765">
              <w:rPr>
                <w:rFonts w:ascii="Arial" w:hAnsi="Arial" w:cs="Arial"/>
                <w:w w:val="110"/>
                <w:sz w:val="20"/>
                <w:szCs w:val="20"/>
              </w:rPr>
              <w:t xml:space="preserve">Principal Structure </w:t>
            </w:r>
          </w:p>
        </w:tc>
        <w:tc>
          <w:tcPr>
            <w:tcW w:w="4183" w:type="dxa"/>
            <w:gridSpan w:val="2"/>
            <w:vAlign w:val="center"/>
          </w:tcPr>
          <w:p w14:paraId="3DBAFDC3" w14:textId="77777777" w:rsidR="003A1934" w:rsidRPr="00754765" w:rsidRDefault="003A1934" w:rsidP="00EE1597">
            <w:pPr>
              <w:autoSpaceDE w:val="0"/>
              <w:autoSpaceDN w:val="0"/>
              <w:adjustRightInd w:val="0"/>
              <w:spacing w:before="72"/>
              <w:ind w:right="-30" w:hanging="24"/>
              <w:jc w:val="center"/>
              <w:rPr>
                <w:rFonts w:ascii="Arial" w:hAnsi="Arial" w:cs="Arial"/>
                <w:w w:val="110"/>
                <w:sz w:val="20"/>
                <w:szCs w:val="20"/>
              </w:rPr>
            </w:pPr>
            <w:r w:rsidRPr="00754765">
              <w:rPr>
                <w:rFonts w:ascii="Arial" w:hAnsi="Arial" w:cs="Arial"/>
                <w:w w:val="110"/>
                <w:sz w:val="20"/>
                <w:szCs w:val="20"/>
              </w:rPr>
              <w:t>35 feet</w:t>
            </w:r>
          </w:p>
        </w:tc>
      </w:tr>
      <w:tr w:rsidR="003A1934" w:rsidRPr="00754765" w14:paraId="7F0F45E8" w14:textId="77777777" w:rsidTr="00EE1597">
        <w:trPr>
          <w:trHeight w:hRule="exact" w:val="317"/>
        </w:trPr>
        <w:tc>
          <w:tcPr>
            <w:tcW w:w="5182" w:type="dxa"/>
            <w:gridSpan w:val="2"/>
            <w:vAlign w:val="center"/>
          </w:tcPr>
          <w:p w14:paraId="7DEC0871" w14:textId="77777777" w:rsidR="003A1934" w:rsidRPr="00754765" w:rsidRDefault="003A1934" w:rsidP="00EE1597">
            <w:pPr>
              <w:autoSpaceDE w:val="0"/>
              <w:autoSpaceDN w:val="0"/>
              <w:adjustRightInd w:val="0"/>
              <w:spacing w:before="44"/>
              <w:rPr>
                <w:rFonts w:ascii="Arial" w:hAnsi="Arial" w:cs="Arial"/>
                <w:sz w:val="20"/>
                <w:szCs w:val="20"/>
              </w:rPr>
            </w:pPr>
            <w:r w:rsidRPr="00754765">
              <w:rPr>
                <w:rFonts w:ascii="Arial" w:hAnsi="Arial" w:cs="Arial"/>
                <w:w w:val="105"/>
                <w:sz w:val="20"/>
                <w:szCs w:val="20"/>
              </w:rPr>
              <w:t xml:space="preserve">Accessory Structures </w:t>
            </w:r>
          </w:p>
        </w:tc>
        <w:tc>
          <w:tcPr>
            <w:tcW w:w="4183" w:type="dxa"/>
            <w:gridSpan w:val="2"/>
            <w:vAlign w:val="center"/>
          </w:tcPr>
          <w:p w14:paraId="630CD9E0" w14:textId="77777777" w:rsidR="003A1934" w:rsidRPr="00754765" w:rsidRDefault="003A1934" w:rsidP="00EE1597">
            <w:pPr>
              <w:autoSpaceDE w:val="0"/>
              <w:autoSpaceDN w:val="0"/>
              <w:adjustRightInd w:val="0"/>
              <w:spacing w:before="44"/>
              <w:ind w:right="-30" w:hanging="24"/>
              <w:jc w:val="center"/>
              <w:rPr>
                <w:rFonts w:ascii="Arial" w:hAnsi="Arial" w:cs="Arial"/>
                <w:w w:val="105"/>
                <w:sz w:val="20"/>
                <w:szCs w:val="20"/>
              </w:rPr>
            </w:pPr>
            <w:r>
              <w:rPr>
                <w:rFonts w:ascii="Arial" w:hAnsi="Arial" w:cs="Arial"/>
                <w:w w:val="105"/>
                <w:sz w:val="20"/>
                <w:szCs w:val="20"/>
              </w:rPr>
              <w:t>2</w:t>
            </w:r>
            <w:r w:rsidRPr="00754765">
              <w:rPr>
                <w:rFonts w:ascii="Arial" w:hAnsi="Arial" w:cs="Arial"/>
                <w:w w:val="105"/>
                <w:sz w:val="20"/>
                <w:szCs w:val="20"/>
              </w:rPr>
              <w:t>0 feet</w:t>
            </w:r>
          </w:p>
        </w:tc>
      </w:tr>
      <w:tr w:rsidR="003A1934" w:rsidRPr="003123CE" w14:paraId="3EF546E3" w14:textId="77777777" w:rsidTr="00EE1597">
        <w:trPr>
          <w:trHeight w:hRule="exact" w:val="1786"/>
        </w:trPr>
        <w:tc>
          <w:tcPr>
            <w:tcW w:w="9365" w:type="dxa"/>
            <w:gridSpan w:val="4"/>
            <w:shd w:val="clear" w:color="auto" w:fill="EAF1DD" w:themeFill="accent3" w:themeFillTint="33"/>
            <w:vAlign w:val="center"/>
          </w:tcPr>
          <w:p w14:paraId="07F9C5D4" w14:textId="77777777" w:rsidR="003A1934" w:rsidRDefault="003A1934" w:rsidP="005E5984">
            <w:pPr>
              <w:pStyle w:val="NoSpacing"/>
              <w:numPr>
                <w:ilvl w:val="0"/>
                <w:numId w:val="279"/>
              </w:numPr>
              <w:rPr>
                <w:rFonts w:ascii="Arial" w:hAnsi="Arial" w:cs="Arial"/>
                <w:sz w:val="20"/>
                <w:szCs w:val="20"/>
              </w:rPr>
            </w:pPr>
            <w:r w:rsidRPr="002B415B">
              <w:rPr>
                <w:rFonts w:ascii="Arial" w:hAnsi="Arial" w:cs="Arial"/>
                <w:sz w:val="20"/>
                <w:szCs w:val="20"/>
              </w:rPr>
              <w:t>Add to minimum required building floor area for each bedroom greater than three.</w:t>
            </w:r>
          </w:p>
          <w:p w14:paraId="142702E7" w14:textId="77777777" w:rsidR="003A1934" w:rsidRPr="002B415B" w:rsidRDefault="003A1934" w:rsidP="005E5984">
            <w:pPr>
              <w:pStyle w:val="NoSpacing"/>
              <w:numPr>
                <w:ilvl w:val="0"/>
                <w:numId w:val="279"/>
              </w:numPr>
              <w:rPr>
                <w:rFonts w:ascii="Arial" w:hAnsi="Arial" w:cs="Arial"/>
                <w:sz w:val="20"/>
                <w:szCs w:val="20"/>
              </w:rPr>
            </w:pPr>
            <w:r w:rsidRPr="002B415B">
              <w:rPr>
                <w:rFonts w:ascii="Arial" w:hAnsi="Arial" w:cs="Arial"/>
                <w:sz w:val="20"/>
                <w:szCs w:val="20"/>
              </w:rPr>
              <w:t xml:space="preserve">Add to minimum required floor area and first floor area for each dwelling unit that has a basement less than 600 square feet. </w:t>
            </w:r>
          </w:p>
          <w:p w14:paraId="1D4AA06D" w14:textId="77777777" w:rsidR="003A1934" w:rsidRPr="002B415B" w:rsidRDefault="003A1934" w:rsidP="005E5984">
            <w:pPr>
              <w:pStyle w:val="NoSpacing"/>
              <w:numPr>
                <w:ilvl w:val="0"/>
                <w:numId w:val="279"/>
              </w:numPr>
              <w:rPr>
                <w:rFonts w:ascii="Arial" w:hAnsi="Arial" w:cs="Arial"/>
                <w:sz w:val="20"/>
                <w:szCs w:val="20"/>
              </w:rPr>
            </w:pPr>
            <w:r w:rsidRPr="002B415B">
              <w:rPr>
                <w:rFonts w:ascii="Arial" w:hAnsi="Arial" w:cs="Arial"/>
                <w:sz w:val="20"/>
                <w:szCs w:val="20"/>
              </w:rPr>
              <w:t>Applicable to existing vacant lots of record at the time of the adoption of this Chapter.</w:t>
            </w:r>
          </w:p>
          <w:p w14:paraId="52F94938" w14:textId="77777777" w:rsidR="003A1934" w:rsidRDefault="003A1934" w:rsidP="005E5984">
            <w:pPr>
              <w:pStyle w:val="NoSpacing"/>
              <w:numPr>
                <w:ilvl w:val="0"/>
                <w:numId w:val="279"/>
              </w:numPr>
              <w:rPr>
                <w:rFonts w:ascii="Arial" w:hAnsi="Arial" w:cs="Arial"/>
                <w:sz w:val="20"/>
                <w:szCs w:val="20"/>
              </w:rPr>
            </w:pPr>
            <w:r w:rsidRPr="002B415B">
              <w:rPr>
                <w:rFonts w:ascii="Arial" w:hAnsi="Arial" w:cs="Arial"/>
                <w:sz w:val="20"/>
                <w:szCs w:val="20"/>
              </w:rPr>
              <w:t>Dens, libraries, studies, lofts, or other rooms within a dwelling unit which can potentially be used as a bedroom shall be counted as a bedroom when containing a closet or located adjacent to a closet</w:t>
            </w:r>
            <w:r>
              <w:rPr>
                <w:rFonts w:ascii="Arial" w:hAnsi="Arial" w:cs="Arial"/>
                <w:sz w:val="20"/>
                <w:szCs w:val="20"/>
              </w:rPr>
              <w:t>.</w:t>
            </w:r>
          </w:p>
          <w:p w14:paraId="407AB818" w14:textId="77777777" w:rsidR="003A1934" w:rsidRPr="00ED6788" w:rsidRDefault="003A1934" w:rsidP="00EE1597">
            <w:pPr>
              <w:pStyle w:val="NoSpacing"/>
              <w:rPr>
                <w:rFonts w:ascii="Arial" w:hAnsi="Arial" w:cs="Arial"/>
                <w:sz w:val="20"/>
                <w:szCs w:val="20"/>
              </w:rPr>
            </w:pPr>
          </w:p>
        </w:tc>
      </w:tr>
      <w:bookmarkEnd w:id="37"/>
      <w:tr w:rsidR="003A1934" w:rsidRPr="007372D1" w14:paraId="39790E75" w14:textId="77777777" w:rsidTr="00EE1597">
        <w:trPr>
          <w:gridAfter w:val="1"/>
          <w:wAfter w:w="10" w:type="dxa"/>
          <w:trHeight w:val="620"/>
        </w:trPr>
        <w:tc>
          <w:tcPr>
            <w:tcW w:w="9355" w:type="dxa"/>
            <w:gridSpan w:val="3"/>
            <w:shd w:val="clear" w:color="auto" w:fill="D6E3BC" w:themeFill="accent3" w:themeFillTint="66"/>
            <w:vAlign w:val="center"/>
          </w:tcPr>
          <w:p w14:paraId="62AD47F5" w14:textId="77777777" w:rsidR="003A1934" w:rsidRPr="007372D1" w:rsidRDefault="003A1934" w:rsidP="00EE1597">
            <w:pPr>
              <w:jc w:val="center"/>
              <w:rPr>
                <w:rFonts w:ascii="Arial" w:hAnsi="Arial" w:cs="Arial"/>
                <w:b/>
                <w:bCs/>
              </w:rPr>
            </w:pPr>
            <w:r w:rsidRPr="007372D1">
              <w:rPr>
                <w:rFonts w:ascii="Arial" w:eastAsia="Times New Roman" w:hAnsi="Arial" w:cs="Arial"/>
                <w:b/>
                <w:bCs/>
                <w:color w:val="000000"/>
              </w:rPr>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Pr>
                <w:rFonts w:ascii="Arial" w:hAnsi="Arial" w:cs="Arial"/>
                <w:b/>
                <w:bCs/>
              </w:rPr>
              <w:t>5-4</w:t>
            </w:r>
          </w:p>
          <w:p w14:paraId="2CAE6583" w14:textId="77777777" w:rsidR="003A1934" w:rsidRPr="007372D1" w:rsidRDefault="003A1934" w:rsidP="00EE1597">
            <w:pPr>
              <w:jc w:val="center"/>
              <w:rPr>
                <w:rFonts w:ascii="Arial" w:eastAsia="Times New Roman" w:hAnsi="Arial" w:cs="Arial"/>
                <w:b/>
                <w:bCs/>
                <w:color w:val="000000"/>
              </w:rPr>
            </w:pPr>
            <w:r>
              <w:rPr>
                <w:rFonts w:ascii="Arial" w:eastAsia="Times New Roman" w:hAnsi="Arial" w:cs="Arial"/>
                <w:b/>
                <w:bCs/>
                <w:color w:val="000000"/>
              </w:rPr>
              <w:t xml:space="preserve">R-3 </w:t>
            </w:r>
            <w:r>
              <w:rPr>
                <w:rFonts w:ascii="Arial" w:hAnsi="Arial" w:cs="Arial"/>
                <w:b/>
                <w:bCs/>
              </w:rPr>
              <w:t>WATERFRONT RESIDENTIAL</w:t>
            </w:r>
            <w:r w:rsidRPr="007372D1">
              <w:rPr>
                <w:rFonts w:ascii="Arial" w:hAnsi="Arial" w:cs="Arial"/>
                <w:b/>
                <w:bCs/>
              </w:rPr>
              <w:t xml:space="preserve"> NEIGHBORHOOD CONSERVATION DISTRICT</w:t>
            </w:r>
          </w:p>
        </w:tc>
      </w:tr>
      <w:tr w:rsidR="003A1934" w14:paraId="69D230F9" w14:textId="77777777" w:rsidTr="00EE1597">
        <w:trPr>
          <w:gridAfter w:val="1"/>
          <w:wAfter w:w="10" w:type="dxa"/>
          <w:trHeight w:hRule="exact" w:val="2275"/>
        </w:trPr>
        <w:tc>
          <w:tcPr>
            <w:tcW w:w="9355" w:type="dxa"/>
            <w:gridSpan w:val="3"/>
            <w:shd w:val="clear" w:color="auto" w:fill="auto"/>
            <w:vAlign w:val="center"/>
          </w:tcPr>
          <w:p w14:paraId="742C7D5C" w14:textId="77777777" w:rsidR="003A1934" w:rsidRDefault="003A1934" w:rsidP="00EE1597">
            <w:pPr>
              <w:autoSpaceDE w:val="0"/>
              <w:autoSpaceDN w:val="0"/>
              <w:adjustRightInd w:val="0"/>
              <w:spacing w:before="72"/>
              <w:jc w:val="both"/>
              <w:rPr>
                <w:rFonts w:ascii="Arial" w:eastAsia="Times New Roman" w:hAnsi="Arial" w:cs="Arial"/>
                <w:b/>
                <w:bCs/>
                <w:color w:val="000000"/>
              </w:rPr>
            </w:pPr>
            <w:r>
              <w:rPr>
                <w:noProof/>
              </w:rPr>
              <w:lastRenderedPageBreak/>
              <w:drawing>
                <wp:anchor distT="0" distB="0" distL="114300" distR="114300" simplePos="0" relativeHeight="252102656" behindDoc="0" locked="0" layoutInCell="1" allowOverlap="1" wp14:anchorId="5CA4CE6F" wp14:editId="399051A4">
                  <wp:simplePos x="0" y="0"/>
                  <wp:positionH relativeFrom="column">
                    <wp:posOffset>2190750</wp:posOffset>
                  </wp:positionH>
                  <wp:positionV relativeFrom="page">
                    <wp:posOffset>-215900</wp:posOffset>
                  </wp:positionV>
                  <wp:extent cx="1428750" cy="1852295"/>
                  <wp:effectExtent l="0" t="2223"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7958"/>
                          <a:stretch/>
                        </pic:blipFill>
                        <pic:spPr bwMode="auto">
                          <a:xfrm rot="16200000">
                            <a:off x="0" y="0"/>
                            <a:ext cx="1428750" cy="185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3680" behindDoc="0" locked="0" layoutInCell="1" allowOverlap="1" wp14:anchorId="7098C7D5" wp14:editId="30372C9E">
                  <wp:simplePos x="0" y="0"/>
                  <wp:positionH relativeFrom="column">
                    <wp:posOffset>-58420</wp:posOffset>
                  </wp:positionH>
                  <wp:positionV relativeFrom="page">
                    <wp:posOffset>-635</wp:posOffset>
                  </wp:positionV>
                  <wp:extent cx="1976120" cy="1444625"/>
                  <wp:effectExtent l="0" t="0" r="5080" b="317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37" t="6377" r="7274" b="5879"/>
                          <a:stretch/>
                        </pic:blipFill>
                        <pic:spPr bwMode="auto">
                          <a:xfrm>
                            <a:off x="0" y="0"/>
                            <a:ext cx="1976120"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6512" behindDoc="0" locked="0" layoutInCell="1" allowOverlap="1" wp14:anchorId="4FB77526" wp14:editId="4C162525">
                  <wp:simplePos x="0" y="0"/>
                  <wp:positionH relativeFrom="column">
                    <wp:posOffset>3872230</wp:posOffset>
                  </wp:positionH>
                  <wp:positionV relativeFrom="page">
                    <wp:posOffset>-635</wp:posOffset>
                  </wp:positionV>
                  <wp:extent cx="1990725" cy="1432560"/>
                  <wp:effectExtent l="0" t="0" r="9525"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5997"/>
                          <a:stretch/>
                        </pic:blipFill>
                        <pic:spPr bwMode="auto">
                          <a:xfrm>
                            <a:off x="0" y="0"/>
                            <a:ext cx="1990725"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A1934" w:rsidRPr="00754765" w14:paraId="069432C7" w14:textId="77777777" w:rsidTr="00EE1597">
        <w:trPr>
          <w:gridAfter w:val="1"/>
          <w:wAfter w:w="10" w:type="dxa"/>
          <w:trHeight w:hRule="exact" w:val="317"/>
        </w:trPr>
        <w:tc>
          <w:tcPr>
            <w:tcW w:w="9355" w:type="dxa"/>
            <w:gridSpan w:val="3"/>
            <w:shd w:val="clear" w:color="auto" w:fill="EAF1DD" w:themeFill="accent3" w:themeFillTint="33"/>
            <w:vAlign w:val="center"/>
          </w:tcPr>
          <w:p w14:paraId="3FADB8B8" w14:textId="77777777" w:rsidR="003A1934" w:rsidRPr="00754765" w:rsidRDefault="003A1934" w:rsidP="00EE1597">
            <w:pPr>
              <w:autoSpaceDE w:val="0"/>
              <w:autoSpaceDN w:val="0"/>
              <w:adjustRightInd w:val="0"/>
              <w:spacing w:before="72"/>
              <w:ind w:left="802" w:right="683"/>
              <w:jc w:val="center"/>
              <w:rPr>
                <w:rFonts w:ascii="Arial" w:hAnsi="Arial" w:cs="Arial"/>
                <w:b/>
                <w:bCs/>
                <w:sz w:val="20"/>
                <w:szCs w:val="20"/>
              </w:rPr>
            </w:pPr>
            <w:r>
              <w:rPr>
                <w:rFonts w:ascii="Arial" w:hAnsi="Arial" w:cs="Arial"/>
                <w:b/>
                <w:bCs/>
                <w:sz w:val="20"/>
                <w:szCs w:val="20"/>
              </w:rPr>
              <w:t>Minimum Open Space Ratio and Maximum Density</w:t>
            </w:r>
          </w:p>
        </w:tc>
      </w:tr>
      <w:tr w:rsidR="003A1934" w:rsidRPr="00754765" w14:paraId="08B96AB6" w14:textId="77777777" w:rsidTr="00EE1597">
        <w:trPr>
          <w:gridAfter w:val="1"/>
          <w:wAfter w:w="10" w:type="dxa"/>
          <w:trHeight w:hRule="exact" w:val="343"/>
        </w:trPr>
        <w:tc>
          <w:tcPr>
            <w:tcW w:w="5172" w:type="dxa"/>
            <w:vAlign w:val="center"/>
          </w:tcPr>
          <w:p w14:paraId="7E6CBE27" w14:textId="77777777" w:rsidR="003A1934" w:rsidRPr="00754765" w:rsidRDefault="003A1934" w:rsidP="00EE1597">
            <w:pPr>
              <w:autoSpaceDE w:val="0"/>
              <w:autoSpaceDN w:val="0"/>
              <w:adjustRightInd w:val="0"/>
              <w:spacing w:before="57"/>
              <w:rPr>
                <w:rFonts w:ascii="Arial" w:hAnsi="Arial" w:cs="Arial"/>
                <w:sz w:val="20"/>
                <w:szCs w:val="20"/>
              </w:rPr>
            </w:pPr>
            <w:r>
              <w:rPr>
                <w:rFonts w:ascii="Arial" w:hAnsi="Arial" w:cs="Arial"/>
                <w:sz w:val="20"/>
                <w:szCs w:val="20"/>
              </w:rPr>
              <w:t>Open Space Ratio (OSR)</w:t>
            </w:r>
          </w:p>
        </w:tc>
        <w:tc>
          <w:tcPr>
            <w:tcW w:w="4183" w:type="dxa"/>
            <w:gridSpan w:val="2"/>
            <w:vAlign w:val="center"/>
          </w:tcPr>
          <w:p w14:paraId="2CC7D169" w14:textId="77777777" w:rsidR="003A1934" w:rsidRDefault="003A1934" w:rsidP="00EE1597">
            <w:pPr>
              <w:autoSpaceDE w:val="0"/>
              <w:autoSpaceDN w:val="0"/>
              <w:adjustRightInd w:val="0"/>
              <w:spacing w:before="72"/>
              <w:ind w:left="-6"/>
              <w:jc w:val="center"/>
              <w:rPr>
                <w:rFonts w:ascii="Arial" w:hAnsi="Arial" w:cs="Arial"/>
                <w:w w:val="105"/>
                <w:sz w:val="20"/>
                <w:szCs w:val="20"/>
              </w:rPr>
            </w:pPr>
            <w:r>
              <w:rPr>
                <w:rFonts w:ascii="Arial" w:hAnsi="Arial" w:cs="Arial"/>
                <w:sz w:val="20"/>
                <w:szCs w:val="20"/>
              </w:rPr>
              <w:t>0.00</w:t>
            </w:r>
          </w:p>
        </w:tc>
      </w:tr>
      <w:tr w:rsidR="003A1934" w:rsidRPr="00754765" w14:paraId="094028D4" w14:textId="77777777" w:rsidTr="00EE1597">
        <w:trPr>
          <w:gridAfter w:val="1"/>
          <w:wAfter w:w="10" w:type="dxa"/>
          <w:trHeight w:hRule="exact" w:val="343"/>
        </w:trPr>
        <w:tc>
          <w:tcPr>
            <w:tcW w:w="5172" w:type="dxa"/>
            <w:vAlign w:val="center"/>
          </w:tcPr>
          <w:p w14:paraId="4C3F791F" w14:textId="77777777" w:rsidR="003A1934" w:rsidRPr="00754765" w:rsidRDefault="003A1934" w:rsidP="00EE1597">
            <w:pPr>
              <w:autoSpaceDE w:val="0"/>
              <w:autoSpaceDN w:val="0"/>
              <w:adjustRightInd w:val="0"/>
              <w:spacing w:before="57"/>
              <w:rPr>
                <w:rFonts w:ascii="Arial" w:hAnsi="Arial" w:cs="Arial"/>
                <w:sz w:val="20"/>
                <w:szCs w:val="20"/>
              </w:rPr>
            </w:pPr>
            <w:r>
              <w:rPr>
                <w:rFonts w:ascii="Arial" w:hAnsi="Arial" w:cs="Arial"/>
                <w:sz w:val="20"/>
                <w:szCs w:val="20"/>
              </w:rPr>
              <w:t>Gross Density (GD)</w:t>
            </w:r>
          </w:p>
        </w:tc>
        <w:tc>
          <w:tcPr>
            <w:tcW w:w="4183" w:type="dxa"/>
            <w:gridSpan w:val="2"/>
            <w:vAlign w:val="center"/>
          </w:tcPr>
          <w:p w14:paraId="3A166C29" w14:textId="77777777" w:rsidR="003A1934" w:rsidRDefault="003A1934" w:rsidP="00EE1597">
            <w:pPr>
              <w:autoSpaceDE w:val="0"/>
              <w:autoSpaceDN w:val="0"/>
              <w:adjustRightInd w:val="0"/>
              <w:spacing w:before="72"/>
              <w:ind w:left="-6"/>
              <w:jc w:val="center"/>
              <w:rPr>
                <w:rFonts w:ascii="Arial" w:hAnsi="Arial" w:cs="Arial"/>
                <w:w w:val="105"/>
                <w:sz w:val="20"/>
                <w:szCs w:val="20"/>
              </w:rPr>
            </w:pPr>
            <w:r>
              <w:rPr>
                <w:rFonts w:ascii="Arial" w:hAnsi="Arial" w:cs="Arial"/>
                <w:sz w:val="20"/>
                <w:szCs w:val="20"/>
              </w:rPr>
              <w:t>4.75</w:t>
            </w:r>
          </w:p>
        </w:tc>
      </w:tr>
      <w:tr w:rsidR="003A1934" w:rsidRPr="00754765" w14:paraId="570660F6" w14:textId="77777777" w:rsidTr="00EE1597">
        <w:trPr>
          <w:gridAfter w:val="1"/>
          <w:wAfter w:w="10" w:type="dxa"/>
          <w:trHeight w:hRule="exact" w:val="343"/>
        </w:trPr>
        <w:tc>
          <w:tcPr>
            <w:tcW w:w="5172" w:type="dxa"/>
            <w:vAlign w:val="center"/>
          </w:tcPr>
          <w:p w14:paraId="7D6B0EE0" w14:textId="77777777" w:rsidR="003A1934" w:rsidRPr="00754765" w:rsidRDefault="003A1934" w:rsidP="00EE1597">
            <w:pPr>
              <w:autoSpaceDE w:val="0"/>
              <w:autoSpaceDN w:val="0"/>
              <w:adjustRightInd w:val="0"/>
              <w:spacing w:before="57"/>
              <w:rPr>
                <w:rFonts w:ascii="Arial" w:hAnsi="Arial" w:cs="Arial"/>
                <w:sz w:val="20"/>
                <w:szCs w:val="20"/>
              </w:rPr>
            </w:pPr>
            <w:r>
              <w:rPr>
                <w:rFonts w:ascii="Arial" w:hAnsi="Arial" w:cs="Arial"/>
                <w:sz w:val="20"/>
                <w:szCs w:val="20"/>
              </w:rPr>
              <w:t>Net Density (ND)</w:t>
            </w:r>
          </w:p>
        </w:tc>
        <w:tc>
          <w:tcPr>
            <w:tcW w:w="4183" w:type="dxa"/>
            <w:gridSpan w:val="2"/>
            <w:vAlign w:val="center"/>
          </w:tcPr>
          <w:p w14:paraId="0F269A9E" w14:textId="77777777" w:rsidR="003A1934" w:rsidRDefault="003A1934" w:rsidP="00EE1597">
            <w:pPr>
              <w:autoSpaceDE w:val="0"/>
              <w:autoSpaceDN w:val="0"/>
              <w:adjustRightInd w:val="0"/>
              <w:spacing w:before="72"/>
              <w:ind w:left="-6"/>
              <w:jc w:val="center"/>
              <w:rPr>
                <w:rFonts w:ascii="Arial" w:hAnsi="Arial" w:cs="Arial"/>
                <w:w w:val="105"/>
                <w:sz w:val="20"/>
                <w:szCs w:val="20"/>
              </w:rPr>
            </w:pPr>
            <w:r>
              <w:rPr>
                <w:rFonts w:ascii="Arial" w:hAnsi="Arial" w:cs="Arial"/>
                <w:sz w:val="20"/>
                <w:szCs w:val="20"/>
              </w:rPr>
              <w:t>4.75</w:t>
            </w:r>
          </w:p>
        </w:tc>
      </w:tr>
      <w:tr w:rsidR="003A1934" w:rsidRPr="00754765" w14:paraId="05D0C233" w14:textId="77777777" w:rsidTr="00EE1597">
        <w:trPr>
          <w:gridAfter w:val="1"/>
          <w:wAfter w:w="10" w:type="dxa"/>
          <w:trHeight w:hRule="exact" w:val="289"/>
        </w:trPr>
        <w:tc>
          <w:tcPr>
            <w:tcW w:w="9355" w:type="dxa"/>
            <w:gridSpan w:val="3"/>
            <w:shd w:val="clear" w:color="auto" w:fill="EAF1DD" w:themeFill="accent3" w:themeFillTint="33"/>
            <w:vAlign w:val="center"/>
          </w:tcPr>
          <w:p w14:paraId="2AC294BC" w14:textId="77777777" w:rsidR="003A1934" w:rsidRDefault="003A1934" w:rsidP="00EE1597">
            <w:pPr>
              <w:autoSpaceDE w:val="0"/>
              <w:autoSpaceDN w:val="0"/>
              <w:adjustRightInd w:val="0"/>
              <w:spacing w:before="72"/>
              <w:ind w:left="-6"/>
              <w:jc w:val="center"/>
              <w:rPr>
                <w:rFonts w:ascii="Arial" w:hAnsi="Arial" w:cs="Arial"/>
                <w:w w:val="105"/>
                <w:sz w:val="20"/>
                <w:szCs w:val="20"/>
              </w:rPr>
            </w:pPr>
            <w:r w:rsidRPr="00754765">
              <w:rPr>
                <w:rFonts w:ascii="Arial" w:hAnsi="Arial" w:cs="Arial"/>
                <w:b/>
                <w:bCs/>
                <w:sz w:val="20"/>
                <w:szCs w:val="20"/>
              </w:rPr>
              <w:t>Lot Dimensional Requirements</w:t>
            </w:r>
          </w:p>
        </w:tc>
      </w:tr>
      <w:tr w:rsidR="003A1934" w:rsidRPr="00754765" w14:paraId="726C50CA" w14:textId="77777777" w:rsidTr="00EE1597">
        <w:trPr>
          <w:gridAfter w:val="1"/>
          <w:wAfter w:w="10" w:type="dxa"/>
          <w:trHeight w:hRule="exact" w:val="343"/>
        </w:trPr>
        <w:tc>
          <w:tcPr>
            <w:tcW w:w="5172" w:type="dxa"/>
            <w:vAlign w:val="center"/>
          </w:tcPr>
          <w:p w14:paraId="34B6C019" w14:textId="77777777" w:rsidR="003A1934" w:rsidRPr="00754765" w:rsidRDefault="003A1934" w:rsidP="00EE1597">
            <w:pPr>
              <w:autoSpaceDE w:val="0"/>
              <w:autoSpaceDN w:val="0"/>
              <w:adjustRightInd w:val="0"/>
              <w:spacing w:before="5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Lot</w:t>
            </w:r>
            <w:r>
              <w:rPr>
                <w:rFonts w:ascii="Arial" w:hAnsi="Arial" w:cs="Arial"/>
                <w:sz w:val="20"/>
                <w:szCs w:val="20"/>
              </w:rPr>
              <w:t xml:space="preserve"> </w:t>
            </w:r>
            <w:r w:rsidRPr="00754765">
              <w:rPr>
                <w:rFonts w:ascii="Arial" w:hAnsi="Arial" w:cs="Arial"/>
                <w:sz w:val="20"/>
                <w:szCs w:val="20"/>
              </w:rPr>
              <w:t xml:space="preserve">Area </w:t>
            </w:r>
          </w:p>
        </w:tc>
        <w:tc>
          <w:tcPr>
            <w:tcW w:w="4183" w:type="dxa"/>
            <w:gridSpan w:val="2"/>
            <w:vAlign w:val="center"/>
          </w:tcPr>
          <w:p w14:paraId="61F440F1" w14:textId="77777777" w:rsidR="003A1934" w:rsidRPr="00754765" w:rsidRDefault="003A1934" w:rsidP="00EE1597">
            <w:pPr>
              <w:autoSpaceDE w:val="0"/>
              <w:autoSpaceDN w:val="0"/>
              <w:adjustRightInd w:val="0"/>
              <w:spacing w:before="72"/>
              <w:ind w:left="-6"/>
              <w:jc w:val="center"/>
              <w:rPr>
                <w:rFonts w:ascii="Arial" w:hAnsi="Arial" w:cs="Arial"/>
                <w:sz w:val="20"/>
                <w:szCs w:val="20"/>
              </w:rPr>
            </w:pPr>
            <w:r>
              <w:rPr>
                <w:rFonts w:ascii="Arial" w:hAnsi="Arial" w:cs="Arial"/>
                <w:w w:val="105"/>
                <w:sz w:val="20"/>
                <w:szCs w:val="20"/>
              </w:rPr>
              <w:t>12,000 square feet</w:t>
            </w:r>
          </w:p>
        </w:tc>
      </w:tr>
      <w:tr w:rsidR="003A1934" w:rsidRPr="00754765" w14:paraId="530D8529" w14:textId="77777777" w:rsidTr="00EE1597">
        <w:trPr>
          <w:gridAfter w:val="1"/>
          <w:wAfter w:w="10" w:type="dxa"/>
          <w:trHeight w:hRule="exact" w:val="317"/>
        </w:trPr>
        <w:tc>
          <w:tcPr>
            <w:tcW w:w="5172" w:type="dxa"/>
            <w:vAlign w:val="center"/>
          </w:tcPr>
          <w:p w14:paraId="40643D29"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w w:val="105"/>
                <w:sz w:val="20"/>
                <w:szCs w:val="20"/>
              </w:rPr>
              <w:t xml:space="preserve">Minimum Lot Width at Setback Line </w:t>
            </w:r>
          </w:p>
        </w:tc>
        <w:tc>
          <w:tcPr>
            <w:tcW w:w="4183" w:type="dxa"/>
            <w:gridSpan w:val="2"/>
            <w:vAlign w:val="center"/>
          </w:tcPr>
          <w:p w14:paraId="608B1766" w14:textId="77777777" w:rsidR="003A1934" w:rsidRPr="00754765" w:rsidRDefault="003A1934" w:rsidP="00EE1597">
            <w:pPr>
              <w:autoSpaceDE w:val="0"/>
              <w:autoSpaceDN w:val="0"/>
              <w:adjustRightInd w:val="0"/>
              <w:spacing w:before="40"/>
              <w:ind w:left="-6"/>
              <w:jc w:val="center"/>
              <w:rPr>
                <w:rFonts w:ascii="Arial" w:hAnsi="Arial" w:cs="Arial"/>
                <w:sz w:val="20"/>
                <w:szCs w:val="20"/>
              </w:rPr>
            </w:pPr>
            <w:r>
              <w:rPr>
                <w:rFonts w:ascii="Arial" w:hAnsi="Arial" w:cs="Arial"/>
                <w:sz w:val="20"/>
                <w:szCs w:val="20"/>
              </w:rPr>
              <w:t>60 feet; 75 feet - corner</w:t>
            </w:r>
          </w:p>
        </w:tc>
      </w:tr>
      <w:tr w:rsidR="003A1934" w:rsidRPr="00754765" w14:paraId="3F74FCBE" w14:textId="77777777" w:rsidTr="00EE1597">
        <w:trPr>
          <w:gridAfter w:val="1"/>
          <w:wAfter w:w="10" w:type="dxa"/>
          <w:trHeight w:hRule="exact" w:val="317"/>
        </w:trPr>
        <w:tc>
          <w:tcPr>
            <w:tcW w:w="5172" w:type="dxa"/>
            <w:vAlign w:val="center"/>
          </w:tcPr>
          <w:p w14:paraId="48BA5F52"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Front Yard</w:t>
            </w:r>
            <w:r>
              <w:rPr>
                <w:rFonts w:ascii="Arial" w:hAnsi="Arial" w:cs="Arial"/>
                <w:sz w:val="20"/>
                <w:szCs w:val="20"/>
              </w:rPr>
              <w:t xml:space="preserve"> </w:t>
            </w:r>
          </w:p>
        </w:tc>
        <w:tc>
          <w:tcPr>
            <w:tcW w:w="4183" w:type="dxa"/>
            <w:gridSpan w:val="2"/>
            <w:vAlign w:val="center"/>
          </w:tcPr>
          <w:p w14:paraId="30E79612" w14:textId="77777777" w:rsidR="003A1934" w:rsidRPr="00754765" w:rsidRDefault="003A1934" w:rsidP="00EE1597">
            <w:pPr>
              <w:autoSpaceDE w:val="0"/>
              <w:autoSpaceDN w:val="0"/>
              <w:adjustRightInd w:val="0"/>
              <w:spacing w:before="31"/>
              <w:ind w:left="-6"/>
              <w:jc w:val="center"/>
              <w:rPr>
                <w:rFonts w:ascii="Arial" w:hAnsi="Arial" w:cs="Arial"/>
                <w:sz w:val="20"/>
                <w:szCs w:val="20"/>
              </w:rPr>
            </w:pPr>
            <w:r>
              <w:rPr>
                <w:rFonts w:ascii="Arial" w:hAnsi="Arial" w:cs="Arial"/>
                <w:w w:val="105"/>
                <w:sz w:val="20"/>
                <w:szCs w:val="20"/>
              </w:rPr>
              <w:t>25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45443297" w14:textId="77777777" w:rsidTr="00EE1597">
        <w:trPr>
          <w:gridAfter w:val="1"/>
          <w:wAfter w:w="10" w:type="dxa"/>
          <w:trHeight w:hRule="exact" w:val="317"/>
        </w:trPr>
        <w:tc>
          <w:tcPr>
            <w:tcW w:w="5172" w:type="dxa"/>
            <w:vAlign w:val="center"/>
          </w:tcPr>
          <w:p w14:paraId="0610D474" w14:textId="77777777" w:rsidR="003A1934" w:rsidRPr="00754765" w:rsidRDefault="003A1934" w:rsidP="00EE1597">
            <w:pPr>
              <w:autoSpaceDE w:val="0"/>
              <w:autoSpaceDN w:val="0"/>
              <w:adjustRightInd w:val="0"/>
              <w:spacing w:before="31"/>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w:t>
            </w:r>
          </w:p>
        </w:tc>
        <w:tc>
          <w:tcPr>
            <w:tcW w:w="4183" w:type="dxa"/>
            <w:gridSpan w:val="2"/>
            <w:vAlign w:val="center"/>
          </w:tcPr>
          <w:p w14:paraId="4EB307EF" w14:textId="77777777" w:rsidR="003A1934" w:rsidRPr="00754765" w:rsidRDefault="003A1934" w:rsidP="00EE1597">
            <w:pPr>
              <w:tabs>
                <w:tab w:val="left" w:pos="876"/>
              </w:tabs>
              <w:autoSpaceDE w:val="0"/>
              <w:autoSpaceDN w:val="0"/>
              <w:adjustRightInd w:val="0"/>
              <w:spacing w:before="31"/>
              <w:ind w:left="-6" w:right="-30"/>
              <w:jc w:val="center"/>
              <w:rPr>
                <w:rFonts w:ascii="Arial" w:hAnsi="Arial" w:cs="Arial"/>
                <w:sz w:val="20"/>
                <w:szCs w:val="20"/>
              </w:rPr>
            </w:pPr>
            <w:r>
              <w:rPr>
                <w:rFonts w:ascii="Arial" w:hAnsi="Arial" w:cs="Arial"/>
                <w:w w:val="105"/>
                <w:sz w:val="20"/>
                <w:szCs w:val="20"/>
              </w:rPr>
              <w:t>5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26543F9C" w14:textId="77777777" w:rsidTr="00EE1597">
        <w:trPr>
          <w:gridAfter w:val="1"/>
          <w:wAfter w:w="10" w:type="dxa"/>
          <w:trHeight w:hRule="exact" w:val="317"/>
        </w:trPr>
        <w:tc>
          <w:tcPr>
            <w:tcW w:w="5172" w:type="dxa"/>
            <w:vAlign w:val="center"/>
          </w:tcPr>
          <w:p w14:paraId="6455B1BB" w14:textId="77777777" w:rsidR="003A1934" w:rsidRPr="00754765" w:rsidRDefault="003A1934" w:rsidP="00EE1597">
            <w:pPr>
              <w:autoSpaceDE w:val="0"/>
              <w:autoSpaceDN w:val="0"/>
              <w:adjustRightInd w:val="0"/>
              <w:spacing w:before="25"/>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Side Yard on Corner Lot </w:t>
            </w:r>
          </w:p>
        </w:tc>
        <w:tc>
          <w:tcPr>
            <w:tcW w:w="4183" w:type="dxa"/>
            <w:gridSpan w:val="2"/>
            <w:vAlign w:val="center"/>
          </w:tcPr>
          <w:p w14:paraId="46903BD5" w14:textId="77777777" w:rsidR="003A1934" w:rsidRPr="00754765" w:rsidRDefault="003A1934" w:rsidP="00EE1597">
            <w:pPr>
              <w:tabs>
                <w:tab w:val="left" w:pos="876"/>
              </w:tabs>
              <w:autoSpaceDE w:val="0"/>
              <w:autoSpaceDN w:val="0"/>
              <w:adjustRightInd w:val="0"/>
              <w:spacing w:before="25"/>
              <w:ind w:left="-6" w:right="-30"/>
              <w:jc w:val="center"/>
              <w:rPr>
                <w:rFonts w:ascii="Arial" w:hAnsi="Arial" w:cs="Arial"/>
                <w:sz w:val="20"/>
                <w:szCs w:val="20"/>
              </w:rPr>
            </w:pPr>
            <w:r>
              <w:rPr>
                <w:rFonts w:ascii="Arial" w:hAnsi="Arial" w:cs="Arial"/>
                <w:w w:val="105"/>
                <w:sz w:val="20"/>
                <w:szCs w:val="20"/>
              </w:rPr>
              <w:t>15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7E159F83" w14:textId="77777777" w:rsidTr="00EE1597">
        <w:trPr>
          <w:gridAfter w:val="1"/>
          <w:wAfter w:w="10" w:type="dxa"/>
          <w:trHeight w:hRule="exact" w:val="317"/>
        </w:trPr>
        <w:tc>
          <w:tcPr>
            <w:tcW w:w="5172" w:type="dxa"/>
            <w:vAlign w:val="center"/>
          </w:tcPr>
          <w:p w14:paraId="0919065D" w14:textId="77777777" w:rsidR="003A1934" w:rsidRPr="00754765" w:rsidRDefault="003A1934" w:rsidP="00EE1597">
            <w:pPr>
              <w:autoSpaceDE w:val="0"/>
              <w:autoSpaceDN w:val="0"/>
              <w:adjustRightInd w:val="0"/>
              <w:spacing w:before="27"/>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Rear Yard </w:t>
            </w:r>
          </w:p>
        </w:tc>
        <w:tc>
          <w:tcPr>
            <w:tcW w:w="4183" w:type="dxa"/>
            <w:gridSpan w:val="2"/>
            <w:vAlign w:val="center"/>
          </w:tcPr>
          <w:p w14:paraId="2015C43A" w14:textId="77777777" w:rsidR="003A1934" w:rsidRPr="00754765" w:rsidRDefault="003A1934" w:rsidP="00EE1597">
            <w:pPr>
              <w:tabs>
                <w:tab w:val="left" w:pos="876"/>
              </w:tabs>
              <w:autoSpaceDE w:val="0"/>
              <w:autoSpaceDN w:val="0"/>
              <w:adjustRightInd w:val="0"/>
              <w:spacing w:before="27"/>
              <w:ind w:left="-6" w:right="-30"/>
              <w:jc w:val="center"/>
              <w:rPr>
                <w:rFonts w:ascii="Arial" w:hAnsi="Arial" w:cs="Arial"/>
                <w:sz w:val="20"/>
                <w:szCs w:val="20"/>
              </w:rPr>
            </w:pPr>
            <w:r>
              <w:rPr>
                <w:rFonts w:ascii="Arial" w:hAnsi="Arial" w:cs="Arial"/>
                <w:w w:val="105"/>
                <w:sz w:val="20"/>
                <w:szCs w:val="20"/>
              </w:rPr>
              <w:t>25 feet</w:t>
            </w:r>
            <w:r w:rsidRPr="00754765">
              <w:rPr>
                <w:rFonts w:ascii="Arial" w:hAnsi="Arial" w:cs="Arial"/>
                <w:w w:val="105"/>
                <w:sz w:val="20"/>
                <w:szCs w:val="20"/>
              </w:rPr>
              <w:t xml:space="preserve"> (</w:t>
            </w:r>
            <w:r>
              <w:rPr>
                <w:rFonts w:ascii="Arial" w:hAnsi="Arial" w:cs="Arial"/>
                <w:w w:val="105"/>
                <w:sz w:val="20"/>
                <w:szCs w:val="20"/>
              </w:rPr>
              <w:t>c</w:t>
            </w:r>
            <w:r w:rsidRPr="00754765">
              <w:rPr>
                <w:rFonts w:ascii="Arial" w:hAnsi="Arial" w:cs="Arial"/>
                <w:w w:val="105"/>
                <w:sz w:val="20"/>
                <w:szCs w:val="20"/>
              </w:rPr>
              <w:t>)</w:t>
            </w:r>
          </w:p>
        </w:tc>
      </w:tr>
      <w:tr w:rsidR="003A1934" w:rsidRPr="00754765" w14:paraId="29E69910" w14:textId="77777777" w:rsidTr="00EE1597">
        <w:trPr>
          <w:gridAfter w:val="1"/>
          <w:wAfter w:w="10" w:type="dxa"/>
          <w:trHeight w:hRule="exact" w:val="317"/>
        </w:trPr>
        <w:tc>
          <w:tcPr>
            <w:tcW w:w="5172" w:type="dxa"/>
            <w:vAlign w:val="center"/>
          </w:tcPr>
          <w:p w14:paraId="1E955882" w14:textId="77777777" w:rsidR="003A1934" w:rsidRPr="00754765" w:rsidRDefault="003A1934" w:rsidP="00EE1597">
            <w:pPr>
              <w:autoSpaceDE w:val="0"/>
              <w:autoSpaceDN w:val="0"/>
              <w:adjustRightInd w:val="0"/>
              <w:spacing w:before="49"/>
              <w:rPr>
                <w:rFonts w:ascii="Arial" w:hAnsi="Arial" w:cs="Arial"/>
                <w:sz w:val="20"/>
                <w:szCs w:val="20"/>
              </w:rPr>
            </w:pPr>
            <w:r w:rsidRPr="00754765">
              <w:rPr>
                <w:rFonts w:ascii="Arial" w:hAnsi="Arial" w:cs="Arial"/>
                <w:sz w:val="20"/>
                <w:szCs w:val="20"/>
              </w:rPr>
              <w:t>Minimum</w:t>
            </w:r>
            <w:r>
              <w:rPr>
                <w:rFonts w:ascii="Arial" w:hAnsi="Arial" w:cs="Arial"/>
                <w:sz w:val="20"/>
                <w:szCs w:val="20"/>
              </w:rPr>
              <w:t xml:space="preserve"> </w:t>
            </w:r>
            <w:r w:rsidRPr="00754765">
              <w:rPr>
                <w:rFonts w:ascii="Arial" w:hAnsi="Arial" w:cs="Arial"/>
                <w:sz w:val="20"/>
                <w:szCs w:val="20"/>
              </w:rPr>
              <w:t xml:space="preserve">Shore Yard </w:t>
            </w:r>
          </w:p>
        </w:tc>
        <w:tc>
          <w:tcPr>
            <w:tcW w:w="4183" w:type="dxa"/>
            <w:gridSpan w:val="2"/>
            <w:vAlign w:val="center"/>
          </w:tcPr>
          <w:p w14:paraId="627126B3" w14:textId="77777777" w:rsidR="003A1934" w:rsidRPr="00754765" w:rsidRDefault="003A1934" w:rsidP="00EE1597">
            <w:pPr>
              <w:tabs>
                <w:tab w:val="left" w:pos="876"/>
              </w:tabs>
              <w:autoSpaceDE w:val="0"/>
              <w:autoSpaceDN w:val="0"/>
              <w:adjustRightInd w:val="0"/>
              <w:spacing w:before="58"/>
              <w:ind w:left="-6" w:right="-30"/>
              <w:jc w:val="center"/>
              <w:rPr>
                <w:rFonts w:ascii="Arial" w:hAnsi="Arial" w:cs="Arial"/>
                <w:sz w:val="20"/>
                <w:szCs w:val="20"/>
              </w:rPr>
            </w:pPr>
            <w:r w:rsidRPr="00653C08">
              <w:rPr>
                <w:rFonts w:ascii="Arial" w:hAnsi="Arial" w:cs="Arial"/>
                <w:w w:val="110"/>
                <w:sz w:val="20"/>
                <w:szCs w:val="20"/>
              </w:rPr>
              <w:t>75 feet</w:t>
            </w:r>
          </w:p>
        </w:tc>
      </w:tr>
      <w:tr w:rsidR="003A1934" w:rsidRPr="00754765" w14:paraId="15C753A7" w14:textId="77777777" w:rsidTr="00EE1597">
        <w:trPr>
          <w:gridAfter w:val="1"/>
          <w:wAfter w:w="10" w:type="dxa"/>
          <w:trHeight w:hRule="exact" w:val="317"/>
        </w:trPr>
        <w:tc>
          <w:tcPr>
            <w:tcW w:w="5172" w:type="dxa"/>
            <w:vAlign w:val="center"/>
          </w:tcPr>
          <w:p w14:paraId="0E8AD435" w14:textId="77777777" w:rsidR="003A1934" w:rsidRPr="00754765" w:rsidRDefault="003A1934" w:rsidP="00EE1597">
            <w:pPr>
              <w:autoSpaceDE w:val="0"/>
              <w:autoSpaceDN w:val="0"/>
              <w:adjustRightInd w:val="0"/>
              <w:spacing w:before="49"/>
              <w:rPr>
                <w:rFonts w:ascii="Arial" w:hAnsi="Arial" w:cs="Arial"/>
                <w:sz w:val="20"/>
                <w:szCs w:val="20"/>
              </w:rPr>
            </w:pPr>
            <w:r>
              <w:rPr>
                <w:rFonts w:ascii="Arial" w:hAnsi="Arial" w:cs="Arial"/>
                <w:sz w:val="20"/>
                <w:szCs w:val="20"/>
              </w:rPr>
              <w:t>Maximum Lot Coverage (maximum percent of lot area)</w:t>
            </w:r>
          </w:p>
        </w:tc>
        <w:tc>
          <w:tcPr>
            <w:tcW w:w="4183" w:type="dxa"/>
            <w:gridSpan w:val="2"/>
            <w:vAlign w:val="center"/>
          </w:tcPr>
          <w:p w14:paraId="7EFB9D1D" w14:textId="77777777" w:rsidR="003A1934" w:rsidRPr="00ED6788" w:rsidRDefault="003A1934" w:rsidP="00EE1597">
            <w:pPr>
              <w:tabs>
                <w:tab w:val="left" w:pos="876"/>
              </w:tabs>
              <w:autoSpaceDE w:val="0"/>
              <w:autoSpaceDN w:val="0"/>
              <w:adjustRightInd w:val="0"/>
              <w:spacing w:before="58"/>
              <w:ind w:left="-6" w:right="-30"/>
              <w:jc w:val="center"/>
              <w:rPr>
                <w:rFonts w:ascii="Arial" w:hAnsi="Arial" w:cs="Arial"/>
                <w:w w:val="110"/>
                <w:sz w:val="20"/>
                <w:szCs w:val="20"/>
                <w:highlight w:val="yellow"/>
              </w:rPr>
            </w:pPr>
            <w:r w:rsidRPr="009E5F75">
              <w:rPr>
                <w:rFonts w:ascii="Arial" w:hAnsi="Arial" w:cs="Arial"/>
                <w:w w:val="110"/>
                <w:sz w:val="20"/>
                <w:szCs w:val="20"/>
              </w:rPr>
              <w:t>0.50</w:t>
            </w:r>
          </w:p>
        </w:tc>
      </w:tr>
      <w:tr w:rsidR="003A1934" w:rsidRPr="00754765" w14:paraId="43D8EFB2" w14:textId="77777777" w:rsidTr="00EE1597">
        <w:trPr>
          <w:gridAfter w:val="1"/>
          <w:wAfter w:w="10" w:type="dxa"/>
          <w:trHeight w:hRule="exact" w:val="317"/>
        </w:trPr>
        <w:tc>
          <w:tcPr>
            <w:tcW w:w="9355" w:type="dxa"/>
            <w:gridSpan w:val="3"/>
            <w:shd w:val="clear" w:color="auto" w:fill="EAF1DD" w:themeFill="accent3" w:themeFillTint="33"/>
          </w:tcPr>
          <w:p w14:paraId="1AE0F9B9" w14:textId="40450D28" w:rsidR="003A1934" w:rsidRPr="00CE1B69" w:rsidRDefault="003A1934" w:rsidP="00EE1597">
            <w:pPr>
              <w:autoSpaceDE w:val="0"/>
              <w:autoSpaceDN w:val="0"/>
              <w:adjustRightInd w:val="0"/>
              <w:spacing w:before="72"/>
              <w:ind w:left="677" w:right="619"/>
              <w:jc w:val="center"/>
              <w:rPr>
                <w:rFonts w:ascii="Arial" w:hAnsi="Arial" w:cs="Arial"/>
                <w:b/>
                <w:bCs/>
                <w:sz w:val="20"/>
                <w:szCs w:val="20"/>
              </w:rPr>
            </w:pPr>
            <w:r w:rsidRPr="00CE1B69">
              <w:rPr>
                <w:rFonts w:ascii="Arial" w:hAnsi="Arial" w:cs="Arial"/>
                <w:b/>
                <w:bCs/>
                <w:w w:val="110"/>
                <w:sz w:val="20"/>
                <w:szCs w:val="20"/>
              </w:rPr>
              <w:t>Minimum Total Living Area per Dwelling Unit (D.U.)</w:t>
            </w:r>
          </w:p>
        </w:tc>
      </w:tr>
      <w:tr w:rsidR="003A1934" w:rsidRPr="00754765" w14:paraId="39B5F1F0" w14:textId="77777777" w:rsidTr="00EE1597">
        <w:trPr>
          <w:gridAfter w:val="1"/>
          <w:wAfter w:w="10" w:type="dxa"/>
          <w:trHeight w:hRule="exact" w:val="439"/>
        </w:trPr>
        <w:tc>
          <w:tcPr>
            <w:tcW w:w="5172" w:type="dxa"/>
            <w:vAlign w:val="center"/>
          </w:tcPr>
          <w:p w14:paraId="7470500F"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4183" w:type="dxa"/>
            <w:gridSpan w:val="2"/>
            <w:vAlign w:val="center"/>
          </w:tcPr>
          <w:p w14:paraId="13BC4BD5" w14:textId="77777777" w:rsidR="003A1934" w:rsidRPr="00CE1B69" w:rsidRDefault="003A1934" w:rsidP="00EE1597">
            <w:pPr>
              <w:autoSpaceDE w:val="0"/>
              <w:autoSpaceDN w:val="0"/>
              <w:adjustRightInd w:val="0"/>
              <w:spacing w:before="72"/>
              <w:ind w:left="36" w:right="-18"/>
              <w:jc w:val="center"/>
              <w:rPr>
                <w:rFonts w:ascii="Arial" w:hAnsi="Arial" w:cs="Arial"/>
                <w:w w:val="110"/>
                <w:sz w:val="20"/>
                <w:szCs w:val="20"/>
              </w:rPr>
            </w:pPr>
            <w:r w:rsidRPr="00CE1B69">
              <w:rPr>
                <w:rFonts w:ascii="Arial" w:hAnsi="Arial" w:cs="Arial"/>
                <w:sz w:val="20"/>
                <w:szCs w:val="20"/>
              </w:rPr>
              <w:t xml:space="preserve">1,500 square feet </w:t>
            </w:r>
          </w:p>
        </w:tc>
      </w:tr>
      <w:tr w:rsidR="003A1934" w:rsidRPr="00754765" w14:paraId="1F729F39" w14:textId="77777777" w:rsidTr="00EE1597">
        <w:trPr>
          <w:gridAfter w:val="1"/>
          <w:wAfter w:w="10" w:type="dxa"/>
          <w:trHeight w:hRule="exact" w:val="317"/>
        </w:trPr>
        <w:tc>
          <w:tcPr>
            <w:tcW w:w="5172" w:type="dxa"/>
            <w:vAlign w:val="center"/>
          </w:tcPr>
          <w:p w14:paraId="140F4993"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sz w:val="20"/>
                <w:szCs w:val="20"/>
              </w:rPr>
              <w:t>1-Story</w:t>
            </w:r>
            <w:r>
              <w:rPr>
                <w:rFonts w:ascii="Arial" w:hAnsi="Arial" w:cs="Arial"/>
                <w:sz w:val="20"/>
                <w:szCs w:val="20"/>
              </w:rPr>
              <w:t xml:space="preserve"> </w:t>
            </w:r>
            <w:r w:rsidRPr="00754765">
              <w:rPr>
                <w:rFonts w:ascii="Arial" w:hAnsi="Arial" w:cs="Arial"/>
                <w:sz w:val="20"/>
                <w:szCs w:val="20"/>
              </w:rPr>
              <w:t>D.U.</w:t>
            </w:r>
            <w:r>
              <w:rPr>
                <w:rFonts w:ascii="Arial" w:hAnsi="Arial" w:cs="Arial"/>
                <w:sz w:val="20"/>
                <w:szCs w:val="20"/>
              </w:rPr>
              <w:t xml:space="preserve"> </w:t>
            </w:r>
            <w:r w:rsidRPr="00754765">
              <w:rPr>
                <w:rFonts w:ascii="Arial" w:hAnsi="Arial" w:cs="Arial"/>
                <w:w w:val="105"/>
                <w:sz w:val="20"/>
                <w:szCs w:val="20"/>
              </w:rPr>
              <w:t>&gt;</w:t>
            </w:r>
            <w:r w:rsidRPr="00754765">
              <w:rPr>
                <w:rFonts w:ascii="Arial" w:hAnsi="Arial" w:cs="Arial"/>
                <w:sz w:val="20"/>
                <w:szCs w:val="20"/>
              </w:rPr>
              <w:t>3</w:t>
            </w:r>
            <w:r>
              <w:rPr>
                <w:rFonts w:ascii="Arial" w:hAnsi="Arial" w:cs="Arial"/>
                <w:sz w:val="20"/>
                <w:szCs w:val="20"/>
              </w:rPr>
              <w:t xml:space="preserve"> </w:t>
            </w:r>
            <w:r w:rsidRPr="00754765">
              <w:rPr>
                <w:rFonts w:ascii="Arial" w:hAnsi="Arial" w:cs="Arial"/>
                <w:sz w:val="20"/>
                <w:szCs w:val="20"/>
              </w:rPr>
              <w:t>Bedrooms</w:t>
            </w:r>
          </w:p>
        </w:tc>
        <w:tc>
          <w:tcPr>
            <w:tcW w:w="4183" w:type="dxa"/>
            <w:gridSpan w:val="2"/>
            <w:vAlign w:val="center"/>
          </w:tcPr>
          <w:p w14:paraId="29864786" w14:textId="77777777" w:rsidR="003A1934" w:rsidRPr="00CE1B69" w:rsidRDefault="003A1934" w:rsidP="00EE1597">
            <w:pPr>
              <w:autoSpaceDE w:val="0"/>
              <w:autoSpaceDN w:val="0"/>
              <w:adjustRightInd w:val="0"/>
              <w:spacing w:before="72"/>
              <w:ind w:firstLine="18"/>
              <w:jc w:val="center"/>
              <w:rPr>
                <w:rFonts w:ascii="Arial" w:hAnsi="Arial" w:cs="Arial"/>
                <w:w w:val="110"/>
                <w:sz w:val="20"/>
                <w:szCs w:val="20"/>
              </w:rPr>
            </w:pPr>
            <w:r w:rsidRPr="00CE1B69">
              <w:rPr>
                <w:rFonts w:ascii="Arial" w:hAnsi="Arial" w:cs="Arial"/>
                <w:sz w:val="20"/>
                <w:szCs w:val="20"/>
              </w:rPr>
              <w:t>150 square feet</w:t>
            </w:r>
            <w:r w:rsidRPr="00CE1B69">
              <w:rPr>
                <w:rFonts w:ascii="Arial" w:hAnsi="Arial" w:cs="Arial"/>
                <w:i/>
                <w:sz w:val="20"/>
                <w:szCs w:val="20"/>
              </w:rPr>
              <w:t xml:space="preserve"> </w:t>
            </w:r>
            <w:r w:rsidRPr="00CE1B69">
              <w:rPr>
                <w:rFonts w:ascii="Arial" w:hAnsi="Arial" w:cs="Arial"/>
                <w:sz w:val="20"/>
                <w:szCs w:val="20"/>
              </w:rPr>
              <w:t>(a)</w:t>
            </w:r>
          </w:p>
        </w:tc>
      </w:tr>
      <w:tr w:rsidR="003A1934" w:rsidRPr="00754765" w14:paraId="3357CC07" w14:textId="77777777" w:rsidTr="00EE1597">
        <w:trPr>
          <w:gridAfter w:val="1"/>
          <w:wAfter w:w="10" w:type="dxa"/>
          <w:trHeight w:hRule="exact" w:val="317"/>
        </w:trPr>
        <w:tc>
          <w:tcPr>
            <w:tcW w:w="5172" w:type="dxa"/>
            <w:vAlign w:val="center"/>
          </w:tcPr>
          <w:p w14:paraId="0B530263"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 xml:space="preserve">1-Story D.U. if Basement is </w:t>
            </w:r>
            <w:r w:rsidRPr="00754765">
              <w:rPr>
                <w:rFonts w:ascii="Arial" w:hAnsi="Arial" w:cs="Arial"/>
                <w:w w:val="110"/>
                <w:sz w:val="20"/>
                <w:szCs w:val="20"/>
              </w:rPr>
              <w:t>&lt; 600 square feet</w:t>
            </w:r>
          </w:p>
        </w:tc>
        <w:tc>
          <w:tcPr>
            <w:tcW w:w="4183" w:type="dxa"/>
            <w:gridSpan w:val="2"/>
            <w:vAlign w:val="center"/>
          </w:tcPr>
          <w:p w14:paraId="0A8F37AE" w14:textId="77777777" w:rsidR="003A1934" w:rsidRPr="00CE1B69" w:rsidRDefault="003A1934" w:rsidP="00EE1597">
            <w:pPr>
              <w:autoSpaceDE w:val="0"/>
              <w:autoSpaceDN w:val="0"/>
              <w:adjustRightInd w:val="0"/>
              <w:spacing w:before="72"/>
              <w:ind w:firstLine="18"/>
              <w:jc w:val="center"/>
              <w:rPr>
                <w:rFonts w:ascii="Arial" w:hAnsi="Arial" w:cs="Arial"/>
                <w:w w:val="110"/>
                <w:sz w:val="20"/>
                <w:szCs w:val="20"/>
              </w:rPr>
            </w:pPr>
            <w:r w:rsidRPr="00CE1B69">
              <w:rPr>
                <w:rFonts w:ascii="Arial" w:hAnsi="Arial" w:cs="Arial"/>
                <w:sz w:val="20"/>
                <w:szCs w:val="20"/>
              </w:rPr>
              <w:t>150 square feet (b)</w:t>
            </w:r>
          </w:p>
        </w:tc>
      </w:tr>
      <w:tr w:rsidR="003A1934" w:rsidRPr="00754765" w14:paraId="7A9B584E" w14:textId="77777777" w:rsidTr="00EE1597">
        <w:trPr>
          <w:gridAfter w:val="1"/>
          <w:wAfter w:w="10" w:type="dxa"/>
          <w:trHeight w:hRule="exact" w:val="676"/>
        </w:trPr>
        <w:tc>
          <w:tcPr>
            <w:tcW w:w="5172" w:type="dxa"/>
            <w:vAlign w:val="center"/>
          </w:tcPr>
          <w:p w14:paraId="4A3AFCC3" w14:textId="77777777" w:rsidR="003A1934" w:rsidRPr="00754765" w:rsidRDefault="003A1934" w:rsidP="00EE1597">
            <w:pPr>
              <w:autoSpaceDE w:val="0"/>
              <w:autoSpaceDN w:val="0"/>
              <w:adjustRightInd w:val="0"/>
              <w:spacing w:before="72"/>
              <w:rPr>
                <w:rFonts w:ascii="Arial" w:hAnsi="Arial" w:cs="Arial"/>
                <w:w w:val="105"/>
                <w:sz w:val="20"/>
                <w:szCs w:val="20"/>
              </w:rPr>
            </w:pPr>
            <w:r w:rsidRPr="00754765">
              <w:rPr>
                <w:rFonts w:ascii="Arial" w:hAnsi="Arial" w:cs="Arial"/>
                <w:sz w:val="20"/>
                <w:szCs w:val="20"/>
              </w:rPr>
              <w:t>Multi-Story D.U. ≤3</w:t>
            </w:r>
            <w:r>
              <w:rPr>
                <w:rFonts w:ascii="Arial" w:hAnsi="Arial" w:cs="Arial"/>
                <w:sz w:val="20"/>
                <w:szCs w:val="20"/>
              </w:rPr>
              <w:t xml:space="preserve"> </w:t>
            </w:r>
            <w:r w:rsidRPr="00754765">
              <w:rPr>
                <w:rFonts w:ascii="Arial" w:hAnsi="Arial" w:cs="Arial"/>
                <w:sz w:val="20"/>
                <w:szCs w:val="20"/>
              </w:rPr>
              <w:t>Bedrooms</w:t>
            </w:r>
          </w:p>
        </w:tc>
        <w:tc>
          <w:tcPr>
            <w:tcW w:w="4183" w:type="dxa"/>
            <w:gridSpan w:val="2"/>
            <w:vAlign w:val="center"/>
          </w:tcPr>
          <w:p w14:paraId="53FFA4F9" w14:textId="77777777" w:rsidR="003A1934" w:rsidRPr="00CE1B69" w:rsidRDefault="003A1934" w:rsidP="00EE1597">
            <w:pPr>
              <w:autoSpaceDE w:val="0"/>
              <w:autoSpaceDN w:val="0"/>
              <w:adjustRightInd w:val="0"/>
              <w:spacing w:before="72"/>
              <w:ind w:left="60"/>
              <w:jc w:val="center"/>
              <w:rPr>
                <w:rFonts w:ascii="Arial" w:hAnsi="Arial" w:cs="Arial"/>
                <w:sz w:val="20"/>
                <w:szCs w:val="20"/>
              </w:rPr>
            </w:pPr>
            <w:r w:rsidRPr="00CE1B69">
              <w:rPr>
                <w:rFonts w:ascii="Arial" w:hAnsi="Arial" w:cs="Arial"/>
                <w:sz w:val="20"/>
                <w:szCs w:val="20"/>
              </w:rPr>
              <w:t>1,900 square feet total</w:t>
            </w:r>
          </w:p>
          <w:p w14:paraId="1168C006" w14:textId="77777777" w:rsidR="003A1934" w:rsidRPr="00CE1B69" w:rsidRDefault="003A1934" w:rsidP="00EE1597">
            <w:pPr>
              <w:autoSpaceDE w:val="0"/>
              <w:autoSpaceDN w:val="0"/>
              <w:adjustRightInd w:val="0"/>
              <w:spacing w:before="72"/>
              <w:ind w:left="60"/>
              <w:jc w:val="center"/>
              <w:rPr>
                <w:rFonts w:ascii="Arial" w:hAnsi="Arial" w:cs="Arial"/>
                <w:sz w:val="20"/>
                <w:szCs w:val="20"/>
              </w:rPr>
            </w:pPr>
            <w:r w:rsidRPr="00CE1B69">
              <w:rPr>
                <w:rFonts w:ascii="Arial" w:hAnsi="Arial" w:cs="Arial"/>
                <w:sz w:val="20"/>
                <w:szCs w:val="20"/>
              </w:rPr>
              <w:t>1,100 square feet – 1</w:t>
            </w:r>
            <w:r w:rsidRPr="00CE1B69">
              <w:rPr>
                <w:rFonts w:ascii="Arial" w:hAnsi="Arial" w:cs="Arial"/>
                <w:sz w:val="20"/>
                <w:szCs w:val="20"/>
                <w:vertAlign w:val="superscript"/>
              </w:rPr>
              <w:t>st</w:t>
            </w:r>
            <w:r w:rsidRPr="00CE1B69">
              <w:rPr>
                <w:rFonts w:ascii="Arial" w:hAnsi="Arial" w:cs="Arial"/>
                <w:sz w:val="20"/>
                <w:szCs w:val="20"/>
              </w:rPr>
              <w:t xml:space="preserve"> floor</w:t>
            </w:r>
          </w:p>
        </w:tc>
      </w:tr>
      <w:tr w:rsidR="003A1934" w:rsidRPr="00754765" w14:paraId="235B983C" w14:textId="77777777" w:rsidTr="00EE1597">
        <w:trPr>
          <w:gridAfter w:val="1"/>
          <w:wAfter w:w="10" w:type="dxa"/>
          <w:trHeight w:hRule="exact" w:val="317"/>
        </w:trPr>
        <w:tc>
          <w:tcPr>
            <w:tcW w:w="5172" w:type="dxa"/>
            <w:vAlign w:val="center"/>
          </w:tcPr>
          <w:p w14:paraId="34979608"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w:t>
            </w:r>
            <w:r>
              <w:rPr>
                <w:rFonts w:ascii="Arial" w:hAnsi="Arial" w:cs="Arial"/>
                <w:w w:val="105"/>
                <w:sz w:val="20"/>
                <w:szCs w:val="20"/>
              </w:rPr>
              <w:t xml:space="preserve"> </w:t>
            </w:r>
            <w:r w:rsidRPr="00754765">
              <w:rPr>
                <w:rFonts w:ascii="Arial" w:hAnsi="Arial" w:cs="Arial"/>
                <w:w w:val="105"/>
                <w:sz w:val="20"/>
                <w:szCs w:val="20"/>
              </w:rPr>
              <w:t>D.U. &gt;3</w:t>
            </w:r>
            <w:r>
              <w:rPr>
                <w:rFonts w:ascii="Arial" w:hAnsi="Arial" w:cs="Arial"/>
                <w:w w:val="105"/>
                <w:sz w:val="20"/>
                <w:szCs w:val="20"/>
              </w:rPr>
              <w:t xml:space="preserve"> </w:t>
            </w:r>
            <w:r w:rsidRPr="00754765">
              <w:rPr>
                <w:rFonts w:ascii="Arial" w:hAnsi="Arial" w:cs="Arial"/>
                <w:w w:val="105"/>
                <w:sz w:val="20"/>
                <w:szCs w:val="20"/>
              </w:rPr>
              <w:t>Bedrooms</w:t>
            </w:r>
          </w:p>
        </w:tc>
        <w:tc>
          <w:tcPr>
            <w:tcW w:w="4183" w:type="dxa"/>
            <w:gridSpan w:val="2"/>
            <w:vAlign w:val="center"/>
          </w:tcPr>
          <w:p w14:paraId="366387C0" w14:textId="77777777" w:rsidR="003A1934" w:rsidRPr="00754765" w:rsidRDefault="003A1934" w:rsidP="00EE1597">
            <w:pPr>
              <w:autoSpaceDE w:val="0"/>
              <w:autoSpaceDN w:val="0"/>
              <w:adjustRightInd w:val="0"/>
              <w:spacing w:before="72"/>
              <w:ind w:left="60" w:right="-30"/>
              <w:jc w:val="center"/>
              <w:rPr>
                <w:rFonts w:ascii="Arial" w:hAnsi="Arial" w:cs="Arial"/>
                <w:w w:val="110"/>
                <w:sz w:val="20"/>
                <w:szCs w:val="20"/>
              </w:rPr>
            </w:pPr>
            <w:r>
              <w:rPr>
                <w:rFonts w:ascii="Arial" w:hAnsi="Arial" w:cs="Arial"/>
                <w:sz w:val="20"/>
                <w:szCs w:val="20"/>
              </w:rPr>
              <w:t>15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i/>
                <w:sz w:val="20"/>
                <w:szCs w:val="20"/>
              </w:rPr>
              <w:t xml:space="preserve"> </w:t>
            </w:r>
            <w:r w:rsidRPr="00754765">
              <w:rPr>
                <w:rFonts w:ascii="Arial" w:hAnsi="Arial" w:cs="Arial"/>
                <w:sz w:val="20"/>
                <w:szCs w:val="20"/>
              </w:rPr>
              <w:t>(a)</w:t>
            </w:r>
          </w:p>
        </w:tc>
      </w:tr>
      <w:tr w:rsidR="003A1934" w:rsidRPr="00754765" w14:paraId="2AA9C6E0" w14:textId="77777777" w:rsidTr="00EE1597">
        <w:trPr>
          <w:gridAfter w:val="1"/>
          <w:wAfter w:w="10" w:type="dxa"/>
          <w:trHeight w:hRule="exact" w:val="317"/>
        </w:trPr>
        <w:tc>
          <w:tcPr>
            <w:tcW w:w="5172" w:type="dxa"/>
            <w:vAlign w:val="center"/>
          </w:tcPr>
          <w:p w14:paraId="0BEBF437" w14:textId="77777777" w:rsidR="003A1934" w:rsidRPr="00754765" w:rsidRDefault="003A1934" w:rsidP="00EE1597">
            <w:pPr>
              <w:autoSpaceDE w:val="0"/>
              <w:autoSpaceDN w:val="0"/>
              <w:adjustRightInd w:val="0"/>
              <w:spacing w:before="72"/>
              <w:rPr>
                <w:rFonts w:ascii="Arial" w:hAnsi="Arial" w:cs="Arial"/>
                <w:sz w:val="20"/>
                <w:szCs w:val="20"/>
              </w:rPr>
            </w:pPr>
            <w:r w:rsidRPr="00754765">
              <w:rPr>
                <w:rFonts w:ascii="Arial" w:hAnsi="Arial" w:cs="Arial"/>
                <w:w w:val="105"/>
                <w:sz w:val="20"/>
                <w:szCs w:val="20"/>
              </w:rPr>
              <w:t>Multi-Story</w:t>
            </w:r>
            <w:r>
              <w:rPr>
                <w:rFonts w:ascii="Arial" w:hAnsi="Arial" w:cs="Arial"/>
                <w:w w:val="105"/>
                <w:sz w:val="20"/>
                <w:szCs w:val="20"/>
              </w:rPr>
              <w:t xml:space="preserve"> </w:t>
            </w:r>
            <w:r w:rsidRPr="00754765">
              <w:rPr>
                <w:rFonts w:ascii="Arial" w:hAnsi="Arial" w:cs="Arial"/>
                <w:w w:val="105"/>
                <w:sz w:val="20"/>
                <w:szCs w:val="20"/>
              </w:rPr>
              <w:t>D.U. if Basement is &lt; 600 square feet</w:t>
            </w:r>
          </w:p>
        </w:tc>
        <w:tc>
          <w:tcPr>
            <w:tcW w:w="4183" w:type="dxa"/>
            <w:gridSpan w:val="2"/>
            <w:vAlign w:val="center"/>
          </w:tcPr>
          <w:p w14:paraId="7604A138" w14:textId="77777777" w:rsidR="003A1934" w:rsidRPr="00754765" w:rsidRDefault="003A1934" w:rsidP="00EE1597">
            <w:pPr>
              <w:autoSpaceDE w:val="0"/>
              <w:autoSpaceDN w:val="0"/>
              <w:adjustRightInd w:val="0"/>
              <w:spacing w:before="72"/>
              <w:ind w:left="60" w:right="-30"/>
              <w:jc w:val="center"/>
              <w:rPr>
                <w:rFonts w:ascii="Arial" w:hAnsi="Arial" w:cs="Arial"/>
                <w:w w:val="110"/>
                <w:sz w:val="20"/>
                <w:szCs w:val="20"/>
              </w:rPr>
            </w:pPr>
            <w:r>
              <w:rPr>
                <w:rFonts w:ascii="Arial" w:hAnsi="Arial" w:cs="Arial"/>
                <w:sz w:val="20"/>
                <w:szCs w:val="20"/>
              </w:rPr>
              <w:t>15</w:t>
            </w:r>
            <w:r w:rsidRPr="00754765">
              <w:rPr>
                <w:rFonts w:ascii="Arial" w:hAnsi="Arial" w:cs="Arial"/>
                <w:sz w:val="20"/>
                <w:szCs w:val="20"/>
              </w:rPr>
              <w:t>0</w:t>
            </w:r>
            <w:r>
              <w:rPr>
                <w:rFonts w:ascii="Arial" w:hAnsi="Arial" w:cs="Arial"/>
                <w:sz w:val="20"/>
                <w:szCs w:val="20"/>
              </w:rPr>
              <w:t xml:space="preserve"> square feet</w:t>
            </w:r>
            <w:r w:rsidRPr="00754765">
              <w:rPr>
                <w:rFonts w:ascii="Arial" w:hAnsi="Arial" w:cs="Arial"/>
                <w:sz w:val="20"/>
                <w:szCs w:val="20"/>
              </w:rPr>
              <w:t xml:space="preserve"> (b)</w:t>
            </w:r>
          </w:p>
        </w:tc>
      </w:tr>
      <w:tr w:rsidR="003A1934" w:rsidRPr="00754765" w14:paraId="6A469E97" w14:textId="77777777" w:rsidTr="00EE1597">
        <w:trPr>
          <w:gridAfter w:val="1"/>
          <w:wAfter w:w="10" w:type="dxa"/>
          <w:trHeight w:hRule="exact" w:val="317"/>
        </w:trPr>
        <w:tc>
          <w:tcPr>
            <w:tcW w:w="9355" w:type="dxa"/>
            <w:gridSpan w:val="3"/>
            <w:shd w:val="clear" w:color="auto" w:fill="EAF1DD" w:themeFill="accent3" w:themeFillTint="33"/>
            <w:vAlign w:val="center"/>
          </w:tcPr>
          <w:p w14:paraId="4E3F37A5" w14:textId="77777777" w:rsidR="003A1934" w:rsidRPr="00754765" w:rsidRDefault="003A1934" w:rsidP="00EE1597">
            <w:pPr>
              <w:autoSpaceDE w:val="0"/>
              <w:autoSpaceDN w:val="0"/>
              <w:adjustRightInd w:val="0"/>
              <w:spacing w:before="72"/>
              <w:ind w:left="679" w:right="614"/>
              <w:rPr>
                <w:rFonts w:ascii="Arial" w:hAnsi="Arial" w:cs="Arial"/>
                <w:b/>
                <w:bCs/>
                <w:w w:val="110"/>
                <w:sz w:val="20"/>
                <w:szCs w:val="20"/>
              </w:rPr>
            </w:pPr>
            <w:r w:rsidRPr="00754765">
              <w:rPr>
                <w:rFonts w:ascii="Arial" w:hAnsi="Arial" w:cs="Arial"/>
                <w:b/>
                <w:bCs/>
                <w:sz w:val="20"/>
                <w:szCs w:val="20"/>
              </w:rPr>
              <w:t>Maximum Building Height</w:t>
            </w:r>
          </w:p>
        </w:tc>
      </w:tr>
      <w:tr w:rsidR="003A1934" w:rsidRPr="00754765" w14:paraId="4FD8604A" w14:textId="77777777" w:rsidTr="00EE1597">
        <w:trPr>
          <w:gridAfter w:val="1"/>
          <w:wAfter w:w="10" w:type="dxa"/>
          <w:trHeight w:hRule="exact" w:val="317"/>
        </w:trPr>
        <w:tc>
          <w:tcPr>
            <w:tcW w:w="5172" w:type="dxa"/>
            <w:vAlign w:val="center"/>
          </w:tcPr>
          <w:p w14:paraId="323EE50B" w14:textId="77777777" w:rsidR="003A1934" w:rsidRPr="00754765" w:rsidRDefault="003A1934" w:rsidP="00EE1597">
            <w:pPr>
              <w:autoSpaceDE w:val="0"/>
              <w:autoSpaceDN w:val="0"/>
              <w:adjustRightInd w:val="0"/>
              <w:spacing w:before="72"/>
              <w:rPr>
                <w:rFonts w:ascii="Arial" w:hAnsi="Arial" w:cs="Arial"/>
                <w:w w:val="110"/>
                <w:sz w:val="20"/>
                <w:szCs w:val="20"/>
              </w:rPr>
            </w:pPr>
            <w:r w:rsidRPr="00754765">
              <w:rPr>
                <w:rFonts w:ascii="Arial" w:hAnsi="Arial" w:cs="Arial"/>
                <w:w w:val="110"/>
                <w:sz w:val="20"/>
                <w:szCs w:val="20"/>
              </w:rPr>
              <w:t xml:space="preserve">Principal Structure </w:t>
            </w:r>
          </w:p>
        </w:tc>
        <w:tc>
          <w:tcPr>
            <w:tcW w:w="4183" w:type="dxa"/>
            <w:gridSpan w:val="2"/>
            <w:vAlign w:val="center"/>
          </w:tcPr>
          <w:p w14:paraId="31E596D6" w14:textId="77777777" w:rsidR="003A1934" w:rsidRPr="00754765" w:rsidRDefault="003A1934" w:rsidP="00EE1597">
            <w:pPr>
              <w:autoSpaceDE w:val="0"/>
              <w:autoSpaceDN w:val="0"/>
              <w:adjustRightInd w:val="0"/>
              <w:spacing w:before="72"/>
              <w:ind w:right="-30" w:hanging="24"/>
              <w:jc w:val="center"/>
              <w:rPr>
                <w:rFonts w:ascii="Arial" w:hAnsi="Arial" w:cs="Arial"/>
                <w:w w:val="110"/>
                <w:sz w:val="20"/>
                <w:szCs w:val="20"/>
              </w:rPr>
            </w:pPr>
            <w:r w:rsidRPr="00754765">
              <w:rPr>
                <w:rFonts w:ascii="Arial" w:hAnsi="Arial" w:cs="Arial"/>
                <w:w w:val="110"/>
                <w:sz w:val="20"/>
                <w:szCs w:val="20"/>
              </w:rPr>
              <w:t>35 feet</w:t>
            </w:r>
          </w:p>
        </w:tc>
      </w:tr>
      <w:tr w:rsidR="003A1934" w:rsidRPr="00754765" w14:paraId="60BBDA5E" w14:textId="77777777" w:rsidTr="00EE1597">
        <w:trPr>
          <w:gridAfter w:val="1"/>
          <w:wAfter w:w="10" w:type="dxa"/>
          <w:trHeight w:hRule="exact" w:val="317"/>
        </w:trPr>
        <w:tc>
          <w:tcPr>
            <w:tcW w:w="5172" w:type="dxa"/>
            <w:vAlign w:val="center"/>
          </w:tcPr>
          <w:p w14:paraId="3AF2DAD6" w14:textId="77777777" w:rsidR="003A1934" w:rsidRPr="00754765" w:rsidRDefault="003A1934" w:rsidP="00EE1597">
            <w:pPr>
              <w:autoSpaceDE w:val="0"/>
              <w:autoSpaceDN w:val="0"/>
              <w:adjustRightInd w:val="0"/>
              <w:spacing w:before="44"/>
              <w:rPr>
                <w:rFonts w:ascii="Arial" w:hAnsi="Arial" w:cs="Arial"/>
                <w:sz w:val="20"/>
                <w:szCs w:val="20"/>
              </w:rPr>
            </w:pPr>
            <w:r w:rsidRPr="00754765">
              <w:rPr>
                <w:rFonts w:ascii="Arial" w:hAnsi="Arial" w:cs="Arial"/>
                <w:w w:val="105"/>
                <w:sz w:val="20"/>
                <w:szCs w:val="20"/>
              </w:rPr>
              <w:t xml:space="preserve">Accessory Structures </w:t>
            </w:r>
          </w:p>
        </w:tc>
        <w:tc>
          <w:tcPr>
            <w:tcW w:w="4183" w:type="dxa"/>
            <w:gridSpan w:val="2"/>
            <w:vAlign w:val="center"/>
          </w:tcPr>
          <w:p w14:paraId="11C2296C" w14:textId="77777777" w:rsidR="003A1934" w:rsidRPr="00754765" w:rsidRDefault="003A1934" w:rsidP="00EE1597">
            <w:pPr>
              <w:autoSpaceDE w:val="0"/>
              <w:autoSpaceDN w:val="0"/>
              <w:adjustRightInd w:val="0"/>
              <w:spacing w:before="44"/>
              <w:ind w:right="-30" w:hanging="24"/>
              <w:jc w:val="center"/>
              <w:rPr>
                <w:rFonts w:ascii="Arial" w:hAnsi="Arial" w:cs="Arial"/>
                <w:w w:val="105"/>
                <w:sz w:val="20"/>
                <w:szCs w:val="20"/>
              </w:rPr>
            </w:pPr>
            <w:r>
              <w:rPr>
                <w:rFonts w:ascii="Arial" w:hAnsi="Arial" w:cs="Arial"/>
                <w:w w:val="105"/>
                <w:sz w:val="20"/>
                <w:szCs w:val="20"/>
              </w:rPr>
              <w:t>2</w:t>
            </w:r>
            <w:r w:rsidRPr="00754765">
              <w:rPr>
                <w:rFonts w:ascii="Arial" w:hAnsi="Arial" w:cs="Arial"/>
                <w:w w:val="105"/>
                <w:sz w:val="20"/>
                <w:szCs w:val="20"/>
              </w:rPr>
              <w:t>0 feet</w:t>
            </w:r>
          </w:p>
        </w:tc>
      </w:tr>
      <w:tr w:rsidR="003A1934" w:rsidRPr="003123CE" w14:paraId="3F3ACB0F" w14:textId="77777777" w:rsidTr="00EE1597">
        <w:trPr>
          <w:gridAfter w:val="1"/>
          <w:wAfter w:w="10" w:type="dxa"/>
          <w:trHeight w:hRule="exact" w:val="1900"/>
        </w:trPr>
        <w:tc>
          <w:tcPr>
            <w:tcW w:w="9355" w:type="dxa"/>
            <w:gridSpan w:val="3"/>
            <w:shd w:val="clear" w:color="auto" w:fill="EAF1DD" w:themeFill="accent3" w:themeFillTint="33"/>
            <w:vAlign w:val="center"/>
          </w:tcPr>
          <w:p w14:paraId="21B52297" w14:textId="77777777" w:rsidR="003A1934" w:rsidRDefault="003A1934" w:rsidP="005E5984">
            <w:pPr>
              <w:pStyle w:val="NoSpacing"/>
              <w:numPr>
                <w:ilvl w:val="0"/>
                <w:numId w:val="280"/>
              </w:numPr>
              <w:rPr>
                <w:rFonts w:ascii="Arial" w:hAnsi="Arial" w:cs="Arial"/>
                <w:sz w:val="20"/>
                <w:szCs w:val="20"/>
              </w:rPr>
            </w:pPr>
            <w:r w:rsidRPr="002B415B">
              <w:rPr>
                <w:rFonts w:ascii="Arial" w:hAnsi="Arial" w:cs="Arial"/>
                <w:sz w:val="20"/>
                <w:szCs w:val="20"/>
              </w:rPr>
              <w:t>Add to minimum required building floor area for each bedroom greater than three.</w:t>
            </w:r>
          </w:p>
          <w:p w14:paraId="3CFCB78C" w14:textId="77777777" w:rsidR="003A1934" w:rsidRPr="002B415B" w:rsidRDefault="003A1934" w:rsidP="005E5984">
            <w:pPr>
              <w:pStyle w:val="NoSpacing"/>
              <w:numPr>
                <w:ilvl w:val="0"/>
                <w:numId w:val="280"/>
              </w:numPr>
              <w:rPr>
                <w:rFonts w:ascii="Arial" w:hAnsi="Arial" w:cs="Arial"/>
                <w:sz w:val="20"/>
                <w:szCs w:val="20"/>
              </w:rPr>
            </w:pPr>
            <w:r w:rsidRPr="002B415B">
              <w:rPr>
                <w:rFonts w:ascii="Arial" w:hAnsi="Arial" w:cs="Arial"/>
                <w:sz w:val="20"/>
                <w:szCs w:val="20"/>
              </w:rPr>
              <w:t xml:space="preserve">Add to minimum required floor area and first floor area for each dwelling unit that has a basement less than 600 square feet. </w:t>
            </w:r>
          </w:p>
          <w:p w14:paraId="7B2E0F29" w14:textId="77777777" w:rsidR="003A1934" w:rsidRPr="002B415B" w:rsidRDefault="003A1934" w:rsidP="005E5984">
            <w:pPr>
              <w:pStyle w:val="NoSpacing"/>
              <w:numPr>
                <w:ilvl w:val="0"/>
                <w:numId w:val="280"/>
              </w:numPr>
              <w:rPr>
                <w:rFonts w:ascii="Arial" w:hAnsi="Arial" w:cs="Arial"/>
                <w:sz w:val="20"/>
                <w:szCs w:val="20"/>
              </w:rPr>
            </w:pPr>
            <w:r w:rsidRPr="002B415B">
              <w:rPr>
                <w:rFonts w:ascii="Arial" w:hAnsi="Arial" w:cs="Arial"/>
                <w:sz w:val="20"/>
                <w:szCs w:val="20"/>
              </w:rPr>
              <w:t>Applicable to existing vacant lots of record at the time of the adoption of this Chapter.</w:t>
            </w:r>
          </w:p>
          <w:p w14:paraId="31089434" w14:textId="77777777" w:rsidR="003A1934" w:rsidRDefault="003A1934" w:rsidP="005E5984">
            <w:pPr>
              <w:pStyle w:val="NoSpacing"/>
              <w:numPr>
                <w:ilvl w:val="0"/>
                <w:numId w:val="280"/>
              </w:numPr>
              <w:rPr>
                <w:rFonts w:ascii="Arial" w:hAnsi="Arial" w:cs="Arial"/>
                <w:sz w:val="20"/>
                <w:szCs w:val="20"/>
              </w:rPr>
            </w:pPr>
            <w:r w:rsidRPr="002B415B">
              <w:rPr>
                <w:rFonts w:ascii="Arial" w:hAnsi="Arial" w:cs="Arial"/>
                <w:sz w:val="20"/>
                <w:szCs w:val="20"/>
              </w:rPr>
              <w:t>Dens, libraries, studies, lofts, or other rooms within a dwelling unit which can potentially be used as a bedroom shall be counted as a bedroom when containing a closet or located adjacent to a closet</w:t>
            </w:r>
            <w:r>
              <w:rPr>
                <w:rFonts w:ascii="Arial" w:hAnsi="Arial" w:cs="Arial"/>
                <w:sz w:val="20"/>
                <w:szCs w:val="20"/>
              </w:rPr>
              <w:t>.</w:t>
            </w:r>
          </w:p>
          <w:p w14:paraId="312A4F8E" w14:textId="77777777" w:rsidR="003A1934" w:rsidRPr="00ED6788" w:rsidRDefault="003A1934" w:rsidP="00EE1597">
            <w:pPr>
              <w:pStyle w:val="NoSpacing"/>
              <w:rPr>
                <w:rFonts w:ascii="Arial" w:hAnsi="Arial" w:cs="Arial"/>
                <w:sz w:val="20"/>
                <w:szCs w:val="20"/>
              </w:rPr>
            </w:pPr>
          </w:p>
        </w:tc>
      </w:tr>
    </w:tbl>
    <w:p w14:paraId="4D8CDB6F" w14:textId="77777777" w:rsidR="003A1934" w:rsidRDefault="003A1934" w:rsidP="003A1934">
      <w:pPr>
        <w:pStyle w:val="BodyText"/>
        <w:rPr>
          <w:rFonts w:ascii="Arial" w:hAnsi="Arial" w:cs="Arial"/>
          <w:w w:val="105"/>
        </w:rPr>
      </w:pPr>
    </w:p>
    <w:p w14:paraId="657BD39E" w14:textId="7F4D8662" w:rsidR="003A1934" w:rsidRPr="001D1127" w:rsidRDefault="003A1934" w:rsidP="00F2780E">
      <w:pPr>
        <w:pStyle w:val="Style2"/>
      </w:pPr>
      <w:bookmarkStart w:id="39" w:name="_Toc68600565"/>
      <w:r w:rsidRPr="00527BAF">
        <w:t>SECTION 06</w:t>
      </w:r>
      <w:r w:rsidRPr="001D1127">
        <w:t xml:space="preserve"> </w:t>
      </w:r>
      <w:r w:rsidRPr="001D1127">
        <w:tab/>
      </w:r>
      <w:r w:rsidRPr="001D1127">
        <w:tab/>
        <w:t>NON</w:t>
      </w:r>
      <w:r>
        <w:t>-</w:t>
      </w:r>
      <w:r w:rsidRPr="001D1127">
        <w:t>RESIDENTIAL ZONING DISTRICT</w:t>
      </w:r>
      <w:r w:rsidR="00D34F56">
        <w:t>S</w:t>
      </w:r>
      <w:bookmarkEnd w:id="39"/>
      <w:r w:rsidRPr="001D1127">
        <w:t xml:space="preserve"> </w:t>
      </w:r>
    </w:p>
    <w:p w14:paraId="5A724AEF" w14:textId="77777777" w:rsidR="003A1934" w:rsidRDefault="003A1934" w:rsidP="003A1934">
      <w:pPr>
        <w:tabs>
          <w:tab w:val="left" w:pos="1080"/>
        </w:tabs>
        <w:kinsoku w:val="0"/>
        <w:overflowPunct w:val="0"/>
        <w:spacing w:line="240" w:lineRule="auto"/>
        <w:ind w:left="1440" w:hanging="1440"/>
        <w:rPr>
          <w:rFonts w:ascii="Arial" w:hAnsi="Arial" w:cs="Arial"/>
          <w:b/>
          <w:bCs/>
          <w:sz w:val="24"/>
          <w:szCs w:val="24"/>
        </w:rPr>
      </w:pPr>
    </w:p>
    <w:p w14:paraId="6DB19A4C" w14:textId="7A23B822" w:rsidR="003A1934" w:rsidRPr="00EF1C48" w:rsidRDefault="003A1934" w:rsidP="003A1934">
      <w:pPr>
        <w:pStyle w:val="BodyText"/>
        <w:rPr>
          <w:rFonts w:ascii="Arial" w:hAnsi="Arial" w:cs="Arial"/>
          <w:b/>
          <w:bCs/>
        </w:rPr>
      </w:pPr>
      <w:r w:rsidRPr="009848E8">
        <w:rPr>
          <w:rFonts w:ascii="Arial" w:hAnsi="Arial" w:cs="Arial"/>
          <w:b/>
          <w:bCs/>
        </w:rPr>
        <w:lastRenderedPageBreak/>
        <w:t>SECTION 06.01</w:t>
      </w:r>
      <w:r w:rsidRPr="00EF1C48">
        <w:rPr>
          <w:rFonts w:ascii="Arial" w:hAnsi="Arial" w:cs="Arial"/>
          <w:b/>
          <w:bCs/>
        </w:rPr>
        <w:t xml:space="preserve"> </w:t>
      </w:r>
      <w:r w:rsidRPr="00EF1C48">
        <w:rPr>
          <w:rFonts w:ascii="Arial" w:hAnsi="Arial" w:cs="Arial"/>
          <w:b/>
          <w:bCs/>
        </w:rPr>
        <w:tab/>
      </w:r>
    </w:p>
    <w:p w14:paraId="51794FE4" w14:textId="77777777" w:rsidR="003A1934" w:rsidRPr="00EF1C48" w:rsidRDefault="003A1934" w:rsidP="003A1934">
      <w:pPr>
        <w:pStyle w:val="BodyText"/>
        <w:rPr>
          <w:rFonts w:ascii="Arial" w:hAnsi="Arial" w:cs="Arial"/>
          <w:b/>
          <w:bCs/>
        </w:rPr>
      </w:pPr>
      <w:r w:rsidRPr="00EF1C48">
        <w:rPr>
          <w:rFonts w:ascii="Arial" w:hAnsi="Arial" w:cs="Arial"/>
          <w:b/>
          <w:bCs/>
        </w:rPr>
        <w:t xml:space="preserve">NONRESIDENTIAL ZONING DISTRICTS </w:t>
      </w:r>
    </w:p>
    <w:p w14:paraId="35FAC874" w14:textId="77777777" w:rsidR="003A1934" w:rsidRPr="000655B9" w:rsidRDefault="003A1934" w:rsidP="005965B2">
      <w:pPr>
        <w:tabs>
          <w:tab w:val="left" w:pos="240"/>
        </w:tabs>
        <w:kinsoku w:val="0"/>
        <w:overflowPunct w:val="0"/>
        <w:autoSpaceDE w:val="0"/>
        <w:autoSpaceDN w:val="0"/>
        <w:adjustRightInd w:val="0"/>
        <w:spacing w:line="260" w:lineRule="exact"/>
        <w:jc w:val="both"/>
        <w:rPr>
          <w:rFonts w:ascii="Arial" w:hAnsi="Arial" w:cs="Arial"/>
        </w:rPr>
      </w:pPr>
      <w:r w:rsidRPr="000655B9">
        <w:rPr>
          <w:rFonts w:ascii="Arial" w:hAnsi="Arial" w:cs="Arial"/>
        </w:rPr>
        <w:t xml:space="preserve">The Official Zoning Map depicts </w:t>
      </w:r>
      <w:r>
        <w:rPr>
          <w:rFonts w:ascii="Arial" w:hAnsi="Arial" w:cs="Arial"/>
        </w:rPr>
        <w:t>several non-residential zoning districts.  T</w:t>
      </w:r>
      <w:r w:rsidRPr="000655B9">
        <w:rPr>
          <w:rFonts w:ascii="Arial" w:hAnsi="Arial" w:cs="Arial"/>
        </w:rPr>
        <w:t xml:space="preserve">he specific purposes of each </w:t>
      </w:r>
      <w:r>
        <w:rPr>
          <w:rFonts w:ascii="Arial" w:hAnsi="Arial" w:cs="Arial"/>
        </w:rPr>
        <w:t>n</w:t>
      </w:r>
      <w:r w:rsidRPr="000655B9">
        <w:rPr>
          <w:rFonts w:ascii="Arial" w:hAnsi="Arial" w:cs="Arial"/>
        </w:rPr>
        <w:t>on</w:t>
      </w:r>
      <w:r>
        <w:rPr>
          <w:rFonts w:ascii="Arial" w:hAnsi="Arial" w:cs="Arial"/>
        </w:rPr>
        <w:t>-</w:t>
      </w:r>
      <w:r w:rsidRPr="000655B9">
        <w:rPr>
          <w:rFonts w:ascii="Arial" w:hAnsi="Arial" w:cs="Arial"/>
        </w:rPr>
        <w:t xml:space="preserve">residential </w:t>
      </w:r>
      <w:r>
        <w:rPr>
          <w:rFonts w:ascii="Arial" w:hAnsi="Arial" w:cs="Arial"/>
        </w:rPr>
        <w:t>z</w:t>
      </w:r>
      <w:r w:rsidRPr="000655B9">
        <w:rPr>
          <w:rFonts w:ascii="Arial" w:hAnsi="Arial" w:cs="Arial"/>
        </w:rPr>
        <w:t xml:space="preserve">oning </w:t>
      </w:r>
      <w:r>
        <w:rPr>
          <w:rFonts w:ascii="Arial" w:hAnsi="Arial" w:cs="Arial"/>
        </w:rPr>
        <w:t>d</w:t>
      </w:r>
      <w:r w:rsidRPr="000655B9">
        <w:rPr>
          <w:rFonts w:ascii="Arial" w:hAnsi="Arial" w:cs="Arial"/>
        </w:rPr>
        <w:t>istrict are as follows:</w:t>
      </w:r>
    </w:p>
    <w:tbl>
      <w:tblPr>
        <w:tblStyle w:val="TableGrid"/>
        <w:tblpPr w:leftFromText="180" w:rightFromText="180" w:vertAnchor="page" w:horzAnchor="margin" w:tblpY="3681"/>
        <w:tblW w:w="8455" w:type="dxa"/>
        <w:tblLook w:val="04A0" w:firstRow="1" w:lastRow="0" w:firstColumn="1" w:lastColumn="0" w:noHBand="0" w:noVBand="1"/>
      </w:tblPr>
      <w:tblGrid>
        <w:gridCol w:w="1488"/>
        <w:gridCol w:w="6967"/>
      </w:tblGrid>
      <w:tr w:rsidR="003A1934" w:rsidRPr="007372D1" w14:paraId="0C479770" w14:textId="77777777" w:rsidTr="00EE1597">
        <w:trPr>
          <w:trHeight w:val="617"/>
        </w:trPr>
        <w:tc>
          <w:tcPr>
            <w:tcW w:w="8455" w:type="dxa"/>
            <w:gridSpan w:val="2"/>
            <w:shd w:val="clear" w:color="auto" w:fill="D6E3BC" w:themeFill="accent3" w:themeFillTint="66"/>
            <w:vAlign w:val="center"/>
          </w:tcPr>
          <w:p w14:paraId="70E8CFD2" w14:textId="77777777" w:rsidR="003A1934" w:rsidRPr="007372D1"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0E7D3D">
              <w:rPr>
                <w:rFonts w:ascii="Arial" w:hAnsi="Arial" w:cs="Arial"/>
                <w:b/>
                <w:bCs/>
              </w:rPr>
              <w:t>Table 6-1</w:t>
            </w:r>
          </w:p>
          <w:p w14:paraId="2E79A8A5" w14:textId="77777777" w:rsidR="003A1934" w:rsidRPr="007372D1"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Pr>
                <w:rFonts w:ascii="Arial" w:hAnsi="Arial" w:cs="Arial"/>
                <w:b/>
                <w:bCs/>
              </w:rPr>
              <w:t>NON-RESIDENTIAL ZONING</w:t>
            </w:r>
            <w:r w:rsidRPr="007372D1">
              <w:rPr>
                <w:rFonts w:ascii="Arial" w:hAnsi="Arial" w:cs="Arial"/>
                <w:b/>
                <w:bCs/>
              </w:rPr>
              <w:t xml:space="preserve"> DISTRICTS</w:t>
            </w:r>
          </w:p>
        </w:tc>
      </w:tr>
      <w:tr w:rsidR="003A1934" w:rsidRPr="007372D1" w14:paraId="0BD55AC0" w14:textId="77777777" w:rsidTr="00EE1597">
        <w:tc>
          <w:tcPr>
            <w:tcW w:w="1488" w:type="dxa"/>
            <w:vAlign w:val="center"/>
          </w:tcPr>
          <w:p w14:paraId="318960D5" w14:textId="77777777" w:rsidR="003A1934" w:rsidRPr="007372D1"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bookmarkStart w:id="40" w:name="_Hlk26706163"/>
            <w:r w:rsidRPr="007372D1">
              <w:rPr>
                <w:rFonts w:ascii="Arial" w:hAnsi="Arial" w:cs="Arial"/>
                <w:b/>
                <w:bCs/>
              </w:rPr>
              <w:t>B-1</w:t>
            </w:r>
          </w:p>
        </w:tc>
        <w:tc>
          <w:tcPr>
            <w:tcW w:w="6967" w:type="dxa"/>
          </w:tcPr>
          <w:p w14:paraId="7E54873E" w14:textId="77777777" w:rsidR="003A1934" w:rsidRPr="007372D1" w:rsidRDefault="003A1934" w:rsidP="00EE1597">
            <w:pPr>
              <w:tabs>
                <w:tab w:val="left" w:pos="240"/>
              </w:tabs>
              <w:kinsoku w:val="0"/>
              <w:overflowPunct w:val="0"/>
              <w:autoSpaceDE w:val="0"/>
              <w:autoSpaceDN w:val="0"/>
              <w:adjustRightInd w:val="0"/>
              <w:spacing w:line="260" w:lineRule="exact"/>
              <w:rPr>
                <w:rFonts w:ascii="Arial" w:hAnsi="Arial" w:cs="Arial"/>
              </w:rPr>
            </w:pPr>
            <w:r w:rsidRPr="007372D1">
              <w:rPr>
                <w:rFonts w:ascii="Arial" w:hAnsi="Arial" w:cs="Arial"/>
              </w:rPr>
              <w:t>Community Business District</w:t>
            </w:r>
          </w:p>
        </w:tc>
      </w:tr>
      <w:tr w:rsidR="003A1934" w:rsidRPr="007372D1" w14:paraId="56250999" w14:textId="77777777" w:rsidTr="00EE1597">
        <w:tc>
          <w:tcPr>
            <w:tcW w:w="1488" w:type="dxa"/>
            <w:vAlign w:val="center"/>
          </w:tcPr>
          <w:p w14:paraId="130729BB" w14:textId="77777777" w:rsidR="003A1934" w:rsidRPr="007372D1"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7372D1">
              <w:rPr>
                <w:rFonts w:ascii="Arial" w:hAnsi="Arial" w:cs="Arial"/>
                <w:b/>
                <w:bCs/>
              </w:rPr>
              <w:t>M-1</w:t>
            </w:r>
          </w:p>
        </w:tc>
        <w:tc>
          <w:tcPr>
            <w:tcW w:w="6967" w:type="dxa"/>
          </w:tcPr>
          <w:p w14:paraId="14D8A455" w14:textId="77777777" w:rsidR="003A1934" w:rsidRPr="007372D1" w:rsidRDefault="003A1934" w:rsidP="00EE1597">
            <w:pPr>
              <w:tabs>
                <w:tab w:val="left" w:pos="240"/>
              </w:tabs>
              <w:kinsoku w:val="0"/>
              <w:overflowPunct w:val="0"/>
              <w:autoSpaceDE w:val="0"/>
              <w:autoSpaceDN w:val="0"/>
              <w:adjustRightInd w:val="0"/>
              <w:spacing w:line="260" w:lineRule="exact"/>
              <w:rPr>
                <w:rFonts w:ascii="Arial" w:hAnsi="Arial" w:cs="Arial"/>
              </w:rPr>
            </w:pPr>
            <w:r w:rsidRPr="007372D1">
              <w:rPr>
                <w:rFonts w:ascii="Arial" w:hAnsi="Arial" w:cs="Arial"/>
              </w:rPr>
              <w:t>Light Manufacturing District</w:t>
            </w:r>
          </w:p>
        </w:tc>
      </w:tr>
      <w:tr w:rsidR="003A1934" w:rsidRPr="007372D1" w14:paraId="322C5793" w14:textId="77777777" w:rsidTr="00EE1597">
        <w:tc>
          <w:tcPr>
            <w:tcW w:w="1488" w:type="dxa"/>
            <w:vAlign w:val="center"/>
          </w:tcPr>
          <w:p w14:paraId="65EE1FAD" w14:textId="77777777" w:rsidR="003A1934" w:rsidRPr="007372D1"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7372D1">
              <w:rPr>
                <w:rFonts w:ascii="Arial" w:hAnsi="Arial" w:cs="Arial"/>
                <w:b/>
                <w:bCs/>
              </w:rPr>
              <w:t>I-1</w:t>
            </w:r>
          </w:p>
        </w:tc>
        <w:tc>
          <w:tcPr>
            <w:tcW w:w="6967" w:type="dxa"/>
          </w:tcPr>
          <w:p w14:paraId="7B421BAB" w14:textId="77777777" w:rsidR="003A1934" w:rsidRPr="007372D1" w:rsidRDefault="003A1934" w:rsidP="00EE1597">
            <w:pPr>
              <w:tabs>
                <w:tab w:val="left" w:pos="240"/>
              </w:tabs>
              <w:kinsoku w:val="0"/>
              <w:overflowPunct w:val="0"/>
              <w:autoSpaceDE w:val="0"/>
              <w:autoSpaceDN w:val="0"/>
              <w:adjustRightInd w:val="0"/>
              <w:spacing w:line="260" w:lineRule="exact"/>
              <w:rPr>
                <w:rFonts w:ascii="Arial" w:hAnsi="Arial" w:cs="Arial"/>
              </w:rPr>
            </w:pPr>
            <w:r w:rsidRPr="007372D1">
              <w:rPr>
                <w:rFonts w:ascii="Arial" w:hAnsi="Arial" w:cs="Arial"/>
              </w:rPr>
              <w:t>Institutional District</w:t>
            </w:r>
          </w:p>
        </w:tc>
      </w:tr>
      <w:tr w:rsidR="003A1934" w:rsidRPr="007372D1" w14:paraId="747AC3B9" w14:textId="77777777" w:rsidTr="00EE1597">
        <w:tc>
          <w:tcPr>
            <w:tcW w:w="1488" w:type="dxa"/>
            <w:vAlign w:val="center"/>
          </w:tcPr>
          <w:p w14:paraId="6A285DF8" w14:textId="77777777" w:rsidR="003A1934" w:rsidRPr="007372D1"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7372D1">
              <w:rPr>
                <w:rFonts w:ascii="Arial" w:hAnsi="Arial" w:cs="Arial"/>
                <w:b/>
                <w:bCs/>
              </w:rPr>
              <w:t>P-1</w:t>
            </w:r>
          </w:p>
        </w:tc>
        <w:tc>
          <w:tcPr>
            <w:tcW w:w="6967" w:type="dxa"/>
          </w:tcPr>
          <w:p w14:paraId="29A9DC72" w14:textId="77777777" w:rsidR="003A1934" w:rsidRPr="007372D1" w:rsidRDefault="003A1934" w:rsidP="00EE1597">
            <w:pPr>
              <w:tabs>
                <w:tab w:val="left" w:pos="240"/>
              </w:tabs>
              <w:kinsoku w:val="0"/>
              <w:overflowPunct w:val="0"/>
              <w:autoSpaceDE w:val="0"/>
              <w:autoSpaceDN w:val="0"/>
              <w:adjustRightInd w:val="0"/>
              <w:spacing w:line="260" w:lineRule="exact"/>
              <w:rPr>
                <w:rFonts w:ascii="Arial" w:hAnsi="Arial" w:cs="Arial"/>
              </w:rPr>
            </w:pPr>
            <w:r w:rsidRPr="007372D1">
              <w:rPr>
                <w:rFonts w:ascii="Arial" w:hAnsi="Arial" w:cs="Arial"/>
              </w:rPr>
              <w:t>Park and Recreation District</w:t>
            </w:r>
          </w:p>
        </w:tc>
      </w:tr>
      <w:tr w:rsidR="003A1934" w:rsidRPr="007372D1" w14:paraId="4ED6EC33" w14:textId="77777777" w:rsidTr="00EE1597">
        <w:tc>
          <w:tcPr>
            <w:tcW w:w="1488" w:type="dxa"/>
            <w:vAlign w:val="center"/>
          </w:tcPr>
          <w:p w14:paraId="24B386E5" w14:textId="77777777" w:rsidR="003A1934" w:rsidRPr="007372D1"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7372D1">
              <w:rPr>
                <w:rFonts w:ascii="Arial" w:hAnsi="Arial" w:cs="Arial"/>
                <w:b/>
                <w:bCs/>
              </w:rPr>
              <w:t>SG</w:t>
            </w:r>
          </w:p>
        </w:tc>
        <w:tc>
          <w:tcPr>
            <w:tcW w:w="6967" w:type="dxa"/>
          </w:tcPr>
          <w:p w14:paraId="164ACE3E" w14:textId="2EA36A5A" w:rsidR="003A1934" w:rsidRPr="007372D1" w:rsidRDefault="00944BDF" w:rsidP="00EE1597">
            <w:pPr>
              <w:tabs>
                <w:tab w:val="left" w:pos="240"/>
              </w:tabs>
              <w:kinsoku w:val="0"/>
              <w:overflowPunct w:val="0"/>
              <w:autoSpaceDE w:val="0"/>
              <w:autoSpaceDN w:val="0"/>
              <w:adjustRightInd w:val="0"/>
              <w:spacing w:line="260" w:lineRule="exact"/>
              <w:rPr>
                <w:rFonts w:ascii="Arial" w:hAnsi="Arial" w:cs="Arial"/>
              </w:rPr>
            </w:pPr>
            <w:r>
              <w:rPr>
                <w:rFonts w:ascii="Arial" w:hAnsi="Arial" w:cs="Arial"/>
              </w:rPr>
              <w:t>Non-Metallic Mining</w:t>
            </w:r>
            <w:r w:rsidR="003A1934" w:rsidRPr="007372D1">
              <w:rPr>
                <w:rFonts w:ascii="Arial" w:hAnsi="Arial" w:cs="Arial"/>
              </w:rPr>
              <w:t xml:space="preserve"> District</w:t>
            </w:r>
          </w:p>
        </w:tc>
      </w:tr>
      <w:bookmarkEnd w:id="40"/>
    </w:tbl>
    <w:p w14:paraId="1536D63C" w14:textId="671B7108" w:rsidR="003A1934" w:rsidRDefault="003A1934" w:rsidP="003A1934">
      <w:pPr>
        <w:tabs>
          <w:tab w:val="left" w:pos="720"/>
        </w:tabs>
        <w:kinsoku w:val="0"/>
        <w:overflowPunct w:val="0"/>
        <w:spacing w:after="0" w:line="240" w:lineRule="auto"/>
        <w:rPr>
          <w:rFonts w:ascii="Arial" w:hAnsi="Arial" w:cs="Arial"/>
          <w:b/>
          <w:bCs/>
        </w:rPr>
      </w:pPr>
    </w:p>
    <w:p w14:paraId="22CC2570" w14:textId="77777777" w:rsidR="00276ACC" w:rsidRDefault="00276ACC" w:rsidP="003A1934">
      <w:pPr>
        <w:tabs>
          <w:tab w:val="left" w:pos="720"/>
        </w:tabs>
        <w:kinsoku w:val="0"/>
        <w:overflowPunct w:val="0"/>
        <w:spacing w:after="0" w:line="240" w:lineRule="auto"/>
        <w:rPr>
          <w:rFonts w:ascii="Arial" w:hAnsi="Arial" w:cs="Arial"/>
          <w:b/>
          <w:bCs/>
        </w:rPr>
      </w:pPr>
    </w:p>
    <w:p w14:paraId="73C58BD1" w14:textId="0CF2C2F0" w:rsidR="003A1934" w:rsidRPr="00BC2222" w:rsidRDefault="003A1934" w:rsidP="005E5984">
      <w:pPr>
        <w:pStyle w:val="ListParagraph"/>
        <w:numPr>
          <w:ilvl w:val="1"/>
          <w:numId w:val="278"/>
        </w:numPr>
        <w:tabs>
          <w:tab w:val="left" w:pos="720"/>
        </w:tabs>
        <w:kinsoku w:val="0"/>
        <w:overflowPunct w:val="0"/>
        <w:spacing w:line="240" w:lineRule="auto"/>
        <w:ind w:left="720"/>
        <w:rPr>
          <w:rFonts w:ascii="Arial" w:hAnsi="Arial" w:cs="Arial"/>
          <w:b/>
          <w:bCs/>
          <w:sz w:val="22"/>
          <w:szCs w:val="22"/>
        </w:rPr>
      </w:pPr>
      <w:r w:rsidRPr="00BC2222">
        <w:rPr>
          <w:rFonts w:ascii="Arial" w:hAnsi="Arial" w:cs="Arial"/>
          <w:b/>
          <w:bCs/>
          <w:sz w:val="22"/>
          <w:szCs w:val="22"/>
        </w:rPr>
        <w:t>B-1 COMMUNITY BUSINESS DISTRICT</w:t>
      </w:r>
    </w:p>
    <w:p w14:paraId="7C91D0D3" w14:textId="77777777" w:rsidR="003A1934" w:rsidRPr="00BC2222" w:rsidRDefault="003A1934" w:rsidP="005965B2">
      <w:pPr>
        <w:tabs>
          <w:tab w:val="left" w:pos="720"/>
        </w:tabs>
        <w:kinsoku w:val="0"/>
        <w:overflowPunct w:val="0"/>
        <w:autoSpaceDE w:val="0"/>
        <w:autoSpaceDN w:val="0"/>
        <w:adjustRightInd w:val="0"/>
        <w:spacing w:after="0" w:line="240" w:lineRule="auto"/>
        <w:ind w:right="340"/>
        <w:jc w:val="both"/>
        <w:rPr>
          <w:rFonts w:ascii="Arial" w:hAnsi="Arial" w:cs="Arial"/>
        </w:rPr>
      </w:pPr>
      <w:r w:rsidRPr="00BC2222">
        <w:rPr>
          <w:rFonts w:ascii="Arial" w:hAnsi="Arial" w:cs="Arial"/>
        </w:rPr>
        <w:tab/>
        <w:t>The B-1 Community Business District is intended to:</w:t>
      </w:r>
    </w:p>
    <w:p w14:paraId="01053142" w14:textId="77777777" w:rsidR="003A1934" w:rsidRPr="005F6334" w:rsidRDefault="003A1934" w:rsidP="005E5984">
      <w:pPr>
        <w:pStyle w:val="BodyText"/>
        <w:numPr>
          <w:ilvl w:val="0"/>
          <w:numId w:val="178"/>
        </w:numPr>
        <w:jc w:val="both"/>
        <w:rPr>
          <w:rFonts w:ascii="Arial" w:hAnsi="Arial" w:cs="Arial"/>
        </w:rPr>
      </w:pPr>
      <w:r w:rsidRPr="005F6334">
        <w:rPr>
          <w:rFonts w:ascii="Arial" w:hAnsi="Arial" w:cs="Arial"/>
        </w:rPr>
        <w:t xml:space="preserve">Be applied at locations indicated </w:t>
      </w:r>
      <w:r>
        <w:rPr>
          <w:rFonts w:ascii="Arial" w:hAnsi="Arial" w:cs="Arial"/>
        </w:rPr>
        <w:t>in</w:t>
      </w:r>
      <w:r w:rsidRPr="005F6334">
        <w:rPr>
          <w:rFonts w:ascii="Arial" w:hAnsi="Arial" w:cs="Arial"/>
        </w:rPr>
        <w:t xml:space="preserve"> </w:t>
      </w:r>
      <w:r>
        <w:rPr>
          <w:rFonts w:ascii="Arial" w:hAnsi="Arial" w:cs="Arial"/>
        </w:rPr>
        <w:t>the Town of Saukville</w:t>
      </w:r>
      <w:r w:rsidRPr="005F6334">
        <w:rPr>
          <w:rFonts w:ascii="Arial" w:hAnsi="Arial" w:cs="Arial"/>
        </w:rPr>
        <w:t xml:space="preserve"> Comprehensive Plan or </w:t>
      </w:r>
      <w:r>
        <w:rPr>
          <w:rFonts w:ascii="Arial" w:hAnsi="Arial" w:cs="Arial"/>
        </w:rPr>
        <w:t xml:space="preserve">locations </w:t>
      </w:r>
      <w:r w:rsidRPr="005F6334">
        <w:rPr>
          <w:rFonts w:ascii="Arial" w:hAnsi="Arial" w:cs="Arial"/>
        </w:rPr>
        <w:t>which abut or front</w:t>
      </w:r>
      <w:r>
        <w:rPr>
          <w:rFonts w:ascii="Arial" w:hAnsi="Arial" w:cs="Arial"/>
        </w:rPr>
        <w:t>,</w:t>
      </w:r>
      <w:r w:rsidRPr="005F6334">
        <w:rPr>
          <w:rFonts w:ascii="Arial" w:hAnsi="Arial" w:cs="Arial"/>
        </w:rPr>
        <w:t xml:space="preserve"> and have access to</w:t>
      </w:r>
      <w:r>
        <w:rPr>
          <w:rFonts w:ascii="Arial" w:hAnsi="Arial" w:cs="Arial"/>
        </w:rPr>
        <w:t>,</w:t>
      </w:r>
      <w:r w:rsidRPr="005F6334">
        <w:rPr>
          <w:rFonts w:ascii="Arial" w:hAnsi="Arial" w:cs="Arial"/>
        </w:rPr>
        <w:t xml:space="preserve"> either directly or via frontage roads, </w:t>
      </w:r>
      <w:r>
        <w:rPr>
          <w:rFonts w:ascii="Arial" w:hAnsi="Arial" w:cs="Arial"/>
        </w:rPr>
        <w:t>STH</w:t>
      </w:r>
      <w:r w:rsidRPr="005F6334">
        <w:rPr>
          <w:rFonts w:ascii="Arial" w:hAnsi="Arial" w:cs="Arial"/>
        </w:rPr>
        <w:t xml:space="preserve"> 33 in the southwest one-quarter of US Public Land Survey Section 26 only.</w:t>
      </w:r>
    </w:p>
    <w:p w14:paraId="3F3F552B" w14:textId="77777777" w:rsidR="003A1934" w:rsidRPr="005F6334" w:rsidRDefault="003A1934" w:rsidP="005E5984">
      <w:pPr>
        <w:pStyle w:val="BodyText"/>
        <w:numPr>
          <w:ilvl w:val="0"/>
          <w:numId w:val="178"/>
        </w:numPr>
        <w:jc w:val="both"/>
        <w:rPr>
          <w:rFonts w:ascii="Arial" w:hAnsi="Arial" w:cs="Arial"/>
        </w:rPr>
      </w:pPr>
      <w:r w:rsidRPr="005F6334">
        <w:rPr>
          <w:rFonts w:ascii="Arial" w:hAnsi="Arial" w:cs="Arial"/>
        </w:rPr>
        <w:t>Preserve existing and planned areas of limited small-scale commercial facilities for the convenience of persons residing in the Town.</w:t>
      </w:r>
    </w:p>
    <w:p w14:paraId="7BB32231" w14:textId="77777777" w:rsidR="003A1934" w:rsidRPr="005F6334" w:rsidRDefault="003A1934" w:rsidP="005E5984">
      <w:pPr>
        <w:pStyle w:val="BodyText"/>
        <w:numPr>
          <w:ilvl w:val="0"/>
          <w:numId w:val="178"/>
        </w:numPr>
        <w:jc w:val="both"/>
        <w:rPr>
          <w:rFonts w:ascii="Arial" w:hAnsi="Arial" w:cs="Arial"/>
        </w:rPr>
      </w:pPr>
      <w:r w:rsidRPr="005F6334">
        <w:rPr>
          <w:rFonts w:ascii="Arial" w:hAnsi="Arial" w:cs="Arial"/>
        </w:rPr>
        <w:t>Establish areas of limited small-scale commercial facilities compatible in function and o</w:t>
      </w:r>
      <w:r>
        <w:rPr>
          <w:rFonts w:ascii="Arial" w:hAnsi="Arial" w:cs="Arial"/>
        </w:rPr>
        <w:t>peration</w:t>
      </w:r>
      <w:r w:rsidRPr="005F6334">
        <w:rPr>
          <w:rFonts w:ascii="Arial" w:hAnsi="Arial" w:cs="Arial"/>
        </w:rPr>
        <w:t xml:space="preserve"> for the convenience of persons residing in the Town at appropriate and convenient locations</w:t>
      </w:r>
      <w:r>
        <w:rPr>
          <w:rFonts w:ascii="Arial" w:hAnsi="Arial" w:cs="Arial"/>
        </w:rPr>
        <w:t xml:space="preserve"> indicated in the Town of Saukville Comprehensive Plan.</w:t>
      </w:r>
    </w:p>
    <w:p w14:paraId="2233B9B9" w14:textId="77777777" w:rsidR="003A1934" w:rsidRPr="005F6334" w:rsidRDefault="003A1934" w:rsidP="005E5984">
      <w:pPr>
        <w:pStyle w:val="BodyText"/>
        <w:numPr>
          <w:ilvl w:val="0"/>
          <w:numId w:val="178"/>
        </w:numPr>
        <w:jc w:val="both"/>
        <w:rPr>
          <w:rFonts w:ascii="Arial" w:hAnsi="Arial" w:cs="Arial"/>
        </w:rPr>
      </w:pPr>
      <w:r w:rsidRPr="005F6334">
        <w:rPr>
          <w:rFonts w:ascii="Arial" w:hAnsi="Arial" w:cs="Arial"/>
        </w:rPr>
        <w:t>Provide for the orderly and attractive development and grouping of small-scale professional office or other office related activities compatible in function and operation.</w:t>
      </w:r>
    </w:p>
    <w:p w14:paraId="3568B4DE" w14:textId="77777777" w:rsidR="003A1934" w:rsidRPr="005F6334" w:rsidRDefault="003A1934" w:rsidP="005E5984">
      <w:pPr>
        <w:pStyle w:val="BodyText"/>
        <w:numPr>
          <w:ilvl w:val="0"/>
          <w:numId w:val="178"/>
        </w:numPr>
        <w:jc w:val="both"/>
        <w:rPr>
          <w:rFonts w:ascii="Arial" w:hAnsi="Arial" w:cs="Arial"/>
        </w:rPr>
      </w:pPr>
      <w:r w:rsidRPr="005F6334">
        <w:rPr>
          <w:rFonts w:ascii="Arial" w:hAnsi="Arial" w:cs="Arial"/>
        </w:rPr>
        <w:t xml:space="preserve">Not foster </w:t>
      </w:r>
      <w:r>
        <w:rPr>
          <w:rFonts w:ascii="Arial" w:hAnsi="Arial" w:cs="Arial"/>
        </w:rPr>
        <w:t>“</w:t>
      </w:r>
      <w:r w:rsidRPr="005F6334">
        <w:rPr>
          <w:rFonts w:ascii="Arial" w:hAnsi="Arial" w:cs="Arial"/>
        </w:rPr>
        <w:t>strip</w:t>
      </w:r>
      <w:r>
        <w:rPr>
          <w:rFonts w:ascii="Arial" w:hAnsi="Arial" w:cs="Arial"/>
        </w:rPr>
        <w:t>”</w:t>
      </w:r>
      <w:r w:rsidRPr="005F6334">
        <w:rPr>
          <w:rFonts w:ascii="Arial" w:hAnsi="Arial" w:cs="Arial"/>
        </w:rPr>
        <w:t xml:space="preserve"> development patterns along major arterial streets and highways.</w:t>
      </w:r>
    </w:p>
    <w:p w14:paraId="0CEF6724" w14:textId="77777777" w:rsidR="003A1934" w:rsidRPr="005F6334" w:rsidRDefault="003A1934" w:rsidP="005E5984">
      <w:pPr>
        <w:pStyle w:val="BodyText"/>
        <w:numPr>
          <w:ilvl w:val="0"/>
          <w:numId w:val="178"/>
        </w:numPr>
        <w:jc w:val="both"/>
        <w:rPr>
          <w:rFonts w:ascii="Arial" w:hAnsi="Arial" w:cs="Arial"/>
        </w:rPr>
      </w:pPr>
      <w:r w:rsidRPr="005F6334">
        <w:rPr>
          <w:rFonts w:ascii="Arial" w:hAnsi="Arial" w:cs="Arial"/>
        </w:rPr>
        <w:t>Provide on-site amenities such as increased open space, landscaping and off-street parking.</w:t>
      </w:r>
    </w:p>
    <w:p w14:paraId="57549649" w14:textId="77777777" w:rsidR="003A1934" w:rsidRPr="005F6334" w:rsidRDefault="003A1934" w:rsidP="005E5984">
      <w:pPr>
        <w:pStyle w:val="BodyText"/>
        <w:numPr>
          <w:ilvl w:val="0"/>
          <w:numId w:val="178"/>
        </w:numPr>
        <w:jc w:val="both"/>
        <w:rPr>
          <w:rFonts w:ascii="Arial" w:hAnsi="Arial" w:cs="Arial"/>
        </w:rPr>
      </w:pPr>
      <w:r w:rsidRPr="005F6334">
        <w:rPr>
          <w:rFonts w:ascii="Arial" w:hAnsi="Arial" w:cs="Arial"/>
        </w:rPr>
        <w:t>Allow for the clustering of buildings on parcels of land under individual or multiple ownerships.</w:t>
      </w:r>
    </w:p>
    <w:p w14:paraId="63164FED" w14:textId="77777777" w:rsidR="003A1934" w:rsidRPr="005F6334" w:rsidRDefault="003A1934" w:rsidP="005E5984">
      <w:pPr>
        <w:pStyle w:val="BodyText"/>
        <w:numPr>
          <w:ilvl w:val="0"/>
          <w:numId w:val="178"/>
        </w:numPr>
        <w:jc w:val="both"/>
        <w:rPr>
          <w:rFonts w:ascii="Arial" w:hAnsi="Arial" w:cs="Arial"/>
        </w:rPr>
      </w:pPr>
      <w:r w:rsidRPr="005F6334">
        <w:rPr>
          <w:rFonts w:ascii="Arial" w:hAnsi="Arial" w:cs="Arial"/>
        </w:rPr>
        <w:t>Promote the compatibility of character, appearance and operation of uses in the B-1 District with the character of the surrounding rural area and minimize the potential undesirable impacts of such commercial uses on the surrounding rural areas and residential neighborhoods which they serve.</w:t>
      </w:r>
    </w:p>
    <w:p w14:paraId="6A051608" w14:textId="77777777" w:rsidR="003A1934" w:rsidRPr="000655B9" w:rsidRDefault="003A1934" w:rsidP="005E5984">
      <w:pPr>
        <w:pStyle w:val="BodyText"/>
        <w:numPr>
          <w:ilvl w:val="0"/>
          <w:numId w:val="178"/>
        </w:numPr>
        <w:jc w:val="both"/>
      </w:pPr>
      <w:r w:rsidRPr="005F6334">
        <w:rPr>
          <w:rFonts w:ascii="Arial" w:hAnsi="Arial" w:cs="Arial"/>
        </w:rPr>
        <w:t>Be served by on-site soil absorption sewage disposal systems and private wells.</w:t>
      </w:r>
      <w:r w:rsidRPr="000655B9">
        <w:br w:type="page"/>
      </w:r>
    </w:p>
    <w:p w14:paraId="602B1010" w14:textId="61ABEBEF" w:rsidR="003A1934" w:rsidRPr="00BC2222" w:rsidRDefault="003A1934" w:rsidP="005E5984">
      <w:pPr>
        <w:pStyle w:val="ListParagraph"/>
        <w:numPr>
          <w:ilvl w:val="1"/>
          <w:numId w:val="278"/>
        </w:numPr>
        <w:tabs>
          <w:tab w:val="left" w:pos="720"/>
        </w:tabs>
        <w:kinsoku w:val="0"/>
        <w:overflowPunct w:val="0"/>
        <w:spacing w:line="240" w:lineRule="auto"/>
        <w:ind w:left="720"/>
        <w:outlineLvl w:val="3"/>
        <w:rPr>
          <w:rFonts w:ascii="Arial" w:hAnsi="Arial" w:cs="Arial"/>
          <w:b/>
          <w:bCs/>
          <w:sz w:val="22"/>
          <w:szCs w:val="22"/>
        </w:rPr>
      </w:pPr>
      <w:r w:rsidRPr="00BC2222">
        <w:rPr>
          <w:rFonts w:ascii="Arial" w:hAnsi="Arial" w:cs="Arial"/>
          <w:b/>
          <w:bCs/>
          <w:sz w:val="22"/>
          <w:szCs w:val="22"/>
        </w:rPr>
        <w:lastRenderedPageBreak/>
        <w:t>M-1 LIGHT MANUFACTURING DISTRICT</w:t>
      </w:r>
    </w:p>
    <w:p w14:paraId="6F1429E0" w14:textId="767F684A" w:rsidR="003A1934" w:rsidRDefault="003A1934" w:rsidP="005965B2">
      <w:pPr>
        <w:tabs>
          <w:tab w:val="left" w:pos="1080"/>
        </w:tabs>
        <w:kinsoku w:val="0"/>
        <w:overflowPunct w:val="0"/>
        <w:autoSpaceDE w:val="0"/>
        <w:autoSpaceDN w:val="0"/>
        <w:adjustRightInd w:val="0"/>
        <w:spacing w:after="0" w:line="240" w:lineRule="auto"/>
        <w:ind w:left="720"/>
        <w:jc w:val="both"/>
        <w:rPr>
          <w:rFonts w:ascii="Arial" w:hAnsi="Arial" w:cs="Arial"/>
        </w:rPr>
      </w:pPr>
      <w:r w:rsidRPr="000655B9">
        <w:rPr>
          <w:rFonts w:ascii="Arial" w:hAnsi="Arial" w:cs="Arial"/>
        </w:rPr>
        <w:t>The M-1 Light Manufacturing District is intended to:</w:t>
      </w:r>
    </w:p>
    <w:p w14:paraId="10D0D6D9" w14:textId="77777777" w:rsidR="0002733B" w:rsidRPr="000655B9" w:rsidRDefault="0002733B" w:rsidP="005965B2">
      <w:pPr>
        <w:tabs>
          <w:tab w:val="left" w:pos="1080"/>
        </w:tabs>
        <w:kinsoku w:val="0"/>
        <w:overflowPunct w:val="0"/>
        <w:autoSpaceDE w:val="0"/>
        <w:autoSpaceDN w:val="0"/>
        <w:adjustRightInd w:val="0"/>
        <w:spacing w:after="0" w:line="240" w:lineRule="auto"/>
        <w:ind w:left="720"/>
        <w:jc w:val="both"/>
        <w:rPr>
          <w:rFonts w:ascii="Arial" w:hAnsi="Arial" w:cs="Arial"/>
        </w:rPr>
      </w:pPr>
    </w:p>
    <w:p w14:paraId="73975E13" w14:textId="77777777" w:rsidR="003A1934" w:rsidRPr="000655B9" w:rsidRDefault="003A1934" w:rsidP="005E5984">
      <w:pPr>
        <w:pStyle w:val="BodyText"/>
        <w:numPr>
          <w:ilvl w:val="0"/>
          <w:numId w:val="281"/>
        </w:numPr>
        <w:jc w:val="both"/>
        <w:rPr>
          <w:rFonts w:ascii="Arial" w:hAnsi="Arial" w:cs="Arial"/>
        </w:rPr>
      </w:pPr>
      <w:r w:rsidRPr="000655B9">
        <w:rPr>
          <w:rFonts w:ascii="Arial" w:hAnsi="Arial" w:cs="Arial"/>
        </w:rPr>
        <w:t>Accommodate existing manufacturing, industrial, warehousing, and ancillary uses of a limited nature and size in locations where the relative proximity to other uses of a lesser intensity requiring more restrictive regulation so as not to make them nonconforming uses.</w:t>
      </w:r>
    </w:p>
    <w:p w14:paraId="1100E7BB" w14:textId="77777777" w:rsidR="003A1934" w:rsidRPr="000655B9" w:rsidRDefault="003A1934" w:rsidP="005E5984">
      <w:pPr>
        <w:pStyle w:val="BodyText"/>
        <w:numPr>
          <w:ilvl w:val="0"/>
          <w:numId w:val="281"/>
        </w:numPr>
        <w:jc w:val="both"/>
        <w:rPr>
          <w:rFonts w:ascii="Arial" w:hAnsi="Arial" w:cs="Arial"/>
        </w:rPr>
      </w:pPr>
      <w:r w:rsidRPr="000655B9">
        <w:rPr>
          <w:rFonts w:ascii="Arial" w:hAnsi="Arial" w:cs="Arial"/>
        </w:rPr>
        <w:t xml:space="preserve">Permit the continuation of the existing pattern of development on existing developed lots of record in a manner that is consistent with </w:t>
      </w:r>
      <w:r>
        <w:rPr>
          <w:rFonts w:ascii="Arial" w:hAnsi="Arial" w:cs="Arial"/>
        </w:rPr>
        <w:t>the Town of Saukville Comprehensive Plan.</w:t>
      </w:r>
    </w:p>
    <w:p w14:paraId="6AC6A8E7" w14:textId="77777777" w:rsidR="003A1934" w:rsidRPr="000655B9" w:rsidRDefault="003A1934" w:rsidP="005E5984">
      <w:pPr>
        <w:pStyle w:val="BodyText"/>
        <w:numPr>
          <w:ilvl w:val="0"/>
          <w:numId w:val="281"/>
        </w:numPr>
        <w:jc w:val="both"/>
        <w:rPr>
          <w:rFonts w:ascii="Arial" w:hAnsi="Arial" w:cs="Arial"/>
        </w:rPr>
      </w:pPr>
      <w:r w:rsidRPr="000655B9">
        <w:rPr>
          <w:rFonts w:ascii="Arial" w:hAnsi="Arial" w:cs="Arial"/>
        </w:rPr>
        <w:t xml:space="preserve">Not be used in areas of the Town not already subdivided by certified survey map, subdivision plat, or condominium plat nor to accommodate newly developing areas </w:t>
      </w:r>
      <w:r>
        <w:rPr>
          <w:rFonts w:ascii="Arial" w:hAnsi="Arial" w:cs="Arial"/>
        </w:rPr>
        <w:t>in</w:t>
      </w:r>
      <w:r w:rsidRPr="000655B9">
        <w:rPr>
          <w:rFonts w:ascii="Arial" w:hAnsi="Arial" w:cs="Arial"/>
        </w:rPr>
        <w:t xml:space="preserve"> the Town. </w:t>
      </w:r>
    </w:p>
    <w:p w14:paraId="624A9A0E" w14:textId="77777777" w:rsidR="003A1934" w:rsidRPr="000655B9" w:rsidRDefault="003A1934" w:rsidP="005E5984">
      <w:pPr>
        <w:pStyle w:val="BodyText"/>
        <w:numPr>
          <w:ilvl w:val="0"/>
          <w:numId w:val="281"/>
        </w:numPr>
        <w:jc w:val="both"/>
        <w:rPr>
          <w:rFonts w:ascii="Arial" w:hAnsi="Arial" w:cs="Arial"/>
        </w:rPr>
      </w:pPr>
      <w:r w:rsidRPr="000655B9">
        <w:rPr>
          <w:rFonts w:ascii="Arial" w:hAnsi="Arial" w:cs="Arial"/>
        </w:rPr>
        <w:t>Increase the</w:t>
      </w:r>
      <w:r>
        <w:rPr>
          <w:rFonts w:ascii="Arial" w:hAnsi="Arial" w:cs="Arial"/>
        </w:rPr>
        <w:t xml:space="preserve"> </w:t>
      </w:r>
      <w:r w:rsidRPr="000655B9">
        <w:rPr>
          <w:rFonts w:ascii="Arial" w:hAnsi="Arial" w:cs="Arial"/>
        </w:rPr>
        <w:t xml:space="preserve">compatibility of manufacturing, industrial, warehousing, and ancillary uses with the character of the Town as set forth in </w:t>
      </w:r>
      <w:r>
        <w:rPr>
          <w:rFonts w:ascii="Arial" w:hAnsi="Arial" w:cs="Arial"/>
        </w:rPr>
        <w:t>the Town of Saukville Comprehensive Plan.</w:t>
      </w:r>
    </w:p>
    <w:p w14:paraId="6304F9E7" w14:textId="77777777" w:rsidR="003A1934" w:rsidRDefault="003A1934" w:rsidP="005E5984">
      <w:pPr>
        <w:pStyle w:val="BodyText"/>
        <w:numPr>
          <w:ilvl w:val="0"/>
          <w:numId w:val="281"/>
        </w:numPr>
        <w:jc w:val="both"/>
        <w:rPr>
          <w:rFonts w:ascii="Arial" w:hAnsi="Arial" w:cs="Arial"/>
        </w:rPr>
      </w:pPr>
      <w:r w:rsidRPr="000655B9">
        <w:rPr>
          <w:rFonts w:ascii="Arial" w:hAnsi="Arial" w:cs="Arial"/>
        </w:rPr>
        <w:t>Be served by on-site, soil absorption sewage disposal systems and private wells.</w:t>
      </w:r>
    </w:p>
    <w:p w14:paraId="50F4058F" w14:textId="77777777" w:rsidR="003A1934" w:rsidRPr="000655B9" w:rsidRDefault="003A1934" w:rsidP="005965B2">
      <w:pPr>
        <w:pStyle w:val="BodyText"/>
        <w:ind w:left="1080"/>
        <w:jc w:val="both"/>
        <w:rPr>
          <w:rFonts w:ascii="Arial" w:hAnsi="Arial" w:cs="Arial"/>
        </w:rPr>
      </w:pPr>
    </w:p>
    <w:p w14:paraId="3C861558" w14:textId="77777777" w:rsidR="003A1934" w:rsidRPr="000655B9" w:rsidRDefault="003A1934" w:rsidP="005E5984">
      <w:pPr>
        <w:pStyle w:val="ListParagraph"/>
        <w:numPr>
          <w:ilvl w:val="0"/>
          <w:numId w:val="112"/>
        </w:numPr>
        <w:tabs>
          <w:tab w:val="left" w:pos="720"/>
        </w:tabs>
        <w:kinsoku w:val="0"/>
        <w:overflowPunct w:val="0"/>
        <w:spacing w:before="0" w:line="240" w:lineRule="auto"/>
        <w:ind w:left="720" w:hanging="720"/>
        <w:outlineLvl w:val="3"/>
        <w:rPr>
          <w:rFonts w:ascii="Arial" w:hAnsi="Arial" w:cs="Arial"/>
          <w:b/>
          <w:bCs/>
          <w:sz w:val="22"/>
          <w:szCs w:val="22"/>
        </w:rPr>
      </w:pPr>
      <w:r w:rsidRPr="000655B9">
        <w:rPr>
          <w:rFonts w:ascii="Arial" w:hAnsi="Arial" w:cs="Arial"/>
          <w:b/>
          <w:bCs/>
          <w:sz w:val="22"/>
          <w:szCs w:val="22"/>
        </w:rPr>
        <w:t>I-1</w:t>
      </w:r>
      <w:r>
        <w:rPr>
          <w:rFonts w:ascii="Arial" w:hAnsi="Arial" w:cs="Arial"/>
          <w:b/>
          <w:bCs/>
          <w:sz w:val="22"/>
          <w:szCs w:val="22"/>
        </w:rPr>
        <w:t xml:space="preserve"> </w:t>
      </w:r>
      <w:r w:rsidRPr="000655B9">
        <w:rPr>
          <w:rFonts w:ascii="Arial" w:hAnsi="Arial" w:cs="Arial"/>
          <w:b/>
          <w:bCs/>
          <w:sz w:val="22"/>
          <w:szCs w:val="22"/>
        </w:rPr>
        <w:t>INSTITUTIONAL DISTRICT</w:t>
      </w:r>
    </w:p>
    <w:p w14:paraId="7EED9500" w14:textId="36CEEEF7" w:rsidR="003A1934" w:rsidRDefault="003A1934" w:rsidP="005965B2">
      <w:pPr>
        <w:tabs>
          <w:tab w:val="left" w:pos="720"/>
        </w:tabs>
        <w:kinsoku w:val="0"/>
        <w:overflowPunct w:val="0"/>
        <w:autoSpaceDE w:val="0"/>
        <w:autoSpaceDN w:val="0"/>
        <w:adjustRightInd w:val="0"/>
        <w:spacing w:after="0" w:line="240" w:lineRule="auto"/>
        <w:jc w:val="both"/>
        <w:rPr>
          <w:rFonts w:ascii="Arial" w:hAnsi="Arial" w:cs="Arial"/>
        </w:rPr>
      </w:pPr>
      <w:r w:rsidRPr="000655B9">
        <w:rPr>
          <w:rFonts w:ascii="Arial" w:hAnsi="Arial" w:cs="Arial"/>
        </w:rPr>
        <w:tab/>
        <w:t>The I-1</w:t>
      </w:r>
      <w:r>
        <w:rPr>
          <w:rFonts w:ascii="Arial" w:hAnsi="Arial" w:cs="Arial"/>
        </w:rPr>
        <w:t xml:space="preserve"> </w:t>
      </w:r>
      <w:r w:rsidRPr="000655B9">
        <w:rPr>
          <w:rFonts w:ascii="Arial" w:hAnsi="Arial" w:cs="Arial"/>
        </w:rPr>
        <w:t>Institutional District is intended to:</w:t>
      </w:r>
    </w:p>
    <w:p w14:paraId="3BB2530C" w14:textId="77777777" w:rsidR="0002733B" w:rsidRPr="000655B9" w:rsidRDefault="0002733B" w:rsidP="005965B2">
      <w:pPr>
        <w:tabs>
          <w:tab w:val="left" w:pos="720"/>
        </w:tabs>
        <w:kinsoku w:val="0"/>
        <w:overflowPunct w:val="0"/>
        <w:autoSpaceDE w:val="0"/>
        <w:autoSpaceDN w:val="0"/>
        <w:adjustRightInd w:val="0"/>
        <w:spacing w:after="0" w:line="240" w:lineRule="auto"/>
        <w:jc w:val="both"/>
        <w:rPr>
          <w:rFonts w:ascii="Arial" w:hAnsi="Arial" w:cs="Arial"/>
        </w:rPr>
      </w:pPr>
    </w:p>
    <w:p w14:paraId="7B7A1E80" w14:textId="77777777" w:rsidR="003A1934" w:rsidRPr="000655B9" w:rsidRDefault="003A1934" w:rsidP="005965B2">
      <w:pPr>
        <w:numPr>
          <w:ilvl w:val="0"/>
          <w:numId w:val="4"/>
        </w:numPr>
        <w:tabs>
          <w:tab w:val="left" w:pos="1170"/>
        </w:tabs>
        <w:autoSpaceDE w:val="0"/>
        <w:autoSpaceDN w:val="0"/>
        <w:adjustRightInd w:val="0"/>
        <w:spacing w:after="0" w:line="240" w:lineRule="auto"/>
        <w:ind w:left="1080"/>
        <w:jc w:val="both"/>
        <w:rPr>
          <w:rFonts w:ascii="Arial" w:hAnsi="Arial" w:cs="Arial"/>
        </w:rPr>
      </w:pPr>
      <w:r w:rsidRPr="000655B9">
        <w:rPr>
          <w:rFonts w:ascii="Arial" w:hAnsi="Arial" w:cs="Arial"/>
        </w:rPr>
        <w:t xml:space="preserve">Eliminate the ambiguity </w:t>
      </w:r>
      <w:r w:rsidRPr="00136422">
        <w:rPr>
          <w:rFonts w:ascii="Arial" w:hAnsi="Arial" w:cs="Arial"/>
        </w:rPr>
        <w:t>of</w:t>
      </w:r>
      <w:r w:rsidRPr="000655B9">
        <w:rPr>
          <w:rFonts w:ascii="Arial" w:hAnsi="Arial" w:cs="Arial"/>
          <w:i/>
          <w:iCs/>
        </w:rPr>
        <w:t xml:space="preserve"> </w:t>
      </w:r>
      <w:r w:rsidRPr="000655B9">
        <w:rPr>
          <w:rFonts w:ascii="Arial" w:hAnsi="Arial" w:cs="Arial"/>
        </w:rPr>
        <w:t xml:space="preserve">maintaining, in unrelated use districts, areas which are under public or public-related ownership and where the use for public, or </w:t>
      </w:r>
      <w:r>
        <w:rPr>
          <w:rFonts w:ascii="Arial" w:hAnsi="Arial" w:cs="Arial"/>
        </w:rPr>
        <w:t>semi</w:t>
      </w:r>
      <w:r w:rsidRPr="000655B9">
        <w:rPr>
          <w:rFonts w:ascii="Arial" w:hAnsi="Arial" w:cs="Arial"/>
        </w:rPr>
        <w:t>-public purpose is anticipated to be permanent.</w:t>
      </w:r>
    </w:p>
    <w:p w14:paraId="16F11E4C" w14:textId="77777777" w:rsidR="003A1934" w:rsidRPr="000655B9" w:rsidRDefault="003A1934" w:rsidP="005965B2">
      <w:pPr>
        <w:tabs>
          <w:tab w:val="left" w:pos="1170"/>
        </w:tabs>
        <w:autoSpaceDE w:val="0"/>
        <w:autoSpaceDN w:val="0"/>
        <w:adjustRightInd w:val="0"/>
        <w:spacing w:after="0" w:line="240" w:lineRule="auto"/>
        <w:ind w:left="1080" w:hanging="360"/>
        <w:jc w:val="both"/>
        <w:rPr>
          <w:rFonts w:ascii="Arial" w:hAnsi="Arial" w:cs="Arial"/>
        </w:rPr>
      </w:pPr>
      <w:r w:rsidRPr="000655B9">
        <w:rPr>
          <w:rFonts w:ascii="Arial" w:hAnsi="Arial" w:cs="Arial"/>
        </w:rPr>
        <w:t xml:space="preserve">2 </w:t>
      </w:r>
      <w:r w:rsidRPr="000655B9">
        <w:rPr>
          <w:rFonts w:ascii="Arial" w:hAnsi="Arial" w:cs="Arial"/>
        </w:rPr>
        <w:tab/>
        <w:t>Apply to those lands where existing or proposed federal, state, or local government activities are conducted, and to major public and private educational and other nonprofit organization facilities.</w:t>
      </w:r>
    </w:p>
    <w:p w14:paraId="3B23FE96" w14:textId="77777777" w:rsidR="003A1934" w:rsidRPr="000655B9" w:rsidRDefault="003A1934" w:rsidP="005965B2">
      <w:pPr>
        <w:tabs>
          <w:tab w:val="left" w:pos="1170"/>
        </w:tabs>
        <w:autoSpaceDE w:val="0"/>
        <w:autoSpaceDN w:val="0"/>
        <w:adjustRightInd w:val="0"/>
        <w:spacing w:after="0" w:line="240" w:lineRule="auto"/>
        <w:ind w:left="1080" w:hanging="360"/>
        <w:jc w:val="both"/>
        <w:rPr>
          <w:rFonts w:ascii="Arial" w:hAnsi="Arial" w:cs="Arial"/>
        </w:rPr>
      </w:pPr>
      <w:r w:rsidRPr="000655B9">
        <w:rPr>
          <w:rFonts w:ascii="Arial" w:hAnsi="Arial" w:cs="Arial"/>
        </w:rPr>
        <w:t xml:space="preserve">3. </w:t>
      </w:r>
      <w:r w:rsidRPr="000655B9">
        <w:rPr>
          <w:rFonts w:ascii="Arial" w:hAnsi="Arial" w:cs="Arial"/>
        </w:rPr>
        <w:tab/>
        <w:t xml:space="preserve">Require increased compatibility with a rural character as set forth in the </w:t>
      </w:r>
      <w:r>
        <w:rPr>
          <w:rFonts w:ascii="Arial" w:hAnsi="Arial" w:cs="Arial"/>
        </w:rPr>
        <w:t>Town of Saukville Comprehensive Plan</w:t>
      </w:r>
      <w:r w:rsidRPr="000655B9">
        <w:rPr>
          <w:rFonts w:ascii="Arial" w:hAnsi="Arial" w:cs="Arial"/>
        </w:rPr>
        <w:t xml:space="preserve"> </w:t>
      </w:r>
      <w:r>
        <w:rPr>
          <w:rFonts w:ascii="Arial" w:hAnsi="Arial" w:cs="Arial"/>
        </w:rPr>
        <w:t>and other use of area or bulk regulations.</w:t>
      </w:r>
    </w:p>
    <w:p w14:paraId="6EEA8413" w14:textId="77777777" w:rsidR="003A1934" w:rsidRPr="000655B9" w:rsidRDefault="003A1934" w:rsidP="005965B2">
      <w:pPr>
        <w:tabs>
          <w:tab w:val="left" w:pos="1170"/>
        </w:tabs>
        <w:autoSpaceDE w:val="0"/>
        <w:autoSpaceDN w:val="0"/>
        <w:adjustRightInd w:val="0"/>
        <w:spacing w:after="0" w:line="240" w:lineRule="auto"/>
        <w:ind w:left="1080" w:hanging="360"/>
        <w:jc w:val="both"/>
        <w:rPr>
          <w:rFonts w:ascii="Arial" w:hAnsi="Arial" w:cs="Arial"/>
        </w:rPr>
      </w:pPr>
      <w:r w:rsidRPr="000655B9">
        <w:rPr>
          <w:rFonts w:ascii="Arial" w:hAnsi="Arial" w:cs="Arial"/>
        </w:rPr>
        <w:t xml:space="preserve">4. </w:t>
      </w:r>
      <w:r w:rsidRPr="000655B9">
        <w:rPr>
          <w:rFonts w:ascii="Arial" w:hAnsi="Arial" w:cs="Arial"/>
        </w:rPr>
        <w:tab/>
        <w:t>Accommodate moderate</w:t>
      </w:r>
      <w:r>
        <w:rPr>
          <w:rFonts w:ascii="Arial" w:hAnsi="Arial" w:cs="Arial"/>
        </w:rPr>
        <w:t>-</w:t>
      </w:r>
      <w:r w:rsidRPr="000655B9">
        <w:rPr>
          <w:rFonts w:ascii="Arial" w:hAnsi="Arial" w:cs="Arial"/>
        </w:rPr>
        <w:t xml:space="preserve">intensity development in such a manner that enhances and protects the rural residential </w:t>
      </w:r>
      <w:r w:rsidRPr="000721D5">
        <w:rPr>
          <w:rFonts w:ascii="Arial" w:hAnsi="Arial" w:cs="Arial"/>
        </w:rPr>
        <w:t>character of the Town.</w:t>
      </w:r>
    </w:p>
    <w:p w14:paraId="35D9C6F6" w14:textId="77777777" w:rsidR="003A1934" w:rsidRPr="000655B9" w:rsidRDefault="003A1934" w:rsidP="005965B2">
      <w:pPr>
        <w:tabs>
          <w:tab w:val="left" w:pos="240"/>
          <w:tab w:val="left" w:pos="1440"/>
        </w:tabs>
        <w:kinsoku w:val="0"/>
        <w:overflowPunct w:val="0"/>
        <w:autoSpaceDE w:val="0"/>
        <w:autoSpaceDN w:val="0"/>
        <w:adjustRightInd w:val="0"/>
        <w:spacing w:after="0" w:line="240" w:lineRule="auto"/>
        <w:ind w:left="1080" w:hanging="360"/>
        <w:jc w:val="both"/>
        <w:rPr>
          <w:rFonts w:ascii="Arial" w:hAnsi="Arial" w:cs="Arial"/>
        </w:rPr>
      </w:pPr>
      <w:r w:rsidRPr="000655B9">
        <w:rPr>
          <w:rFonts w:ascii="Arial" w:hAnsi="Arial" w:cs="Arial"/>
        </w:rPr>
        <w:t xml:space="preserve">5. </w:t>
      </w:r>
      <w:r w:rsidRPr="000655B9">
        <w:rPr>
          <w:rFonts w:ascii="Arial" w:hAnsi="Arial" w:cs="Arial"/>
        </w:rPr>
        <w:tab/>
        <w:t>Be served by on-site soil absorption sewage disposal systems and private wells.</w:t>
      </w:r>
    </w:p>
    <w:p w14:paraId="7EB2A128" w14:textId="77777777" w:rsidR="003A1934" w:rsidRPr="000655B9" w:rsidRDefault="003A1934" w:rsidP="005965B2">
      <w:pPr>
        <w:tabs>
          <w:tab w:val="left" w:pos="240"/>
          <w:tab w:val="left" w:pos="1440"/>
        </w:tabs>
        <w:kinsoku w:val="0"/>
        <w:overflowPunct w:val="0"/>
        <w:autoSpaceDE w:val="0"/>
        <w:autoSpaceDN w:val="0"/>
        <w:adjustRightInd w:val="0"/>
        <w:spacing w:before="5" w:after="0" w:line="240" w:lineRule="auto"/>
        <w:ind w:left="1080" w:hanging="360"/>
        <w:jc w:val="both"/>
        <w:rPr>
          <w:rFonts w:ascii="Arial" w:hAnsi="Arial" w:cs="Arial"/>
        </w:rPr>
      </w:pPr>
    </w:p>
    <w:p w14:paraId="25DD7AE9" w14:textId="75FCE91D" w:rsidR="003A1934" w:rsidRPr="00BC2222" w:rsidRDefault="003A1934" w:rsidP="005E5984">
      <w:pPr>
        <w:pStyle w:val="ListParagraph"/>
        <w:numPr>
          <w:ilvl w:val="0"/>
          <w:numId w:val="112"/>
        </w:numPr>
        <w:kinsoku w:val="0"/>
        <w:overflowPunct w:val="0"/>
        <w:spacing w:line="240" w:lineRule="auto"/>
        <w:ind w:left="720" w:hanging="720"/>
        <w:outlineLvl w:val="3"/>
        <w:rPr>
          <w:rFonts w:ascii="Arial" w:hAnsi="Arial" w:cs="Arial"/>
          <w:b/>
          <w:bCs/>
          <w:sz w:val="22"/>
          <w:szCs w:val="22"/>
        </w:rPr>
      </w:pPr>
      <w:r w:rsidRPr="00BC2222">
        <w:rPr>
          <w:rFonts w:ascii="Arial" w:hAnsi="Arial" w:cs="Arial"/>
          <w:b/>
          <w:bCs/>
          <w:sz w:val="22"/>
          <w:szCs w:val="22"/>
        </w:rPr>
        <w:t>P-1 PARK AND RECREATION DISTRICT</w:t>
      </w:r>
    </w:p>
    <w:p w14:paraId="3CC10E64" w14:textId="4328BA9E" w:rsidR="003A1934" w:rsidRPr="00BC2222" w:rsidRDefault="003A1934" w:rsidP="005965B2">
      <w:pPr>
        <w:tabs>
          <w:tab w:val="left" w:pos="720"/>
        </w:tabs>
        <w:kinsoku w:val="0"/>
        <w:overflowPunct w:val="0"/>
        <w:autoSpaceDE w:val="0"/>
        <w:autoSpaceDN w:val="0"/>
        <w:adjustRightInd w:val="0"/>
        <w:spacing w:after="0" w:line="240" w:lineRule="auto"/>
        <w:jc w:val="both"/>
        <w:rPr>
          <w:rFonts w:ascii="Arial" w:hAnsi="Arial" w:cs="Arial"/>
        </w:rPr>
      </w:pPr>
      <w:r w:rsidRPr="00BC2222">
        <w:rPr>
          <w:rFonts w:ascii="Arial" w:hAnsi="Arial" w:cs="Arial"/>
        </w:rPr>
        <w:tab/>
        <w:t>The P-1 Park and Recreation District is intended to:</w:t>
      </w:r>
    </w:p>
    <w:p w14:paraId="0C8C0F47" w14:textId="77777777" w:rsidR="0002733B" w:rsidRPr="000655B9" w:rsidRDefault="0002733B" w:rsidP="005965B2">
      <w:pPr>
        <w:tabs>
          <w:tab w:val="left" w:pos="720"/>
        </w:tabs>
        <w:kinsoku w:val="0"/>
        <w:overflowPunct w:val="0"/>
        <w:autoSpaceDE w:val="0"/>
        <w:autoSpaceDN w:val="0"/>
        <w:adjustRightInd w:val="0"/>
        <w:spacing w:after="0" w:line="240" w:lineRule="auto"/>
        <w:jc w:val="both"/>
        <w:rPr>
          <w:rFonts w:ascii="Arial" w:hAnsi="Arial" w:cs="Arial"/>
        </w:rPr>
      </w:pPr>
    </w:p>
    <w:p w14:paraId="5551F2AF" w14:textId="77777777" w:rsidR="003A1934" w:rsidRPr="00F33C12" w:rsidRDefault="003A1934" w:rsidP="005E5984">
      <w:pPr>
        <w:pStyle w:val="NoSpacing"/>
        <w:numPr>
          <w:ilvl w:val="0"/>
          <w:numId w:val="208"/>
        </w:numPr>
        <w:jc w:val="both"/>
        <w:rPr>
          <w:rFonts w:ascii="Arial" w:hAnsi="Arial" w:cs="Arial"/>
        </w:rPr>
      </w:pPr>
      <w:r w:rsidRPr="00F33C12">
        <w:rPr>
          <w:rFonts w:ascii="Arial" w:hAnsi="Arial" w:cs="Arial"/>
        </w:rPr>
        <w:t>Provide for areas where the park, recreational, and open space needs, both public and private, of the populace can be met without undue disturbance of natural resources and uses of other adjacent zoning districts.</w:t>
      </w:r>
    </w:p>
    <w:p w14:paraId="43D8140B" w14:textId="77777777" w:rsidR="003A1934" w:rsidRPr="00F33C12" w:rsidRDefault="003A1934" w:rsidP="005E5984">
      <w:pPr>
        <w:pStyle w:val="NoSpacing"/>
        <w:numPr>
          <w:ilvl w:val="0"/>
          <w:numId w:val="208"/>
        </w:numPr>
        <w:jc w:val="both"/>
        <w:rPr>
          <w:rFonts w:ascii="Arial" w:hAnsi="Arial" w:cs="Arial"/>
        </w:rPr>
      </w:pPr>
      <w:r w:rsidRPr="00F33C12">
        <w:rPr>
          <w:rFonts w:ascii="Arial" w:hAnsi="Arial" w:cs="Arial"/>
        </w:rPr>
        <w:t xml:space="preserve">Establish requirements to increase park, recreational, and open space compatibility with the suburban and open space character of the Town as set forth in the </w:t>
      </w:r>
      <w:r>
        <w:rPr>
          <w:rFonts w:ascii="Arial" w:hAnsi="Arial" w:cs="Arial"/>
        </w:rPr>
        <w:t>Town of Saukville Comprehensive Plan.</w:t>
      </w:r>
    </w:p>
    <w:p w14:paraId="5385B61F" w14:textId="5842EF14" w:rsidR="003A1934" w:rsidRPr="00A45B21" w:rsidRDefault="003A1934" w:rsidP="005E5984">
      <w:pPr>
        <w:pStyle w:val="NoSpacing"/>
        <w:numPr>
          <w:ilvl w:val="0"/>
          <w:numId w:val="208"/>
        </w:numPr>
        <w:jc w:val="both"/>
        <w:rPr>
          <w:rFonts w:ascii="Arial" w:hAnsi="Arial" w:cs="Arial"/>
        </w:rPr>
      </w:pPr>
      <w:r w:rsidRPr="00A45B21">
        <w:rPr>
          <w:rFonts w:ascii="Arial" w:hAnsi="Arial" w:cs="Arial"/>
        </w:rPr>
        <w:t>Require increased compatibility with a rural character as set forth in the Town of Saukville Comprehensive Plan and other</w:t>
      </w:r>
      <w:r w:rsidR="00BB464A">
        <w:rPr>
          <w:rFonts w:ascii="Arial" w:hAnsi="Arial" w:cs="Arial"/>
        </w:rPr>
        <w:t xml:space="preserve"> </w:t>
      </w:r>
      <w:r w:rsidRPr="00A45B21">
        <w:rPr>
          <w:rFonts w:ascii="Arial" w:hAnsi="Arial" w:cs="Arial"/>
        </w:rPr>
        <w:t>area or bulk regulations.</w:t>
      </w:r>
    </w:p>
    <w:p w14:paraId="4BA8B215" w14:textId="1FF8DF57" w:rsidR="003A1934" w:rsidRDefault="003A1934" w:rsidP="005E5984">
      <w:pPr>
        <w:pStyle w:val="NoSpacing"/>
        <w:numPr>
          <w:ilvl w:val="0"/>
          <w:numId w:val="208"/>
        </w:numPr>
        <w:jc w:val="both"/>
        <w:rPr>
          <w:rFonts w:ascii="Arial" w:hAnsi="Arial" w:cs="Arial"/>
          <w:b/>
          <w:bCs/>
        </w:rPr>
      </w:pPr>
      <w:r w:rsidRPr="00A45B21">
        <w:rPr>
          <w:rFonts w:ascii="Arial" w:hAnsi="Arial" w:cs="Arial"/>
        </w:rPr>
        <w:t>Be served</w:t>
      </w:r>
      <w:r w:rsidRPr="00F33C12">
        <w:rPr>
          <w:rFonts w:ascii="Arial" w:hAnsi="Arial" w:cs="Arial"/>
        </w:rPr>
        <w:t xml:space="preserve"> by on-site soil absorption sewage disposal systems and private wells.</w:t>
      </w:r>
      <w:r w:rsidRPr="00F33C12">
        <w:rPr>
          <w:rFonts w:ascii="Arial" w:hAnsi="Arial" w:cs="Arial"/>
          <w:b/>
          <w:bCs/>
        </w:rPr>
        <w:t xml:space="preserve"> </w:t>
      </w:r>
    </w:p>
    <w:p w14:paraId="299CC21B" w14:textId="7DCF53CE" w:rsidR="00BC2222" w:rsidRDefault="00BC2222" w:rsidP="00BC2222">
      <w:pPr>
        <w:pStyle w:val="NoSpacing"/>
        <w:jc w:val="both"/>
        <w:rPr>
          <w:rFonts w:ascii="Arial" w:hAnsi="Arial" w:cs="Arial"/>
          <w:b/>
          <w:bCs/>
        </w:rPr>
      </w:pPr>
    </w:p>
    <w:p w14:paraId="15CF096A" w14:textId="42A8D97C" w:rsidR="00BC2222" w:rsidRDefault="00BC2222" w:rsidP="00BC2222">
      <w:pPr>
        <w:pStyle w:val="NoSpacing"/>
        <w:jc w:val="both"/>
        <w:rPr>
          <w:rFonts w:ascii="Arial" w:hAnsi="Arial" w:cs="Arial"/>
          <w:b/>
          <w:bCs/>
        </w:rPr>
      </w:pPr>
    </w:p>
    <w:p w14:paraId="0E9DE9AD" w14:textId="2A2F4F10" w:rsidR="003A1934" w:rsidRPr="000655B9" w:rsidRDefault="003A1934" w:rsidP="005E5984">
      <w:pPr>
        <w:pStyle w:val="ListParagraph"/>
        <w:numPr>
          <w:ilvl w:val="0"/>
          <w:numId w:val="305"/>
        </w:numPr>
        <w:spacing w:before="0" w:line="240" w:lineRule="auto"/>
        <w:ind w:hanging="720"/>
        <w:rPr>
          <w:rFonts w:ascii="Arial" w:hAnsi="Arial" w:cs="Arial"/>
          <w:b/>
          <w:bCs/>
          <w:sz w:val="22"/>
          <w:szCs w:val="22"/>
        </w:rPr>
      </w:pPr>
      <w:r w:rsidRPr="000655B9">
        <w:rPr>
          <w:rFonts w:ascii="Arial" w:hAnsi="Arial" w:cs="Arial"/>
          <w:b/>
          <w:bCs/>
          <w:sz w:val="22"/>
          <w:szCs w:val="22"/>
        </w:rPr>
        <w:lastRenderedPageBreak/>
        <w:t>SG</w:t>
      </w:r>
      <w:r>
        <w:rPr>
          <w:rFonts w:ascii="Arial" w:hAnsi="Arial" w:cs="Arial"/>
          <w:b/>
          <w:bCs/>
          <w:sz w:val="22"/>
          <w:szCs w:val="22"/>
        </w:rPr>
        <w:t xml:space="preserve"> </w:t>
      </w:r>
      <w:r w:rsidR="00944BDF">
        <w:rPr>
          <w:rFonts w:ascii="Arial" w:hAnsi="Arial" w:cs="Arial"/>
          <w:b/>
          <w:bCs/>
          <w:sz w:val="22"/>
          <w:szCs w:val="22"/>
        </w:rPr>
        <w:t>NON-METALLIC MINING</w:t>
      </w:r>
      <w:r>
        <w:rPr>
          <w:rFonts w:ascii="Arial" w:hAnsi="Arial" w:cs="Arial"/>
          <w:b/>
          <w:bCs/>
          <w:sz w:val="22"/>
          <w:szCs w:val="22"/>
        </w:rPr>
        <w:t xml:space="preserve"> </w:t>
      </w:r>
      <w:r w:rsidRPr="000655B9">
        <w:rPr>
          <w:rFonts w:ascii="Arial" w:hAnsi="Arial" w:cs="Arial"/>
          <w:b/>
          <w:bCs/>
          <w:sz w:val="22"/>
          <w:szCs w:val="22"/>
        </w:rPr>
        <w:t>DISTRICT</w:t>
      </w:r>
      <w:r>
        <w:rPr>
          <w:rFonts w:ascii="Arial" w:hAnsi="Arial" w:cs="Arial"/>
          <w:b/>
          <w:bCs/>
          <w:sz w:val="22"/>
          <w:szCs w:val="22"/>
        </w:rPr>
        <w:t xml:space="preserve"> </w:t>
      </w:r>
    </w:p>
    <w:p w14:paraId="5B1A55E2" w14:textId="0021A813" w:rsidR="003A1934" w:rsidRDefault="003A1934" w:rsidP="005965B2">
      <w:pPr>
        <w:pStyle w:val="ListParagraph"/>
        <w:spacing w:before="0" w:line="240" w:lineRule="auto"/>
        <w:ind w:left="720" w:firstLine="0"/>
        <w:rPr>
          <w:rFonts w:ascii="Arial" w:hAnsi="Arial" w:cs="Arial"/>
          <w:sz w:val="22"/>
          <w:szCs w:val="22"/>
        </w:rPr>
      </w:pPr>
      <w:r w:rsidRPr="000655B9">
        <w:rPr>
          <w:rFonts w:ascii="Arial" w:hAnsi="Arial" w:cs="Arial"/>
          <w:sz w:val="22"/>
          <w:szCs w:val="22"/>
        </w:rPr>
        <w:t xml:space="preserve">The SG </w:t>
      </w:r>
      <w:r w:rsidR="00944BDF">
        <w:rPr>
          <w:rFonts w:ascii="Arial" w:hAnsi="Arial" w:cs="Arial"/>
          <w:sz w:val="22"/>
          <w:szCs w:val="22"/>
        </w:rPr>
        <w:t>Non-Metallic Mining</w:t>
      </w:r>
      <w:r w:rsidR="00AD6F5B">
        <w:rPr>
          <w:rFonts w:ascii="Arial" w:hAnsi="Arial" w:cs="Arial"/>
          <w:sz w:val="22"/>
          <w:szCs w:val="22"/>
        </w:rPr>
        <w:t xml:space="preserve"> </w:t>
      </w:r>
      <w:r w:rsidRPr="000655B9">
        <w:rPr>
          <w:rFonts w:ascii="Arial" w:hAnsi="Arial" w:cs="Arial"/>
          <w:sz w:val="22"/>
          <w:szCs w:val="22"/>
        </w:rPr>
        <w:t>District is intended to:</w:t>
      </w:r>
    </w:p>
    <w:p w14:paraId="5964634F" w14:textId="77777777" w:rsidR="0002733B" w:rsidRPr="000655B9" w:rsidRDefault="0002733B" w:rsidP="005965B2">
      <w:pPr>
        <w:pStyle w:val="ListParagraph"/>
        <w:spacing w:before="0" w:line="240" w:lineRule="auto"/>
        <w:ind w:left="720" w:firstLine="0"/>
        <w:rPr>
          <w:rFonts w:ascii="Arial" w:hAnsi="Arial" w:cs="Arial"/>
          <w:sz w:val="22"/>
          <w:szCs w:val="22"/>
        </w:rPr>
      </w:pPr>
    </w:p>
    <w:p w14:paraId="1C5D963F" w14:textId="5DFC5BF5" w:rsidR="003A1934" w:rsidRPr="00F33C12" w:rsidRDefault="003A1934" w:rsidP="005E5984">
      <w:pPr>
        <w:pStyle w:val="NoSpacing"/>
        <w:numPr>
          <w:ilvl w:val="0"/>
          <w:numId w:val="209"/>
        </w:numPr>
        <w:jc w:val="both"/>
        <w:rPr>
          <w:rFonts w:ascii="Arial" w:hAnsi="Arial" w:cs="Arial"/>
        </w:rPr>
      </w:pPr>
      <w:r w:rsidRPr="00F33C12">
        <w:rPr>
          <w:rFonts w:ascii="Arial" w:hAnsi="Arial" w:cs="Arial"/>
        </w:rPr>
        <w:t xml:space="preserve">Provide for the conduct of </w:t>
      </w:r>
      <w:r w:rsidR="00F4153C">
        <w:rPr>
          <w:rFonts w:ascii="Arial" w:hAnsi="Arial" w:cs="Arial"/>
        </w:rPr>
        <w:t>non-metallic mining</w:t>
      </w:r>
      <w:r w:rsidRPr="00F33C12">
        <w:rPr>
          <w:rFonts w:ascii="Arial" w:hAnsi="Arial" w:cs="Arial"/>
        </w:rPr>
        <w:t xml:space="preserve"> extraction operations without blasting or crushing operations.</w:t>
      </w:r>
    </w:p>
    <w:p w14:paraId="4D59ABE1" w14:textId="77777777" w:rsidR="003A1934" w:rsidRPr="00F33C12" w:rsidRDefault="003A1934" w:rsidP="005E5984">
      <w:pPr>
        <w:pStyle w:val="NoSpacing"/>
        <w:numPr>
          <w:ilvl w:val="0"/>
          <w:numId w:val="209"/>
        </w:numPr>
        <w:jc w:val="both"/>
        <w:rPr>
          <w:rFonts w:ascii="Arial" w:hAnsi="Arial" w:cs="Arial"/>
        </w:rPr>
      </w:pPr>
      <w:r w:rsidRPr="00F33C12">
        <w:rPr>
          <w:rFonts w:ascii="Arial" w:hAnsi="Arial" w:cs="Arial"/>
        </w:rPr>
        <w:t xml:space="preserve">Provide for the </w:t>
      </w:r>
      <w:r>
        <w:rPr>
          <w:rFonts w:ascii="Arial" w:hAnsi="Arial" w:cs="Arial"/>
        </w:rPr>
        <w:t>proper restoration of extractive areas in the Town in a way that will not deteriorate the natural environment.</w:t>
      </w:r>
    </w:p>
    <w:p w14:paraId="0423AB09" w14:textId="09748765" w:rsidR="003A1934" w:rsidRPr="00F33C12" w:rsidRDefault="003A1934" w:rsidP="005E5984">
      <w:pPr>
        <w:pStyle w:val="NoSpacing"/>
        <w:numPr>
          <w:ilvl w:val="0"/>
          <w:numId w:val="209"/>
        </w:numPr>
        <w:jc w:val="both"/>
        <w:rPr>
          <w:rFonts w:ascii="Arial" w:hAnsi="Arial" w:cs="Arial"/>
        </w:rPr>
      </w:pPr>
      <w:r w:rsidRPr="00F33C12">
        <w:rPr>
          <w:rFonts w:ascii="Arial" w:hAnsi="Arial" w:cs="Arial"/>
        </w:rPr>
        <w:t xml:space="preserve">Be used exclusively in </w:t>
      </w:r>
      <w:r w:rsidR="00F4153C">
        <w:rPr>
          <w:rFonts w:ascii="Arial" w:hAnsi="Arial" w:cs="Arial"/>
        </w:rPr>
        <w:t>non-metallic mining</w:t>
      </w:r>
      <w:r w:rsidRPr="00F33C12">
        <w:rPr>
          <w:rFonts w:ascii="Arial" w:hAnsi="Arial" w:cs="Arial"/>
        </w:rPr>
        <w:t xml:space="preserve"> extraction areas of the Town existing at the time of adoption of this Chapter and shall not be used to accommodate new </w:t>
      </w:r>
      <w:r w:rsidR="00F4153C">
        <w:rPr>
          <w:rFonts w:ascii="Arial" w:hAnsi="Arial" w:cs="Arial"/>
        </w:rPr>
        <w:t>non-metallic mining</w:t>
      </w:r>
      <w:r w:rsidRPr="00F33C12">
        <w:rPr>
          <w:rFonts w:ascii="Arial" w:hAnsi="Arial" w:cs="Arial"/>
        </w:rPr>
        <w:t xml:space="preserve"> extraction sites not contiguous to such existing operations at the time of adoptio</w:t>
      </w:r>
      <w:r>
        <w:rPr>
          <w:rFonts w:ascii="Arial" w:hAnsi="Arial" w:cs="Arial"/>
        </w:rPr>
        <w:t>n of this Chapter.</w:t>
      </w:r>
    </w:p>
    <w:p w14:paraId="67653901" w14:textId="42C6C42C" w:rsidR="003A1934" w:rsidRPr="00F33C12" w:rsidRDefault="003A1934" w:rsidP="005E5984">
      <w:pPr>
        <w:pStyle w:val="NoSpacing"/>
        <w:numPr>
          <w:ilvl w:val="0"/>
          <w:numId w:val="209"/>
        </w:numPr>
        <w:jc w:val="both"/>
        <w:rPr>
          <w:rFonts w:ascii="Arial" w:hAnsi="Arial" w:cs="Arial"/>
        </w:rPr>
      </w:pPr>
      <w:r w:rsidRPr="00F33C12">
        <w:rPr>
          <w:rFonts w:ascii="Arial" w:hAnsi="Arial" w:cs="Arial"/>
        </w:rPr>
        <w:t xml:space="preserve">Minimize the potential adverse effects </w:t>
      </w:r>
      <w:r w:rsidR="00F4153C">
        <w:rPr>
          <w:rFonts w:ascii="Arial" w:hAnsi="Arial" w:cs="Arial"/>
        </w:rPr>
        <w:t>non-metallic mining</w:t>
      </w:r>
      <w:r w:rsidRPr="00F33C12">
        <w:rPr>
          <w:rFonts w:ascii="Arial" w:hAnsi="Arial" w:cs="Arial"/>
        </w:rPr>
        <w:t xml:space="preserve"> extraction may have on the surrounding area.</w:t>
      </w:r>
    </w:p>
    <w:p w14:paraId="3148D92B" w14:textId="77777777" w:rsidR="003A1934" w:rsidRPr="00F33C12" w:rsidRDefault="003A1934" w:rsidP="005E5984">
      <w:pPr>
        <w:pStyle w:val="NoSpacing"/>
        <w:numPr>
          <w:ilvl w:val="0"/>
          <w:numId w:val="209"/>
        </w:numPr>
        <w:jc w:val="both"/>
        <w:rPr>
          <w:rFonts w:ascii="Arial" w:hAnsi="Arial" w:cs="Arial"/>
        </w:rPr>
      </w:pPr>
      <w:r w:rsidRPr="00F33C12">
        <w:rPr>
          <w:rFonts w:ascii="Arial" w:hAnsi="Arial" w:cs="Arial"/>
        </w:rPr>
        <w:t>Be used in locations where the relationship to surrounding land use would create fewer problems of land use incompatibility.</w:t>
      </w:r>
    </w:p>
    <w:p w14:paraId="52C01F7C" w14:textId="0F8066FF" w:rsidR="003A1934" w:rsidRPr="00F33C12" w:rsidRDefault="003A1934" w:rsidP="005E5984">
      <w:pPr>
        <w:pStyle w:val="NoSpacing"/>
        <w:numPr>
          <w:ilvl w:val="0"/>
          <w:numId w:val="209"/>
        </w:numPr>
        <w:jc w:val="both"/>
        <w:rPr>
          <w:rFonts w:ascii="Arial" w:hAnsi="Arial" w:cs="Arial"/>
        </w:rPr>
      </w:pPr>
      <w:r w:rsidRPr="00F33C12">
        <w:rPr>
          <w:rFonts w:ascii="Arial" w:hAnsi="Arial" w:cs="Arial"/>
        </w:rPr>
        <w:t xml:space="preserve">Not to abut any residential zoning districts or residential portion of </w:t>
      </w:r>
      <w:r>
        <w:rPr>
          <w:rFonts w:ascii="Arial" w:hAnsi="Arial" w:cs="Arial"/>
        </w:rPr>
        <w:t>a</w:t>
      </w:r>
      <w:r w:rsidR="00F448A2">
        <w:rPr>
          <w:rFonts w:ascii="Arial" w:hAnsi="Arial" w:cs="Arial"/>
        </w:rPr>
        <w:t xml:space="preserve"> previously</w:t>
      </w:r>
      <w:r>
        <w:rPr>
          <w:rFonts w:ascii="Arial" w:hAnsi="Arial" w:cs="Arial"/>
        </w:rPr>
        <w:t xml:space="preserve"> Town-approved “Open Space Subdivision”.</w:t>
      </w:r>
    </w:p>
    <w:p w14:paraId="2F84C239" w14:textId="2373EECD" w:rsidR="003A1934" w:rsidRPr="00F33C12" w:rsidRDefault="003A1934" w:rsidP="005E5984">
      <w:pPr>
        <w:pStyle w:val="NoSpacing"/>
        <w:numPr>
          <w:ilvl w:val="0"/>
          <w:numId w:val="209"/>
        </w:numPr>
        <w:jc w:val="both"/>
        <w:rPr>
          <w:rFonts w:ascii="Arial" w:hAnsi="Arial" w:cs="Arial"/>
        </w:rPr>
      </w:pPr>
      <w:r w:rsidRPr="00F33C12">
        <w:rPr>
          <w:rFonts w:ascii="Arial" w:hAnsi="Arial" w:cs="Arial"/>
        </w:rPr>
        <w:t xml:space="preserve">Be served by </w:t>
      </w:r>
      <w:r w:rsidR="00C9154C">
        <w:rPr>
          <w:rFonts w:ascii="Arial" w:hAnsi="Arial" w:cs="Arial"/>
        </w:rPr>
        <w:t xml:space="preserve">an </w:t>
      </w:r>
      <w:r w:rsidR="00C9154C" w:rsidRPr="0002733B">
        <w:rPr>
          <w:rFonts w:ascii="Arial" w:hAnsi="Arial" w:cs="Arial"/>
        </w:rPr>
        <w:t>Ozaukee County approved on-site system, with a holding tank being only an option if conventional systems are not feasible.</w:t>
      </w:r>
      <w:r w:rsidR="00C9154C">
        <w:rPr>
          <w:rFonts w:ascii="Arial" w:hAnsi="Arial" w:cs="Arial"/>
        </w:rPr>
        <w:t xml:space="preserve"> </w:t>
      </w:r>
    </w:p>
    <w:p w14:paraId="131BC6F2" w14:textId="77777777" w:rsidR="003A1934" w:rsidRPr="000655B9" w:rsidRDefault="003A1934" w:rsidP="005965B2">
      <w:pPr>
        <w:jc w:val="both"/>
        <w:rPr>
          <w:rFonts w:ascii="Arial" w:hAnsi="Arial" w:cs="Arial"/>
        </w:rPr>
      </w:pPr>
    </w:p>
    <w:p w14:paraId="2BABFB45" w14:textId="4AA95C04" w:rsidR="003A1934" w:rsidRPr="00EF1C48" w:rsidRDefault="003A1934" w:rsidP="005965B2">
      <w:pPr>
        <w:pStyle w:val="BodyText"/>
        <w:jc w:val="both"/>
        <w:rPr>
          <w:rFonts w:ascii="Arial" w:hAnsi="Arial" w:cs="Arial"/>
          <w:b/>
          <w:bCs/>
        </w:rPr>
      </w:pPr>
      <w:r w:rsidRPr="00EF1C48">
        <w:rPr>
          <w:rFonts w:ascii="Arial" w:hAnsi="Arial" w:cs="Arial"/>
          <w:b/>
          <w:bCs/>
        </w:rPr>
        <w:t>SECTION 06.02</w:t>
      </w:r>
      <w:r w:rsidRPr="00EF1C48">
        <w:rPr>
          <w:rFonts w:ascii="Arial" w:hAnsi="Arial" w:cs="Arial"/>
          <w:b/>
          <w:bCs/>
        </w:rPr>
        <w:tab/>
      </w:r>
      <w:r w:rsidRPr="00EF1C48">
        <w:rPr>
          <w:rFonts w:ascii="Arial" w:hAnsi="Arial" w:cs="Arial"/>
          <w:b/>
          <w:bCs/>
        </w:rPr>
        <w:tab/>
      </w:r>
    </w:p>
    <w:p w14:paraId="7FD3593C" w14:textId="77777777" w:rsidR="003A1934" w:rsidRPr="00F266C4" w:rsidRDefault="003A1934" w:rsidP="005965B2">
      <w:pPr>
        <w:pStyle w:val="BodyText"/>
        <w:jc w:val="both"/>
        <w:rPr>
          <w:rFonts w:ascii="Arial" w:hAnsi="Arial" w:cs="Arial"/>
          <w:b/>
          <w:bCs/>
          <w:color w:val="FF0000"/>
        </w:rPr>
      </w:pPr>
      <w:bookmarkStart w:id="41" w:name="_Hlk67669508"/>
      <w:r w:rsidRPr="00EF1C48">
        <w:rPr>
          <w:rFonts w:ascii="Arial" w:hAnsi="Arial" w:cs="Arial"/>
          <w:b/>
          <w:bCs/>
        </w:rPr>
        <w:t>NON</w:t>
      </w:r>
      <w:r>
        <w:rPr>
          <w:rFonts w:ascii="Arial" w:hAnsi="Arial" w:cs="Arial"/>
          <w:b/>
          <w:bCs/>
        </w:rPr>
        <w:t>-</w:t>
      </w:r>
      <w:r w:rsidRPr="00EF1C48">
        <w:rPr>
          <w:rFonts w:ascii="Arial" w:hAnsi="Arial" w:cs="Arial"/>
          <w:b/>
          <w:bCs/>
        </w:rPr>
        <w:t xml:space="preserve">RESIDENTIAL ZONING DISTRICTS – </w:t>
      </w:r>
      <w:r w:rsidRPr="00EF1C48">
        <w:rPr>
          <w:rFonts w:ascii="Arial" w:eastAsia="Times New Roman" w:hAnsi="Arial" w:cs="Arial"/>
          <w:b/>
          <w:bCs/>
          <w:color w:val="000000"/>
        </w:rPr>
        <w:t>PERMITTED, ACCESSORY, AND CONDITIONAL USES</w:t>
      </w:r>
      <w:bookmarkEnd w:id="41"/>
      <w:r>
        <w:rPr>
          <w:rFonts w:ascii="Arial" w:eastAsia="Times New Roman" w:hAnsi="Arial" w:cs="Arial"/>
          <w:b/>
          <w:bCs/>
          <w:color w:val="000000"/>
        </w:rPr>
        <w:t xml:space="preserve"> </w:t>
      </w:r>
    </w:p>
    <w:p w14:paraId="6A134476" w14:textId="77777777" w:rsidR="003A1934" w:rsidRPr="000655B9" w:rsidRDefault="003A1934" w:rsidP="005965B2">
      <w:pPr>
        <w:pStyle w:val="BodyText"/>
        <w:jc w:val="both"/>
        <w:rPr>
          <w:rFonts w:ascii="Arial" w:hAnsi="Arial" w:cs="Arial"/>
        </w:rPr>
      </w:pPr>
      <w:r w:rsidRPr="000655B9">
        <w:rPr>
          <w:rFonts w:ascii="Arial" w:hAnsi="Arial" w:cs="Arial"/>
        </w:rPr>
        <w:t xml:space="preserve">Permitted, Accessory, and Conditional Uses for all the Nonresidential Zoning Districts are presented in Table 6-2. The table lists specific land uses and use groups. </w:t>
      </w:r>
    </w:p>
    <w:p w14:paraId="003651D7" w14:textId="77777777" w:rsidR="003A1934" w:rsidRPr="000655B9" w:rsidRDefault="003A1934" w:rsidP="005965B2">
      <w:pPr>
        <w:pStyle w:val="BodyText"/>
        <w:ind w:left="720"/>
        <w:jc w:val="both"/>
        <w:rPr>
          <w:rFonts w:ascii="Arial" w:hAnsi="Arial" w:cs="Arial"/>
        </w:rPr>
      </w:pPr>
    </w:p>
    <w:p w14:paraId="3EEE58F5" w14:textId="18F2D97E" w:rsidR="003A1934" w:rsidRDefault="003A1934" w:rsidP="005965B2">
      <w:pPr>
        <w:pStyle w:val="BodyText"/>
        <w:ind w:left="720" w:hanging="720"/>
        <w:jc w:val="both"/>
        <w:rPr>
          <w:rFonts w:ascii="Arial" w:hAnsi="Arial" w:cs="Arial"/>
        </w:rPr>
      </w:pPr>
      <w:r w:rsidRPr="00511CC7">
        <w:rPr>
          <w:rFonts w:ascii="Arial" w:hAnsi="Arial" w:cs="Arial"/>
          <w:b/>
          <w:bCs/>
        </w:rPr>
        <w:t>A.</w:t>
      </w:r>
      <w:r>
        <w:rPr>
          <w:rFonts w:ascii="Arial" w:hAnsi="Arial" w:cs="Arial"/>
        </w:rPr>
        <w:tab/>
      </w:r>
      <w:r w:rsidRPr="000655B9">
        <w:rPr>
          <w:rFonts w:ascii="Arial" w:hAnsi="Arial" w:cs="Arial"/>
        </w:rPr>
        <w:t>Table 6-2 uses the following symbols:</w:t>
      </w:r>
    </w:p>
    <w:p w14:paraId="378E74BD" w14:textId="77777777" w:rsidR="0002733B" w:rsidRPr="000655B9" w:rsidRDefault="0002733B" w:rsidP="005965B2">
      <w:pPr>
        <w:pStyle w:val="BodyText"/>
        <w:ind w:left="720" w:hanging="720"/>
        <w:jc w:val="both"/>
        <w:rPr>
          <w:rFonts w:ascii="Arial" w:hAnsi="Arial" w:cs="Arial"/>
        </w:rPr>
      </w:pPr>
    </w:p>
    <w:p w14:paraId="58D77D28" w14:textId="77777777" w:rsidR="003A1934" w:rsidRPr="000655B9" w:rsidRDefault="003A1934" w:rsidP="005E5984">
      <w:pPr>
        <w:pStyle w:val="BodyText"/>
        <w:numPr>
          <w:ilvl w:val="0"/>
          <w:numId w:val="282"/>
        </w:numPr>
        <w:jc w:val="both"/>
        <w:rPr>
          <w:rFonts w:ascii="Arial" w:hAnsi="Arial" w:cs="Arial"/>
        </w:rPr>
      </w:pPr>
      <w:r w:rsidRPr="000655B9">
        <w:rPr>
          <w:rFonts w:ascii="Arial" w:hAnsi="Arial" w:cs="Arial"/>
        </w:rPr>
        <w:t xml:space="preserve">The symbol "P" shall mean that the </w:t>
      </w:r>
      <w:r>
        <w:rPr>
          <w:rFonts w:ascii="Arial" w:hAnsi="Arial" w:cs="Arial"/>
        </w:rPr>
        <w:t xml:space="preserve">principal </w:t>
      </w:r>
      <w:r w:rsidRPr="000655B9">
        <w:rPr>
          <w:rFonts w:ascii="Arial" w:hAnsi="Arial" w:cs="Arial"/>
        </w:rPr>
        <w:t>use is permitted in that zoning district by right.</w:t>
      </w:r>
    </w:p>
    <w:p w14:paraId="5DE93AB3" w14:textId="77777777" w:rsidR="003A1934" w:rsidRPr="000655B9" w:rsidRDefault="003A1934" w:rsidP="005E5984">
      <w:pPr>
        <w:pStyle w:val="BodyText"/>
        <w:numPr>
          <w:ilvl w:val="0"/>
          <w:numId w:val="282"/>
        </w:numPr>
        <w:jc w:val="both"/>
        <w:rPr>
          <w:rFonts w:ascii="Arial" w:hAnsi="Arial" w:cs="Arial"/>
        </w:rPr>
      </w:pPr>
      <w:r w:rsidRPr="000655B9">
        <w:rPr>
          <w:rFonts w:ascii="Arial" w:hAnsi="Arial" w:cs="Arial"/>
        </w:rPr>
        <w:t>The symbol "C" shall mean that the princip</w:t>
      </w:r>
      <w:r>
        <w:rPr>
          <w:rFonts w:ascii="Arial" w:hAnsi="Arial" w:cs="Arial"/>
        </w:rPr>
        <w:t xml:space="preserve">al </w:t>
      </w:r>
      <w:r w:rsidRPr="000655B9">
        <w:rPr>
          <w:rFonts w:ascii="Arial" w:hAnsi="Arial" w:cs="Arial"/>
        </w:rPr>
        <w:t>use is permitted in that zoning district only after first obtaining a Conditional Use permit.</w:t>
      </w:r>
    </w:p>
    <w:p w14:paraId="11A23333" w14:textId="77777777" w:rsidR="003A1934" w:rsidRDefault="003A1934" w:rsidP="005E5984">
      <w:pPr>
        <w:pStyle w:val="BodyText"/>
        <w:numPr>
          <w:ilvl w:val="0"/>
          <w:numId w:val="282"/>
        </w:numPr>
        <w:jc w:val="both"/>
        <w:rPr>
          <w:rFonts w:ascii="Arial" w:hAnsi="Arial" w:cs="Arial"/>
        </w:rPr>
      </w:pPr>
      <w:r w:rsidRPr="00FC7245">
        <w:rPr>
          <w:rFonts w:ascii="Arial" w:hAnsi="Arial" w:cs="Arial"/>
        </w:rPr>
        <w:t xml:space="preserve">A blank square assumes that the use is not allowed in that zoning district. </w:t>
      </w:r>
    </w:p>
    <w:p w14:paraId="1692D86A" w14:textId="77777777" w:rsidR="003A1934" w:rsidRDefault="003A1934" w:rsidP="005965B2">
      <w:pPr>
        <w:pStyle w:val="BodyText"/>
        <w:jc w:val="both"/>
        <w:rPr>
          <w:rFonts w:ascii="Arial" w:hAnsi="Arial" w:cs="Arial"/>
        </w:rPr>
      </w:pPr>
    </w:p>
    <w:p w14:paraId="1A85066B" w14:textId="6F2158D0" w:rsidR="003A1934" w:rsidRDefault="003A1934" w:rsidP="005965B2">
      <w:pPr>
        <w:pStyle w:val="BodyText"/>
        <w:jc w:val="both"/>
        <w:rPr>
          <w:rFonts w:ascii="Arial" w:hAnsi="Arial" w:cs="Arial"/>
          <w:b/>
          <w:bCs/>
        </w:rPr>
      </w:pPr>
      <w:r w:rsidRPr="000655B9">
        <w:rPr>
          <w:rFonts w:ascii="Arial" w:hAnsi="Arial" w:cs="Arial"/>
          <w:b/>
          <w:bCs/>
        </w:rPr>
        <w:t>B.</w:t>
      </w:r>
      <w:r w:rsidRPr="000655B9">
        <w:rPr>
          <w:rFonts w:ascii="Arial" w:hAnsi="Arial" w:cs="Arial"/>
          <w:b/>
          <w:bCs/>
        </w:rPr>
        <w:tab/>
        <w:t>Uses Not Listed</w:t>
      </w:r>
    </w:p>
    <w:p w14:paraId="6D5921D0" w14:textId="77777777" w:rsidR="0002733B" w:rsidRPr="000655B9" w:rsidRDefault="0002733B" w:rsidP="005965B2">
      <w:pPr>
        <w:pStyle w:val="BodyText"/>
        <w:jc w:val="both"/>
        <w:rPr>
          <w:rFonts w:ascii="Arial" w:hAnsi="Arial" w:cs="Arial"/>
          <w:b/>
          <w:bCs/>
        </w:rPr>
      </w:pPr>
    </w:p>
    <w:p w14:paraId="7C53FB47" w14:textId="4FF451BF" w:rsidR="003A1934" w:rsidRPr="000655B9" w:rsidRDefault="00BB464A" w:rsidP="005E5984">
      <w:pPr>
        <w:pStyle w:val="BodyText"/>
        <w:numPr>
          <w:ilvl w:val="0"/>
          <w:numId w:val="284"/>
        </w:numPr>
        <w:tabs>
          <w:tab w:val="left" w:pos="1080"/>
        </w:tabs>
        <w:jc w:val="both"/>
        <w:rPr>
          <w:rFonts w:ascii="Arial" w:hAnsi="Arial" w:cs="Arial"/>
        </w:rPr>
      </w:pPr>
      <w:r>
        <w:rPr>
          <w:rFonts w:ascii="Arial" w:hAnsi="Arial" w:cs="Arial"/>
        </w:rPr>
        <w:t>Uses</w:t>
      </w:r>
      <w:r w:rsidR="003A1934" w:rsidRPr="000655B9">
        <w:rPr>
          <w:rFonts w:ascii="Arial" w:hAnsi="Arial" w:cs="Arial"/>
        </w:rPr>
        <w:t xml:space="preserve"> not listed as a Permitted or Conditional Use in Table </w:t>
      </w:r>
      <w:r w:rsidR="003A1934">
        <w:rPr>
          <w:rFonts w:ascii="Arial" w:hAnsi="Arial" w:cs="Arial"/>
        </w:rPr>
        <w:t>6</w:t>
      </w:r>
      <w:r w:rsidR="003A1934" w:rsidRPr="000655B9">
        <w:rPr>
          <w:rFonts w:ascii="Arial" w:hAnsi="Arial" w:cs="Arial"/>
        </w:rPr>
        <w:t xml:space="preserve">-2 are not allowed. </w:t>
      </w:r>
      <w:r w:rsidR="003A1934">
        <w:rPr>
          <w:rFonts w:ascii="Arial" w:hAnsi="Arial" w:cs="Arial"/>
        </w:rPr>
        <w:t xml:space="preserve"> </w:t>
      </w:r>
      <w:r w:rsidR="003A1934" w:rsidRPr="000655B9">
        <w:rPr>
          <w:rFonts w:ascii="Arial" w:hAnsi="Arial" w:cs="Arial"/>
        </w:rPr>
        <w:t xml:space="preserve">The </w:t>
      </w:r>
      <w:r w:rsidR="003A1934">
        <w:rPr>
          <w:rFonts w:ascii="Arial" w:hAnsi="Arial" w:cs="Arial"/>
        </w:rPr>
        <w:t>Plan Commission</w:t>
      </w:r>
      <w:r w:rsidR="003A1934" w:rsidRPr="000655B9">
        <w:rPr>
          <w:rFonts w:ascii="Arial" w:hAnsi="Arial" w:cs="Arial"/>
        </w:rPr>
        <w:t xml:space="preserve"> may determine that an unlisted use is permitted as a conditional use if sufficiently similar in nature and impact to a</w:t>
      </w:r>
      <w:r w:rsidR="003A1934">
        <w:rPr>
          <w:rFonts w:ascii="Arial" w:hAnsi="Arial" w:cs="Arial"/>
        </w:rPr>
        <w:t xml:space="preserve"> listed</w:t>
      </w:r>
      <w:r w:rsidR="003A1934" w:rsidRPr="000655B9">
        <w:rPr>
          <w:rFonts w:ascii="Arial" w:hAnsi="Arial" w:cs="Arial"/>
        </w:rPr>
        <w:t xml:space="preserve"> permitted use or a conditional use. </w:t>
      </w:r>
      <w:r w:rsidR="003A1934">
        <w:rPr>
          <w:rFonts w:ascii="Arial" w:hAnsi="Arial" w:cs="Arial"/>
        </w:rPr>
        <w:t xml:space="preserve"> </w:t>
      </w:r>
      <w:r w:rsidR="003A1934" w:rsidRPr="000655B9">
        <w:rPr>
          <w:rFonts w:ascii="Arial" w:hAnsi="Arial" w:cs="Arial"/>
        </w:rPr>
        <w:t xml:space="preserve">The </w:t>
      </w:r>
      <w:r w:rsidR="003A1934">
        <w:rPr>
          <w:rFonts w:ascii="Arial" w:hAnsi="Arial" w:cs="Arial"/>
        </w:rPr>
        <w:t>Plan Commission</w:t>
      </w:r>
      <w:r w:rsidR="003A1934" w:rsidRPr="000655B9">
        <w:rPr>
          <w:rFonts w:ascii="Arial" w:hAnsi="Arial" w:cs="Arial"/>
        </w:rPr>
        <w:t xml:space="preserve"> may refer to any of the following factors as guidance in making this determination:</w:t>
      </w:r>
    </w:p>
    <w:p w14:paraId="574BBD0B" w14:textId="0500C213" w:rsidR="003A1934" w:rsidRPr="0002733B" w:rsidRDefault="003A1934" w:rsidP="005E5984">
      <w:pPr>
        <w:pStyle w:val="BodyText"/>
        <w:numPr>
          <w:ilvl w:val="0"/>
          <w:numId w:val="292"/>
        </w:numPr>
        <w:tabs>
          <w:tab w:val="left" w:pos="1080"/>
        </w:tabs>
        <w:jc w:val="both"/>
        <w:rPr>
          <w:rFonts w:ascii="Arial" w:hAnsi="Arial" w:cs="Arial"/>
        </w:rPr>
      </w:pPr>
      <w:r w:rsidRPr="00EA6244">
        <w:rPr>
          <w:rFonts w:ascii="Arial" w:hAnsi="Arial" w:cs="Arial"/>
        </w:rPr>
        <w:t>Whether the use has similar visual, traffic, environmental and similar impacts as an expressly listed use.  The Plan Commission may refer to empirical studies or generally accepted planning or engineering sources in making this determination.</w:t>
      </w:r>
    </w:p>
    <w:p w14:paraId="0FA0252B" w14:textId="77777777" w:rsidR="003A1934" w:rsidRPr="000655B9" w:rsidRDefault="003A1934" w:rsidP="005E5984">
      <w:pPr>
        <w:pStyle w:val="BodyText"/>
        <w:numPr>
          <w:ilvl w:val="0"/>
          <w:numId w:val="284"/>
        </w:numPr>
        <w:jc w:val="both"/>
        <w:rPr>
          <w:rFonts w:ascii="Arial" w:hAnsi="Arial" w:cs="Arial"/>
        </w:rPr>
      </w:pPr>
      <w:r w:rsidRPr="000655B9">
        <w:rPr>
          <w:rFonts w:ascii="Arial" w:hAnsi="Arial" w:cs="Arial"/>
        </w:rPr>
        <w:t xml:space="preserve">The burden is on the </w:t>
      </w:r>
      <w:r w:rsidRPr="000655B9">
        <w:rPr>
          <w:rFonts w:ascii="Arial" w:hAnsi="Arial" w:cs="Arial"/>
          <w:color w:val="000000"/>
        </w:rPr>
        <w:t xml:space="preserve">applicant </w:t>
      </w:r>
      <w:r w:rsidRPr="000655B9">
        <w:rPr>
          <w:rFonts w:ascii="Arial" w:hAnsi="Arial" w:cs="Arial"/>
        </w:rPr>
        <w:t xml:space="preserve">to establish that the use is similar to the expressly listed use. </w:t>
      </w:r>
      <w:r>
        <w:rPr>
          <w:rFonts w:ascii="Arial" w:hAnsi="Arial" w:cs="Arial"/>
        </w:rPr>
        <w:t xml:space="preserve"> </w:t>
      </w:r>
      <w:r w:rsidRPr="000655B9">
        <w:rPr>
          <w:rFonts w:ascii="Arial" w:hAnsi="Arial" w:cs="Arial"/>
        </w:rPr>
        <w:t xml:space="preserve">The </w:t>
      </w:r>
      <w:r w:rsidRPr="000655B9">
        <w:rPr>
          <w:rFonts w:ascii="Arial" w:hAnsi="Arial" w:cs="Arial"/>
          <w:color w:val="000000"/>
        </w:rPr>
        <w:t xml:space="preserve">applicant </w:t>
      </w:r>
      <w:r w:rsidRPr="000655B9">
        <w:rPr>
          <w:rFonts w:ascii="Arial" w:hAnsi="Arial" w:cs="Arial"/>
        </w:rPr>
        <w:t>shall submit all proofs or verification that show that the proposed use is similar to another permitted or conditional use and could be allowed.</w:t>
      </w:r>
    </w:p>
    <w:p w14:paraId="0DBE91C1" w14:textId="77777777" w:rsidR="003A1934" w:rsidRPr="000655B9" w:rsidRDefault="003A1934" w:rsidP="005E5984">
      <w:pPr>
        <w:pStyle w:val="BodyText"/>
        <w:numPr>
          <w:ilvl w:val="0"/>
          <w:numId w:val="284"/>
        </w:numPr>
        <w:jc w:val="both"/>
        <w:rPr>
          <w:rFonts w:ascii="Arial" w:hAnsi="Arial" w:cs="Arial"/>
        </w:rPr>
      </w:pPr>
      <w:r w:rsidRPr="000655B9">
        <w:rPr>
          <w:rFonts w:ascii="Arial" w:hAnsi="Arial" w:cs="Arial"/>
        </w:rPr>
        <w:lastRenderedPageBreak/>
        <w:t xml:space="preserve">The </w:t>
      </w:r>
      <w:r>
        <w:rPr>
          <w:rFonts w:ascii="Arial" w:hAnsi="Arial" w:cs="Arial"/>
        </w:rPr>
        <w:t xml:space="preserve">Plan Commission </w:t>
      </w:r>
      <w:r w:rsidRPr="000655B9">
        <w:rPr>
          <w:rFonts w:ascii="Arial" w:hAnsi="Arial" w:cs="Arial"/>
        </w:rPr>
        <w:t>shall initially determine if a proposed use is similar to another permitted or conditional use in the district and could be allowed.</w:t>
      </w:r>
    </w:p>
    <w:p w14:paraId="62EA5641" w14:textId="77777777" w:rsidR="003A1934" w:rsidRPr="000655B9" w:rsidRDefault="003A1934" w:rsidP="005E5984">
      <w:pPr>
        <w:pStyle w:val="BodyText"/>
        <w:numPr>
          <w:ilvl w:val="0"/>
          <w:numId w:val="284"/>
        </w:numPr>
        <w:jc w:val="both"/>
        <w:rPr>
          <w:rFonts w:ascii="Arial" w:hAnsi="Arial" w:cs="Arial"/>
        </w:rPr>
      </w:pPr>
      <w:r w:rsidRPr="000655B9">
        <w:rPr>
          <w:rFonts w:ascii="Arial" w:hAnsi="Arial" w:cs="Arial"/>
        </w:rPr>
        <w:t xml:space="preserve">If the </w:t>
      </w:r>
      <w:r>
        <w:rPr>
          <w:rFonts w:ascii="Arial" w:hAnsi="Arial" w:cs="Arial"/>
        </w:rPr>
        <w:t>Plan Commission</w:t>
      </w:r>
      <w:r w:rsidRPr="000655B9">
        <w:rPr>
          <w:rFonts w:ascii="Arial" w:hAnsi="Arial" w:cs="Arial"/>
        </w:rPr>
        <w:t xml:space="preserve"> determines that the proposed use is deemed sufficiently similar in nature and impact to a permitted use or a conditional use, the applicant shall submit an application </w:t>
      </w:r>
      <w:r>
        <w:rPr>
          <w:rFonts w:ascii="Arial" w:hAnsi="Arial" w:cs="Arial"/>
        </w:rPr>
        <w:t xml:space="preserve">for a Conditional Use Permit.  </w:t>
      </w:r>
    </w:p>
    <w:p w14:paraId="52FBDDD8" w14:textId="77777777" w:rsidR="003A1934" w:rsidRPr="000655B9" w:rsidRDefault="003A1934" w:rsidP="005965B2">
      <w:pPr>
        <w:pStyle w:val="BodyText"/>
        <w:jc w:val="both"/>
        <w:rPr>
          <w:rFonts w:ascii="Arial" w:hAnsi="Arial" w:cs="Arial"/>
          <w:b/>
          <w:bCs/>
        </w:rPr>
      </w:pPr>
    </w:p>
    <w:p w14:paraId="237A8654" w14:textId="77777777" w:rsidR="003A1934" w:rsidRPr="000655B9" w:rsidRDefault="003A1934" w:rsidP="005965B2">
      <w:pPr>
        <w:pStyle w:val="BodyText"/>
        <w:jc w:val="both"/>
        <w:rPr>
          <w:rFonts w:ascii="Arial" w:hAnsi="Arial" w:cs="Arial"/>
          <w:b/>
          <w:bCs/>
        </w:rPr>
      </w:pPr>
      <w:r w:rsidRPr="000655B9">
        <w:rPr>
          <w:rFonts w:ascii="Arial" w:hAnsi="Arial" w:cs="Arial"/>
          <w:b/>
          <w:bCs/>
        </w:rPr>
        <w:t>C.</w:t>
      </w:r>
      <w:r w:rsidRPr="000655B9">
        <w:rPr>
          <w:rFonts w:ascii="Arial" w:hAnsi="Arial" w:cs="Arial"/>
          <w:b/>
          <w:bCs/>
        </w:rPr>
        <w:tab/>
        <w:t>Use Groups</w:t>
      </w:r>
    </w:p>
    <w:p w14:paraId="2E801CB5" w14:textId="0921FDC4" w:rsidR="003A1934" w:rsidRDefault="003A1934" w:rsidP="005E5984">
      <w:pPr>
        <w:pStyle w:val="BodyText"/>
        <w:numPr>
          <w:ilvl w:val="0"/>
          <w:numId w:val="283"/>
        </w:numPr>
        <w:tabs>
          <w:tab w:val="left" w:pos="1080"/>
        </w:tabs>
        <w:jc w:val="both"/>
        <w:rPr>
          <w:rFonts w:ascii="Arial" w:hAnsi="Arial" w:cs="Arial"/>
        </w:rPr>
      </w:pPr>
      <w:r w:rsidRPr="000655B9">
        <w:rPr>
          <w:rFonts w:ascii="Arial" w:hAnsi="Arial" w:cs="Arial"/>
        </w:rPr>
        <w:t xml:space="preserve">Use Groups are </w:t>
      </w:r>
      <w:r>
        <w:rPr>
          <w:rFonts w:ascii="Arial" w:hAnsi="Arial" w:cs="Arial"/>
        </w:rPr>
        <w:t>utilized</w:t>
      </w:r>
      <w:r w:rsidRPr="000655B9">
        <w:rPr>
          <w:rFonts w:ascii="Arial" w:hAnsi="Arial" w:cs="Arial"/>
        </w:rPr>
        <w:t xml:space="preserve"> </w:t>
      </w:r>
      <w:r>
        <w:rPr>
          <w:rFonts w:ascii="Arial" w:hAnsi="Arial" w:cs="Arial"/>
        </w:rPr>
        <w:t>in the</w:t>
      </w:r>
      <w:r w:rsidRPr="000655B9">
        <w:rPr>
          <w:rFonts w:ascii="Arial" w:hAnsi="Arial" w:cs="Arial"/>
        </w:rPr>
        <w:t xml:space="preserve"> Use Tables to avoid lengthy lists of uses. </w:t>
      </w:r>
      <w:r>
        <w:rPr>
          <w:rFonts w:ascii="Arial" w:hAnsi="Arial" w:cs="Arial"/>
        </w:rPr>
        <w:t xml:space="preserve"> </w:t>
      </w:r>
      <w:r w:rsidRPr="000655B9">
        <w:rPr>
          <w:rFonts w:ascii="Arial" w:hAnsi="Arial" w:cs="Arial"/>
        </w:rPr>
        <w:t>Uses are grouped which have</w:t>
      </w:r>
      <w:r w:rsidRPr="00CD299B">
        <w:rPr>
          <w:rFonts w:ascii="Arial" w:hAnsi="Arial" w:cs="Arial"/>
        </w:rPr>
        <w:t xml:space="preserve"> similar functional characteristics and/or nuisance impacts. </w:t>
      </w:r>
      <w:r>
        <w:rPr>
          <w:rFonts w:ascii="Arial" w:hAnsi="Arial" w:cs="Arial"/>
        </w:rPr>
        <w:t xml:space="preserve">  </w:t>
      </w:r>
    </w:p>
    <w:p w14:paraId="03DA1D94" w14:textId="77777777" w:rsidR="003A1934" w:rsidRDefault="003A1934" w:rsidP="003A1934">
      <w:pPr>
        <w:pStyle w:val="BodyText"/>
        <w:rPr>
          <w:rFonts w:ascii="Arial" w:hAnsi="Arial" w:cs="Arial"/>
        </w:rPr>
      </w:pPr>
    </w:p>
    <w:p w14:paraId="61AD77BA" w14:textId="77777777" w:rsidR="003A1934" w:rsidRDefault="003A1934" w:rsidP="003A1934">
      <w:pPr>
        <w:pStyle w:val="BodyText"/>
        <w:rPr>
          <w:rFonts w:ascii="Arial" w:hAnsi="Arial" w:cs="Arial"/>
        </w:rPr>
      </w:pPr>
    </w:p>
    <w:p w14:paraId="56D706EA" w14:textId="77777777" w:rsidR="003A1934" w:rsidRPr="000655B9" w:rsidRDefault="003A1934" w:rsidP="003A1934">
      <w:pPr>
        <w:ind w:left="720"/>
        <w:rPr>
          <w:rFonts w:ascii="Arial" w:hAnsi="Arial" w:cs="Arial"/>
          <w:b/>
          <w:bCs/>
        </w:rPr>
      </w:pPr>
      <w:r w:rsidRPr="000655B9">
        <w:rPr>
          <w:rFonts w:ascii="Arial" w:hAnsi="Arial" w:cs="Arial"/>
          <w:color w:val="333333"/>
          <w:shd w:val="clear" w:color="auto" w:fill="FFFFFF"/>
        </w:rPr>
        <w:t xml:space="preserve"> </w:t>
      </w:r>
    </w:p>
    <w:tbl>
      <w:tblPr>
        <w:tblpPr w:leftFromText="187" w:rightFromText="187" w:vertAnchor="page" w:horzAnchor="margin" w:tblpY="1489"/>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895"/>
        <w:gridCol w:w="180"/>
        <w:gridCol w:w="4410"/>
        <w:gridCol w:w="540"/>
        <w:gridCol w:w="540"/>
        <w:gridCol w:w="450"/>
        <w:gridCol w:w="589"/>
        <w:gridCol w:w="450"/>
        <w:gridCol w:w="6"/>
        <w:gridCol w:w="1434"/>
        <w:gridCol w:w="6"/>
      </w:tblGrid>
      <w:tr w:rsidR="003A1934" w:rsidRPr="00765450" w14:paraId="047E6BBD" w14:textId="77777777" w:rsidTr="00785CA3">
        <w:trPr>
          <w:trHeight w:val="977"/>
          <w:tblHeader/>
        </w:trPr>
        <w:tc>
          <w:tcPr>
            <w:tcW w:w="9500" w:type="dxa"/>
            <w:gridSpan w:val="11"/>
            <w:shd w:val="clear" w:color="auto" w:fill="D6E3BC" w:themeFill="accent3" w:themeFillTint="66"/>
            <w:vAlign w:val="center"/>
          </w:tcPr>
          <w:p w14:paraId="123131E0" w14:textId="77777777" w:rsidR="003A1934" w:rsidRPr="00765450" w:rsidRDefault="003A1934" w:rsidP="00EE1597">
            <w:pPr>
              <w:spacing w:after="0" w:line="240" w:lineRule="auto"/>
              <w:jc w:val="center"/>
              <w:rPr>
                <w:rFonts w:ascii="Arial" w:hAnsi="Arial" w:cs="Arial"/>
                <w:b/>
                <w:bCs/>
              </w:rPr>
            </w:pPr>
            <w:r w:rsidRPr="00765450">
              <w:rPr>
                <w:rFonts w:ascii="Arial" w:hAnsi="Arial" w:cs="Arial"/>
                <w:b/>
                <w:bCs/>
              </w:rPr>
              <w:t>Table 6-2</w:t>
            </w:r>
          </w:p>
          <w:p w14:paraId="04532350" w14:textId="59329C8C" w:rsidR="003A1934" w:rsidRPr="00765450" w:rsidRDefault="003A1934" w:rsidP="00EE1597">
            <w:pPr>
              <w:tabs>
                <w:tab w:val="left" w:pos="7542"/>
                <w:tab w:val="left" w:pos="7902"/>
              </w:tabs>
              <w:spacing w:after="0" w:line="240" w:lineRule="auto"/>
              <w:ind w:left="1422" w:right="1336" w:firstLine="270"/>
              <w:jc w:val="center"/>
              <w:rPr>
                <w:rFonts w:ascii="Arial" w:eastAsia="Times New Roman" w:hAnsi="Arial" w:cs="Arial"/>
                <w:color w:val="000000"/>
                <w:sz w:val="20"/>
                <w:szCs w:val="20"/>
              </w:rPr>
            </w:pPr>
            <w:r w:rsidRPr="00765450">
              <w:rPr>
                <w:rFonts w:ascii="Arial" w:eastAsia="Times New Roman" w:hAnsi="Arial" w:cs="Arial"/>
                <w:b/>
                <w:bCs/>
                <w:color w:val="000000"/>
              </w:rPr>
              <w:t>NON-RESIDENTIAL ZONING DISTRICTS</w:t>
            </w:r>
            <w:r w:rsidRPr="00765450">
              <w:rPr>
                <w:rFonts w:ascii="Arial" w:eastAsia="Times New Roman" w:hAnsi="Arial" w:cs="Arial"/>
                <w:color w:val="000000"/>
              </w:rPr>
              <w:br/>
            </w:r>
            <w:r w:rsidRPr="00FD0F4F">
              <w:rPr>
                <w:rFonts w:ascii="Arial" w:eastAsia="Times New Roman" w:hAnsi="Arial" w:cs="Arial"/>
                <w:b/>
                <w:bCs/>
                <w:color w:val="000000"/>
              </w:rPr>
              <w:t xml:space="preserve"> Permitted</w:t>
            </w:r>
            <w:r>
              <w:rPr>
                <w:rFonts w:ascii="Arial" w:eastAsia="Times New Roman" w:hAnsi="Arial" w:cs="Arial"/>
                <w:b/>
                <w:bCs/>
                <w:color w:val="000000"/>
              </w:rPr>
              <w:t>,</w:t>
            </w:r>
            <w:r w:rsidRPr="00FD0F4F">
              <w:rPr>
                <w:rFonts w:ascii="Arial" w:eastAsia="Times New Roman" w:hAnsi="Arial" w:cs="Arial"/>
                <w:b/>
                <w:bCs/>
                <w:color w:val="000000"/>
              </w:rPr>
              <w:t xml:space="preserve"> Conditional Uses</w:t>
            </w:r>
          </w:p>
        </w:tc>
      </w:tr>
      <w:tr w:rsidR="003A1934" w:rsidRPr="00765450" w14:paraId="409E847D" w14:textId="77777777" w:rsidTr="00785CA3">
        <w:trPr>
          <w:trHeight w:val="276"/>
        </w:trPr>
        <w:tc>
          <w:tcPr>
            <w:tcW w:w="5485" w:type="dxa"/>
            <w:gridSpan w:val="3"/>
            <w:vMerge w:val="restart"/>
            <w:shd w:val="clear" w:color="auto" w:fill="auto"/>
            <w:vAlign w:val="center"/>
            <w:hideMark/>
          </w:tcPr>
          <w:p w14:paraId="00F7E391" w14:textId="77777777" w:rsidR="003A1934" w:rsidRPr="00765450" w:rsidRDefault="003A1934" w:rsidP="00EE1597">
            <w:pPr>
              <w:spacing w:after="0" w:line="240" w:lineRule="auto"/>
              <w:jc w:val="center"/>
              <w:rPr>
                <w:rFonts w:ascii="Arial" w:eastAsia="Times New Roman" w:hAnsi="Arial" w:cs="Arial"/>
                <w:b/>
                <w:bCs/>
                <w:sz w:val="20"/>
                <w:szCs w:val="20"/>
              </w:rPr>
            </w:pPr>
            <w:bookmarkStart w:id="42" w:name="_Hlk27330419"/>
            <w:r w:rsidRPr="00765450">
              <w:rPr>
                <w:rFonts w:ascii="Arial" w:eastAsia="Times New Roman" w:hAnsi="Arial" w:cs="Arial"/>
                <w:b/>
                <w:bCs/>
                <w:sz w:val="20"/>
                <w:szCs w:val="20"/>
              </w:rPr>
              <w:lastRenderedPageBreak/>
              <w:t>LAND USES</w:t>
            </w:r>
          </w:p>
        </w:tc>
        <w:tc>
          <w:tcPr>
            <w:tcW w:w="2575" w:type="dxa"/>
            <w:gridSpan w:val="6"/>
            <w:shd w:val="clear" w:color="auto" w:fill="auto"/>
            <w:noWrap/>
          </w:tcPr>
          <w:p w14:paraId="40E1E41A" w14:textId="77777777" w:rsidR="003A1934" w:rsidRPr="00765450" w:rsidRDefault="003A1934" w:rsidP="00EE1597">
            <w:pPr>
              <w:spacing w:after="0" w:line="240" w:lineRule="auto"/>
              <w:jc w:val="center"/>
              <w:rPr>
                <w:rFonts w:ascii="Arial" w:eastAsia="Times New Roman" w:hAnsi="Arial" w:cs="Arial"/>
                <w:b/>
                <w:bCs/>
                <w:color w:val="000000"/>
                <w:sz w:val="20"/>
                <w:szCs w:val="20"/>
              </w:rPr>
            </w:pPr>
            <w:r w:rsidRPr="00765450">
              <w:rPr>
                <w:rFonts w:ascii="Arial" w:eastAsia="Times New Roman" w:hAnsi="Arial" w:cs="Arial"/>
                <w:b/>
                <w:bCs/>
                <w:color w:val="000000"/>
                <w:sz w:val="20"/>
                <w:szCs w:val="20"/>
              </w:rPr>
              <w:t>ZONING DISTRICTS</w:t>
            </w:r>
          </w:p>
        </w:tc>
        <w:tc>
          <w:tcPr>
            <w:tcW w:w="1440" w:type="dxa"/>
            <w:gridSpan w:val="2"/>
          </w:tcPr>
          <w:p w14:paraId="34F89CA7" w14:textId="77777777" w:rsidR="003A1934" w:rsidRPr="00765450" w:rsidRDefault="003A1934" w:rsidP="00EE1597">
            <w:pPr>
              <w:spacing w:after="0" w:line="240" w:lineRule="auto"/>
              <w:jc w:val="center"/>
              <w:rPr>
                <w:rFonts w:ascii="Arial" w:eastAsia="Times New Roman" w:hAnsi="Arial" w:cs="Arial"/>
                <w:b/>
                <w:bCs/>
                <w:color w:val="000000"/>
                <w:sz w:val="20"/>
                <w:szCs w:val="20"/>
              </w:rPr>
            </w:pPr>
            <w:r w:rsidRPr="00765450">
              <w:rPr>
                <w:rFonts w:ascii="Arial" w:eastAsia="Times New Roman" w:hAnsi="Arial" w:cs="Arial"/>
                <w:b/>
                <w:bCs/>
                <w:color w:val="000000"/>
                <w:sz w:val="20"/>
                <w:szCs w:val="20"/>
              </w:rPr>
              <w:t>Related sections</w:t>
            </w:r>
          </w:p>
        </w:tc>
      </w:tr>
      <w:tr w:rsidR="003A1934" w:rsidRPr="00765450" w14:paraId="40ACC5E4" w14:textId="77777777" w:rsidTr="00785CA3">
        <w:trPr>
          <w:gridAfter w:val="1"/>
          <w:wAfter w:w="6" w:type="dxa"/>
          <w:trHeight w:hRule="exact" w:val="302"/>
        </w:trPr>
        <w:tc>
          <w:tcPr>
            <w:tcW w:w="5485" w:type="dxa"/>
            <w:gridSpan w:val="3"/>
            <w:vMerge/>
            <w:shd w:val="clear" w:color="auto" w:fill="auto"/>
            <w:noWrap/>
            <w:vAlign w:val="center"/>
          </w:tcPr>
          <w:p w14:paraId="1C4D96BD" w14:textId="77777777" w:rsidR="003A1934" w:rsidRPr="00765450" w:rsidRDefault="003A1934" w:rsidP="00EE1597">
            <w:pPr>
              <w:ind w:left="158"/>
              <w:rPr>
                <w:rFonts w:ascii="Arial" w:hAnsi="Arial" w:cs="Arial"/>
                <w:b/>
                <w:bCs/>
                <w:color w:val="000000"/>
                <w:sz w:val="20"/>
                <w:szCs w:val="20"/>
              </w:rPr>
            </w:pPr>
          </w:p>
        </w:tc>
        <w:tc>
          <w:tcPr>
            <w:tcW w:w="540" w:type="dxa"/>
            <w:shd w:val="clear" w:color="auto" w:fill="auto"/>
            <w:noWrap/>
          </w:tcPr>
          <w:p w14:paraId="679C96A4" w14:textId="77777777" w:rsidR="003A1934" w:rsidRPr="00765450"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B-1</w:t>
            </w:r>
          </w:p>
        </w:tc>
        <w:tc>
          <w:tcPr>
            <w:tcW w:w="540" w:type="dxa"/>
            <w:shd w:val="clear" w:color="auto" w:fill="auto"/>
            <w:noWrap/>
          </w:tcPr>
          <w:p w14:paraId="7D4C0471" w14:textId="77777777" w:rsidR="003A1934" w:rsidRPr="00765450"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M-1</w:t>
            </w:r>
          </w:p>
        </w:tc>
        <w:tc>
          <w:tcPr>
            <w:tcW w:w="450" w:type="dxa"/>
            <w:shd w:val="clear" w:color="auto" w:fill="auto"/>
            <w:noWrap/>
          </w:tcPr>
          <w:p w14:paraId="68534E59" w14:textId="77777777" w:rsidR="003A1934" w:rsidRPr="00765450"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I-1</w:t>
            </w:r>
          </w:p>
        </w:tc>
        <w:tc>
          <w:tcPr>
            <w:tcW w:w="589" w:type="dxa"/>
            <w:shd w:val="clear" w:color="auto" w:fill="auto"/>
            <w:noWrap/>
          </w:tcPr>
          <w:p w14:paraId="5EF18A5E" w14:textId="77777777" w:rsidR="003A1934" w:rsidRPr="00765450"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P-1</w:t>
            </w:r>
          </w:p>
        </w:tc>
        <w:tc>
          <w:tcPr>
            <w:tcW w:w="450" w:type="dxa"/>
          </w:tcPr>
          <w:p w14:paraId="73561069" w14:textId="77777777" w:rsidR="003A1934" w:rsidRPr="00765450" w:rsidRDefault="003A1934" w:rsidP="00EE1597">
            <w:pPr>
              <w:spacing w:after="0" w:line="240" w:lineRule="auto"/>
              <w:jc w:val="center"/>
              <w:rPr>
                <w:rFonts w:ascii="Arial" w:eastAsia="Times New Roman" w:hAnsi="Arial" w:cs="Arial"/>
                <w:color w:val="000000"/>
                <w:sz w:val="20"/>
                <w:szCs w:val="20"/>
              </w:rPr>
            </w:pPr>
            <w:r w:rsidRPr="00765450">
              <w:rPr>
                <w:rFonts w:ascii="Arial" w:eastAsia="Times New Roman" w:hAnsi="Arial" w:cs="Arial"/>
                <w:b/>
                <w:bCs/>
                <w:color w:val="000000"/>
                <w:sz w:val="20"/>
                <w:szCs w:val="20"/>
              </w:rPr>
              <w:t>SG</w:t>
            </w:r>
          </w:p>
        </w:tc>
        <w:tc>
          <w:tcPr>
            <w:tcW w:w="1440" w:type="dxa"/>
            <w:gridSpan w:val="2"/>
          </w:tcPr>
          <w:p w14:paraId="47C08B4C" w14:textId="77777777" w:rsidR="003A1934" w:rsidRPr="00765450" w:rsidRDefault="003A1934" w:rsidP="00EE1597">
            <w:pPr>
              <w:spacing w:after="0" w:line="240" w:lineRule="auto"/>
              <w:jc w:val="center"/>
              <w:rPr>
                <w:rFonts w:ascii="Arial" w:eastAsia="Times New Roman" w:hAnsi="Arial" w:cs="Arial"/>
                <w:color w:val="000000"/>
                <w:sz w:val="20"/>
                <w:szCs w:val="20"/>
              </w:rPr>
            </w:pPr>
          </w:p>
        </w:tc>
      </w:tr>
      <w:tr w:rsidR="003A1934" w:rsidRPr="00765450" w14:paraId="440A8864" w14:textId="77777777" w:rsidTr="00785CA3">
        <w:trPr>
          <w:trHeight w:hRule="exact" w:val="288"/>
        </w:trPr>
        <w:tc>
          <w:tcPr>
            <w:tcW w:w="9500" w:type="dxa"/>
            <w:gridSpan w:val="11"/>
            <w:shd w:val="clear" w:color="auto" w:fill="EAF1DD" w:themeFill="accent3" w:themeFillTint="33"/>
            <w:noWrap/>
            <w:vAlign w:val="center"/>
          </w:tcPr>
          <w:p w14:paraId="3F308928" w14:textId="77777777" w:rsidR="003A1934" w:rsidRPr="00610DEE" w:rsidRDefault="003A1934" w:rsidP="00EE1597">
            <w:pPr>
              <w:autoSpaceDE w:val="0"/>
              <w:autoSpaceDN w:val="0"/>
              <w:adjustRightInd w:val="0"/>
              <w:spacing w:after="0" w:line="240" w:lineRule="auto"/>
              <w:rPr>
                <w:rFonts w:ascii="Arial" w:eastAsia="Times New Roman" w:hAnsi="Arial" w:cs="Arial"/>
                <w:color w:val="000000"/>
                <w:sz w:val="20"/>
                <w:szCs w:val="20"/>
              </w:rPr>
            </w:pPr>
            <w:r w:rsidRPr="00610DEE">
              <w:rPr>
                <w:rFonts w:ascii="Arial" w:hAnsi="Arial" w:cs="Arial"/>
                <w:b/>
                <w:bCs/>
                <w:sz w:val="20"/>
                <w:szCs w:val="20"/>
              </w:rPr>
              <w:t>Agriculture Primary Uses</w:t>
            </w:r>
          </w:p>
        </w:tc>
      </w:tr>
      <w:tr w:rsidR="003A1934" w:rsidRPr="00765450" w14:paraId="6BA2F41A" w14:textId="77777777" w:rsidTr="00785CA3">
        <w:trPr>
          <w:gridAfter w:val="1"/>
          <w:wAfter w:w="6" w:type="dxa"/>
          <w:trHeight w:hRule="exact" w:val="288"/>
        </w:trPr>
        <w:tc>
          <w:tcPr>
            <w:tcW w:w="5485" w:type="dxa"/>
            <w:gridSpan w:val="3"/>
            <w:shd w:val="clear" w:color="auto" w:fill="auto"/>
            <w:noWrap/>
            <w:vAlign w:val="center"/>
          </w:tcPr>
          <w:p w14:paraId="631F3B65" w14:textId="77777777" w:rsidR="003A1934" w:rsidRPr="00610DEE" w:rsidRDefault="003A1934" w:rsidP="00EE1597">
            <w:pPr>
              <w:rPr>
                <w:rFonts w:ascii="Arial" w:hAnsi="Arial" w:cs="Arial"/>
                <w:b/>
                <w:bCs/>
                <w:color w:val="000000"/>
                <w:sz w:val="20"/>
                <w:szCs w:val="20"/>
              </w:rPr>
            </w:pPr>
            <w:r w:rsidRPr="00610DEE">
              <w:rPr>
                <w:rFonts w:ascii="Arial" w:hAnsi="Arial" w:cs="Arial"/>
                <w:color w:val="000000"/>
                <w:sz w:val="20"/>
                <w:szCs w:val="20"/>
              </w:rPr>
              <w:t>Crop Production Use Activity Group</w:t>
            </w:r>
          </w:p>
        </w:tc>
        <w:tc>
          <w:tcPr>
            <w:tcW w:w="540" w:type="dxa"/>
            <w:shd w:val="clear" w:color="auto" w:fill="auto"/>
            <w:noWrap/>
            <w:vAlign w:val="center"/>
          </w:tcPr>
          <w:p w14:paraId="40366E14"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vAlign w:val="center"/>
          </w:tcPr>
          <w:p w14:paraId="0329CDAF"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vAlign w:val="center"/>
          </w:tcPr>
          <w:p w14:paraId="75C472EF"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vAlign w:val="center"/>
          </w:tcPr>
          <w:p w14:paraId="0C7A3C28"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vAlign w:val="center"/>
          </w:tcPr>
          <w:p w14:paraId="4862825A" w14:textId="77777777" w:rsidR="003A1934" w:rsidRPr="00610DEE" w:rsidRDefault="003A1934" w:rsidP="00EE1597">
            <w:pPr>
              <w:spacing w:after="0" w:line="240" w:lineRule="auto"/>
              <w:jc w:val="center"/>
              <w:rPr>
                <w:rFonts w:ascii="Arial" w:eastAsia="Times New Roman" w:hAnsi="Arial" w:cs="Arial"/>
                <w:color w:val="000000"/>
                <w:sz w:val="20"/>
                <w:szCs w:val="20"/>
              </w:rPr>
            </w:pPr>
            <w:r w:rsidRPr="00610DEE">
              <w:rPr>
                <w:rFonts w:ascii="Arial" w:eastAsia="Times New Roman" w:hAnsi="Arial" w:cs="Arial"/>
                <w:color w:val="000000"/>
                <w:sz w:val="20"/>
                <w:szCs w:val="20"/>
              </w:rPr>
              <w:t>P</w:t>
            </w:r>
          </w:p>
        </w:tc>
        <w:tc>
          <w:tcPr>
            <w:tcW w:w="1440" w:type="dxa"/>
            <w:gridSpan w:val="2"/>
          </w:tcPr>
          <w:p w14:paraId="062F9CE7" w14:textId="77777777" w:rsidR="003A1934" w:rsidRPr="00610DEE" w:rsidRDefault="003A1934" w:rsidP="00EE1597">
            <w:pPr>
              <w:autoSpaceDE w:val="0"/>
              <w:autoSpaceDN w:val="0"/>
              <w:adjustRightInd w:val="0"/>
              <w:spacing w:after="0" w:line="240" w:lineRule="auto"/>
              <w:jc w:val="center"/>
              <w:rPr>
                <w:rFonts w:ascii="Arial" w:hAnsi="Arial" w:cs="Arial"/>
                <w:sz w:val="20"/>
                <w:szCs w:val="20"/>
              </w:rPr>
            </w:pPr>
          </w:p>
        </w:tc>
      </w:tr>
      <w:tr w:rsidR="003A1934" w:rsidRPr="00765450" w14:paraId="21A08A53" w14:textId="77777777" w:rsidTr="00785CA3">
        <w:trPr>
          <w:gridAfter w:val="1"/>
          <w:wAfter w:w="6" w:type="dxa"/>
          <w:trHeight w:hRule="exact" w:val="547"/>
        </w:trPr>
        <w:tc>
          <w:tcPr>
            <w:tcW w:w="5485" w:type="dxa"/>
            <w:gridSpan w:val="3"/>
            <w:shd w:val="clear" w:color="auto" w:fill="auto"/>
            <w:noWrap/>
            <w:vAlign w:val="center"/>
          </w:tcPr>
          <w:p w14:paraId="657B6D66" w14:textId="77777777" w:rsidR="003A1934" w:rsidRPr="00610DEE" w:rsidRDefault="003A1934" w:rsidP="00EE1597">
            <w:pPr>
              <w:spacing w:after="0" w:line="240" w:lineRule="auto"/>
              <w:rPr>
                <w:rFonts w:ascii="Arial" w:hAnsi="Arial" w:cs="Arial"/>
                <w:sz w:val="20"/>
                <w:szCs w:val="20"/>
              </w:rPr>
            </w:pPr>
            <w:r w:rsidRPr="00610DEE">
              <w:rPr>
                <w:rFonts w:ascii="Arial" w:hAnsi="Arial" w:cs="Arial"/>
                <w:sz w:val="20"/>
                <w:szCs w:val="20"/>
              </w:rPr>
              <w:t>Animal Production and Aquaculture, excluding Concentrate Animal Feeding Operations</w:t>
            </w:r>
          </w:p>
        </w:tc>
        <w:tc>
          <w:tcPr>
            <w:tcW w:w="540" w:type="dxa"/>
            <w:shd w:val="clear" w:color="auto" w:fill="auto"/>
            <w:noWrap/>
            <w:vAlign w:val="center"/>
          </w:tcPr>
          <w:p w14:paraId="4B20C7E2" w14:textId="77777777" w:rsidR="003A1934" w:rsidRPr="00610DEE" w:rsidRDefault="003A1934" w:rsidP="00EE1597">
            <w:pPr>
              <w:jc w:val="center"/>
              <w:rPr>
                <w:rFonts w:ascii="Arial" w:hAnsi="Arial" w:cs="Arial"/>
                <w:color w:val="000000"/>
                <w:w w:val="101"/>
                <w:sz w:val="20"/>
                <w:szCs w:val="20"/>
              </w:rPr>
            </w:pPr>
          </w:p>
        </w:tc>
        <w:tc>
          <w:tcPr>
            <w:tcW w:w="540" w:type="dxa"/>
            <w:shd w:val="clear" w:color="auto" w:fill="auto"/>
            <w:noWrap/>
            <w:vAlign w:val="center"/>
          </w:tcPr>
          <w:p w14:paraId="43A0FD2C"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vAlign w:val="center"/>
          </w:tcPr>
          <w:p w14:paraId="121D532F" w14:textId="77777777" w:rsidR="003A1934" w:rsidRPr="00610DEE" w:rsidRDefault="003A1934" w:rsidP="00EE1597">
            <w:pPr>
              <w:jc w:val="center"/>
              <w:rPr>
                <w:rFonts w:ascii="Arial" w:hAnsi="Arial" w:cs="Arial"/>
                <w:color w:val="000000"/>
                <w:w w:val="109"/>
                <w:sz w:val="20"/>
                <w:szCs w:val="20"/>
              </w:rPr>
            </w:pPr>
          </w:p>
        </w:tc>
        <w:tc>
          <w:tcPr>
            <w:tcW w:w="589" w:type="dxa"/>
            <w:shd w:val="clear" w:color="auto" w:fill="auto"/>
            <w:noWrap/>
            <w:vAlign w:val="center"/>
          </w:tcPr>
          <w:p w14:paraId="0A0CEF85" w14:textId="77777777" w:rsidR="003A1934" w:rsidRPr="00610DEE" w:rsidRDefault="003A1934" w:rsidP="00EE1597">
            <w:pPr>
              <w:jc w:val="center"/>
              <w:rPr>
                <w:rFonts w:ascii="Arial" w:hAnsi="Arial" w:cs="Arial"/>
                <w:color w:val="000000"/>
                <w:w w:val="109"/>
                <w:sz w:val="20"/>
                <w:szCs w:val="20"/>
              </w:rPr>
            </w:pPr>
          </w:p>
        </w:tc>
        <w:tc>
          <w:tcPr>
            <w:tcW w:w="450" w:type="dxa"/>
            <w:shd w:val="clear" w:color="auto" w:fill="auto"/>
            <w:vAlign w:val="center"/>
          </w:tcPr>
          <w:p w14:paraId="2D4D72B2" w14:textId="77777777" w:rsidR="003A1934" w:rsidRPr="00610DEE" w:rsidRDefault="003A1934" w:rsidP="00EE1597">
            <w:pPr>
              <w:spacing w:after="0" w:line="240" w:lineRule="auto"/>
              <w:jc w:val="center"/>
              <w:rPr>
                <w:rFonts w:ascii="Arial" w:hAnsi="Arial" w:cs="Arial"/>
                <w:color w:val="000000"/>
                <w:w w:val="109"/>
                <w:sz w:val="20"/>
                <w:szCs w:val="20"/>
              </w:rPr>
            </w:pPr>
            <w:r w:rsidRPr="00610DEE">
              <w:rPr>
                <w:rFonts w:ascii="Arial" w:hAnsi="Arial" w:cs="Arial"/>
                <w:color w:val="000000"/>
                <w:w w:val="109"/>
                <w:sz w:val="20"/>
                <w:szCs w:val="20"/>
              </w:rPr>
              <w:t>P</w:t>
            </w:r>
          </w:p>
        </w:tc>
        <w:tc>
          <w:tcPr>
            <w:tcW w:w="1440" w:type="dxa"/>
            <w:gridSpan w:val="2"/>
          </w:tcPr>
          <w:p w14:paraId="0F35E50B" w14:textId="77777777" w:rsidR="003A1934" w:rsidRPr="00610DEE" w:rsidRDefault="003A1934" w:rsidP="00EE1597">
            <w:pPr>
              <w:autoSpaceDE w:val="0"/>
              <w:autoSpaceDN w:val="0"/>
              <w:adjustRightInd w:val="0"/>
              <w:spacing w:after="0" w:line="240" w:lineRule="auto"/>
              <w:jc w:val="center"/>
              <w:rPr>
                <w:rFonts w:ascii="Arial" w:eastAsia="Times New Roman" w:hAnsi="Arial" w:cs="Arial"/>
                <w:color w:val="000000"/>
                <w:sz w:val="20"/>
                <w:szCs w:val="20"/>
              </w:rPr>
            </w:pPr>
          </w:p>
        </w:tc>
      </w:tr>
      <w:tr w:rsidR="003A1934" w:rsidRPr="00765450" w14:paraId="26A19F3A" w14:textId="77777777" w:rsidTr="00785CA3">
        <w:trPr>
          <w:gridAfter w:val="1"/>
          <w:wAfter w:w="6" w:type="dxa"/>
          <w:trHeight w:hRule="exact" w:val="288"/>
        </w:trPr>
        <w:tc>
          <w:tcPr>
            <w:tcW w:w="5485" w:type="dxa"/>
            <w:gridSpan w:val="3"/>
            <w:shd w:val="clear" w:color="auto" w:fill="auto"/>
            <w:noWrap/>
            <w:vAlign w:val="center"/>
          </w:tcPr>
          <w:p w14:paraId="26E755E4" w14:textId="77777777" w:rsidR="003A1934" w:rsidRPr="00610DEE" w:rsidRDefault="003A1934" w:rsidP="00EE1597">
            <w:pPr>
              <w:rPr>
                <w:rFonts w:ascii="Arial" w:hAnsi="Arial" w:cs="Arial"/>
                <w:b/>
                <w:bCs/>
                <w:color w:val="000000"/>
                <w:sz w:val="20"/>
                <w:szCs w:val="20"/>
              </w:rPr>
            </w:pPr>
            <w:r w:rsidRPr="00610DEE">
              <w:rPr>
                <w:rFonts w:ascii="Arial" w:hAnsi="Arial" w:cs="Arial"/>
                <w:color w:val="000000"/>
                <w:sz w:val="20"/>
                <w:szCs w:val="20"/>
              </w:rPr>
              <w:t>Support Activities for Agriculture and Forestry</w:t>
            </w:r>
          </w:p>
        </w:tc>
        <w:tc>
          <w:tcPr>
            <w:tcW w:w="540" w:type="dxa"/>
            <w:shd w:val="clear" w:color="auto" w:fill="auto"/>
            <w:noWrap/>
            <w:vAlign w:val="center"/>
          </w:tcPr>
          <w:p w14:paraId="13D6C719"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vAlign w:val="center"/>
          </w:tcPr>
          <w:p w14:paraId="31A0D78F"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vAlign w:val="center"/>
          </w:tcPr>
          <w:p w14:paraId="027A5BC0"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vAlign w:val="center"/>
          </w:tcPr>
          <w:p w14:paraId="2B1E7D36"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vAlign w:val="center"/>
          </w:tcPr>
          <w:p w14:paraId="4BB65DC1" w14:textId="77777777" w:rsidR="003A1934" w:rsidRPr="00610DEE" w:rsidRDefault="003A1934" w:rsidP="00EE1597">
            <w:pPr>
              <w:spacing w:after="0" w:line="240" w:lineRule="auto"/>
              <w:jc w:val="center"/>
              <w:rPr>
                <w:rFonts w:ascii="Arial" w:eastAsia="Times New Roman" w:hAnsi="Arial" w:cs="Arial"/>
                <w:color w:val="000000"/>
                <w:sz w:val="20"/>
                <w:szCs w:val="20"/>
              </w:rPr>
            </w:pPr>
            <w:r w:rsidRPr="00610DEE">
              <w:rPr>
                <w:rFonts w:ascii="Arial" w:eastAsia="Times New Roman" w:hAnsi="Arial" w:cs="Arial"/>
                <w:color w:val="000000"/>
                <w:sz w:val="20"/>
                <w:szCs w:val="20"/>
              </w:rPr>
              <w:t>P</w:t>
            </w:r>
          </w:p>
        </w:tc>
        <w:tc>
          <w:tcPr>
            <w:tcW w:w="1440" w:type="dxa"/>
            <w:gridSpan w:val="2"/>
          </w:tcPr>
          <w:p w14:paraId="2E379D7D" w14:textId="77777777" w:rsidR="003A1934" w:rsidRPr="00610DEE" w:rsidRDefault="003A1934" w:rsidP="00EE1597">
            <w:pPr>
              <w:autoSpaceDE w:val="0"/>
              <w:autoSpaceDN w:val="0"/>
              <w:adjustRightInd w:val="0"/>
              <w:spacing w:after="0" w:line="240" w:lineRule="auto"/>
              <w:jc w:val="center"/>
              <w:rPr>
                <w:rFonts w:ascii="Arial" w:hAnsi="Arial" w:cs="Arial"/>
                <w:sz w:val="20"/>
                <w:szCs w:val="20"/>
              </w:rPr>
            </w:pPr>
          </w:p>
        </w:tc>
      </w:tr>
      <w:tr w:rsidR="003A1934" w:rsidRPr="00765450" w14:paraId="06735FF1" w14:textId="77777777" w:rsidTr="00785CA3">
        <w:trPr>
          <w:gridAfter w:val="1"/>
          <w:wAfter w:w="6" w:type="dxa"/>
          <w:trHeight w:hRule="exact" w:val="288"/>
        </w:trPr>
        <w:tc>
          <w:tcPr>
            <w:tcW w:w="5485" w:type="dxa"/>
            <w:gridSpan w:val="3"/>
            <w:shd w:val="clear" w:color="auto" w:fill="auto"/>
            <w:noWrap/>
            <w:vAlign w:val="center"/>
          </w:tcPr>
          <w:p w14:paraId="21662D3E"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Hunting and Trapping</w:t>
            </w:r>
          </w:p>
        </w:tc>
        <w:tc>
          <w:tcPr>
            <w:tcW w:w="540" w:type="dxa"/>
            <w:shd w:val="clear" w:color="auto" w:fill="auto"/>
            <w:noWrap/>
            <w:vAlign w:val="center"/>
          </w:tcPr>
          <w:p w14:paraId="67E26DB3"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vAlign w:val="center"/>
          </w:tcPr>
          <w:p w14:paraId="7497657C"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vAlign w:val="center"/>
          </w:tcPr>
          <w:p w14:paraId="6F1D30BE"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vAlign w:val="center"/>
          </w:tcPr>
          <w:p w14:paraId="4DE3DC0A"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vAlign w:val="center"/>
          </w:tcPr>
          <w:p w14:paraId="397D3E94" w14:textId="77777777" w:rsidR="003A1934" w:rsidRPr="00610DEE" w:rsidRDefault="003A1934" w:rsidP="00EE1597">
            <w:pPr>
              <w:spacing w:after="0" w:line="240" w:lineRule="auto"/>
              <w:jc w:val="center"/>
              <w:rPr>
                <w:rFonts w:ascii="Arial" w:eastAsia="Times New Roman" w:hAnsi="Arial" w:cs="Arial"/>
                <w:color w:val="000000"/>
                <w:sz w:val="20"/>
                <w:szCs w:val="20"/>
              </w:rPr>
            </w:pPr>
            <w:r w:rsidRPr="00610DEE">
              <w:rPr>
                <w:rFonts w:ascii="Arial" w:eastAsia="Times New Roman" w:hAnsi="Arial" w:cs="Arial"/>
                <w:color w:val="000000"/>
                <w:sz w:val="20"/>
                <w:szCs w:val="20"/>
              </w:rPr>
              <w:t>P</w:t>
            </w:r>
          </w:p>
        </w:tc>
        <w:tc>
          <w:tcPr>
            <w:tcW w:w="1440" w:type="dxa"/>
            <w:gridSpan w:val="2"/>
          </w:tcPr>
          <w:p w14:paraId="14D69088" w14:textId="77777777" w:rsidR="003A1934" w:rsidRPr="00610DEE" w:rsidRDefault="003A1934" w:rsidP="00EE1597">
            <w:pPr>
              <w:autoSpaceDE w:val="0"/>
              <w:autoSpaceDN w:val="0"/>
              <w:adjustRightInd w:val="0"/>
              <w:spacing w:after="0" w:line="240" w:lineRule="auto"/>
              <w:jc w:val="center"/>
              <w:rPr>
                <w:rFonts w:ascii="Arial" w:hAnsi="Arial" w:cs="Arial"/>
                <w:sz w:val="20"/>
                <w:szCs w:val="20"/>
              </w:rPr>
            </w:pPr>
          </w:p>
        </w:tc>
      </w:tr>
      <w:tr w:rsidR="003A1934" w:rsidRPr="00765450" w14:paraId="58604F89" w14:textId="77777777" w:rsidTr="00785CA3">
        <w:trPr>
          <w:trHeight w:hRule="exact" w:val="288"/>
        </w:trPr>
        <w:tc>
          <w:tcPr>
            <w:tcW w:w="9500" w:type="dxa"/>
            <w:gridSpan w:val="11"/>
            <w:shd w:val="clear" w:color="auto" w:fill="EAF1DD" w:themeFill="accent3" w:themeFillTint="33"/>
            <w:noWrap/>
            <w:vAlign w:val="center"/>
          </w:tcPr>
          <w:p w14:paraId="13344C50" w14:textId="77777777" w:rsidR="003A1934" w:rsidRPr="00610DEE" w:rsidRDefault="003A1934" w:rsidP="00EE1597">
            <w:pPr>
              <w:autoSpaceDE w:val="0"/>
              <w:autoSpaceDN w:val="0"/>
              <w:adjustRightInd w:val="0"/>
              <w:spacing w:after="0" w:line="240" w:lineRule="auto"/>
              <w:rPr>
                <w:rFonts w:ascii="Arial" w:hAnsi="Arial" w:cs="Arial"/>
                <w:sz w:val="20"/>
                <w:szCs w:val="20"/>
              </w:rPr>
            </w:pPr>
            <w:r w:rsidRPr="00610DEE">
              <w:rPr>
                <w:rFonts w:ascii="Arial" w:hAnsi="Arial" w:cs="Arial"/>
                <w:b/>
                <w:bCs/>
                <w:sz w:val="20"/>
                <w:szCs w:val="20"/>
              </w:rPr>
              <w:t xml:space="preserve">Mining, Utility, Public </w:t>
            </w:r>
            <w:r>
              <w:rPr>
                <w:rFonts w:ascii="Arial" w:hAnsi="Arial" w:cs="Arial"/>
                <w:b/>
                <w:bCs/>
                <w:sz w:val="20"/>
                <w:szCs w:val="20"/>
              </w:rPr>
              <w:t>and</w:t>
            </w:r>
            <w:r w:rsidRPr="00610DEE">
              <w:rPr>
                <w:rFonts w:ascii="Arial" w:hAnsi="Arial" w:cs="Arial"/>
                <w:b/>
                <w:bCs/>
                <w:sz w:val="20"/>
                <w:szCs w:val="20"/>
              </w:rPr>
              <w:t xml:space="preserve"> Institutional Primary Uses</w:t>
            </w:r>
          </w:p>
        </w:tc>
      </w:tr>
      <w:tr w:rsidR="003A1934" w:rsidRPr="00765450" w14:paraId="568F8568" w14:textId="77777777" w:rsidTr="00785CA3">
        <w:trPr>
          <w:gridAfter w:val="1"/>
          <w:wAfter w:w="6" w:type="dxa"/>
          <w:trHeight w:hRule="exact" w:val="288"/>
        </w:trPr>
        <w:tc>
          <w:tcPr>
            <w:tcW w:w="5485" w:type="dxa"/>
            <w:gridSpan w:val="3"/>
            <w:shd w:val="clear" w:color="auto" w:fill="auto"/>
            <w:noWrap/>
            <w:vAlign w:val="center"/>
          </w:tcPr>
          <w:p w14:paraId="01D816A3" w14:textId="470FCDCB" w:rsidR="003A1934" w:rsidRPr="0040455B" w:rsidRDefault="00944BDF" w:rsidP="00EE1597">
            <w:pPr>
              <w:rPr>
                <w:rFonts w:ascii="Arial" w:hAnsi="Arial" w:cs="Arial"/>
                <w:color w:val="000000"/>
                <w:sz w:val="20"/>
                <w:szCs w:val="20"/>
              </w:rPr>
            </w:pPr>
            <w:r>
              <w:rPr>
                <w:rFonts w:ascii="Arial" w:hAnsi="Arial" w:cs="Arial"/>
                <w:color w:val="000000"/>
                <w:sz w:val="20"/>
                <w:szCs w:val="20"/>
              </w:rPr>
              <w:t>Non-Metallic Mining</w:t>
            </w:r>
          </w:p>
        </w:tc>
        <w:tc>
          <w:tcPr>
            <w:tcW w:w="540" w:type="dxa"/>
            <w:shd w:val="clear" w:color="auto" w:fill="auto"/>
            <w:noWrap/>
          </w:tcPr>
          <w:p w14:paraId="59E912DA"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5D851268"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55200F20"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49F11551" w14:textId="77777777" w:rsidR="003A1934" w:rsidRPr="00610DEE" w:rsidRDefault="003A1934" w:rsidP="00EE1597">
            <w:pPr>
              <w:jc w:val="center"/>
              <w:rPr>
                <w:rFonts w:ascii="Arial" w:hAnsi="Arial" w:cs="Arial"/>
                <w:color w:val="000000"/>
                <w:sz w:val="20"/>
                <w:szCs w:val="20"/>
              </w:rPr>
            </w:pPr>
          </w:p>
        </w:tc>
        <w:tc>
          <w:tcPr>
            <w:tcW w:w="450" w:type="dxa"/>
          </w:tcPr>
          <w:p w14:paraId="40CBA456" w14:textId="77777777" w:rsidR="003A1934" w:rsidRPr="00610DEE" w:rsidRDefault="003A1934" w:rsidP="00EE1597">
            <w:pPr>
              <w:spacing w:after="0" w:line="240" w:lineRule="auto"/>
              <w:jc w:val="center"/>
              <w:rPr>
                <w:rFonts w:ascii="Arial" w:eastAsia="Times New Roman" w:hAnsi="Arial" w:cs="Arial"/>
                <w:color w:val="000000"/>
                <w:sz w:val="20"/>
                <w:szCs w:val="20"/>
              </w:rPr>
            </w:pPr>
            <w:r w:rsidRPr="00610DEE">
              <w:rPr>
                <w:rFonts w:ascii="Arial" w:eastAsia="Times New Roman" w:hAnsi="Arial" w:cs="Arial"/>
                <w:color w:val="000000"/>
                <w:sz w:val="20"/>
                <w:szCs w:val="20"/>
              </w:rPr>
              <w:t>C</w:t>
            </w:r>
          </w:p>
        </w:tc>
        <w:tc>
          <w:tcPr>
            <w:tcW w:w="1440" w:type="dxa"/>
            <w:gridSpan w:val="2"/>
          </w:tcPr>
          <w:p w14:paraId="5F6C3DE6" w14:textId="13DF9045" w:rsidR="003A1934" w:rsidRPr="00610DEE" w:rsidRDefault="00A43733" w:rsidP="00EE1597">
            <w:pPr>
              <w:autoSpaceDE w:val="0"/>
              <w:autoSpaceDN w:val="0"/>
              <w:adjustRightInd w:val="0"/>
              <w:spacing w:after="0" w:line="240" w:lineRule="auto"/>
              <w:jc w:val="center"/>
              <w:rPr>
                <w:rFonts w:ascii="Arial" w:eastAsia="Times New Roman" w:hAnsi="Arial" w:cs="Arial"/>
                <w:color w:val="000000"/>
                <w:sz w:val="20"/>
                <w:szCs w:val="20"/>
              </w:rPr>
            </w:pPr>
            <w:r w:rsidRPr="00111D2B">
              <w:rPr>
                <w:rFonts w:ascii="Arial" w:eastAsia="Times New Roman" w:hAnsi="Arial" w:cs="Arial"/>
                <w:color w:val="000000"/>
                <w:sz w:val="20"/>
                <w:szCs w:val="20"/>
              </w:rPr>
              <w:t>16.</w:t>
            </w:r>
            <w:r w:rsidR="00111D2B" w:rsidRPr="00111D2B">
              <w:rPr>
                <w:rFonts w:ascii="Arial" w:eastAsia="Times New Roman" w:hAnsi="Arial" w:cs="Arial"/>
                <w:color w:val="000000"/>
                <w:sz w:val="20"/>
                <w:szCs w:val="20"/>
              </w:rPr>
              <w:t>65</w:t>
            </w:r>
          </w:p>
        </w:tc>
      </w:tr>
      <w:tr w:rsidR="003A1934" w:rsidRPr="00765450" w14:paraId="56A2051A" w14:textId="77777777" w:rsidTr="00785CA3">
        <w:trPr>
          <w:trHeight w:hRule="exact" w:val="288"/>
        </w:trPr>
        <w:tc>
          <w:tcPr>
            <w:tcW w:w="9500" w:type="dxa"/>
            <w:gridSpan w:val="11"/>
            <w:shd w:val="clear" w:color="auto" w:fill="EAF1DD" w:themeFill="accent3" w:themeFillTint="33"/>
            <w:noWrap/>
            <w:vAlign w:val="center"/>
          </w:tcPr>
          <w:p w14:paraId="5AFDD35A" w14:textId="77777777" w:rsidR="003A1934" w:rsidRPr="00610DEE" w:rsidRDefault="003A1934" w:rsidP="00EE1597">
            <w:pPr>
              <w:autoSpaceDE w:val="0"/>
              <w:autoSpaceDN w:val="0"/>
              <w:adjustRightInd w:val="0"/>
              <w:spacing w:after="0" w:line="240" w:lineRule="auto"/>
              <w:rPr>
                <w:rFonts w:ascii="Arial" w:eastAsia="Times New Roman" w:hAnsi="Arial" w:cs="Arial"/>
                <w:color w:val="000000"/>
                <w:sz w:val="20"/>
                <w:szCs w:val="20"/>
              </w:rPr>
            </w:pPr>
            <w:r w:rsidRPr="00610DEE">
              <w:rPr>
                <w:rFonts w:ascii="Arial" w:hAnsi="Arial" w:cs="Arial"/>
                <w:b/>
                <w:bCs/>
                <w:color w:val="000000"/>
                <w:sz w:val="20"/>
                <w:szCs w:val="20"/>
              </w:rPr>
              <w:t>Utilities and Essential Services Uses</w:t>
            </w:r>
          </w:p>
        </w:tc>
      </w:tr>
      <w:tr w:rsidR="003A1934" w:rsidRPr="00765450" w14:paraId="5E64E30E" w14:textId="77777777" w:rsidTr="00785CA3">
        <w:trPr>
          <w:gridAfter w:val="1"/>
          <w:wAfter w:w="6" w:type="dxa"/>
          <w:trHeight w:hRule="exact" w:val="288"/>
        </w:trPr>
        <w:tc>
          <w:tcPr>
            <w:tcW w:w="5485" w:type="dxa"/>
            <w:gridSpan w:val="3"/>
            <w:shd w:val="clear" w:color="auto" w:fill="auto"/>
            <w:noWrap/>
            <w:vAlign w:val="center"/>
          </w:tcPr>
          <w:p w14:paraId="20AA9562" w14:textId="77777777" w:rsidR="003A1934" w:rsidRPr="00610DEE" w:rsidRDefault="003A1934" w:rsidP="00EE1597">
            <w:pPr>
              <w:rPr>
                <w:rFonts w:ascii="Arial" w:hAnsi="Arial" w:cs="Arial"/>
                <w:color w:val="000000"/>
                <w:sz w:val="20"/>
                <w:szCs w:val="20"/>
              </w:rPr>
            </w:pPr>
            <w:bookmarkStart w:id="43" w:name="_Hlk29214680"/>
            <w:r>
              <w:rPr>
                <w:rFonts w:ascii="Arial" w:hAnsi="Arial" w:cs="Arial"/>
                <w:sz w:val="20"/>
                <w:szCs w:val="20"/>
              </w:rPr>
              <w:t>Electric Generating Facility (Large Scale)</w:t>
            </w:r>
          </w:p>
        </w:tc>
        <w:tc>
          <w:tcPr>
            <w:tcW w:w="540" w:type="dxa"/>
            <w:shd w:val="clear" w:color="auto" w:fill="auto"/>
            <w:noWrap/>
            <w:vAlign w:val="center"/>
          </w:tcPr>
          <w:p w14:paraId="4B318966"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540" w:type="dxa"/>
            <w:shd w:val="clear" w:color="auto" w:fill="auto"/>
            <w:noWrap/>
            <w:vAlign w:val="center"/>
          </w:tcPr>
          <w:p w14:paraId="4670DBC1"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450" w:type="dxa"/>
            <w:shd w:val="clear" w:color="auto" w:fill="auto"/>
            <w:noWrap/>
            <w:vAlign w:val="center"/>
          </w:tcPr>
          <w:p w14:paraId="72AB62D0" w14:textId="6B7E1C53" w:rsidR="003A1934" w:rsidRPr="005417FD" w:rsidRDefault="003A1934" w:rsidP="00EE1597">
            <w:pPr>
              <w:jc w:val="center"/>
              <w:rPr>
                <w:rFonts w:ascii="Arial" w:hAnsi="Arial" w:cs="Arial"/>
                <w:color w:val="000000"/>
                <w:sz w:val="20"/>
                <w:szCs w:val="20"/>
                <w:highlight w:val="cyan"/>
                <w:u w:val="single"/>
              </w:rPr>
            </w:pPr>
          </w:p>
        </w:tc>
        <w:tc>
          <w:tcPr>
            <w:tcW w:w="589" w:type="dxa"/>
            <w:shd w:val="clear" w:color="auto" w:fill="auto"/>
            <w:noWrap/>
            <w:vAlign w:val="center"/>
          </w:tcPr>
          <w:p w14:paraId="33FAAE63" w14:textId="3DFE9A9C" w:rsidR="003A1934" w:rsidRPr="005417FD" w:rsidRDefault="003A1934" w:rsidP="00EE1597">
            <w:pPr>
              <w:jc w:val="center"/>
              <w:rPr>
                <w:rFonts w:ascii="Arial" w:hAnsi="Arial" w:cs="Arial"/>
                <w:color w:val="000000"/>
                <w:sz w:val="20"/>
                <w:szCs w:val="20"/>
                <w:highlight w:val="cyan"/>
                <w:u w:val="single"/>
              </w:rPr>
            </w:pPr>
          </w:p>
        </w:tc>
        <w:tc>
          <w:tcPr>
            <w:tcW w:w="450" w:type="dxa"/>
            <w:vAlign w:val="center"/>
          </w:tcPr>
          <w:p w14:paraId="3300EA4D" w14:textId="77777777" w:rsidR="003A1934" w:rsidRPr="00610DEE" w:rsidRDefault="003A1934"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C</w:t>
            </w:r>
          </w:p>
        </w:tc>
        <w:tc>
          <w:tcPr>
            <w:tcW w:w="1440" w:type="dxa"/>
            <w:gridSpan w:val="2"/>
            <w:vAlign w:val="center"/>
          </w:tcPr>
          <w:p w14:paraId="452959C0" w14:textId="4C46D3A7" w:rsidR="003A1934" w:rsidRPr="003363DE" w:rsidRDefault="00A43733" w:rsidP="00EE1597">
            <w:pPr>
              <w:spacing w:after="0" w:line="240" w:lineRule="auto"/>
              <w:jc w:val="center"/>
              <w:rPr>
                <w:rFonts w:ascii="Arial" w:eastAsia="Times New Roman" w:hAnsi="Arial" w:cs="Arial"/>
                <w:color w:val="000000"/>
                <w:sz w:val="20"/>
                <w:szCs w:val="20"/>
              </w:rPr>
            </w:pPr>
            <w:r w:rsidRPr="003363DE">
              <w:rPr>
                <w:rFonts w:ascii="Arial" w:hAnsi="Arial" w:cs="Arial"/>
                <w:sz w:val="20"/>
                <w:szCs w:val="20"/>
              </w:rPr>
              <w:t>16.</w:t>
            </w:r>
            <w:r w:rsidR="003A1934" w:rsidRPr="003363DE">
              <w:rPr>
                <w:rFonts w:ascii="Arial" w:hAnsi="Arial" w:cs="Arial"/>
                <w:sz w:val="20"/>
                <w:szCs w:val="20"/>
              </w:rPr>
              <w:t>36</w:t>
            </w:r>
          </w:p>
        </w:tc>
      </w:tr>
      <w:tr w:rsidR="003A1934" w:rsidRPr="00765450" w14:paraId="067CF2B3" w14:textId="77777777" w:rsidTr="00785CA3">
        <w:trPr>
          <w:gridAfter w:val="1"/>
          <w:wAfter w:w="6" w:type="dxa"/>
          <w:trHeight w:hRule="exact" w:val="288"/>
        </w:trPr>
        <w:tc>
          <w:tcPr>
            <w:tcW w:w="5485" w:type="dxa"/>
            <w:gridSpan w:val="3"/>
            <w:shd w:val="clear" w:color="auto" w:fill="auto"/>
            <w:noWrap/>
            <w:vAlign w:val="center"/>
          </w:tcPr>
          <w:p w14:paraId="5F6774CA" w14:textId="77777777" w:rsidR="003A1934" w:rsidRPr="00610DEE" w:rsidRDefault="003A1934" w:rsidP="00EE1597">
            <w:pPr>
              <w:rPr>
                <w:rFonts w:ascii="Arial" w:hAnsi="Arial" w:cs="Arial"/>
                <w:color w:val="000000"/>
                <w:sz w:val="20"/>
                <w:szCs w:val="20"/>
              </w:rPr>
            </w:pPr>
            <w:r>
              <w:rPr>
                <w:rFonts w:ascii="Arial" w:hAnsi="Arial" w:cs="Arial"/>
                <w:sz w:val="20"/>
                <w:szCs w:val="20"/>
              </w:rPr>
              <w:t>Electric Generating Facility (Small Scale)</w:t>
            </w:r>
          </w:p>
        </w:tc>
        <w:tc>
          <w:tcPr>
            <w:tcW w:w="540" w:type="dxa"/>
            <w:shd w:val="clear" w:color="auto" w:fill="auto"/>
            <w:noWrap/>
            <w:vAlign w:val="center"/>
          </w:tcPr>
          <w:p w14:paraId="1EF84805"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540" w:type="dxa"/>
            <w:shd w:val="clear" w:color="auto" w:fill="auto"/>
            <w:noWrap/>
            <w:vAlign w:val="center"/>
          </w:tcPr>
          <w:p w14:paraId="35EFAB1A"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450" w:type="dxa"/>
            <w:shd w:val="clear" w:color="auto" w:fill="auto"/>
            <w:noWrap/>
            <w:vAlign w:val="center"/>
          </w:tcPr>
          <w:p w14:paraId="4683E2A1"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589" w:type="dxa"/>
            <w:shd w:val="clear" w:color="auto" w:fill="auto"/>
            <w:noWrap/>
            <w:vAlign w:val="center"/>
          </w:tcPr>
          <w:p w14:paraId="4C9A20B1" w14:textId="60118B32" w:rsidR="003A1934" w:rsidRPr="005417FD" w:rsidRDefault="003A1934" w:rsidP="00EE1597">
            <w:pPr>
              <w:jc w:val="center"/>
              <w:rPr>
                <w:rFonts w:ascii="Arial" w:hAnsi="Arial" w:cs="Arial"/>
                <w:color w:val="000000"/>
                <w:sz w:val="20"/>
                <w:szCs w:val="20"/>
                <w:u w:val="single"/>
              </w:rPr>
            </w:pPr>
          </w:p>
        </w:tc>
        <w:tc>
          <w:tcPr>
            <w:tcW w:w="450" w:type="dxa"/>
            <w:vAlign w:val="center"/>
          </w:tcPr>
          <w:p w14:paraId="4FE4F6D9" w14:textId="77777777" w:rsidR="003A1934" w:rsidRPr="00610DEE" w:rsidRDefault="003A1934" w:rsidP="00EE1597">
            <w:pPr>
              <w:spacing w:after="0" w:line="240" w:lineRule="auto"/>
              <w:jc w:val="center"/>
              <w:rPr>
                <w:rFonts w:ascii="Arial" w:eastAsia="Times New Roman" w:hAnsi="Arial" w:cs="Arial"/>
                <w:color w:val="000000"/>
                <w:sz w:val="20"/>
                <w:szCs w:val="20"/>
              </w:rPr>
            </w:pPr>
            <w:r>
              <w:rPr>
                <w:rFonts w:ascii="Arial" w:hAnsi="Arial" w:cs="Arial"/>
                <w:sz w:val="20"/>
                <w:szCs w:val="20"/>
              </w:rPr>
              <w:t>C</w:t>
            </w:r>
          </w:p>
        </w:tc>
        <w:tc>
          <w:tcPr>
            <w:tcW w:w="1440" w:type="dxa"/>
            <w:gridSpan w:val="2"/>
          </w:tcPr>
          <w:p w14:paraId="1DDEC6CA" w14:textId="0EAC5A89" w:rsidR="003A1934" w:rsidRPr="003363DE" w:rsidRDefault="00A43733" w:rsidP="00EE1597">
            <w:pPr>
              <w:spacing w:after="0" w:line="240" w:lineRule="auto"/>
              <w:jc w:val="center"/>
              <w:rPr>
                <w:rFonts w:ascii="Arial" w:eastAsia="Times New Roman" w:hAnsi="Arial" w:cs="Arial"/>
                <w:color w:val="000000"/>
                <w:sz w:val="20"/>
                <w:szCs w:val="20"/>
              </w:rPr>
            </w:pPr>
            <w:r w:rsidRPr="003363DE">
              <w:rPr>
                <w:rFonts w:ascii="Arial" w:hAnsi="Arial" w:cs="Arial"/>
                <w:sz w:val="20"/>
                <w:szCs w:val="20"/>
              </w:rPr>
              <w:t>16.</w:t>
            </w:r>
            <w:r w:rsidR="003A1934" w:rsidRPr="003363DE">
              <w:rPr>
                <w:rFonts w:ascii="Arial" w:hAnsi="Arial" w:cs="Arial"/>
                <w:sz w:val="20"/>
                <w:szCs w:val="20"/>
              </w:rPr>
              <w:t>3</w:t>
            </w:r>
            <w:r w:rsidR="003363DE" w:rsidRPr="003363DE">
              <w:rPr>
                <w:rFonts w:ascii="Arial" w:hAnsi="Arial" w:cs="Arial"/>
                <w:sz w:val="20"/>
                <w:szCs w:val="20"/>
              </w:rPr>
              <w:t>7</w:t>
            </w:r>
          </w:p>
        </w:tc>
      </w:tr>
      <w:tr w:rsidR="003A1934" w:rsidRPr="00765450" w14:paraId="4815AF1F" w14:textId="77777777" w:rsidTr="00785CA3">
        <w:trPr>
          <w:gridAfter w:val="1"/>
          <w:wAfter w:w="6" w:type="dxa"/>
          <w:trHeight w:hRule="exact" w:val="288"/>
        </w:trPr>
        <w:tc>
          <w:tcPr>
            <w:tcW w:w="5485" w:type="dxa"/>
            <w:gridSpan w:val="3"/>
            <w:shd w:val="clear" w:color="auto" w:fill="auto"/>
            <w:noWrap/>
            <w:vAlign w:val="center"/>
          </w:tcPr>
          <w:p w14:paraId="0277832A" w14:textId="77777777" w:rsidR="003A1934" w:rsidRPr="00610DEE" w:rsidRDefault="003A1934" w:rsidP="00EE1597">
            <w:pPr>
              <w:rPr>
                <w:rFonts w:ascii="Arial" w:hAnsi="Arial" w:cs="Arial"/>
                <w:sz w:val="20"/>
                <w:szCs w:val="20"/>
              </w:rPr>
            </w:pPr>
            <w:r>
              <w:rPr>
                <w:rFonts w:ascii="Arial" w:hAnsi="Arial" w:cs="Arial"/>
                <w:sz w:val="20"/>
                <w:szCs w:val="20"/>
              </w:rPr>
              <w:t>Solar Collection/Solar Energy System</w:t>
            </w:r>
          </w:p>
        </w:tc>
        <w:tc>
          <w:tcPr>
            <w:tcW w:w="540" w:type="dxa"/>
            <w:shd w:val="clear" w:color="auto" w:fill="auto"/>
            <w:noWrap/>
            <w:vAlign w:val="center"/>
          </w:tcPr>
          <w:p w14:paraId="3DEF9655"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540" w:type="dxa"/>
            <w:shd w:val="clear" w:color="auto" w:fill="auto"/>
            <w:noWrap/>
            <w:vAlign w:val="center"/>
          </w:tcPr>
          <w:p w14:paraId="2B671DF0"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450" w:type="dxa"/>
            <w:shd w:val="clear" w:color="auto" w:fill="auto"/>
            <w:noWrap/>
            <w:vAlign w:val="center"/>
          </w:tcPr>
          <w:p w14:paraId="2DF44F9D"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589" w:type="dxa"/>
            <w:shd w:val="clear" w:color="auto" w:fill="auto"/>
            <w:noWrap/>
            <w:vAlign w:val="center"/>
          </w:tcPr>
          <w:p w14:paraId="109F0232"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450" w:type="dxa"/>
            <w:vAlign w:val="center"/>
          </w:tcPr>
          <w:p w14:paraId="3F23E891" w14:textId="77777777" w:rsidR="003A1934" w:rsidRPr="00610DEE" w:rsidRDefault="003A1934" w:rsidP="00EE1597">
            <w:pPr>
              <w:spacing w:after="0" w:line="240" w:lineRule="auto"/>
              <w:jc w:val="center"/>
              <w:rPr>
                <w:rFonts w:ascii="Arial" w:eastAsia="Times New Roman" w:hAnsi="Arial" w:cs="Arial"/>
                <w:color w:val="000000"/>
                <w:sz w:val="20"/>
                <w:szCs w:val="20"/>
              </w:rPr>
            </w:pPr>
            <w:r>
              <w:rPr>
                <w:rFonts w:ascii="Arial" w:hAnsi="Arial" w:cs="Arial"/>
                <w:sz w:val="20"/>
                <w:szCs w:val="20"/>
              </w:rPr>
              <w:t>C</w:t>
            </w:r>
          </w:p>
        </w:tc>
        <w:tc>
          <w:tcPr>
            <w:tcW w:w="1440" w:type="dxa"/>
            <w:gridSpan w:val="2"/>
          </w:tcPr>
          <w:p w14:paraId="5F9DE98D" w14:textId="72764F26" w:rsidR="003A1934" w:rsidRPr="003363DE" w:rsidRDefault="00A43733" w:rsidP="00EE1597">
            <w:pPr>
              <w:spacing w:after="0" w:line="240" w:lineRule="auto"/>
              <w:jc w:val="center"/>
              <w:rPr>
                <w:rFonts w:ascii="Arial" w:eastAsia="Times New Roman" w:hAnsi="Arial" w:cs="Arial"/>
                <w:color w:val="000000"/>
                <w:sz w:val="20"/>
                <w:szCs w:val="20"/>
              </w:rPr>
            </w:pPr>
            <w:r w:rsidRPr="003363DE">
              <w:rPr>
                <w:rFonts w:ascii="Arial" w:hAnsi="Arial" w:cs="Arial"/>
                <w:sz w:val="20"/>
                <w:szCs w:val="20"/>
              </w:rPr>
              <w:t>16.</w:t>
            </w:r>
            <w:r w:rsidR="003A1934" w:rsidRPr="003363DE">
              <w:rPr>
                <w:rFonts w:ascii="Arial" w:hAnsi="Arial" w:cs="Arial"/>
                <w:sz w:val="20"/>
                <w:szCs w:val="20"/>
              </w:rPr>
              <w:t>76</w:t>
            </w:r>
          </w:p>
        </w:tc>
      </w:tr>
      <w:tr w:rsidR="003A1934" w:rsidRPr="00765450" w14:paraId="353564CE" w14:textId="77777777" w:rsidTr="00785CA3">
        <w:trPr>
          <w:gridAfter w:val="1"/>
          <w:wAfter w:w="6" w:type="dxa"/>
          <w:trHeight w:hRule="exact" w:val="288"/>
        </w:trPr>
        <w:tc>
          <w:tcPr>
            <w:tcW w:w="5485" w:type="dxa"/>
            <w:gridSpan w:val="3"/>
            <w:shd w:val="clear" w:color="auto" w:fill="auto"/>
            <w:noWrap/>
            <w:vAlign w:val="center"/>
          </w:tcPr>
          <w:p w14:paraId="02EC1D7E" w14:textId="77777777" w:rsidR="003A1934" w:rsidRPr="00122390" w:rsidRDefault="003A1934" w:rsidP="00EE1597">
            <w:pPr>
              <w:rPr>
                <w:rFonts w:ascii="Arial" w:hAnsi="Arial" w:cs="Arial"/>
                <w:sz w:val="20"/>
                <w:szCs w:val="20"/>
              </w:rPr>
            </w:pPr>
            <w:r w:rsidRPr="00122390">
              <w:rPr>
                <w:rFonts w:ascii="Arial" w:hAnsi="Arial" w:cs="Arial"/>
                <w:sz w:val="20"/>
                <w:szCs w:val="20"/>
              </w:rPr>
              <w:t xml:space="preserve">Utility, Major </w:t>
            </w:r>
          </w:p>
          <w:p w14:paraId="37342D76" w14:textId="77777777" w:rsidR="003A1934" w:rsidRPr="00610DEE" w:rsidRDefault="003A1934" w:rsidP="00EE1597">
            <w:pPr>
              <w:rPr>
                <w:rFonts w:ascii="Arial" w:hAnsi="Arial" w:cs="Arial"/>
                <w:sz w:val="20"/>
                <w:szCs w:val="20"/>
              </w:rPr>
            </w:pPr>
          </w:p>
        </w:tc>
        <w:tc>
          <w:tcPr>
            <w:tcW w:w="540" w:type="dxa"/>
            <w:shd w:val="clear" w:color="auto" w:fill="auto"/>
            <w:noWrap/>
            <w:vAlign w:val="center"/>
          </w:tcPr>
          <w:p w14:paraId="67C0D4AB"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540" w:type="dxa"/>
            <w:shd w:val="clear" w:color="auto" w:fill="auto"/>
            <w:noWrap/>
            <w:vAlign w:val="center"/>
          </w:tcPr>
          <w:p w14:paraId="6BAB9BEE"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450" w:type="dxa"/>
            <w:shd w:val="clear" w:color="auto" w:fill="auto"/>
            <w:noWrap/>
            <w:vAlign w:val="center"/>
          </w:tcPr>
          <w:p w14:paraId="3189E44F"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vAlign w:val="center"/>
          </w:tcPr>
          <w:p w14:paraId="12088571" w14:textId="77777777" w:rsidR="003A1934" w:rsidRPr="00610DEE" w:rsidRDefault="003A1934" w:rsidP="00EE1597">
            <w:pPr>
              <w:jc w:val="center"/>
              <w:rPr>
                <w:rFonts w:ascii="Arial" w:hAnsi="Arial" w:cs="Arial"/>
                <w:color w:val="000000"/>
                <w:sz w:val="20"/>
                <w:szCs w:val="20"/>
              </w:rPr>
            </w:pPr>
          </w:p>
        </w:tc>
        <w:tc>
          <w:tcPr>
            <w:tcW w:w="450" w:type="dxa"/>
            <w:vAlign w:val="center"/>
          </w:tcPr>
          <w:p w14:paraId="6BF3F240"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vAlign w:val="center"/>
          </w:tcPr>
          <w:p w14:paraId="08A175EB" w14:textId="69766759" w:rsidR="003A1934" w:rsidRPr="003363DE" w:rsidRDefault="0079023B"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16.82</w:t>
            </w:r>
          </w:p>
        </w:tc>
      </w:tr>
      <w:tr w:rsidR="003A1934" w:rsidRPr="00765450" w14:paraId="133B9851" w14:textId="77777777" w:rsidTr="00785CA3">
        <w:trPr>
          <w:gridAfter w:val="1"/>
          <w:wAfter w:w="6" w:type="dxa"/>
          <w:trHeight w:hRule="exact" w:val="288"/>
        </w:trPr>
        <w:tc>
          <w:tcPr>
            <w:tcW w:w="5485" w:type="dxa"/>
            <w:gridSpan w:val="3"/>
            <w:tcBorders>
              <w:bottom w:val="single" w:sz="4" w:space="0" w:color="auto"/>
            </w:tcBorders>
            <w:shd w:val="clear" w:color="auto" w:fill="auto"/>
            <w:noWrap/>
            <w:vAlign w:val="center"/>
          </w:tcPr>
          <w:p w14:paraId="5C6901A9" w14:textId="77777777" w:rsidR="003A1934" w:rsidRPr="00122390" w:rsidRDefault="003A1934" w:rsidP="00EE1597">
            <w:pPr>
              <w:rPr>
                <w:rFonts w:ascii="Arial" w:hAnsi="Arial" w:cs="Arial"/>
                <w:sz w:val="20"/>
                <w:szCs w:val="20"/>
              </w:rPr>
            </w:pPr>
            <w:r w:rsidRPr="00122390">
              <w:rPr>
                <w:rFonts w:ascii="Arial" w:hAnsi="Arial" w:cs="Arial"/>
                <w:sz w:val="20"/>
                <w:szCs w:val="20"/>
              </w:rPr>
              <w:t xml:space="preserve">Utility, Minor </w:t>
            </w:r>
          </w:p>
          <w:p w14:paraId="43718D88" w14:textId="77777777" w:rsidR="003A1934" w:rsidRPr="00610DEE" w:rsidRDefault="003A1934" w:rsidP="00EE1597">
            <w:pPr>
              <w:rPr>
                <w:rFonts w:ascii="Arial" w:hAnsi="Arial" w:cs="Arial"/>
                <w:sz w:val="20"/>
                <w:szCs w:val="20"/>
              </w:rPr>
            </w:pPr>
          </w:p>
        </w:tc>
        <w:tc>
          <w:tcPr>
            <w:tcW w:w="540" w:type="dxa"/>
            <w:tcBorders>
              <w:bottom w:val="single" w:sz="4" w:space="0" w:color="auto"/>
            </w:tcBorders>
            <w:shd w:val="clear" w:color="auto" w:fill="auto"/>
            <w:noWrap/>
            <w:vAlign w:val="center"/>
          </w:tcPr>
          <w:p w14:paraId="764F6BC6"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P</w:t>
            </w:r>
          </w:p>
        </w:tc>
        <w:tc>
          <w:tcPr>
            <w:tcW w:w="540" w:type="dxa"/>
            <w:tcBorders>
              <w:bottom w:val="single" w:sz="4" w:space="0" w:color="auto"/>
            </w:tcBorders>
            <w:shd w:val="clear" w:color="auto" w:fill="auto"/>
            <w:noWrap/>
            <w:vAlign w:val="center"/>
          </w:tcPr>
          <w:p w14:paraId="5FE6952C"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P</w:t>
            </w:r>
          </w:p>
        </w:tc>
        <w:tc>
          <w:tcPr>
            <w:tcW w:w="450" w:type="dxa"/>
            <w:tcBorders>
              <w:bottom w:val="single" w:sz="4" w:space="0" w:color="auto"/>
            </w:tcBorders>
            <w:shd w:val="clear" w:color="auto" w:fill="auto"/>
            <w:noWrap/>
            <w:vAlign w:val="center"/>
          </w:tcPr>
          <w:p w14:paraId="2BF597C5"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P</w:t>
            </w:r>
          </w:p>
        </w:tc>
        <w:tc>
          <w:tcPr>
            <w:tcW w:w="589" w:type="dxa"/>
            <w:tcBorders>
              <w:bottom w:val="single" w:sz="4" w:space="0" w:color="auto"/>
            </w:tcBorders>
            <w:shd w:val="clear" w:color="auto" w:fill="auto"/>
            <w:noWrap/>
            <w:vAlign w:val="center"/>
          </w:tcPr>
          <w:p w14:paraId="07CC31CB"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P</w:t>
            </w:r>
          </w:p>
        </w:tc>
        <w:tc>
          <w:tcPr>
            <w:tcW w:w="450" w:type="dxa"/>
            <w:tcBorders>
              <w:bottom w:val="single" w:sz="4" w:space="0" w:color="auto"/>
            </w:tcBorders>
            <w:vAlign w:val="center"/>
          </w:tcPr>
          <w:p w14:paraId="3F9EE853" w14:textId="77777777" w:rsidR="003A1934" w:rsidRPr="00610DEE" w:rsidRDefault="003A1934" w:rsidP="00EE1597">
            <w:pPr>
              <w:spacing w:after="0" w:line="240" w:lineRule="auto"/>
              <w:jc w:val="center"/>
              <w:rPr>
                <w:rFonts w:ascii="Arial" w:eastAsia="Times New Roman" w:hAnsi="Arial" w:cs="Arial"/>
                <w:color w:val="000000"/>
                <w:sz w:val="20"/>
                <w:szCs w:val="20"/>
              </w:rPr>
            </w:pPr>
            <w:r>
              <w:rPr>
                <w:rFonts w:ascii="Arial" w:hAnsi="Arial" w:cs="Arial"/>
                <w:sz w:val="20"/>
                <w:szCs w:val="20"/>
              </w:rPr>
              <w:t>P</w:t>
            </w:r>
          </w:p>
        </w:tc>
        <w:tc>
          <w:tcPr>
            <w:tcW w:w="1440" w:type="dxa"/>
            <w:gridSpan w:val="2"/>
            <w:tcBorders>
              <w:bottom w:val="single" w:sz="4" w:space="0" w:color="auto"/>
            </w:tcBorders>
            <w:vAlign w:val="center"/>
          </w:tcPr>
          <w:p w14:paraId="4E439F1A" w14:textId="0C37BDBB" w:rsidR="003A1934" w:rsidRPr="003363DE" w:rsidRDefault="00533093"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16.83</w:t>
            </w:r>
          </w:p>
        </w:tc>
      </w:tr>
      <w:tr w:rsidR="003A1934" w:rsidRPr="00765450" w14:paraId="21DC77CE" w14:textId="77777777" w:rsidTr="00785CA3">
        <w:trPr>
          <w:gridAfter w:val="1"/>
          <w:wAfter w:w="6" w:type="dxa"/>
          <w:trHeight w:hRule="exact" w:val="288"/>
        </w:trPr>
        <w:tc>
          <w:tcPr>
            <w:tcW w:w="5485" w:type="dxa"/>
            <w:gridSpan w:val="3"/>
            <w:tcBorders>
              <w:bottom w:val="single" w:sz="4" w:space="0" w:color="auto"/>
            </w:tcBorders>
            <w:shd w:val="clear" w:color="auto" w:fill="auto"/>
            <w:noWrap/>
            <w:vAlign w:val="center"/>
          </w:tcPr>
          <w:p w14:paraId="704F162B" w14:textId="77777777" w:rsidR="003A1934" w:rsidRPr="00610DEE" w:rsidRDefault="003A1934" w:rsidP="00EE1597">
            <w:pPr>
              <w:rPr>
                <w:rFonts w:ascii="Arial" w:hAnsi="Arial" w:cs="Arial"/>
                <w:sz w:val="20"/>
                <w:szCs w:val="20"/>
              </w:rPr>
            </w:pPr>
            <w:r w:rsidRPr="005C2F17">
              <w:rPr>
                <w:rFonts w:ascii="Arial" w:hAnsi="Arial" w:cs="Arial"/>
                <w:w w:val="95"/>
                <w:sz w:val="20"/>
                <w:szCs w:val="20"/>
              </w:rPr>
              <w:t xml:space="preserve">Commercial </w:t>
            </w:r>
            <w:r w:rsidRPr="005C2F17">
              <w:rPr>
                <w:rFonts w:ascii="Arial" w:hAnsi="Arial" w:cs="Arial"/>
                <w:w w:val="90"/>
                <w:sz w:val="20"/>
                <w:szCs w:val="20"/>
              </w:rPr>
              <w:t>Communication Towers</w:t>
            </w:r>
            <w:r>
              <w:rPr>
                <w:rFonts w:ascii="Arial" w:hAnsi="Arial" w:cs="Arial"/>
                <w:w w:val="90"/>
                <w:sz w:val="20"/>
                <w:szCs w:val="20"/>
              </w:rPr>
              <w:t xml:space="preserve"> and Antennas</w:t>
            </w:r>
          </w:p>
        </w:tc>
        <w:tc>
          <w:tcPr>
            <w:tcW w:w="540" w:type="dxa"/>
            <w:tcBorders>
              <w:bottom w:val="single" w:sz="4" w:space="0" w:color="auto"/>
            </w:tcBorders>
            <w:shd w:val="clear" w:color="auto" w:fill="auto"/>
            <w:noWrap/>
            <w:vAlign w:val="center"/>
          </w:tcPr>
          <w:p w14:paraId="2512590C"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540" w:type="dxa"/>
            <w:tcBorders>
              <w:bottom w:val="single" w:sz="4" w:space="0" w:color="auto"/>
            </w:tcBorders>
            <w:shd w:val="clear" w:color="auto" w:fill="auto"/>
            <w:noWrap/>
            <w:vAlign w:val="center"/>
          </w:tcPr>
          <w:p w14:paraId="4BEEEAB7"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450" w:type="dxa"/>
            <w:tcBorders>
              <w:bottom w:val="single" w:sz="4" w:space="0" w:color="auto"/>
            </w:tcBorders>
            <w:shd w:val="clear" w:color="auto" w:fill="auto"/>
            <w:noWrap/>
            <w:vAlign w:val="center"/>
          </w:tcPr>
          <w:p w14:paraId="27AF41A7"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C</w:t>
            </w:r>
          </w:p>
        </w:tc>
        <w:tc>
          <w:tcPr>
            <w:tcW w:w="589" w:type="dxa"/>
            <w:tcBorders>
              <w:bottom w:val="single" w:sz="4" w:space="0" w:color="auto"/>
            </w:tcBorders>
            <w:shd w:val="clear" w:color="auto" w:fill="auto"/>
            <w:noWrap/>
            <w:vAlign w:val="center"/>
          </w:tcPr>
          <w:p w14:paraId="09766EF9" w14:textId="77777777" w:rsidR="003A1934" w:rsidRPr="00610DEE" w:rsidRDefault="003A1934" w:rsidP="00EE1597">
            <w:pPr>
              <w:jc w:val="center"/>
              <w:rPr>
                <w:rFonts w:ascii="Arial" w:hAnsi="Arial" w:cs="Arial"/>
                <w:color w:val="000000"/>
                <w:sz w:val="20"/>
                <w:szCs w:val="20"/>
              </w:rPr>
            </w:pPr>
          </w:p>
        </w:tc>
        <w:tc>
          <w:tcPr>
            <w:tcW w:w="450" w:type="dxa"/>
            <w:tcBorders>
              <w:bottom w:val="single" w:sz="4" w:space="0" w:color="auto"/>
            </w:tcBorders>
            <w:vAlign w:val="center"/>
          </w:tcPr>
          <w:p w14:paraId="1F8C0EFD" w14:textId="77777777" w:rsidR="003A1934" w:rsidRPr="00610DEE" w:rsidRDefault="003A1934"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C</w:t>
            </w:r>
          </w:p>
        </w:tc>
        <w:tc>
          <w:tcPr>
            <w:tcW w:w="1440" w:type="dxa"/>
            <w:gridSpan w:val="2"/>
            <w:tcBorders>
              <w:bottom w:val="single" w:sz="4" w:space="0" w:color="auto"/>
            </w:tcBorders>
            <w:vAlign w:val="center"/>
          </w:tcPr>
          <w:p w14:paraId="5B27D327" w14:textId="0E59BBE6" w:rsidR="003A1934" w:rsidRPr="003363DE" w:rsidRDefault="00A43733" w:rsidP="00EE1597">
            <w:pPr>
              <w:spacing w:after="0" w:line="240" w:lineRule="auto"/>
              <w:jc w:val="center"/>
              <w:rPr>
                <w:rFonts w:ascii="Arial" w:eastAsia="Times New Roman" w:hAnsi="Arial" w:cs="Arial"/>
                <w:color w:val="000000"/>
                <w:sz w:val="20"/>
                <w:szCs w:val="20"/>
              </w:rPr>
            </w:pPr>
            <w:r w:rsidRPr="003363DE">
              <w:rPr>
                <w:rFonts w:ascii="Arial" w:hAnsi="Arial" w:cs="Arial"/>
                <w:sz w:val="20"/>
                <w:szCs w:val="20"/>
              </w:rPr>
              <w:t>16.</w:t>
            </w:r>
            <w:r w:rsidR="003363DE" w:rsidRPr="003363DE">
              <w:rPr>
                <w:rFonts w:ascii="Arial" w:hAnsi="Arial" w:cs="Arial"/>
                <w:sz w:val="20"/>
                <w:szCs w:val="20"/>
              </w:rPr>
              <w:t>20</w:t>
            </w:r>
          </w:p>
        </w:tc>
      </w:tr>
      <w:tr w:rsidR="003A1934" w:rsidRPr="00765450" w14:paraId="718F5DA9" w14:textId="77777777" w:rsidTr="00785CA3">
        <w:trPr>
          <w:gridAfter w:val="1"/>
          <w:wAfter w:w="6" w:type="dxa"/>
          <w:trHeight w:hRule="exact" w:val="288"/>
        </w:trPr>
        <w:tc>
          <w:tcPr>
            <w:tcW w:w="5485" w:type="dxa"/>
            <w:gridSpan w:val="3"/>
            <w:shd w:val="clear" w:color="auto" w:fill="auto"/>
            <w:noWrap/>
            <w:vAlign w:val="center"/>
          </w:tcPr>
          <w:p w14:paraId="21ECDE3F" w14:textId="77777777" w:rsidR="003A1934" w:rsidRPr="00610DEE" w:rsidRDefault="003A1934" w:rsidP="00EE1597">
            <w:pPr>
              <w:rPr>
                <w:rFonts w:ascii="Arial" w:hAnsi="Arial" w:cs="Arial"/>
                <w:sz w:val="20"/>
                <w:szCs w:val="20"/>
              </w:rPr>
            </w:pPr>
            <w:r>
              <w:rPr>
                <w:rFonts w:ascii="Arial" w:hAnsi="Arial" w:cs="Arial"/>
                <w:sz w:val="20"/>
                <w:szCs w:val="20"/>
              </w:rPr>
              <w:t>Radio and Television Broadcast Studio</w:t>
            </w:r>
          </w:p>
        </w:tc>
        <w:tc>
          <w:tcPr>
            <w:tcW w:w="540" w:type="dxa"/>
            <w:shd w:val="clear" w:color="auto" w:fill="auto"/>
            <w:noWrap/>
            <w:vAlign w:val="center"/>
          </w:tcPr>
          <w:p w14:paraId="1716EA82" w14:textId="1C15DE80" w:rsidR="003A1934" w:rsidRPr="005417FD" w:rsidRDefault="003A1934" w:rsidP="00EE1597">
            <w:pPr>
              <w:jc w:val="center"/>
              <w:rPr>
                <w:rFonts w:ascii="Arial" w:hAnsi="Arial" w:cs="Arial"/>
                <w:color w:val="000000"/>
                <w:sz w:val="20"/>
                <w:szCs w:val="20"/>
                <w:u w:val="single"/>
              </w:rPr>
            </w:pPr>
          </w:p>
        </w:tc>
        <w:tc>
          <w:tcPr>
            <w:tcW w:w="540" w:type="dxa"/>
            <w:shd w:val="clear" w:color="auto" w:fill="auto"/>
            <w:noWrap/>
            <w:vAlign w:val="center"/>
          </w:tcPr>
          <w:p w14:paraId="652F4BF9"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450" w:type="dxa"/>
            <w:shd w:val="clear" w:color="auto" w:fill="auto"/>
            <w:noWrap/>
            <w:vAlign w:val="center"/>
          </w:tcPr>
          <w:p w14:paraId="62828BFC" w14:textId="7E358AE5" w:rsidR="003A1934" w:rsidRPr="005417FD" w:rsidRDefault="003A1934" w:rsidP="00EE1597">
            <w:pPr>
              <w:jc w:val="center"/>
              <w:rPr>
                <w:rFonts w:ascii="Arial" w:hAnsi="Arial" w:cs="Arial"/>
                <w:color w:val="000000"/>
                <w:sz w:val="20"/>
                <w:szCs w:val="20"/>
                <w:highlight w:val="cyan"/>
                <w:u w:val="single"/>
              </w:rPr>
            </w:pPr>
          </w:p>
        </w:tc>
        <w:tc>
          <w:tcPr>
            <w:tcW w:w="589" w:type="dxa"/>
            <w:shd w:val="clear" w:color="auto" w:fill="auto"/>
            <w:noWrap/>
            <w:vAlign w:val="center"/>
          </w:tcPr>
          <w:p w14:paraId="45413E67" w14:textId="04F676BB" w:rsidR="003A1934" w:rsidRPr="005417FD" w:rsidRDefault="003A1934" w:rsidP="00EE1597">
            <w:pPr>
              <w:jc w:val="center"/>
              <w:rPr>
                <w:rFonts w:ascii="Arial" w:hAnsi="Arial" w:cs="Arial"/>
                <w:color w:val="000000"/>
                <w:sz w:val="20"/>
                <w:szCs w:val="20"/>
                <w:highlight w:val="cyan"/>
                <w:u w:val="single"/>
              </w:rPr>
            </w:pPr>
          </w:p>
        </w:tc>
        <w:tc>
          <w:tcPr>
            <w:tcW w:w="450" w:type="dxa"/>
            <w:vAlign w:val="center"/>
          </w:tcPr>
          <w:p w14:paraId="7303D8EC" w14:textId="0E05861B" w:rsidR="003A1934" w:rsidRPr="005417FD" w:rsidRDefault="003A1934" w:rsidP="00EE1597">
            <w:pPr>
              <w:spacing w:after="0" w:line="240" w:lineRule="auto"/>
              <w:jc w:val="center"/>
              <w:rPr>
                <w:rFonts w:ascii="Arial" w:eastAsia="Times New Roman" w:hAnsi="Arial" w:cs="Arial"/>
                <w:color w:val="000000"/>
                <w:sz w:val="20"/>
                <w:szCs w:val="20"/>
                <w:highlight w:val="cyan"/>
                <w:u w:val="single"/>
              </w:rPr>
            </w:pPr>
          </w:p>
        </w:tc>
        <w:tc>
          <w:tcPr>
            <w:tcW w:w="1440" w:type="dxa"/>
            <w:gridSpan w:val="2"/>
            <w:vAlign w:val="center"/>
          </w:tcPr>
          <w:p w14:paraId="75A5B7F6" w14:textId="21D04694" w:rsidR="003A1934" w:rsidRPr="003363DE" w:rsidRDefault="00620C61"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16.58</w:t>
            </w:r>
          </w:p>
        </w:tc>
      </w:tr>
      <w:tr w:rsidR="003A1934" w:rsidRPr="00765450" w14:paraId="65482703" w14:textId="77777777" w:rsidTr="00785CA3">
        <w:trPr>
          <w:gridAfter w:val="1"/>
          <w:wAfter w:w="6" w:type="dxa"/>
          <w:trHeight w:hRule="exact" w:val="288"/>
        </w:trPr>
        <w:tc>
          <w:tcPr>
            <w:tcW w:w="5485" w:type="dxa"/>
            <w:gridSpan w:val="3"/>
            <w:shd w:val="clear" w:color="auto" w:fill="auto"/>
            <w:noWrap/>
            <w:vAlign w:val="center"/>
          </w:tcPr>
          <w:p w14:paraId="240921FE" w14:textId="77777777" w:rsidR="003A1934" w:rsidRPr="00650E59" w:rsidRDefault="003A1934" w:rsidP="00EE1597">
            <w:pPr>
              <w:rPr>
                <w:rFonts w:ascii="Arial" w:hAnsi="Arial" w:cs="Arial"/>
                <w:sz w:val="20"/>
                <w:szCs w:val="20"/>
              </w:rPr>
            </w:pPr>
            <w:r>
              <w:rPr>
                <w:rFonts w:ascii="Arial" w:hAnsi="Arial" w:cs="Arial"/>
                <w:sz w:val="20"/>
                <w:szCs w:val="20"/>
              </w:rPr>
              <w:t xml:space="preserve">Small </w:t>
            </w:r>
            <w:r w:rsidRPr="00650E59">
              <w:rPr>
                <w:rFonts w:ascii="Arial" w:hAnsi="Arial" w:cs="Arial"/>
                <w:sz w:val="20"/>
                <w:szCs w:val="20"/>
              </w:rPr>
              <w:t xml:space="preserve">Wind Energy Systems </w:t>
            </w:r>
          </w:p>
          <w:p w14:paraId="0D69E205" w14:textId="77777777" w:rsidR="003A1934" w:rsidRPr="00610DEE" w:rsidRDefault="003A1934" w:rsidP="00EE1597">
            <w:pPr>
              <w:rPr>
                <w:rFonts w:ascii="Arial" w:hAnsi="Arial" w:cs="Arial"/>
                <w:sz w:val="20"/>
                <w:szCs w:val="20"/>
              </w:rPr>
            </w:pPr>
          </w:p>
        </w:tc>
        <w:tc>
          <w:tcPr>
            <w:tcW w:w="540" w:type="dxa"/>
            <w:shd w:val="clear" w:color="auto" w:fill="auto"/>
            <w:noWrap/>
            <w:vAlign w:val="center"/>
          </w:tcPr>
          <w:p w14:paraId="32109E01"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540" w:type="dxa"/>
            <w:shd w:val="clear" w:color="auto" w:fill="auto"/>
            <w:noWrap/>
            <w:vAlign w:val="center"/>
          </w:tcPr>
          <w:p w14:paraId="428A4B14"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450" w:type="dxa"/>
            <w:shd w:val="clear" w:color="auto" w:fill="auto"/>
            <w:noWrap/>
            <w:vAlign w:val="center"/>
          </w:tcPr>
          <w:p w14:paraId="4E6F1961" w14:textId="01FB439C" w:rsidR="003A1934" w:rsidRPr="00610DEE" w:rsidRDefault="007D0FFA" w:rsidP="00EE1597">
            <w:pPr>
              <w:jc w:val="center"/>
              <w:rPr>
                <w:rFonts w:ascii="Arial" w:hAnsi="Arial" w:cs="Arial"/>
                <w:color w:val="000000"/>
                <w:sz w:val="20"/>
                <w:szCs w:val="20"/>
              </w:rPr>
            </w:pPr>
            <w:r>
              <w:rPr>
                <w:rFonts w:ascii="Arial" w:hAnsi="Arial" w:cs="Arial"/>
                <w:color w:val="000000"/>
                <w:sz w:val="20"/>
                <w:szCs w:val="20"/>
              </w:rPr>
              <w:t>C</w:t>
            </w:r>
          </w:p>
        </w:tc>
        <w:tc>
          <w:tcPr>
            <w:tcW w:w="589" w:type="dxa"/>
            <w:shd w:val="clear" w:color="auto" w:fill="auto"/>
            <w:noWrap/>
            <w:vAlign w:val="center"/>
          </w:tcPr>
          <w:p w14:paraId="172D7349" w14:textId="1F5D73D7" w:rsidR="003A1934" w:rsidRPr="00610DEE" w:rsidRDefault="007D0FFA" w:rsidP="00EE1597">
            <w:pPr>
              <w:jc w:val="center"/>
              <w:rPr>
                <w:rFonts w:ascii="Arial" w:hAnsi="Arial" w:cs="Arial"/>
                <w:color w:val="000000"/>
                <w:sz w:val="20"/>
                <w:szCs w:val="20"/>
              </w:rPr>
            </w:pPr>
            <w:r>
              <w:rPr>
                <w:rFonts w:ascii="Arial" w:hAnsi="Arial" w:cs="Arial"/>
                <w:color w:val="000000"/>
                <w:sz w:val="20"/>
                <w:szCs w:val="20"/>
              </w:rPr>
              <w:t>C</w:t>
            </w:r>
          </w:p>
        </w:tc>
        <w:tc>
          <w:tcPr>
            <w:tcW w:w="450" w:type="dxa"/>
            <w:vAlign w:val="center"/>
          </w:tcPr>
          <w:p w14:paraId="45AC7137" w14:textId="5F31D37A" w:rsidR="003A1934" w:rsidRPr="00610DEE" w:rsidRDefault="007D0FFA"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C</w:t>
            </w:r>
          </w:p>
        </w:tc>
        <w:tc>
          <w:tcPr>
            <w:tcW w:w="1440" w:type="dxa"/>
            <w:gridSpan w:val="2"/>
            <w:vAlign w:val="center"/>
          </w:tcPr>
          <w:p w14:paraId="03801F94" w14:textId="340B4AA2" w:rsidR="003A1934" w:rsidRPr="003363DE" w:rsidRDefault="00A43733" w:rsidP="00EE1597">
            <w:pPr>
              <w:spacing w:after="0" w:line="240" w:lineRule="auto"/>
              <w:jc w:val="center"/>
              <w:rPr>
                <w:rFonts w:ascii="Arial" w:eastAsia="Times New Roman" w:hAnsi="Arial" w:cs="Arial"/>
                <w:color w:val="000000"/>
                <w:sz w:val="20"/>
                <w:szCs w:val="20"/>
              </w:rPr>
            </w:pPr>
            <w:r w:rsidRPr="003363DE">
              <w:rPr>
                <w:rFonts w:ascii="Arial" w:hAnsi="Arial" w:cs="Arial"/>
                <w:sz w:val="20"/>
                <w:szCs w:val="20"/>
              </w:rPr>
              <w:t>16.</w:t>
            </w:r>
            <w:r w:rsidR="003A1934" w:rsidRPr="003363DE">
              <w:rPr>
                <w:rFonts w:ascii="Arial" w:hAnsi="Arial" w:cs="Arial"/>
                <w:sz w:val="20"/>
                <w:szCs w:val="20"/>
              </w:rPr>
              <w:t>75</w:t>
            </w:r>
          </w:p>
        </w:tc>
      </w:tr>
      <w:bookmarkEnd w:id="43"/>
      <w:tr w:rsidR="003A1934" w:rsidRPr="00765450" w14:paraId="1FFED5AE" w14:textId="77777777" w:rsidTr="00785CA3">
        <w:trPr>
          <w:gridAfter w:val="1"/>
          <w:wAfter w:w="6" w:type="dxa"/>
          <w:trHeight w:hRule="exact" w:val="288"/>
        </w:trPr>
        <w:tc>
          <w:tcPr>
            <w:tcW w:w="5485" w:type="dxa"/>
            <w:gridSpan w:val="3"/>
            <w:shd w:val="clear" w:color="auto" w:fill="auto"/>
            <w:noWrap/>
            <w:vAlign w:val="center"/>
          </w:tcPr>
          <w:p w14:paraId="1C0D8B6A"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Septic Tank and Related Services</w:t>
            </w:r>
          </w:p>
        </w:tc>
        <w:tc>
          <w:tcPr>
            <w:tcW w:w="540" w:type="dxa"/>
            <w:shd w:val="clear" w:color="auto" w:fill="auto"/>
            <w:noWrap/>
          </w:tcPr>
          <w:p w14:paraId="4EAA1582" w14:textId="671E5E69" w:rsidR="003A1934" w:rsidRPr="005417FD" w:rsidRDefault="003A1934" w:rsidP="00EE1597">
            <w:pPr>
              <w:jc w:val="center"/>
              <w:rPr>
                <w:rFonts w:ascii="Arial" w:hAnsi="Arial" w:cs="Arial"/>
                <w:color w:val="000000"/>
                <w:sz w:val="20"/>
                <w:szCs w:val="20"/>
                <w:u w:val="single"/>
              </w:rPr>
            </w:pPr>
          </w:p>
        </w:tc>
        <w:tc>
          <w:tcPr>
            <w:tcW w:w="540" w:type="dxa"/>
            <w:shd w:val="clear" w:color="auto" w:fill="auto"/>
            <w:noWrap/>
          </w:tcPr>
          <w:p w14:paraId="6E07F850"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shd w:val="clear" w:color="auto" w:fill="auto"/>
            <w:noWrap/>
          </w:tcPr>
          <w:p w14:paraId="42CDF7F8"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72AEB5F0" w14:textId="77777777" w:rsidR="003A1934" w:rsidRPr="00610DEE" w:rsidRDefault="003A1934" w:rsidP="00EE1597">
            <w:pPr>
              <w:jc w:val="center"/>
              <w:rPr>
                <w:rFonts w:ascii="Arial" w:hAnsi="Arial" w:cs="Arial"/>
                <w:color w:val="000000"/>
                <w:sz w:val="20"/>
                <w:szCs w:val="20"/>
              </w:rPr>
            </w:pPr>
          </w:p>
        </w:tc>
        <w:tc>
          <w:tcPr>
            <w:tcW w:w="450" w:type="dxa"/>
          </w:tcPr>
          <w:p w14:paraId="3386B804"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524E46CC" w14:textId="2CDF193B" w:rsidR="003A1934" w:rsidRPr="003363DE" w:rsidRDefault="00A43733" w:rsidP="00EE1597">
            <w:pPr>
              <w:spacing w:after="0" w:line="240" w:lineRule="auto"/>
              <w:jc w:val="center"/>
              <w:rPr>
                <w:rFonts w:ascii="Arial" w:eastAsia="Times New Roman" w:hAnsi="Arial" w:cs="Arial"/>
                <w:color w:val="000000"/>
                <w:sz w:val="20"/>
                <w:szCs w:val="20"/>
              </w:rPr>
            </w:pPr>
            <w:r w:rsidRPr="003363DE">
              <w:rPr>
                <w:rFonts w:ascii="Arial" w:eastAsia="Times New Roman" w:hAnsi="Arial" w:cs="Arial"/>
                <w:color w:val="000000"/>
                <w:sz w:val="20"/>
                <w:szCs w:val="20"/>
              </w:rPr>
              <w:t>16.</w:t>
            </w:r>
            <w:r w:rsidR="003A1934" w:rsidRPr="003363DE">
              <w:rPr>
                <w:rFonts w:ascii="Arial" w:eastAsia="Times New Roman" w:hAnsi="Arial" w:cs="Arial"/>
                <w:color w:val="000000"/>
                <w:sz w:val="20"/>
                <w:szCs w:val="20"/>
              </w:rPr>
              <w:t>72</w:t>
            </w:r>
          </w:p>
        </w:tc>
      </w:tr>
      <w:tr w:rsidR="003A1934" w:rsidRPr="00765450" w14:paraId="69757FE6" w14:textId="77777777" w:rsidTr="00785CA3">
        <w:trPr>
          <w:trHeight w:hRule="exact" w:val="288"/>
        </w:trPr>
        <w:tc>
          <w:tcPr>
            <w:tcW w:w="9500" w:type="dxa"/>
            <w:gridSpan w:val="11"/>
            <w:shd w:val="clear" w:color="auto" w:fill="EAF1DD" w:themeFill="accent3" w:themeFillTint="33"/>
            <w:noWrap/>
            <w:vAlign w:val="center"/>
          </w:tcPr>
          <w:p w14:paraId="0E583853" w14:textId="77777777" w:rsidR="003A1934" w:rsidRPr="00610DEE" w:rsidRDefault="003A1934" w:rsidP="00EE1597">
            <w:pPr>
              <w:autoSpaceDE w:val="0"/>
              <w:autoSpaceDN w:val="0"/>
              <w:adjustRightInd w:val="0"/>
              <w:spacing w:after="0" w:line="240" w:lineRule="auto"/>
              <w:rPr>
                <w:rFonts w:ascii="Arial" w:eastAsia="Times New Roman" w:hAnsi="Arial" w:cs="Arial"/>
                <w:color w:val="000000"/>
                <w:sz w:val="20"/>
                <w:szCs w:val="20"/>
              </w:rPr>
            </w:pPr>
            <w:r w:rsidRPr="00610DEE">
              <w:rPr>
                <w:rFonts w:ascii="Arial" w:hAnsi="Arial" w:cs="Arial"/>
                <w:b/>
                <w:bCs/>
                <w:color w:val="000000"/>
                <w:sz w:val="20"/>
                <w:szCs w:val="20"/>
              </w:rPr>
              <w:t xml:space="preserve">Building, Developing </w:t>
            </w:r>
            <w:r>
              <w:rPr>
                <w:rFonts w:ascii="Arial" w:hAnsi="Arial" w:cs="Arial"/>
                <w:b/>
                <w:bCs/>
                <w:color w:val="000000"/>
                <w:sz w:val="20"/>
                <w:szCs w:val="20"/>
              </w:rPr>
              <w:t>a</w:t>
            </w:r>
            <w:r w:rsidRPr="00610DEE">
              <w:rPr>
                <w:rFonts w:ascii="Arial" w:hAnsi="Arial" w:cs="Arial"/>
                <w:b/>
                <w:bCs/>
                <w:color w:val="000000"/>
                <w:sz w:val="20"/>
                <w:szCs w:val="20"/>
              </w:rPr>
              <w:t>nd General Contracting Uses</w:t>
            </w:r>
          </w:p>
        </w:tc>
      </w:tr>
      <w:tr w:rsidR="003A1934" w:rsidRPr="00765450" w14:paraId="47E58727" w14:textId="77777777" w:rsidTr="00785CA3">
        <w:trPr>
          <w:gridAfter w:val="1"/>
          <w:wAfter w:w="6" w:type="dxa"/>
          <w:trHeight w:hRule="exact" w:val="288"/>
        </w:trPr>
        <w:tc>
          <w:tcPr>
            <w:tcW w:w="5485" w:type="dxa"/>
            <w:gridSpan w:val="3"/>
            <w:shd w:val="clear" w:color="auto" w:fill="auto"/>
            <w:noWrap/>
            <w:vAlign w:val="center"/>
          </w:tcPr>
          <w:p w14:paraId="5BB879CA" w14:textId="77777777" w:rsidR="003A1934" w:rsidRPr="00610DEE" w:rsidRDefault="003A1934" w:rsidP="00EE1597">
            <w:pPr>
              <w:rPr>
                <w:rFonts w:ascii="Arial" w:hAnsi="Arial" w:cs="Arial"/>
                <w:b/>
                <w:bCs/>
                <w:color w:val="000000"/>
                <w:sz w:val="20"/>
                <w:szCs w:val="20"/>
              </w:rPr>
            </w:pPr>
            <w:r w:rsidRPr="00610DEE">
              <w:rPr>
                <w:rFonts w:ascii="Arial" w:hAnsi="Arial" w:cs="Arial"/>
                <w:color w:val="000000"/>
                <w:sz w:val="20"/>
                <w:szCs w:val="20"/>
              </w:rPr>
              <w:t xml:space="preserve">Offices and </w:t>
            </w:r>
            <w:r>
              <w:rPr>
                <w:rFonts w:ascii="Arial" w:hAnsi="Arial" w:cs="Arial"/>
                <w:color w:val="000000"/>
                <w:sz w:val="20"/>
                <w:szCs w:val="20"/>
              </w:rPr>
              <w:t>I</w:t>
            </w:r>
            <w:r w:rsidRPr="00610DEE">
              <w:rPr>
                <w:rFonts w:ascii="Arial" w:hAnsi="Arial" w:cs="Arial"/>
                <w:color w:val="000000"/>
                <w:sz w:val="20"/>
                <w:szCs w:val="20"/>
              </w:rPr>
              <w:t xml:space="preserve">ndoor </w:t>
            </w:r>
            <w:r>
              <w:rPr>
                <w:rFonts w:ascii="Arial" w:hAnsi="Arial" w:cs="Arial"/>
                <w:color w:val="000000"/>
                <w:sz w:val="20"/>
                <w:szCs w:val="20"/>
              </w:rPr>
              <w:t>S</w:t>
            </w:r>
            <w:r w:rsidRPr="00610DEE">
              <w:rPr>
                <w:rFonts w:ascii="Arial" w:hAnsi="Arial" w:cs="Arial"/>
                <w:color w:val="000000"/>
                <w:sz w:val="20"/>
                <w:szCs w:val="20"/>
              </w:rPr>
              <w:t xml:space="preserve">torage </w:t>
            </w:r>
            <w:r>
              <w:rPr>
                <w:rFonts w:ascii="Arial" w:hAnsi="Arial" w:cs="Arial"/>
                <w:color w:val="000000"/>
                <w:sz w:val="20"/>
                <w:szCs w:val="20"/>
              </w:rPr>
              <w:t>F</w:t>
            </w:r>
            <w:r w:rsidRPr="00610DEE">
              <w:rPr>
                <w:rFonts w:ascii="Arial" w:hAnsi="Arial" w:cs="Arial"/>
                <w:color w:val="000000"/>
                <w:sz w:val="20"/>
                <w:szCs w:val="20"/>
              </w:rPr>
              <w:t>acilities</w:t>
            </w:r>
          </w:p>
        </w:tc>
        <w:tc>
          <w:tcPr>
            <w:tcW w:w="540" w:type="dxa"/>
            <w:shd w:val="clear" w:color="auto" w:fill="auto"/>
            <w:noWrap/>
          </w:tcPr>
          <w:p w14:paraId="4F250F0D"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5BBF494D" w14:textId="1318DFA7" w:rsidR="003A1934" w:rsidRPr="005417FD" w:rsidRDefault="003A1934" w:rsidP="00EE1597">
            <w:pPr>
              <w:jc w:val="center"/>
              <w:rPr>
                <w:rFonts w:ascii="Arial" w:hAnsi="Arial" w:cs="Arial"/>
                <w:color w:val="000000"/>
                <w:sz w:val="20"/>
                <w:szCs w:val="20"/>
                <w:highlight w:val="cyan"/>
                <w:u w:val="single"/>
              </w:rPr>
            </w:pPr>
          </w:p>
        </w:tc>
        <w:tc>
          <w:tcPr>
            <w:tcW w:w="450" w:type="dxa"/>
            <w:shd w:val="clear" w:color="auto" w:fill="auto"/>
            <w:noWrap/>
          </w:tcPr>
          <w:p w14:paraId="546BF82C"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4D1C8AB9" w14:textId="77777777" w:rsidR="003A1934" w:rsidRPr="00610DEE" w:rsidRDefault="003A1934" w:rsidP="00EE1597">
            <w:pPr>
              <w:jc w:val="center"/>
              <w:rPr>
                <w:rFonts w:ascii="Arial" w:hAnsi="Arial" w:cs="Arial"/>
                <w:color w:val="000000"/>
                <w:sz w:val="20"/>
                <w:szCs w:val="20"/>
              </w:rPr>
            </w:pPr>
          </w:p>
        </w:tc>
        <w:tc>
          <w:tcPr>
            <w:tcW w:w="450" w:type="dxa"/>
          </w:tcPr>
          <w:p w14:paraId="5B02B3C5"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11B7813C"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3B5107A8" w14:textId="77777777" w:rsidTr="00785CA3">
        <w:trPr>
          <w:gridAfter w:val="1"/>
          <w:wAfter w:w="6" w:type="dxa"/>
          <w:trHeight w:hRule="exact" w:val="288"/>
        </w:trPr>
        <w:tc>
          <w:tcPr>
            <w:tcW w:w="5485" w:type="dxa"/>
            <w:gridSpan w:val="3"/>
            <w:shd w:val="clear" w:color="auto" w:fill="auto"/>
            <w:noWrap/>
            <w:vAlign w:val="center"/>
          </w:tcPr>
          <w:p w14:paraId="4B7ED163" w14:textId="77777777" w:rsidR="003A1934" w:rsidRPr="00610DEE" w:rsidRDefault="003A1934" w:rsidP="00EE1597">
            <w:pPr>
              <w:rPr>
                <w:rFonts w:ascii="Arial" w:hAnsi="Arial" w:cs="Arial"/>
                <w:b/>
                <w:bCs/>
                <w:color w:val="000000"/>
                <w:sz w:val="20"/>
                <w:szCs w:val="20"/>
              </w:rPr>
            </w:pPr>
            <w:r w:rsidRPr="00610DEE">
              <w:rPr>
                <w:rFonts w:ascii="Arial" w:hAnsi="Arial" w:cs="Arial"/>
                <w:color w:val="000000"/>
                <w:sz w:val="20"/>
                <w:szCs w:val="20"/>
              </w:rPr>
              <w:t xml:space="preserve">Offices </w:t>
            </w:r>
            <w:r>
              <w:rPr>
                <w:rFonts w:ascii="Arial" w:hAnsi="Arial" w:cs="Arial"/>
                <w:color w:val="000000"/>
                <w:sz w:val="20"/>
                <w:szCs w:val="20"/>
              </w:rPr>
              <w:t>I</w:t>
            </w:r>
            <w:r w:rsidRPr="00610DEE">
              <w:rPr>
                <w:rFonts w:ascii="Arial" w:hAnsi="Arial" w:cs="Arial"/>
                <w:color w:val="000000"/>
                <w:sz w:val="20"/>
                <w:szCs w:val="20"/>
              </w:rPr>
              <w:t xml:space="preserve">ncluding </w:t>
            </w:r>
            <w:r>
              <w:rPr>
                <w:rFonts w:ascii="Arial" w:hAnsi="Arial" w:cs="Arial"/>
                <w:color w:val="000000"/>
                <w:sz w:val="20"/>
                <w:szCs w:val="20"/>
              </w:rPr>
              <w:t>I</w:t>
            </w:r>
            <w:r w:rsidRPr="00610DEE">
              <w:rPr>
                <w:rFonts w:ascii="Arial" w:hAnsi="Arial" w:cs="Arial"/>
                <w:color w:val="000000"/>
                <w:sz w:val="20"/>
                <w:szCs w:val="20"/>
              </w:rPr>
              <w:t xml:space="preserve">ndoor </w:t>
            </w:r>
            <w:r>
              <w:rPr>
                <w:rFonts w:ascii="Arial" w:hAnsi="Arial" w:cs="Arial"/>
                <w:color w:val="000000"/>
                <w:sz w:val="20"/>
                <w:szCs w:val="20"/>
              </w:rPr>
              <w:t>S</w:t>
            </w:r>
            <w:r w:rsidRPr="00610DEE">
              <w:rPr>
                <w:rFonts w:ascii="Arial" w:hAnsi="Arial" w:cs="Arial"/>
                <w:color w:val="000000"/>
                <w:sz w:val="20"/>
                <w:szCs w:val="20"/>
              </w:rPr>
              <w:t xml:space="preserve">torage and </w:t>
            </w:r>
            <w:r>
              <w:rPr>
                <w:rFonts w:ascii="Arial" w:hAnsi="Arial" w:cs="Arial"/>
                <w:color w:val="000000"/>
                <w:sz w:val="20"/>
                <w:szCs w:val="20"/>
              </w:rPr>
              <w:t>L</w:t>
            </w:r>
            <w:r w:rsidRPr="00610DEE">
              <w:rPr>
                <w:rFonts w:ascii="Arial" w:hAnsi="Arial" w:cs="Arial"/>
                <w:color w:val="000000"/>
                <w:sz w:val="20"/>
                <w:szCs w:val="20"/>
              </w:rPr>
              <w:t>ight fabrication work</w:t>
            </w:r>
          </w:p>
        </w:tc>
        <w:tc>
          <w:tcPr>
            <w:tcW w:w="540" w:type="dxa"/>
            <w:shd w:val="clear" w:color="auto" w:fill="auto"/>
            <w:noWrap/>
          </w:tcPr>
          <w:p w14:paraId="5B33A438"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672FEFB4" w14:textId="158ACE08" w:rsidR="003A1934" w:rsidRPr="007D0FFA" w:rsidRDefault="007D0FFA" w:rsidP="00EE1597">
            <w:pPr>
              <w:jc w:val="center"/>
              <w:rPr>
                <w:rFonts w:ascii="Arial" w:hAnsi="Arial" w:cs="Arial"/>
                <w:color w:val="000000"/>
                <w:sz w:val="20"/>
                <w:szCs w:val="20"/>
                <w:highlight w:val="cyan"/>
              </w:rPr>
            </w:pPr>
            <w:r w:rsidRPr="007D0FFA">
              <w:rPr>
                <w:rFonts w:ascii="Arial" w:hAnsi="Arial" w:cs="Arial"/>
                <w:color w:val="000000"/>
                <w:sz w:val="20"/>
                <w:szCs w:val="20"/>
              </w:rPr>
              <w:t>P</w:t>
            </w:r>
          </w:p>
        </w:tc>
        <w:tc>
          <w:tcPr>
            <w:tcW w:w="450" w:type="dxa"/>
            <w:shd w:val="clear" w:color="auto" w:fill="auto"/>
            <w:noWrap/>
          </w:tcPr>
          <w:p w14:paraId="350BB3CB"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1CFD3FB3" w14:textId="77777777" w:rsidR="003A1934" w:rsidRPr="00610DEE" w:rsidRDefault="003A1934" w:rsidP="00EE1597">
            <w:pPr>
              <w:jc w:val="center"/>
              <w:rPr>
                <w:rFonts w:ascii="Arial" w:hAnsi="Arial" w:cs="Arial"/>
                <w:color w:val="000000"/>
                <w:sz w:val="20"/>
                <w:szCs w:val="20"/>
              </w:rPr>
            </w:pPr>
          </w:p>
        </w:tc>
        <w:tc>
          <w:tcPr>
            <w:tcW w:w="450" w:type="dxa"/>
          </w:tcPr>
          <w:p w14:paraId="3A817E69"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14DB4775"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476B0476" w14:textId="77777777" w:rsidTr="00785CA3">
        <w:trPr>
          <w:gridAfter w:val="1"/>
          <w:wAfter w:w="6" w:type="dxa"/>
          <w:trHeight w:hRule="exact" w:val="288"/>
        </w:trPr>
        <w:tc>
          <w:tcPr>
            <w:tcW w:w="5485" w:type="dxa"/>
            <w:gridSpan w:val="3"/>
            <w:shd w:val="clear" w:color="auto" w:fill="auto"/>
            <w:noWrap/>
            <w:vAlign w:val="center"/>
          </w:tcPr>
          <w:p w14:paraId="2E9F7BB1"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Contractors Yards and Outdoor Storage</w:t>
            </w:r>
          </w:p>
        </w:tc>
        <w:tc>
          <w:tcPr>
            <w:tcW w:w="540" w:type="dxa"/>
            <w:shd w:val="clear" w:color="auto" w:fill="auto"/>
            <w:noWrap/>
          </w:tcPr>
          <w:p w14:paraId="37590FF7"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6EC64853" w14:textId="4EFA15B0" w:rsidR="003A1934" w:rsidRPr="005417FD" w:rsidRDefault="003A1934" w:rsidP="00EE1597">
            <w:pPr>
              <w:jc w:val="center"/>
              <w:rPr>
                <w:rFonts w:ascii="Arial" w:hAnsi="Arial" w:cs="Arial"/>
                <w:color w:val="000000"/>
                <w:sz w:val="20"/>
                <w:szCs w:val="20"/>
                <w:highlight w:val="cyan"/>
                <w:u w:val="single"/>
              </w:rPr>
            </w:pPr>
          </w:p>
        </w:tc>
        <w:tc>
          <w:tcPr>
            <w:tcW w:w="450" w:type="dxa"/>
            <w:shd w:val="clear" w:color="auto" w:fill="auto"/>
            <w:noWrap/>
          </w:tcPr>
          <w:p w14:paraId="47D190F0"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4DB21988" w14:textId="77777777" w:rsidR="003A1934" w:rsidRPr="00610DEE" w:rsidRDefault="003A1934" w:rsidP="00EE1597">
            <w:pPr>
              <w:jc w:val="center"/>
              <w:rPr>
                <w:rFonts w:ascii="Arial" w:hAnsi="Arial" w:cs="Arial"/>
                <w:color w:val="000000"/>
                <w:sz w:val="20"/>
                <w:szCs w:val="20"/>
              </w:rPr>
            </w:pPr>
          </w:p>
        </w:tc>
        <w:tc>
          <w:tcPr>
            <w:tcW w:w="450" w:type="dxa"/>
          </w:tcPr>
          <w:p w14:paraId="448A6826"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vAlign w:val="bottom"/>
          </w:tcPr>
          <w:p w14:paraId="0CCA494F"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0D5589D8" w14:textId="77777777" w:rsidTr="00785CA3">
        <w:trPr>
          <w:trHeight w:hRule="exact" w:val="288"/>
        </w:trPr>
        <w:tc>
          <w:tcPr>
            <w:tcW w:w="9500" w:type="dxa"/>
            <w:gridSpan w:val="11"/>
            <w:shd w:val="clear" w:color="auto" w:fill="EAF1DD" w:themeFill="accent3" w:themeFillTint="33"/>
            <w:noWrap/>
            <w:vAlign w:val="center"/>
          </w:tcPr>
          <w:p w14:paraId="6F96F583" w14:textId="77777777" w:rsidR="003A1934" w:rsidRPr="00610DEE" w:rsidRDefault="003A1934" w:rsidP="00EE1597">
            <w:pPr>
              <w:autoSpaceDE w:val="0"/>
              <w:autoSpaceDN w:val="0"/>
              <w:adjustRightInd w:val="0"/>
              <w:spacing w:after="0" w:line="240" w:lineRule="auto"/>
              <w:rPr>
                <w:rFonts w:ascii="Arial" w:eastAsia="Times New Roman" w:hAnsi="Arial" w:cs="Arial"/>
                <w:color w:val="000000"/>
                <w:sz w:val="20"/>
                <w:szCs w:val="20"/>
              </w:rPr>
            </w:pPr>
            <w:r w:rsidRPr="00610DEE">
              <w:rPr>
                <w:rFonts w:ascii="Arial" w:hAnsi="Arial" w:cs="Arial"/>
                <w:b/>
                <w:bCs/>
                <w:color w:val="000000"/>
                <w:sz w:val="20"/>
                <w:szCs w:val="20"/>
              </w:rPr>
              <w:t>Specialty Trades Uses</w:t>
            </w:r>
          </w:p>
        </w:tc>
      </w:tr>
      <w:tr w:rsidR="003A1934" w:rsidRPr="00765450" w14:paraId="19A10B83" w14:textId="77777777" w:rsidTr="00785CA3">
        <w:trPr>
          <w:gridAfter w:val="1"/>
          <w:wAfter w:w="6" w:type="dxa"/>
          <w:trHeight w:hRule="exact" w:val="288"/>
        </w:trPr>
        <w:tc>
          <w:tcPr>
            <w:tcW w:w="5485" w:type="dxa"/>
            <w:gridSpan w:val="3"/>
            <w:shd w:val="clear" w:color="auto" w:fill="auto"/>
            <w:noWrap/>
            <w:vAlign w:val="center"/>
          </w:tcPr>
          <w:p w14:paraId="2595E2A3" w14:textId="77777777" w:rsidR="003A1934" w:rsidRPr="00610DEE" w:rsidRDefault="003A1934" w:rsidP="00EE1597">
            <w:pPr>
              <w:rPr>
                <w:rFonts w:ascii="Arial" w:hAnsi="Arial" w:cs="Arial"/>
                <w:b/>
                <w:bCs/>
                <w:color w:val="000000"/>
                <w:sz w:val="20"/>
                <w:szCs w:val="20"/>
              </w:rPr>
            </w:pPr>
            <w:r w:rsidRPr="00610DEE">
              <w:rPr>
                <w:rFonts w:ascii="Arial" w:hAnsi="Arial" w:cs="Arial"/>
                <w:color w:val="000000"/>
                <w:sz w:val="20"/>
                <w:szCs w:val="20"/>
              </w:rPr>
              <w:t>Indoor facilities only</w:t>
            </w:r>
          </w:p>
        </w:tc>
        <w:tc>
          <w:tcPr>
            <w:tcW w:w="540" w:type="dxa"/>
            <w:shd w:val="clear" w:color="auto" w:fill="auto"/>
            <w:noWrap/>
          </w:tcPr>
          <w:p w14:paraId="02243F6A"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43A181D3"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25FE5DF6"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2A677CD6" w14:textId="77777777" w:rsidR="003A1934" w:rsidRPr="00610DEE" w:rsidRDefault="003A1934" w:rsidP="00EE1597">
            <w:pPr>
              <w:jc w:val="center"/>
              <w:rPr>
                <w:rFonts w:ascii="Arial" w:hAnsi="Arial" w:cs="Arial"/>
                <w:color w:val="000000"/>
                <w:sz w:val="20"/>
                <w:szCs w:val="20"/>
              </w:rPr>
            </w:pPr>
          </w:p>
        </w:tc>
        <w:tc>
          <w:tcPr>
            <w:tcW w:w="450" w:type="dxa"/>
          </w:tcPr>
          <w:p w14:paraId="5F2CE8BE"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vAlign w:val="bottom"/>
          </w:tcPr>
          <w:p w14:paraId="58E9BA68"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401495AB" w14:textId="77777777" w:rsidTr="00785CA3">
        <w:trPr>
          <w:gridAfter w:val="1"/>
          <w:wAfter w:w="6" w:type="dxa"/>
          <w:trHeight w:hRule="exact" w:val="288"/>
        </w:trPr>
        <w:tc>
          <w:tcPr>
            <w:tcW w:w="5485" w:type="dxa"/>
            <w:gridSpan w:val="3"/>
            <w:shd w:val="clear" w:color="auto" w:fill="auto"/>
            <w:noWrap/>
            <w:vAlign w:val="center"/>
          </w:tcPr>
          <w:p w14:paraId="5243715D" w14:textId="77777777" w:rsidR="003A1934" w:rsidRPr="00610DEE" w:rsidRDefault="003A1934" w:rsidP="00EE1597">
            <w:pPr>
              <w:rPr>
                <w:rFonts w:ascii="Arial" w:hAnsi="Arial" w:cs="Arial"/>
                <w:b/>
                <w:bCs/>
                <w:color w:val="000000"/>
                <w:sz w:val="20"/>
                <w:szCs w:val="20"/>
              </w:rPr>
            </w:pPr>
            <w:r w:rsidRPr="00610DEE">
              <w:rPr>
                <w:rFonts w:ascii="Arial" w:hAnsi="Arial" w:cs="Arial"/>
                <w:color w:val="000000"/>
                <w:sz w:val="20"/>
                <w:szCs w:val="20"/>
              </w:rPr>
              <w:t>Outdoor facilities</w:t>
            </w:r>
          </w:p>
        </w:tc>
        <w:tc>
          <w:tcPr>
            <w:tcW w:w="540" w:type="dxa"/>
            <w:shd w:val="clear" w:color="auto" w:fill="auto"/>
            <w:noWrap/>
          </w:tcPr>
          <w:p w14:paraId="0060CF49"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1CFCD679"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2ABCA738"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2267C73E" w14:textId="77777777" w:rsidR="003A1934" w:rsidRPr="00610DEE" w:rsidRDefault="003A1934" w:rsidP="00EE1597">
            <w:pPr>
              <w:jc w:val="center"/>
              <w:rPr>
                <w:rFonts w:ascii="Arial" w:hAnsi="Arial" w:cs="Arial"/>
                <w:color w:val="000000"/>
                <w:sz w:val="20"/>
                <w:szCs w:val="20"/>
              </w:rPr>
            </w:pPr>
          </w:p>
        </w:tc>
        <w:tc>
          <w:tcPr>
            <w:tcW w:w="450" w:type="dxa"/>
          </w:tcPr>
          <w:p w14:paraId="02535C56"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vAlign w:val="bottom"/>
          </w:tcPr>
          <w:p w14:paraId="5309F54E"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5A3D6D32" w14:textId="77777777" w:rsidTr="00785CA3">
        <w:trPr>
          <w:trHeight w:hRule="exact" w:val="288"/>
        </w:trPr>
        <w:tc>
          <w:tcPr>
            <w:tcW w:w="9500" w:type="dxa"/>
            <w:gridSpan w:val="11"/>
            <w:shd w:val="clear" w:color="auto" w:fill="EAF1DD" w:themeFill="accent3" w:themeFillTint="33"/>
            <w:noWrap/>
            <w:vAlign w:val="center"/>
          </w:tcPr>
          <w:p w14:paraId="70BE93EA" w14:textId="77777777" w:rsidR="003A1934" w:rsidRPr="00610DEE" w:rsidRDefault="003A1934" w:rsidP="00EE1597">
            <w:pPr>
              <w:autoSpaceDE w:val="0"/>
              <w:autoSpaceDN w:val="0"/>
              <w:adjustRightInd w:val="0"/>
              <w:spacing w:after="0" w:line="240" w:lineRule="auto"/>
              <w:rPr>
                <w:rFonts w:ascii="Arial" w:eastAsia="Times New Roman" w:hAnsi="Arial" w:cs="Arial"/>
                <w:color w:val="000000"/>
                <w:sz w:val="20"/>
                <w:szCs w:val="20"/>
              </w:rPr>
            </w:pPr>
            <w:r w:rsidRPr="00610DEE">
              <w:rPr>
                <w:rFonts w:ascii="Arial" w:hAnsi="Arial" w:cs="Arial"/>
                <w:b/>
                <w:bCs/>
                <w:color w:val="000000"/>
                <w:sz w:val="20"/>
                <w:szCs w:val="20"/>
              </w:rPr>
              <w:t>Manufacturing Uses</w:t>
            </w:r>
          </w:p>
        </w:tc>
      </w:tr>
      <w:tr w:rsidR="003A1934" w:rsidRPr="00765450" w14:paraId="30F4EB95" w14:textId="77777777" w:rsidTr="00785CA3">
        <w:trPr>
          <w:gridAfter w:val="1"/>
          <w:wAfter w:w="6" w:type="dxa"/>
          <w:trHeight w:hRule="exact" w:val="431"/>
        </w:trPr>
        <w:tc>
          <w:tcPr>
            <w:tcW w:w="895" w:type="dxa"/>
            <w:shd w:val="clear" w:color="auto" w:fill="auto"/>
            <w:noWrap/>
            <w:vAlign w:val="center"/>
          </w:tcPr>
          <w:p w14:paraId="451291F9"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3332</w:t>
            </w:r>
            <w:r>
              <w:rPr>
                <w:rFonts w:ascii="Arial" w:hAnsi="Arial" w:cs="Arial"/>
                <w:color w:val="000000"/>
                <w:sz w:val="20"/>
                <w:szCs w:val="20"/>
              </w:rPr>
              <w:t>49</w:t>
            </w:r>
          </w:p>
        </w:tc>
        <w:tc>
          <w:tcPr>
            <w:tcW w:w="4590" w:type="dxa"/>
            <w:gridSpan w:val="2"/>
            <w:shd w:val="clear" w:color="auto" w:fill="auto"/>
            <w:vAlign w:val="center"/>
          </w:tcPr>
          <w:p w14:paraId="7476E5AE"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Other Industrial Machinery Manufacturing</w:t>
            </w:r>
          </w:p>
        </w:tc>
        <w:tc>
          <w:tcPr>
            <w:tcW w:w="540" w:type="dxa"/>
            <w:shd w:val="clear" w:color="auto" w:fill="auto"/>
            <w:noWrap/>
          </w:tcPr>
          <w:p w14:paraId="10563774"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569A1EB4"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7198B6C1"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0AA80260" w14:textId="77777777" w:rsidR="003A1934" w:rsidRPr="00610DEE" w:rsidRDefault="003A1934" w:rsidP="00EE1597">
            <w:pPr>
              <w:jc w:val="center"/>
              <w:rPr>
                <w:rFonts w:ascii="Arial" w:hAnsi="Arial" w:cs="Arial"/>
                <w:color w:val="000000"/>
                <w:sz w:val="20"/>
                <w:szCs w:val="20"/>
              </w:rPr>
            </w:pPr>
          </w:p>
        </w:tc>
        <w:tc>
          <w:tcPr>
            <w:tcW w:w="450" w:type="dxa"/>
          </w:tcPr>
          <w:p w14:paraId="6A6FE4E1"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61AC7AEE"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576F5EA8" w14:textId="77777777" w:rsidTr="00785CA3">
        <w:trPr>
          <w:gridAfter w:val="1"/>
          <w:wAfter w:w="6" w:type="dxa"/>
          <w:trHeight w:hRule="exact" w:val="288"/>
        </w:trPr>
        <w:tc>
          <w:tcPr>
            <w:tcW w:w="895" w:type="dxa"/>
            <w:shd w:val="clear" w:color="auto" w:fill="auto"/>
            <w:noWrap/>
            <w:vAlign w:val="center"/>
          </w:tcPr>
          <w:p w14:paraId="3EFE74EB"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323114</w:t>
            </w:r>
          </w:p>
        </w:tc>
        <w:tc>
          <w:tcPr>
            <w:tcW w:w="4590" w:type="dxa"/>
            <w:gridSpan w:val="2"/>
            <w:shd w:val="clear" w:color="auto" w:fill="auto"/>
            <w:vAlign w:val="center"/>
          </w:tcPr>
          <w:p w14:paraId="42D82148" w14:textId="77777777" w:rsidR="003A1934" w:rsidRPr="00610DEE" w:rsidRDefault="003A1934" w:rsidP="00EE1597">
            <w:pPr>
              <w:rPr>
                <w:rFonts w:ascii="Arial" w:hAnsi="Arial" w:cs="Arial"/>
                <w:sz w:val="20"/>
                <w:szCs w:val="20"/>
              </w:rPr>
            </w:pPr>
            <w:r w:rsidRPr="00610DEE">
              <w:rPr>
                <w:rFonts w:ascii="Arial" w:hAnsi="Arial" w:cs="Arial"/>
                <w:sz w:val="20"/>
                <w:szCs w:val="20"/>
              </w:rPr>
              <w:t>Quick Printing</w:t>
            </w:r>
          </w:p>
        </w:tc>
        <w:tc>
          <w:tcPr>
            <w:tcW w:w="540" w:type="dxa"/>
            <w:shd w:val="clear" w:color="auto" w:fill="auto"/>
            <w:noWrap/>
          </w:tcPr>
          <w:p w14:paraId="78818CB0"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1CFF2B5C"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042F1FCC"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1EE39181" w14:textId="77777777" w:rsidR="003A1934" w:rsidRPr="00610DEE" w:rsidRDefault="003A1934" w:rsidP="00EE1597">
            <w:pPr>
              <w:jc w:val="center"/>
              <w:rPr>
                <w:rFonts w:ascii="Arial" w:hAnsi="Arial" w:cs="Arial"/>
                <w:color w:val="000000"/>
                <w:sz w:val="20"/>
                <w:szCs w:val="20"/>
              </w:rPr>
            </w:pPr>
          </w:p>
        </w:tc>
        <w:tc>
          <w:tcPr>
            <w:tcW w:w="450" w:type="dxa"/>
          </w:tcPr>
          <w:p w14:paraId="1B51C4C7"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2AF6C1A3" w14:textId="08CA9DA8" w:rsidR="003A1934" w:rsidRPr="00610DEE" w:rsidRDefault="00137CFF"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16.57</w:t>
            </w:r>
          </w:p>
        </w:tc>
      </w:tr>
      <w:tr w:rsidR="003A1934" w:rsidRPr="00765450" w14:paraId="6232FD48" w14:textId="77777777" w:rsidTr="00785CA3">
        <w:trPr>
          <w:gridAfter w:val="1"/>
          <w:wAfter w:w="6" w:type="dxa"/>
          <w:trHeight w:hRule="exact" w:val="288"/>
        </w:trPr>
        <w:tc>
          <w:tcPr>
            <w:tcW w:w="895" w:type="dxa"/>
            <w:shd w:val="clear" w:color="auto" w:fill="auto"/>
            <w:noWrap/>
            <w:vAlign w:val="center"/>
          </w:tcPr>
          <w:p w14:paraId="668F4811"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33329</w:t>
            </w:r>
            <w:r>
              <w:rPr>
                <w:rFonts w:ascii="Arial" w:hAnsi="Arial" w:cs="Arial"/>
                <w:color w:val="000000"/>
                <w:sz w:val="20"/>
                <w:szCs w:val="20"/>
              </w:rPr>
              <w:t>9</w:t>
            </w:r>
          </w:p>
        </w:tc>
        <w:tc>
          <w:tcPr>
            <w:tcW w:w="4590" w:type="dxa"/>
            <w:gridSpan w:val="2"/>
            <w:shd w:val="clear" w:color="auto" w:fill="auto"/>
            <w:vAlign w:val="center"/>
          </w:tcPr>
          <w:p w14:paraId="21CCA9BE"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All Other Industrial Machinery Manufacturing</w:t>
            </w:r>
          </w:p>
        </w:tc>
        <w:tc>
          <w:tcPr>
            <w:tcW w:w="540" w:type="dxa"/>
            <w:shd w:val="clear" w:color="auto" w:fill="auto"/>
            <w:noWrap/>
          </w:tcPr>
          <w:p w14:paraId="43989146"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4F0A0D8F"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4FB70CB4"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3C6F227E" w14:textId="77777777" w:rsidR="003A1934" w:rsidRPr="00610DEE" w:rsidRDefault="003A1934" w:rsidP="00EE1597">
            <w:pPr>
              <w:jc w:val="center"/>
              <w:rPr>
                <w:rFonts w:ascii="Arial" w:hAnsi="Arial" w:cs="Arial"/>
                <w:color w:val="000000"/>
                <w:sz w:val="20"/>
                <w:szCs w:val="20"/>
              </w:rPr>
            </w:pPr>
          </w:p>
        </w:tc>
        <w:tc>
          <w:tcPr>
            <w:tcW w:w="450" w:type="dxa"/>
          </w:tcPr>
          <w:p w14:paraId="0E8B1218"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0841DFCA"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0BB85F0A" w14:textId="77777777" w:rsidTr="00785CA3">
        <w:trPr>
          <w:gridAfter w:val="1"/>
          <w:wAfter w:w="6" w:type="dxa"/>
          <w:trHeight w:hRule="exact" w:val="288"/>
        </w:trPr>
        <w:tc>
          <w:tcPr>
            <w:tcW w:w="895" w:type="dxa"/>
            <w:shd w:val="clear" w:color="auto" w:fill="auto"/>
            <w:noWrap/>
            <w:vAlign w:val="center"/>
          </w:tcPr>
          <w:p w14:paraId="592B9623"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3335</w:t>
            </w:r>
          </w:p>
        </w:tc>
        <w:tc>
          <w:tcPr>
            <w:tcW w:w="4590" w:type="dxa"/>
            <w:gridSpan w:val="2"/>
            <w:shd w:val="clear" w:color="auto" w:fill="auto"/>
            <w:vAlign w:val="center"/>
          </w:tcPr>
          <w:p w14:paraId="782B9487"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Metalworking Machinery Manufacturing</w:t>
            </w:r>
          </w:p>
        </w:tc>
        <w:tc>
          <w:tcPr>
            <w:tcW w:w="540" w:type="dxa"/>
            <w:shd w:val="clear" w:color="auto" w:fill="auto"/>
            <w:noWrap/>
          </w:tcPr>
          <w:p w14:paraId="3AEDFAC0"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56B96D64"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22A686C6"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98D0D8E" w14:textId="77777777" w:rsidR="003A1934" w:rsidRPr="00610DEE" w:rsidRDefault="003A1934" w:rsidP="00EE1597">
            <w:pPr>
              <w:jc w:val="center"/>
              <w:rPr>
                <w:rFonts w:ascii="Arial" w:hAnsi="Arial" w:cs="Arial"/>
                <w:color w:val="000000"/>
                <w:sz w:val="20"/>
                <w:szCs w:val="20"/>
              </w:rPr>
            </w:pPr>
          </w:p>
        </w:tc>
        <w:tc>
          <w:tcPr>
            <w:tcW w:w="450" w:type="dxa"/>
          </w:tcPr>
          <w:p w14:paraId="634DE031"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3D9EAF50"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0305B1BE" w14:textId="77777777" w:rsidTr="00785CA3">
        <w:trPr>
          <w:gridAfter w:val="1"/>
          <w:wAfter w:w="6" w:type="dxa"/>
          <w:trHeight w:hRule="exact" w:val="288"/>
        </w:trPr>
        <w:tc>
          <w:tcPr>
            <w:tcW w:w="895" w:type="dxa"/>
            <w:shd w:val="clear" w:color="auto" w:fill="auto"/>
            <w:noWrap/>
            <w:vAlign w:val="center"/>
          </w:tcPr>
          <w:p w14:paraId="3B22C758"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3339</w:t>
            </w:r>
          </w:p>
        </w:tc>
        <w:tc>
          <w:tcPr>
            <w:tcW w:w="4590" w:type="dxa"/>
            <w:gridSpan w:val="2"/>
            <w:shd w:val="clear" w:color="auto" w:fill="auto"/>
            <w:vAlign w:val="center"/>
          </w:tcPr>
          <w:p w14:paraId="40464419"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Other General-Purpose Machinery Manufacturing</w:t>
            </w:r>
          </w:p>
        </w:tc>
        <w:tc>
          <w:tcPr>
            <w:tcW w:w="540" w:type="dxa"/>
            <w:shd w:val="clear" w:color="auto" w:fill="auto"/>
            <w:noWrap/>
          </w:tcPr>
          <w:p w14:paraId="62AF57B5"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7BC4B8C8"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44F1BE6D"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0923397D" w14:textId="77777777" w:rsidR="003A1934" w:rsidRPr="00610DEE" w:rsidRDefault="003A1934" w:rsidP="00EE1597">
            <w:pPr>
              <w:jc w:val="center"/>
              <w:rPr>
                <w:rFonts w:ascii="Arial" w:hAnsi="Arial" w:cs="Arial"/>
                <w:color w:val="000000"/>
                <w:sz w:val="20"/>
                <w:szCs w:val="20"/>
              </w:rPr>
            </w:pPr>
          </w:p>
        </w:tc>
        <w:tc>
          <w:tcPr>
            <w:tcW w:w="450" w:type="dxa"/>
          </w:tcPr>
          <w:p w14:paraId="27611461"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525787E8"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71F7A9CB" w14:textId="77777777" w:rsidTr="00785CA3">
        <w:trPr>
          <w:gridAfter w:val="1"/>
          <w:wAfter w:w="6" w:type="dxa"/>
          <w:trHeight w:hRule="exact" w:val="302"/>
        </w:trPr>
        <w:tc>
          <w:tcPr>
            <w:tcW w:w="895" w:type="dxa"/>
            <w:shd w:val="clear" w:color="auto" w:fill="auto"/>
            <w:noWrap/>
            <w:vAlign w:val="center"/>
          </w:tcPr>
          <w:p w14:paraId="0C806D11" w14:textId="77777777" w:rsidR="003A1934" w:rsidRPr="00610DEE" w:rsidRDefault="003A1934" w:rsidP="00EE1597">
            <w:pPr>
              <w:rPr>
                <w:rFonts w:ascii="Arial" w:hAnsi="Arial" w:cs="Arial"/>
                <w:color w:val="000000"/>
                <w:sz w:val="20"/>
                <w:szCs w:val="20"/>
              </w:rPr>
            </w:pPr>
            <w:bookmarkStart w:id="44" w:name="_Hlk27440710"/>
            <w:r w:rsidRPr="00610DEE">
              <w:rPr>
                <w:rFonts w:ascii="Arial" w:hAnsi="Arial" w:cs="Arial"/>
                <w:color w:val="000000"/>
                <w:sz w:val="20"/>
                <w:szCs w:val="20"/>
              </w:rPr>
              <w:t>3341</w:t>
            </w:r>
          </w:p>
        </w:tc>
        <w:tc>
          <w:tcPr>
            <w:tcW w:w="4590" w:type="dxa"/>
            <w:gridSpan w:val="2"/>
            <w:shd w:val="clear" w:color="auto" w:fill="auto"/>
            <w:vAlign w:val="center"/>
          </w:tcPr>
          <w:p w14:paraId="35E4CAA5"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Computer and Electronic Product Manufacturing Group - Software Reproducing Only</w:t>
            </w:r>
          </w:p>
        </w:tc>
        <w:tc>
          <w:tcPr>
            <w:tcW w:w="540" w:type="dxa"/>
            <w:shd w:val="clear" w:color="auto" w:fill="auto"/>
            <w:noWrap/>
          </w:tcPr>
          <w:p w14:paraId="253EDF85" w14:textId="7EE4A6FA"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7811B5B9" w14:textId="4C62A1C3" w:rsidR="003A1934" w:rsidRPr="005417FD" w:rsidRDefault="007D0FFA" w:rsidP="00EE1597">
            <w:pPr>
              <w:jc w:val="center"/>
              <w:rPr>
                <w:rFonts w:ascii="Arial" w:hAnsi="Arial" w:cs="Arial"/>
                <w:color w:val="000000"/>
                <w:sz w:val="20"/>
                <w:szCs w:val="20"/>
                <w:highlight w:val="cyan"/>
                <w:u w:val="single"/>
              </w:rPr>
            </w:pPr>
            <w:r w:rsidRPr="00610DEE">
              <w:rPr>
                <w:rFonts w:ascii="Arial" w:hAnsi="Arial" w:cs="Arial"/>
                <w:color w:val="000000"/>
                <w:sz w:val="20"/>
                <w:szCs w:val="20"/>
              </w:rPr>
              <w:t>P</w:t>
            </w:r>
          </w:p>
        </w:tc>
        <w:tc>
          <w:tcPr>
            <w:tcW w:w="450" w:type="dxa"/>
            <w:shd w:val="clear" w:color="auto" w:fill="auto"/>
            <w:noWrap/>
          </w:tcPr>
          <w:p w14:paraId="5A757430"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6F74A8C" w14:textId="77777777" w:rsidR="003A1934" w:rsidRPr="00610DEE" w:rsidRDefault="003A1934" w:rsidP="00EE1597">
            <w:pPr>
              <w:jc w:val="center"/>
              <w:rPr>
                <w:rFonts w:ascii="Arial" w:hAnsi="Arial" w:cs="Arial"/>
                <w:color w:val="000000"/>
                <w:sz w:val="20"/>
                <w:szCs w:val="20"/>
              </w:rPr>
            </w:pPr>
          </w:p>
        </w:tc>
        <w:tc>
          <w:tcPr>
            <w:tcW w:w="450" w:type="dxa"/>
          </w:tcPr>
          <w:p w14:paraId="37F3D964"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20E7A6D3"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bookmarkEnd w:id="44"/>
      <w:tr w:rsidR="003A1934" w:rsidRPr="00765450" w14:paraId="795E3CED" w14:textId="77777777" w:rsidTr="00785CA3">
        <w:trPr>
          <w:gridAfter w:val="1"/>
          <w:wAfter w:w="6" w:type="dxa"/>
          <w:trHeight w:hRule="exact" w:val="550"/>
        </w:trPr>
        <w:tc>
          <w:tcPr>
            <w:tcW w:w="895" w:type="dxa"/>
            <w:shd w:val="clear" w:color="auto" w:fill="auto"/>
            <w:noWrap/>
            <w:vAlign w:val="center"/>
          </w:tcPr>
          <w:p w14:paraId="4539B2FA"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33633</w:t>
            </w:r>
          </w:p>
        </w:tc>
        <w:tc>
          <w:tcPr>
            <w:tcW w:w="4590" w:type="dxa"/>
            <w:gridSpan w:val="2"/>
            <w:shd w:val="clear" w:color="auto" w:fill="auto"/>
            <w:vAlign w:val="center"/>
          </w:tcPr>
          <w:p w14:paraId="5193FFC1" w14:textId="77777777" w:rsidR="003A1934" w:rsidRPr="00610DEE" w:rsidRDefault="003A1934" w:rsidP="00EE1597">
            <w:pPr>
              <w:autoSpaceDE w:val="0"/>
              <w:autoSpaceDN w:val="0"/>
              <w:adjustRightInd w:val="0"/>
              <w:spacing w:after="0" w:line="240" w:lineRule="auto"/>
              <w:rPr>
                <w:rFonts w:ascii="Arial" w:hAnsi="Arial" w:cs="Arial"/>
                <w:color w:val="000000"/>
                <w:sz w:val="20"/>
                <w:szCs w:val="20"/>
              </w:rPr>
            </w:pPr>
            <w:r w:rsidRPr="00610DEE">
              <w:rPr>
                <w:rFonts w:ascii="Arial" w:hAnsi="Arial" w:cs="Arial"/>
                <w:sz w:val="20"/>
                <w:szCs w:val="20"/>
              </w:rPr>
              <w:t>Motor Vehicle Steering and Suspension Components (except Spring) Manufacturing</w:t>
            </w:r>
          </w:p>
        </w:tc>
        <w:tc>
          <w:tcPr>
            <w:tcW w:w="540" w:type="dxa"/>
            <w:shd w:val="clear" w:color="auto" w:fill="auto"/>
            <w:noWrap/>
          </w:tcPr>
          <w:p w14:paraId="35C76E46"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3EDE4121"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6F7576B0"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085726C4" w14:textId="77777777" w:rsidR="003A1934" w:rsidRPr="00610DEE" w:rsidRDefault="003A1934" w:rsidP="00EE1597">
            <w:pPr>
              <w:jc w:val="center"/>
              <w:rPr>
                <w:rFonts w:ascii="Arial" w:hAnsi="Arial" w:cs="Arial"/>
                <w:color w:val="000000"/>
                <w:sz w:val="20"/>
                <w:szCs w:val="20"/>
              </w:rPr>
            </w:pPr>
          </w:p>
        </w:tc>
        <w:tc>
          <w:tcPr>
            <w:tcW w:w="450" w:type="dxa"/>
          </w:tcPr>
          <w:p w14:paraId="1276E52D"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7642BD1F"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43A1F842" w14:textId="77777777" w:rsidTr="00785CA3">
        <w:trPr>
          <w:gridAfter w:val="1"/>
          <w:wAfter w:w="6" w:type="dxa"/>
          <w:trHeight w:hRule="exact" w:val="542"/>
        </w:trPr>
        <w:tc>
          <w:tcPr>
            <w:tcW w:w="895" w:type="dxa"/>
            <w:shd w:val="clear" w:color="auto" w:fill="auto"/>
            <w:noWrap/>
            <w:vAlign w:val="center"/>
          </w:tcPr>
          <w:p w14:paraId="2F545B3E"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339</w:t>
            </w:r>
          </w:p>
        </w:tc>
        <w:tc>
          <w:tcPr>
            <w:tcW w:w="4590" w:type="dxa"/>
            <w:gridSpan w:val="2"/>
            <w:shd w:val="clear" w:color="auto" w:fill="auto"/>
            <w:vAlign w:val="center"/>
          </w:tcPr>
          <w:p w14:paraId="523D18D6" w14:textId="3F124629" w:rsidR="003A1934" w:rsidRPr="00610DEE" w:rsidRDefault="000B6D0F" w:rsidP="00EE1597">
            <w:pPr>
              <w:autoSpaceDE w:val="0"/>
              <w:autoSpaceDN w:val="0"/>
              <w:adjustRightInd w:val="0"/>
              <w:spacing w:after="0" w:line="240" w:lineRule="auto"/>
              <w:rPr>
                <w:rFonts w:ascii="Arial" w:hAnsi="Arial" w:cs="Arial"/>
                <w:sz w:val="20"/>
                <w:szCs w:val="20"/>
              </w:rPr>
            </w:pPr>
            <w:r>
              <w:rPr>
                <w:rFonts w:ascii="Arial" w:hAnsi="Arial" w:cs="Arial"/>
                <w:color w:val="000000"/>
                <w:sz w:val="20"/>
                <w:szCs w:val="20"/>
              </w:rPr>
              <w:t>General</w:t>
            </w:r>
            <w:r w:rsidR="003A1934" w:rsidRPr="00610DEE">
              <w:rPr>
                <w:rFonts w:ascii="Arial" w:hAnsi="Arial" w:cs="Arial"/>
                <w:color w:val="000000"/>
                <w:sz w:val="20"/>
                <w:szCs w:val="20"/>
              </w:rPr>
              <w:t xml:space="preserve"> Manufacturing </w:t>
            </w:r>
          </w:p>
        </w:tc>
        <w:tc>
          <w:tcPr>
            <w:tcW w:w="540" w:type="dxa"/>
            <w:shd w:val="clear" w:color="auto" w:fill="auto"/>
            <w:noWrap/>
          </w:tcPr>
          <w:p w14:paraId="0CEEB63E" w14:textId="65F1DEDA"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3CD21C99"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P</w:t>
            </w:r>
          </w:p>
        </w:tc>
        <w:tc>
          <w:tcPr>
            <w:tcW w:w="450" w:type="dxa"/>
            <w:shd w:val="clear" w:color="auto" w:fill="auto"/>
            <w:noWrap/>
          </w:tcPr>
          <w:p w14:paraId="639FFCA3"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0BABD801" w14:textId="77777777" w:rsidR="003A1934" w:rsidRPr="00610DEE" w:rsidRDefault="003A1934" w:rsidP="00EE1597">
            <w:pPr>
              <w:jc w:val="center"/>
              <w:rPr>
                <w:rFonts w:ascii="Arial" w:hAnsi="Arial" w:cs="Arial"/>
                <w:color w:val="000000"/>
                <w:sz w:val="20"/>
                <w:szCs w:val="20"/>
              </w:rPr>
            </w:pPr>
          </w:p>
        </w:tc>
        <w:tc>
          <w:tcPr>
            <w:tcW w:w="450" w:type="dxa"/>
          </w:tcPr>
          <w:p w14:paraId="5A8A4939"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0627E5A7"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74B58ECE" w14:textId="77777777" w:rsidTr="00785CA3">
        <w:trPr>
          <w:trHeight w:hRule="exact" w:val="910"/>
        </w:trPr>
        <w:tc>
          <w:tcPr>
            <w:tcW w:w="9500" w:type="dxa"/>
            <w:gridSpan w:val="11"/>
            <w:shd w:val="clear" w:color="auto" w:fill="D6E3BC" w:themeFill="accent3" w:themeFillTint="66"/>
            <w:noWrap/>
            <w:vAlign w:val="center"/>
          </w:tcPr>
          <w:p w14:paraId="37BDC57B" w14:textId="77777777" w:rsidR="003A1934" w:rsidRPr="00765450" w:rsidRDefault="003A1934" w:rsidP="00EE1597">
            <w:pPr>
              <w:spacing w:after="0" w:line="240" w:lineRule="auto"/>
              <w:jc w:val="center"/>
              <w:rPr>
                <w:rFonts w:ascii="Arial" w:hAnsi="Arial" w:cs="Arial"/>
                <w:b/>
                <w:bCs/>
              </w:rPr>
            </w:pPr>
            <w:r w:rsidRPr="00765450">
              <w:rPr>
                <w:rFonts w:ascii="Arial" w:hAnsi="Arial" w:cs="Arial"/>
                <w:b/>
                <w:bCs/>
              </w:rPr>
              <w:t>Table 6-2</w:t>
            </w:r>
          </w:p>
          <w:p w14:paraId="064DE0CB" w14:textId="6154AC3B" w:rsidR="003A1934" w:rsidRPr="00610DEE" w:rsidRDefault="003A1934" w:rsidP="00EE1597">
            <w:pPr>
              <w:spacing w:after="0" w:line="240" w:lineRule="auto"/>
              <w:jc w:val="center"/>
              <w:rPr>
                <w:rFonts w:ascii="Arial" w:eastAsia="Times New Roman" w:hAnsi="Arial" w:cs="Arial"/>
                <w:color w:val="000000"/>
                <w:sz w:val="20"/>
                <w:szCs w:val="20"/>
              </w:rPr>
            </w:pPr>
            <w:r w:rsidRPr="00765450">
              <w:rPr>
                <w:rFonts w:ascii="Arial" w:eastAsia="Times New Roman" w:hAnsi="Arial" w:cs="Arial"/>
                <w:b/>
                <w:bCs/>
                <w:color w:val="000000"/>
              </w:rPr>
              <w:t>NON-RESIDENTIAL ZONING DISTRICTS</w:t>
            </w:r>
            <w:r w:rsidRPr="00765450">
              <w:rPr>
                <w:rFonts w:ascii="Arial" w:eastAsia="Times New Roman" w:hAnsi="Arial" w:cs="Arial"/>
                <w:color w:val="000000"/>
              </w:rPr>
              <w:br/>
            </w:r>
            <w:r w:rsidRPr="00FD0F4F">
              <w:rPr>
                <w:rFonts w:ascii="Arial" w:eastAsia="Times New Roman" w:hAnsi="Arial" w:cs="Arial"/>
                <w:b/>
                <w:bCs/>
                <w:color w:val="000000"/>
              </w:rPr>
              <w:t xml:space="preserve"> Permitted</w:t>
            </w:r>
            <w:r>
              <w:rPr>
                <w:rFonts w:ascii="Arial" w:eastAsia="Times New Roman" w:hAnsi="Arial" w:cs="Arial"/>
                <w:b/>
                <w:bCs/>
                <w:color w:val="000000"/>
              </w:rPr>
              <w:t>,</w:t>
            </w:r>
            <w:r w:rsidRPr="00FD0F4F">
              <w:rPr>
                <w:rFonts w:ascii="Arial" w:eastAsia="Times New Roman" w:hAnsi="Arial" w:cs="Arial"/>
                <w:b/>
                <w:bCs/>
                <w:color w:val="000000"/>
              </w:rPr>
              <w:t xml:space="preserve"> Conditional</w:t>
            </w:r>
            <w:r w:rsidR="00533093">
              <w:rPr>
                <w:rFonts w:ascii="Arial" w:eastAsia="Times New Roman" w:hAnsi="Arial" w:cs="Arial"/>
                <w:b/>
                <w:bCs/>
                <w:color w:val="000000"/>
              </w:rPr>
              <w:t xml:space="preserve"> Uses</w:t>
            </w:r>
          </w:p>
        </w:tc>
      </w:tr>
      <w:tr w:rsidR="003A1934" w:rsidRPr="00765450" w14:paraId="098FCBA4" w14:textId="77777777" w:rsidTr="00785CA3">
        <w:trPr>
          <w:trHeight w:hRule="exact" w:val="317"/>
        </w:trPr>
        <w:tc>
          <w:tcPr>
            <w:tcW w:w="5485" w:type="dxa"/>
            <w:gridSpan w:val="3"/>
            <w:vMerge w:val="restart"/>
            <w:shd w:val="clear" w:color="auto" w:fill="auto"/>
            <w:noWrap/>
            <w:vAlign w:val="center"/>
          </w:tcPr>
          <w:p w14:paraId="7434647A" w14:textId="77777777" w:rsidR="003A1934" w:rsidRPr="00610DEE" w:rsidRDefault="003A1934" w:rsidP="00EE1597">
            <w:pPr>
              <w:autoSpaceDE w:val="0"/>
              <w:autoSpaceDN w:val="0"/>
              <w:adjustRightInd w:val="0"/>
              <w:spacing w:after="0" w:line="240" w:lineRule="auto"/>
              <w:jc w:val="center"/>
              <w:rPr>
                <w:rFonts w:ascii="Arial" w:hAnsi="Arial" w:cs="Arial"/>
                <w:color w:val="000000"/>
                <w:sz w:val="20"/>
                <w:szCs w:val="20"/>
              </w:rPr>
            </w:pPr>
            <w:r w:rsidRPr="00765450">
              <w:rPr>
                <w:rFonts w:ascii="Arial" w:eastAsia="Times New Roman" w:hAnsi="Arial" w:cs="Arial"/>
                <w:b/>
                <w:bCs/>
                <w:sz w:val="20"/>
                <w:szCs w:val="20"/>
              </w:rPr>
              <w:t>LAND USES</w:t>
            </w:r>
          </w:p>
        </w:tc>
        <w:tc>
          <w:tcPr>
            <w:tcW w:w="2575" w:type="dxa"/>
            <w:gridSpan w:val="6"/>
            <w:shd w:val="clear" w:color="auto" w:fill="auto"/>
            <w:noWrap/>
          </w:tcPr>
          <w:p w14:paraId="18FF8F0A" w14:textId="77777777" w:rsidR="003A1934" w:rsidRPr="00610DEE" w:rsidRDefault="003A1934" w:rsidP="00EE1597">
            <w:pPr>
              <w:spacing w:after="0" w:line="240" w:lineRule="auto"/>
              <w:jc w:val="center"/>
              <w:rPr>
                <w:rFonts w:ascii="Arial" w:eastAsia="Times New Roman" w:hAnsi="Arial" w:cs="Arial"/>
                <w:color w:val="000000"/>
                <w:sz w:val="20"/>
                <w:szCs w:val="20"/>
              </w:rPr>
            </w:pPr>
            <w:r w:rsidRPr="00765450">
              <w:rPr>
                <w:rFonts w:ascii="Arial" w:eastAsia="Times New Roman" w:hAnsi="Arial" w:cs="Arial"/>
                <w:b/>
                <w:bCs/>
                <w:color w:val="000000"/>
                <w:sz w:val="20"/>
                <w:szCs w:val="20"/>
              </w:rPr>
              <w:t>ZONING DISTRICTS</w:t>
            </w:r>
          </w:p>
        </w:tc>
        <w:tc>
          <w:tcPr>
            <w:tcW w:w="1440" w:type="dxa"/>
            <w:gridSpan w:val="2"/>
          </w:tcPr>
          <w:p w14:paraId="1F1F29B5" w14:textId="77777777" w:rsidR="003A1934" w:rsidRPr="00610DEE" w:rsidRDefault="003A1934" w:rsidP="00EE1597">
            <w:pPr>
              <w:spacing w:after="0" w:line="240" w:lineRule="auto"/>
              <w:jc w:val="center"/>
              <w:rPr>
                <w:rFonts w:ascii="Arial" w:eastAsia="Times New Roman" w:hAnsi="Arial" w:cs="Arial"/>
                <w:color w:val="000000"/>
                <w:sz w:val="20"/>
                <w:szCs w:val="20"/>
              </w:rPr>
            </w:pPr>
            <w:r w:rsidRPr="00765450">
              <w:rPr>
                <w:rFonts w:ascii="Arial" w:eastAsia="Times New Roman" w:hAnsi="Arial" w:cs="Arial"/>
                <w:b/>
                <w:bCs/>
                <w:color w:val="000000"/>
                <w:sz w:val="20"/>
                <w:szCs w:val="20"/>
              </w:rPr>
              <w:t>Related sections</w:t>
            </w:r>
          </w:p>
        </w:tc>
      </w:tr>
      <w:tr w:rsidR="003A1934" w:rsidRPr="00765450" w14:paraId="0C5EE72C" w14:textId="77777777" w:rsidTr="00785CA3">
        <w:trPr>
          <w:gridAfter w:val="1"/>
          <w:wAfter w:w="6" w:type="dxa"/>
          <w:trHeight w:hRule="exact" w:val="406"/>
        </w:trPr>
        <w:tc>
          <w:tcPr>
            <w:tcW w:w="5485" w:type="dxa"/>
            <w:gridSpan w:val="3"/>
            <w:vMerge/>
            <w:shd w:val="clear" w:color="auto" w:fill="auto"/>
            <w:noWrap/>
            <w:vAlign w:val="center"/>
          </w:tcPr>
          <w:p w14:paraId="6C83FF9C" w14:textId="77777777" w:rsidR="003A1934" w:rsidRPr="00610DEE" w:rsidRDefault="003A1934" w:rsidP="00EE1597">
            <w:pPr>
              <w:autoSpaceDE w:val="0"/>
              <w:autoSpaceDN w:val="0"/>
              <w:adjustRightInd w:val="0"/>
              <w:spacing w:after="0" w:line="240" w:lineRule="auto"/>
              <w:rPr>
                <w:rFonts w:ascii="Arial" w:hAnsi="Arial" w:cs="Arial"/>
                <w:color w:val="000000"/>
                <w:sz w:val="20"/>
                <w:szCs w:val="20"/>
              </w:rPr>
            </w:pPr>
          </w:p>
        </w:tc>
        <w:tc>
          <w:tcPr>
            <w:tcW w:w="540" w:type="dxa"/>
            <w:shd w:val="clear" w:color="auto" w:fill="auto"/>
            <w:noWrap/>
          </w:tcPr>
          <w:p w14:paraId="1EF1E3E2"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B-1</w:t>
            </w:r>
          </w:p>
        </w:tc>
        <w:tc>
          <w:tcPr>
            <w:tcW w:w="540" w:type="dxa"/>
            <w:shd w:val="clear" w:color="auto" w:fill="auto"/>
            <w:noWrap/>
          </w:tcPr>
          <w:p w14:paraId="40C01145" w14:textId="77777777" w:rsidR="003A1934"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M-1</w:t>
            </w:r>
          </w:p>
        </w:tc>
        <w:tc>
          <w:tcPr>
            <w:tcW w:w="450" w:type="dxa"/>
            <w:shd w:val="clear" w:color="auto" w:fill="auto"/>
            <w:noWrap/>
          </w:tcPr>
          <w:p w14:paraId="23635870"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I-1</w:t>
            </w:r>
          </w:p>
        </w:tc>
        <w:tc>
          <w:tcPr>
            <w:tcW w:w="589" w:type="dxa"/>
            <w:shd w:val="clear" w:color="auto" w:fill="auto"/>
            <w:noWrap/>
          </w:tcPr>
          <w:p w14:paraId="35448865"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P-1</w:t>
            </w:r>
          </w:p>
        </w:tc>
        <w:tc>
          <w:tcPr>
            <w:tcW w:w="450" w:type="dxa"/>
          </w:tcPr>
          <w:p w14:paraId="21315E04" w14:textId="77777777" w:rsidR="003A1934" w:rsidRPr="00610DEE" w:rsidRDefault="003A1934" w:rsidP="00EE1597">
            <w:pPr>
              <w:spacing w:after="0" w:line="240" w:lineRule="auto"/>
              <w:jc w:val="center"/>
              <w:rPr>
                <w:rFonts w:ascii="Arial" w:eastAsia="Times New Roman" w:hAnsi="Arial" w:cs="Arial"/>
                <w:color w:val="000000"/>
                <w:sz w:val="20"/>
                <w:szCs w:val="20"/>
              </w:rPr>
            </w:pPr>
            <w:r w:rsidRPr="00765450">
              <w:rPr>
                <w:rFonts w:ascii="Arial" w:eastAsia="Times New Roman" w:hAnsi="Arial" w:cs="Arial"/>
                <w:b/>
                <w:bCs/>
                <w:color w:val="000000"/>
                <w:sz w:val="20"/>
                <w:szCs w:val="20"/>
              </w:rPr>
              <w:t>SG</w:t>
            </w:r>
          </w:p>
        </w:tc>
        <w:tc>
          <w:tcPr>
            <w:tcW w:w="1440" w:type="dxa"/>
            <w:gridSpan w:val="2"/>
          </w:tcPr>
          <w:p w14:paraId="7DF07253"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66D0766C" w14:textId="77777777" w:rsidTr="00785CA3">
        <w:trPr>
          <w:gridAfter w:val="1"/>
          <w:wAfter w:w="6" w:type="dxa"/>
          <w:trHeight w:hRule="exact" w:val="317"/>
        </w:trPr>
        <w:tc>
          <w:tcPr>
            <w:tcW w:w="895" w:type="dxa"/>
            <w:shd w:val="clear" w:color="auto" w:fill="auto"/>
            <w:noWrap/>
            <w:vAlign w:val="center"/>
          </w:tcPr>
          <w:p w14:paraId="2FD730C4"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lastRenderedPageBreak/>
              <w:t>31212</w:t>
            </w:r>
          </w:p>
        </w:tc>
        <w:tc>
          <w:tcPr>
            <w:tcW w:w="4590" w:type="dxa"/>
            <w:gridSpan w:val="2"/>
            <w:shd w:val="clear" w:color="auto" w:fill="auto"/>
            <w:vAlign w:val="center"/>
          </w:tcPr>
          <w:p w14:paraId="6D76A85E" w14:textId="77777777" w:rsidR="003A1934" w:rsidRPr="00610DEE" w:rsidRDefault="003A1934" w:rsidP="00EE1597">
            <w:pPr>
              <w:autoSpaceDE w:val="0"/>
              <w:autoSpaceDN w:val="0"/>
              <w:adjustRightInd w:val="0"/>
              <w:spacing w:after="0" w:line="240" w:lineRule="auto"/>
              <w:rPr>
                <w:rFonts w:ascii="Arial" w:hAnsi="Arial" w:cs="Arial"/>
                <w:color w:val="000000"/>
                <w:sz w:val="20"/>
                <w:szCs w:val="20"/>
              </w:rPr>
            </w:pPr>
            <w:r w:rsidRPr="00610DEE">
              <w:rPr>
                <w:rFonts w:ascii="Arial" w:hAnsi="Arial" w:cs="Arial"/>
                <w:color w:val="000000"/>
                <w:sz w:val="20"/>
                <w:szCs w:val="20"/>
              </w:rPr>
              <w:t>Breweries</w:t>
            </w:r>
          </w:p>
        </w:tc>
        <w:tc>
          <w:tcPr>
            <w:tcW w:w="540" w:type="dxa"/>
            <w:shd w:val="clear" w:color="auto" w:fill="auto"/>
            <w:noWrap/>
          </w:tcPr>
          <w:p w14:paraId="7C25FDD4"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5887AC91"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shd w:val="clear" w:color="auto" w:fill="auto"/>
            <w:noWrap/>
          </w:tcPr>
          <w:p w14:paraId="67F42EEF"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1DB9751F" w14:textId="77777777" w:rsidR="003A1934" w:rsidRPr="00610DEE" w:rsidRDefault="003A1934" w:rsidP="00EE1597">
            <w:pPr>
              <w:jc w:val="center"/>
              <w:rPr>
                <w:rFonts w:ascii="Arial" w:hAnsi="Arial" w:cs="Arial"/>
                <w:color w:val="000000"/>
                <w:sz w:val="20"/>
                <w:szCs w:val="20"/>
              </w:rPr>
            </w:pPr>
          </w:p>
        </w:tc>
        <w:tc>
          <w:tcPr>
            <w:tcW w:w="450" w:type="dxa"/>
          </w:tcPr>
          <w:p w14:paraId="6ECEE81F"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12ABE081" w14:textId="3B45419F" w:rsidR="003A1934" w:rsidRPr="00610DEE" w:rsidRDefault="00A92F33"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16.8</w:t>
            </w:r>
            <w:r w:rsidR="00BD53BE">
              <w:rPr>
                <w:rFonts w:ascii="Arial" w:eastAsia="Times New Roman" w:hAnsi="Arial" w:cs="Arial"/>
                <w:color w:val="000000"/>
                <w:sz w:val="20"/>
                <w:szCs w:val="20"/>
              </w:rPr>
              <w:t>5</w:t>
            </w:r>
          </w:p>
        </w:tc>
      </w:tr>
      <w:tr w:rsidR="003A1934" w:rsidRPr="00765450" w14:paraId="113C1889" w14:textId="77777777" w:rsidTr="00785CA3">
        <w:trPr>
          <w:gridAfter w:val="1"/>
          <w:wAfter w:w="6" w:type="dxa"/>
          <w:trHeight w:hRule="exact" w:val="317"/>
        </w:trPr>
        <w:tc>
          <w:tcPr>
            <w:tcW w:w="895" w:type="dxa"/>
            <w:shd w:val="clear" w:color="auto" w:fill="auto"/>
            <w:noWrap/>
            <w:vAlign w:val="center"/>
          </w:tcPr>
          <w:p w14:paraId="665C0AF6"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31213</w:t>
            </w:r>
          </w:p>
        </w:tc>
        <w:tc>
          <w:tcPr>
            <w:tcW w:w="4590" w:type="dxa"/>
            <w:gridSpan w:val="2"/>
            <w:shd w:val="clear" w:color="auto" w:fill="auto"/>
            <w:vAlign w:val="center"/>
          </w:tcPr>
          <w:p w14:paraId="741D77A0" w14:textId="77777777" w:rsidR="003A1934" w:rsidRPr="00610DEE" w:rsidRDefault="003A1934" w:rsidP="00EE1597">
            <w:pPr>
              <w:autoSpaceDE w:val="0"/>
              <w:autoSpaceDN w:val="0"/>
              <w:adjustRightInd w:val="0"/>
              <w:spacing w:after="0" w:line="240" w:lineRule="auto"/>
              <w:rPr>
                <w:rFonts w:ascii="Arial" w:hAnsi="Arial" w:cs="Arial"/>
                <w:color w:val="000000"/>
                <w:sz w:val="20"/>
                <w:szCs w:val="20"/>
              </w:rPr>
            </w:pPr>
            <w:r w:rsidRPr="00610DEE">
              <w:rPr>
                <w:rFonts w:ascii="Arial" w:hAnsi="Arial" w:cs="Arial"/>
                <w:color w:val="000000"/>
                <w:sz w:val="20"/>
                <w:szCs w:val="20"/>
              </w:rPr>
              <w:t>Wineries</w:t>
            </w:r>
          </w:p>
        </w:tc>
        <w:tc>
          <w:tcPr>
            <w:tcW w:w="540" w:type="dxa"/>
            <w:shd w:val="clear" w:color="auto" w:fill="auto"/>
            <w:noWrap/>
          </w:tcPr>
          <w:p w14:paraId="2983236C"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26F2A819"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shd w:val="clear" w:color="auto" w:fill="auto"/>
            <w:noWrap/>
          </w:tcPr>
          <w:p w14:paraId="462793F5"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776405C7" w14:textId="77777777" w:rsidR="003A1934" w:rsidRPr="00610DEE" w:rsidRDefault="003A1934" w:rsidP="00EE1597">
            <w:pPr>
              <w:jc w:val="center"/>
              <w:rPr>
                <w:rFonts w:ascii="Arial" w:hAnsi="Arial" w:cs="Arial"/>
                <w:color w:val="000000"/>
                <w:sz w:val="20"/>
                <w:szCs w:val="20"/>
              </w:rPr>
            </w:pPr>
          </w:p>
        </w:tc>
        <w:tc>
          <w:tcPr>
            <w:tcW w:w="450" w:type="dxa"/>
          </w:tcPr>
          <w:p w14:paraId="533E9316"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229D8D22" w14:textId="0EECD0E0" w:rsidR="003A1934" w:rsidRPr="00610DEE" w:rsidRDefault="00A92F33"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16.8</w:t>
            </w:r>
            <w:r w:rsidR="00BD53BE">
              <w:rPr>
                <w:rFonts w:ascii="Arial" w:eastAsia="Times New Roman" w:hAnsi="Arial" w:cs="Arial"/>
                <w:color w:val="000000"/>
                <w:sz w:val="20"/>
                <w:szCs w:val="20"/>
              </w:rPr>
              <w:t>5</w:t>
            </w:r>
          </w:p>
        </w:tc>
      </w:tr>
      <w:tr w:rsidR="003A1934" w:rsidRPr="00765450" w14:paraId="4A00C295" w14:textId="77777777" w:rsidTr="00785CA3">
        <w:trPr>
          <w:gridAfter w:val="1"/>
          <w:wAfter w:w="6" w:type="dxa"/>
          <w:trHeight w:hRule="exact" w:val="302"/>
        </w:trPr>
        <w:tc>
          <w:tcPr>
            <w:tcW w:w="5485" w:type="dxa"/>
            <w:gridSpan w:val="3"/>
            <w:shd w:val="clear" w:color="auto" w:fill="EAF1DD" w:themeFill="accent3" w:themeFillTint="33"/>
            <w:noWrap/>
            <w:vAlign w:val="center"/>
          </w:tcPr>
          <w:p w14:paraId="498608AD" w14:textId="6B7073B2" w:rsidR="003A1934" w:rsidRPr="00610DEE" w:rsidRDefault="00BD53BE" w:rsidP="00EE1597">
            <w:pPr>
              <w:rPr>
                <w:rFonts w:ascii="Arial" w:hAnsi="Arial" w:cs="Arial"/>
                <w:b/>
                <w:bCs/>
                <w:color w:val="000000"/>
                <w:sz w:val="20"/>
                <w:szCs w:val="20"/>
              </w:rPr>
            </w:pPr>
            <w:r>
              <w:rPr>
                <w:rFonts w:ascii="Arial" w:hAnsi="Arial" w:cs="Arial"/>
                <w:b/>
                <w:bCs/>
                <w:color w:val="000000"/>
                <w:sz w:val="20"/>
                <w:szCs w:val="20"/>
              </w:rPr>
              <w:t>General Retail Uses</w:t>
            </w:r>
          </w:p>
        </w:tc>
        <w:tc>
          <w:tcPr>
            <w:tcW w:w="540" w:type="dxa"/>
            <w:shd w:val="clear" w:color="auto" w:fill="auto"/>
            <w:noWrap/>
          </w:tcPr>
          <w:p w14:paraId="3607A493"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5E415911"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0C02CDD3"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29ED9AA"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tcPr>
          <w:p w14:paraId="03112993"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shd w:val="clear" w:color="auto" w:fill="auto"/>
          </w:tcPr>
          <w:p w14:paraId="4474A593" w14:textId="57C99546" w:rsidR="003A1934" w:rsidRPr="00610DEE" w:rsidRDefault="00BD53BE"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16.44</w:t>
            </w:r>
          </w:p>
        </w:tc>
      </w:tr>
      <w:tr w:rsidR="003A1934" w:rsidRPr="00765450" w14:paraId="6378F0EF" w14:textId="77777777" w:rsidTr="00785CA3">
        <w:trPr>
          <w:gridAfter w:val="1"/>
          <w:wAfter w:w="6" w:type="dxa"/>
          <w:trHeight w:hRule="exact" w:val="302"/>
        </w:trPr>
        <w:tc>
          <w:tcPr>
            <w:tcW w:w="5485" w:type="dxa"/>
            <w:gridSpan w:val="3"/>
            <w:shd w:val="clear" w:color="auto" w:fill="EAF1DD" w:themeFill="accent3" w:themeFillTint="33"/>
            <w:noWrap/>
          </w:tcPr>
          <w:p w14:paraId="1A35B83B" w14:textId="77777777" w:rsidR="003A1934" w:rsidRPr="00610DEE" w:rsidRDefault="003A1934" w:rsidP="00EE1597">
            <w:pPr>
              <w:rPr>
                <w:rFonts w:ascii="Arial" w:hAnsi="Arial" w:cs="Arial"/>
                <w:b/>
                <w:bCs/>
                <w:color w:val="000000"/>
                <w:sz w:val="20"/>
                <w:szCs w:val="20"/>
              </w:rPr>
            </w:pPr>
            <w:r w:rsidRPr="00610DEE">
              <w:rPr>
                <w:rFonts w:ascii="Arial" w:hAnsi="Arial" w:cs="Arial"/>
                <w:b/>
                <w:bCs/>
                <w:color w:val="000000"/>
                <w:sz w:val="20"/>
                <w:szCs w:val="20"/>
              </w:rPr>
              <w:t>Banking, Financial, Insurance and Credit Union Uses</w:t>
            </w:r>
          </w:p>
        </w:tc>
        <w:tc>
          <w:tcPr>
            <w:tcW w:w="540" w:type="dxa"/>
            <w:shd w:val="clear" w:color="auto" w:fill="auto"/>
            <w:noWrap/>
          </w:tcPr>
          <w:p w14:paraId="19E96AB4"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2AAF48DE"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218B3F72"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760DC73C"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tcPr>
          <w:p w14:paraId="09A14C4D"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shd w:val="clear" w:color="auto" w:fill="auto"/>
          </w:tcPr>
          <w:p w14:paraId="0BF8D10F"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20C454A9" w14:textId="77777777" w:rsidTr="00785CA3">
        <w:trPr>
          <w:gridAfter w:val="1"/>
          <w:wAfter w:w="6" w:type="dxa"/>
          <w:trHeight w:hRule="exact" w:val="280"/>
        </w:trPr>
        <w:tc>
          <w:tcPr>
            <w:tcW w:w="5485" w:type="dxa"/>
            <w:gridSpan w:val="3"/>
            <w:shd w:val="clear" w:color="auto" w:fill="EAF1DD" w:themeFill="accent3" w:themeFillTint="33"/>
            <w:noWrap/>
          </w:tcPr>
          <w:p w14:paraId="31BFDB6A" w14:textId="77777777" w:rsidR="003A1934" w:rsidRPr="00610DEE" w:rsidRDefault="003A1934" w:rsidP="00EE1597">
            <w:pPr>
              <w:rPr>
                <w:rFonts w:ascii="Arial" w:hAnsi="Arial" w:cs="Arial"/>
                <w:b/>
                <w:bCs/>
                <w:color w:val="000000"/>
                <w:sz w:val="20"/>
                <w:szCs w:val="20"/>
              </w:rPr>
            </w:pPr>
            <w:r w:rsidRPr="00610DEE">
              <w:rPr>
                <w:rFonts w:ascii="Arial" w:hAnsi="Arial" w:cs="Arial"/>
                <w:b/>
                <w:bCs/>
                <w:color w:val="000000"/>
                <w:sz w:val="20"/>
                <w:szCs w:val="20"/>
              </w:rPr>
              <w:t>Data Processing/ Other Information Services Uses</w:t>
            </w:r>
          </w:p>
        </w:tc>
        <w:tc>
          <w:tcPr>
            <w:tcW w:w="540" w:type="dxa"/>
            <w:shd w:val="clear" w:color="auto" w:fill="auto"/>
            <w:noWrap/>
          </w:tcPr>
          <w:p w14:paraId="28513C23"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4F7CE142"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04DA72F4"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4B78A32D"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tcPr>
          <w:p w14:paraId="6E18D973"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shd w:val="clear" w:color="auto" w:fill="auto"/>
          </w:tcPr>
          <w:p w14:paraId="4A5B0464"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764B7053" w14:textId="77777777" w:rsidTr="00785CA3">
        <w:trPr>
          <w:trHeight w:hRule="exact" w:val="280"/>
        </w:trPr>
        <w:tc>
          <w:tcPr>
            <w:tcW w:w="9500" w:type="dxa"/>
            <w:gridSpan w:val="11"/>
            <w:shd w:val="clear" w:color="auto" w:fill="EAF1DD" w:themeFill="accent3" w:themeFillTint="33"/>
            <w:noWrap/>
          </w:tcPr>
          <w:p w14:paraId="26F09330" w14:textId="77777777" w:rsidR="003A1934" w:rsidRPr="00610DEE" w:rsidRDefault="003A1934" w:rsidP="00EE1597">
            <w:pPr>
              <w:autoSpaceDE w:val="0"/>
              <w:autoSpaceDN w:val="0"/>
              <w:adjustRightInd w:val="0"/>
              <w:spacing w:after="0" w:line="240" w:lineRule="auto"/>
              <w:rPr>
                <w:rFonts w:ascii="Arial" w:eastAsia="Times New Roman" w:hAnsi="Arial" w:cs="Arial"/>
                <w:color w:val="000000"/>
                <w:sz w:val="20"/>
                <w:szCs w:val="20"/>
              </w:rPr>
            </w:pPr>
            <w:r w:rsidRPr="00610DEE">
              <w:rPr>
                <w:rFonts w:ascii="Arial" w:hAnsi="Arial" w:cs="Arial"/>
                <w:b/>
                <w:bCs/>
                <w:color w:val="000000"/>
                <w:sz w:val="20"/>
                <w:szCs w:val="20"/>
              </w:rPr>
              <w:t>Real Estate and Rental and Leasing Uses</w:t>
            </w:r>
          </w:p>
        </w:tc>
      </w:tr>
      <w:tr w:rsidR="003A1934" w:rsidRPr="00765450" w14:paraId="5629347B" w14:textId="77777777" w:rsidTr="00785CA3">
        <w:trPr>
          <w:gridAfter w:val="1"/>
          <w:wAfter w:w="6" w:type="dxa"/>
          <w:trHeight w:hRule="exact" w:val="261"/>
        </w:trPr>
        <w:tc>
          <w:tcPr>
            <w:tcW w:w="5485" w:type="dxa"/>
            <w:gridSpan w:val="3"/>
            <w:shd w:val="clear" w:color="auto" w:fill="auto"/>
            <w:noWrap/>
          </w:tcPr>
          <w:p w14:paraId="472122D4"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Real Estate Uses</w:t>
            </w:r>
          </w:p>
        </w:tc>
        <w:tc>
          <w:tcPr>
            <w:tcW w:w="540" w:type="dxa"/>
            <w:shd w:val="clear" w:color="auto" w:fill="auto"/>
            <w:noWrap/>
          </w:tcPr>
          <w:p w14:paraId="5D41F076"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45B2C9B7"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76F14C11"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2200192B" w14:textId="77777777" w:rsidR="003A1934" w:rsidRPr="00610DEE" w:rsidRDefault="003A1934" w:rsidP="00EE1597">
            <w:pPr>
              <w:jc w:val="center"/>
              <w:rPr>
                <w:rFonts w:ascii="Arial" w:hAnsi="Arial" w:cs="Arial"/>
                <w:color w:val="000000"/>
                <w:sz w:val="20"/>
                <w:szCs w:val="20"/>
              </w:rPr>
            </w:pPr>
          </w:p>
        </w:tc>
        <w:tc>
          <w:tcPr>
            <w:tcW w:w="450" w:type="dxa"/>
          </w:tcPr>
          <w:p w14:paraId="78D25D29"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394CE63B"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5B78C1" w14:paraId="0D031037" w14:textId="77777777" w:rsidTr="00785CA3">
        <w:trPr>
          <w:gridAfter w:val="1"/>
          <w:wAfter w:w="6" w:type="dxa"/>
          <w:trHeight w:hRule="exact" w:val="302"/>
        </w:trPr>
        <w:tc>
          <w:tcPr>
            <w:tcW w:w="5485" w:type="dxa"/>
            <w:gridSpan w:val="3"/>
            <w:shd w:val="clear" w:color="auto" w:fill="auto"/>
            <w:noWrap/>
          </w:tcPr>
          <w:p w14:paraId="05CF44BA" w14:textId="234BBC42" w:rsidR="003A1934" w:rsidRPr="00610DEE" w:rsidRDefault="003A1934" w:rsidP="00EE1597">
            <w:pPr>
              <w:rPr>
                <w:rFonts w:ascii="Arial" w:hAnsi="Arial" w:cs="Arial"/>
                <w:sz w:val="20"/>
                <w:szCs w:val="20"/>
              </w:rPr>
            </w:pPr>
            <w:r w:rsidRPr="00610DEE">
              <w:rPr>
                <w:rFonts w:ascii="Arial" w:hAnsi="Arial" w:cs="Arial"/>
                <w:sz w:val="20"/>
                <w:szCs w:val="20"/>
              </w:rPr>
              <w:t>Self-Storage Unit</w:t>
            </w:r>
          </w:p>
        </w:tc>
        <w:tc>
          <w:tcPr>
            <w:tcW w:w="540" w:type="dxa"/>
            <w:shd w:val="clear" w:color="auto" w:fill="auto"/>
            <w:noWrap/>
          </w:tcPr>
          <w:p w14:paraId="7B8C5893"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522F0AC5" w14:textId="14BB74D8" w:rsidR="003A1934" w:rsidRPr="005417FD" w:rsidRDefault="003A1934" w:rsidP="00EE1597">
            <w:pPr>
              <w:jc w:val="center"/>
              <w:rPr>
                <w:rFonts w:ascii="Arial" w:hAnsi="Arial" w:cs="Arial"/>
                <w:strike/>
                <w:color w:val="000000"/>
                <w:sz w:val="20"/>
                <w:szCs w:val="20"/>
                <w:highlight w:val="cyan"/>
              </w:rPr>
            </w:pPr>
          </w:p>
        </w:tc>
        <w:tc>
          <w:tcPr>
            <w:tcW w:w="450" w:type="dxa"/>
            <w:shd w:val="clear" w:color="auto" w:fill="auto"/>
            <w:noWrap/>
          </w:tcPr>
          <w:p w14:paraId="71BCFBB5"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7A114E47" w14:textId="77777777" w:rsidR="003A1934" w:rsidRPr="00610DEE" w:rsidRDefault="003A1934" w:rsidP="00EE1597">
            <w:pPr>
              <w:jc w:val="center"/>
              <w:rPr>
                <w:rFonts w:ascii="Arial" w:hAnsi="Arial" w:cs="Arial"/>
                <w:color w:val="000000"/>
                <w:sz w:val="20"/>
                <w:szCs w:val="20"/>
              </w:rPr>
            </w:pPr>
          </w:p>
        </w:tc>
        <w:tc>
          <w:tcPr>
            <w:tcW w:w="450" w:type="dxa"/>
          </w:tcPr>
          <w:p w14:paraId="04F4FFFE"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460D730A" w14:textId="0E3126BC" w:rsidR="003A1934" w:rsidRPr="005B78C1" w:rsidRDefault="00A43733" w:rsidP="00EE1597">
            <w:pPr>
              <w:spacing w:after="0" w:line="240" w:lineRule="auto"/>
              <w:jc w:val="center"/>
              <w:rPr>
                <w:rFonts w:ascii="Arial" w:eastAsia="Times New Roman" w:hAnsi="Arial" w:cs="Arial"/>
                <w:color w:val="000000"/>
                <w:sz w:val="20"/>
                <w:szCs w:val="20"/>
                <w:highlight w:val="yellow"/>
              </w:rPr>
            </w:pPr>
            <w:r w:rsidRPr="003363DE">
              <w:rPr>
                <w:rFonts w:ascii="Arial" w:eastAsia="Times New Roman" w:hAnsi="Arial" w:cs="Arial"/>
                <w:color w:val="000000"/>
                <w:sz w:val="20"/>
                <w:szCs w:val="20"/>
              </w:rPr>
              <w:t>16.</w:t>
            </w:r>
            <w:r w:rsidR="003A1934" w:rsidRPr="003363DE">
              <w:rPr>
                <w:rFonts w:ascii="Arial" w:eastAsia="Times New Roman" w:hAnsi="Arial" w:cs="Arial"/>
                <w:color w:val="000000"/>
                <w:sz w:val="20"/>
                <w:szCs w:val="20"/>
              </w:rPr>
              <w:t>68</w:t>
            </w:r>
          </w:p>
        </w:tc>
      </w:tr>
      <w:tr w:rsidR="003A1934" w:rsidRPr="00765450" w14:paraId="115B55C4" w14:textId="77777777" w:rsidTr="00785CA3">
        <w:trPr>
          <w:gridAfter w:val="1"/>
          <w:wAfter w:w="6" w:type="dxa"/>
          <w:trHeight w:hRule="exact" w:val="302"/>
        </w:trPr>
        <w:tc>
          <w:tcPr>
            <w:tcW w:w="5485" w:type="dxa"/>
            <w:gridSpan w:val="3"/>
            <w:shd w:val="clear" w:color="auto" w:fill="auto"/>
            <w:noWrap/>
          </w:tcPr>
          <w:p w14:paraId="4991CFB1" w14:textId="59D86E16" w:rsidR="003A1934" w:rsidRPr="00610DEE" w:rsidRDefault="003A1934" w:rsidP="00EE1597">
            <w:pPr>
              <w:rPr>
                <w:rFonts w:ascii="Arial" w:hAnsi="Arial" w:cs="Arial"/>
                <w:sz w:val="20"/>
                <w:szCs w:val="20"/>
              </w:rPr>
            </w:pPr>
            <w:r w:rsidRPr="00610DEE">
              <w:rPr>
                <w:rFonts w:ascii="Arial" w:hAnsi="Arial" w:cs="Arial"/>
                <w:sz w:val="20"/>
                <w:szCs w:val="20"/>
              </w:rPr>
              <w:t>Automotiv</w:t>
            </w:r>
            <w:r w:rsidR="009758B2">
              <w:rPr>
                <w:rFonts w:ascii="Arial" w:hAnsi="Arial" w:cs="Arial"/>
                <w:sz w:val="20"/>
                <w:szCs w:val="20"/>
              </w:rPr>
              <w:t xml:space="preserve">e </w:t>
            </w:r>
            <w:r w:rsidRPr="00610DEE">
              <w:rPr>
                <w:rFonts w:ascii="Arial" w:hAnsi="Arial" w:cs="Arial"/>
                <w:sz w:val="20"/>
                <w:szCs w:val="20"/>
              </w:rPr>
              <w:t>Rental and Leasing</w:t>
            </w:r>
          </w:p>
        </w:tc>
        <w:tc>
          <w:tcPr>
            <w:tcW w:w="540" w:type="dxa"/>
            <w:shd w:val="clear" w:color="auto" w:fill="auto"/>
            <w:noWrap/>
          </w:tcPr>
          <w:p w14:paraId="79D99E9A"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2CA669F7" w14:textId="767E4D3F" w:rsidR="003A1934" w:rsidRPr="005417FD" w:rsidRDefault="003A1934" w:rsidP="00EE1597">
            <w:pPr>
              <w:jc w:val="center"/>
              <w:rPr>
                <w:rFonts w:ascii="Arial" w:hAnsi="Arial" w:cs="Arial"/>
                <w:strike/>
                <w:color w:val="000000"/>
                <w:sz w:val="20"/>
                <w:szCs w:val="20"/>
                <w:highlight w:val="cyan"/>
              </w:rPr>
            </w:pPr>
          </w:p>
        </w:tc>
        <w:tc>
          <w:tcPr>
            <w:tcW w:w="450" w:type="dxa"/>
            <w:shd w:val="clear" w:color="auto" w:fill="auto"/>
            <w:noWrap/>
          </w:tcPr>
          <w:p w14:paraId="073BF17D"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21AC0A33" w14:textId="77777777" w:rsidR="003A1934" w:rsidRPr="00610DEE" w:rsidRDefault="003A1934" w:rsidP="00EE1597">
            <w:pPr>
              <w:jc w:val="center"/>
              <w:rPr>
                <w:rFonts w:ascii="Arial" w:hAnsi="Arial" w:cs="Arial"/>
                <w:color w:val="000000"/>
                <w:sz w:val="20"/>
                <w:szCs w:val="20"/>
              </w:rPr>
            </w:pPr>
          </w:p>
        </w:tc>
        <w:tc>
          <w:tcPr>
            <w:tcW w:w="450" w:type="dxa"/>
          </w:tcPr>
          <w:p w14:paraId="60100C6F"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62B9EA38" w14:textId="3DC08111" w:rsidR="003A1934" w:rsidRPr="00610DEE" w:rsidRDefault="009758B2"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16.12</w:t>
            </w:r>
          </w:p>
        </w:tc>
      </w:tr>
      <w:tr w:rsidR="003A1934" w:rsidRPr="00765450" w14:paraId="771BFC8D" w14:textId="77777777" w:rsidTr="00785CA3">
        <w:trPr>
          <w:gridAfter w:val="1"/>
          <w:wAfter w:w="6" w:type="dxa"/>
          <w:trHeight w:hRule="exact" w:val="304"/>
        </w:trPr>
        <w:tc>
          <w:tcPr>
            <w:tcW w:w="5485" w:type="dxa"/>
            <w:gridSpan w:val="3"/>
            <w:shd w:val="clear" w:color="auto" w:fill="auto"/>
            <w:noWrap/>
            <w:vAlign w:val="center"/>
          </w:tcPr>
          <w:p w14:paraId="77F5F77F"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Consumer Goods Rental</w:t>
            </w:r>
          </w:p>
        </w:tc>
        <w:tc>
          <w:tcPr>
            <w:tcW w:w="540" w:type="dxa"/>
            <w:shd w:val="clear" w:color="auto" w:fill="auto"/>
            <w:noWrap/>
          </w:tcPr>
          <w:p w14:paraId="3224C54A"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47B16EFD"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7CFBC835"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23C9376" w14:textId="77777777" w:rsidR="003A1934" w:rsidRPr="00610DEE" w:rsidRDefault="003A1934" w:rsidP="00EE1597">
            <w:pPr>
              <w:jc w:val="center"/>
              <w:rPr>
                <w:rFonts w:ascii="Arial" w:hAnsi="Arial" w:cs="Arial"/>
                <w:color w:val="000000"/>
                <w:sz w:val="20"/>
                <w:szCs w:val="20"/>
              </w:rPr>
            </w:pPr>
          </w:p>
        </w:tc>
        <w:tc>
          <w:tcPr>
            <w:tcW w:w="450" w:type="dxa"/>
          </w:tcPr>
          <w:p w14:paraId="48F1F999"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0601335C"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5B594FE2" w14:textId="77777777" w:rsidTr="00785CA3">
        <w:trPr>
          <w:gridAfter w:val="1"/>
          <w:wAfter w:w="6" w:type="dxa"/>
          <w:trHeight w:hRule="exact" w:val="289"/>
        </w:trPr>
        <w:tc>
          <w:tcPr>
            <w:tcW w:w="5485" w:type="dxa"/>
            <w:gridSpan w:val="3"/>
            <w:shd w:val="clear" w:color="auto" w:fill="EAF1DD" w:themeFill="accent3" w:themeFillTint="33"/>
            <w:noWrap/>
            <w:vAlign w:val="center"/>
          </w:tcPr>
          <w:p w14:paraId="07B4ACE7" w14:textId="77777777" w:rsidR="003A1934" w:rsidRPr="00610DEE" w:rsidRDefault="003A1934" w:rsidP="00EE1597">
            <w:pPr>
              <w:rPr>
                <w:rFonts w:ascii="Arial" w:hAnsi="Arial" w:cs="Arial"/>
                <w:b/>
                <w:bCs/>
                <w:color w:val="000000"/>
                <w:sz w:val="20"/>
                <w:szCs w:val="20"/>
              </w:rPr>
            </w:pPr>
            <w:r w:rsidRPr="00610DEE">
              <w:rPr>
                <w:rFonts w:ascii="Arial" w:hAnsi="Arial" w:cs="Arial"/>
                <w:b/>
                <w:bCs/>
                <w:color w:val="000000"/>
                <w:sz w:val="20"/>
                <w:szCs w:val="20"/>
              </w:rPr>
              <w:t>Professional, Scientific and Technical Services Uses</w:t>
            </w:r>
          </w:p>
        </w:tc>
        <w:tc>
          <w:tcPr>
            <w:tcW w:w="540" w:type="dxa"/>
            <w:shd w:val="clear" w:color="auto" w:fill="auto"/>
            <w:noWrap/>
          </w:tcPr>
          <w:p w14:paraId="3959E12D"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48204B39"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9F29550"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0A56DC1B"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tcPr>
          <w:p w14:paraId="4146BA92"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shd w:val="clear" w:color="auto" w:fill="auto"/>
          </w:tcPr>
          <w:p w14:paraId="517046CF"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07BC2393" w14:textId="77777777" w:rsidTr="00785CA3">
        <w:trPr>
          <w:trHeight w:hRule="exact" w:val="304"/>
        </w:trPr>
        <w:tc>
          <w:tcPr>
            <w:tcW w:w="9500" w:type="dxa"/>
            <w:gridSpan w:val="11"/>
            <w:shd w:val="clear" w:color="auto" w:fill="EAF1DD" w:themeFill="accent3" w:themeFillTint="33"/>
            <w:noWrap/>
            <w:vAlign w:val="center"/>
          </w:tcPr>
          <w:p w14:paraId="0C5A8565" w14:textId="77777777" w:rsidR="003A1934" w:rsidRPr="00610DEE" w:rsidRDefault="003A1934" w:rsidP="00EE1597">
            <w:pPr>
              <w:spacing w:after="0" w:line="240" w:lineRule="auto"/>
              <w:rPr>
                <w:rFonts w:ascii="Arial" w:hAnsi="Arial" w:cs="Arial"/>
                <w:sz w:val="20"/>
                <w:szCs w:val="20"/>
              </w:rPr>
            </w:pPr>
            <w:r w:rsidRPr="00610DEE">
              <w:rPr>
                <w:rFonts w:ascii="Arial" w:hAnsi="Arial" w:cs="Arial"/>
                <w:b/>
                <w:bCs/>
                <w:color w:val="000000"/>
                <w:sz w:val="20"/>
                <w:szCs w:val="20"/>
              </w:rPr>
              <w:t>Management of Companies and Enterprises Uses</w:t>
            </w:r>
          </w:p>
        </w:tc>
      </w:tr>
      <w:tr w:rsidR="003A1934" w:rsidRPr="00765450" w14:paraId="1521A5EE" w14:textId="77777777" w:rsidTr="00785CA3">
        <w:trPr>
          <w:gridAfter w:val="1"/>
          <w:wAfter w:w="6" w:type="dxa"/>
          <w:trHeight w:hRule="exact" w:val="304"/>
        </w:trPr>
        <w:tc>
          <w:tcPr>
            <w:tcW w:w="1075" w:type="dxa"/>
            <w:gridSpan w:val="2"/>
            <w:shd w:val="clear" w:color="auto" w:fill="auto"/>
            <w:noWrap/>
            <w:vAlign w:val="center"/>
          </w:tcPr>
          <w:p w14:paraId="57AD7480"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551111</w:t>
            </w:r>
          </w:p>
        </w:tc>
        <w:tc>
          <w:tcPr>
            <w:tcW w:w="4410" w:type="dxa"/>
            <w:shd w:val="clear" w:color="auto" w:fill="auto"/>
            <w:vAlign w:val="center"/>
          </w:tcPr>
          <w:p w14:paraId="345B31E2"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Offices of Bank Holding Companies</w:t>
            </w:r>
          </w:p>
        </w:tc>
        <w:tc>
          <w:tcPr>
            <w:tcW w:w="540" w:type="dxa"/>
            <w:shd w:val="clear" w:color="auto" w:fill="auto"/>
            <w:noWrap/>
          </w:tcPr>
          <w:p w14:paraId="29958DB5"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696A3417"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2A5D404E"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5678C408" w14:textId="77777777" w:rsidR="003A1934" w:rsidRPr="00610DEE" w:rsidRDefault="003A1934" w:rsidP="00EE1597">
            <w:pPr>
              <w:jc w:val="center"/>
              <w:rPr>
                <w:rFonts w:ascii="Arial" w:hAnsi="Arial" w:cs="Arial"/>
                <w:color w:val="000000"/>
                <w:sz w:val="20"/>
                <w:szCs w:val="20"/>
              </w:rPr>
            </w:pPr>
          </w:p>
        </w:tc>
        <w:tc>
          <w:tcPr>
            <w:tcW w:w="450" w:type="dxa"/>
          </w:tcPr>
          <w:p w14:paraId="72053C9F"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4DF3982C"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4DF0EA39" w14:textId="77777777" w:rsidTr="00785CA3">
        <w:trPr>
          <w:gridAfter w:val="1"/>
          <w:wAfter w:w="6" w:type="dxa"/>
          <w:trHeight w:hRule="exact" w:val="304"/>
        </w:trPr>
        <w:tc>
          <w:tcPr>
            <w:tcW w:w="1075" w:type="dxa"/>
            <w:gridSpan w:val="2"/>
            <w:shd w:val="clear" w:color="auto" w:fill="auto"/>
            <w:noWrap/>
            <w:vAlign w:val="center"/>
          </w:tcPr>
          <w:p w14:paraId="46E75C0D"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5511112</w:t>
            </w:r>
          </w:p>
        </w:tc>
        <w:tc>
          <w:tcPr>
            <w:tcW w:w="4410" w:type="dxa"/>
            <w:shd w:val="clear" w:color="auto" w:fill="auto"/>
            <w:vAlign w:val="center"/>
          </w:tcPr>
          <w:p w14:paraId="34C3283A"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Offices of Other Holding Companies</w:t>
            </w:r>
          </w:p>
        </w:tc>
        <w:tc>
          <w:tcPr>
            <w:tcW w:w="540" w:type="dxa"/>
            <w:shd w:val="clear" w:color="auto" w:fill="auto"/>
            <w:noWrap/>
          </w:tcPr>
          <w:p w14:paraId="3DEB1A2E"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P</w:t>
            </w:r>
          </w:p>
        </w:tc>
        <w:tc>
          <w:tcPr>
            <w:tcW w:w="540" w:type="dxa"/>
            <w:shd w:val="clear" w:color="auto" w:fill="auto"/>
            <w:noWrap/>
          </w:tcPr>
          <w:p w14:paraId="7F5819C5"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71E18A35"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748005F7" w14:textId="77777777" w:rsidR="003A1934" w:rsidRPr="00610DEE" w:rsidRDefault="003A1934" w:rsidP="00EE1597">
            <w:pPr>
              <w:jc w:val="center"/>
              <w:rPr>
                <w:rFonts w:ascii="Arial" w:hAnsi="Arial" w:cs="Arial"/>
                <w:color w:val="000000"/>
                <w:sz w:val="20"/>
                <w:szCs w:val="20"/>
              </w:rPr>
            </w:pPr>
          </w:p>
        </w:tc>
        <w:tc>
          <w:tcPr>
            <w:tcW w:w="450" w:type="dxa"/>
          </w:tcPr>
          <w:p w14:paraId="6E71D887"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208CA05E"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4835CB9B" w14:textId="77777777" w:rsidTr="00785CA3">
        <w:trPr>
          <w:gridAfter w:val="1"/>
          <w:wAfter w:w="6" w:type="dxa"/>
          <w:trHeight w:hRule="exact" w:val="304"/>
        </w:trPr>
        <w:tc>
          <w:tcPr>
            <w:tcW w:w="1075" w:type="dxa"/>
            <w:gridSpan w:val="2"/>
            <w:shd w:val="clear" w:color="auto" w:fill="auto"/>
            <w:noWrap/>
            <w:vAlign w:val="center"/>
          </w:tcPr>
          <w:p w14:paraId="2E566FC3"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56111</w:t>
            </w:r>
          </w:p>
        </w:tc>
        <w:tc>
          <w:tcPr>
            <w:tcW w:w="4410" w:type="dxa"/>
            <w:shd w:val="clear" w:color="auto" w:fill="auto"/>
            <w:vAlign w:val="center"/>
          </w:tcPr>
          <w:p w14:paraId="450A6AA0"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Office Administrative Services</w:t>
            </w:r>
          </w:p>
        </w:tc>
        <w:tc>
          <w:tcPr>
            <w:tcW w:w="540" w:type="dxa"/>
            <w:shd w:val="clear" w:color="auto" w:fill="auto"/>
            <w:noWrap/>
          </w:tcPr>
          <w:p w14:paraId="3BA94D59"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69092546"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EE7D562"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3EF1DA1B" w14:textId="77777777" w:rsidR="003A1934" w:rsidRPr="00610DEE" w:rsidRDefault="003A1934" w:rsidP="00EE1597">
            <w:pPr>
              <w:jc w:val="center"/>
              <w:rPr>
                <w:rFonts w:ascii="Arial" w:hAnsi="Arial" w:cs="Arial"/>
                <w:color w:val="000000"/>
                <w:sz w:val="20"/>
                <w:szCs w:val="20"/>
              </w:rPr>
            </w:pPr>
          </w:p>
        </w:tc>
        <w:tc>
          <w:tcPr>
            <w:tcW w:w="450" w:type="dxa"/>
          </w:tcPr>
          <w:p w14:paraId="5F491EEA"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1333E06F"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65B2401E" w14:textId="77777777" w:rsidTr="00785CA3">
        <w:trPr>
          <w:gridAfter w:val="1"/>
          <w:wAfter w:w="6" w:type="dxa"/>
          <w:trHeight w:hRule="exact" w:val="304"/>
        </w:trPr>
        <w:tc>
          <w:tcPr>
            <w:tcW w:w="1075" w:type="dxa"/>
            <w:gridSpan w:val="2"/>
            <w:shd w:val="clear" w:color="auto" w:fill="auto"/>
            <w:noWrap/>
            <w:vAlign w:val="center"/>
          </w:tcPr>
          <w:p w14:paraId="52D0C583"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56141</w:t>
            </w:r>
          </w:p>
        </w:tc>
        <w:tc>
          <w:tcPr>
            <w:tcW w:w="4410" w:type="dxa"/>
            <w:shd w:val="clear" w:color="auto" w:fill="auto"/>
            <w:vAlign w:val="center"/>
          </w:tcPr>
          <w:p w14:paraId="2E360204"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Document Preparation Services</w:t>
            </w:r>
          </w:p>
        </w:tc>
        <w:tc>
          <w:tcPr>
            <w:tcW w:w="540" w:type="dxa"/>
            <w:shd w:val="clear" w:color="auto" w:fill="auto"/>
            <w:noWrap/>
          </w:tcPr>
          <w:p w14:paraId="68F81B9B"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11480671"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32BDD91"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14DFC637" w14:textId="77777777" w:rsidR="003A1934" w:rsidRPr="00610DEE" w:rsidRDefault="003A1934" w:rsidP="00EE1597">
            <w:pPr>
              <w:jc w:val="center"/>
              <w:rPr>
                <w:rFonts w:ascii="Arial" w:hAnsi="Arial" w:cs="Arial"/>
                <w:color w:val="000000"/>
                <w:sz w:val="20"/>
                <w:szCs w:val="20"/>
              </w:rPr>
            </w:pPr>
          </w:p>
        </w:tc>
        <w:tc>
          <w:tcPr>
            <w:tcW w:w="450" w:type="dxa"/>
          </w:tcPr>
          <w:p w14:paraId="67C3EAD8"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62154984"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3DF302C3" w14:textId="77777777" w:rsidTr="00785CA3">
        <w:trPr>
          <w:gridAfter w:val="1"/>
          <w:wAfter w:w="6" w:type="dxa"/>
          <w:trHeight w:hRule="exact" w:val="304"/>
        </w:trPr>
        <w:tc>
          <w:tcPr>
            <w:tcW w:w="1075" w:type="dxa"/>
            <w:gridSpan w:val="2"/>
            <w:shd w:val="clear" w:color="auto" w:fill="auto"/>
            <w:noWrap/>
            <w:vAlign w:val="center"/>
          </w:tcPr>
          <w:p w14:paraId="02529FB6"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56142</w:t>
            </w:r>
            <w:r>
              <w:rPr>
                <w:rFonts w:ascii="Arial" w:hAnsi="Arial" w:cs="Arial"/>
                <w:color w:val="000000"/>
                <w:sz w:val="20"/>
                <w:szCs w:val="20"/>
              </w:rPr>
              <w:t>2</w:t>
            </w:r>
          </w:p>
        </w:tc>
        <w:tc>
          <w:tcPr>
            <w:tcW w:w="4410" w:type="dxa"/>
            <w:shd w:val="clear" w:color="auto" w:fill="auto"/>
            <w:vAlign w:val="center"/>
          </w:tcPr>
          <w:p w14:paraId="36C5B04E" w14:textId="77777777" w:rsidR="003A1934" w:rsidRPr="00610DEE" w:rsidRDefault="003A1934" w:rsidP="00EE1597">
            <w:pPr>
              <w:ind w:left="158"/>
              <w:rPr>
                <w:rFonts w:ascii="Arial" w:hAnsi="Arial" w:cs="Arial"/>
                <w:color w:val="000000"/>
                <w:sz w:val="20"/>
                <w:szCs w:val="20"/>
              </w:rPr>
            </w:pPr>
            <w:r>
              <w:rPr>
                <w:rFonts w:ascii="Arial" w:hAnsi="Arial" w:cs="Arial"/>
                <w:color w:val="000000"/>
                <w:sz w:val="20"/>
                <w:szCs w:val="20"/>
              </w:rPr>
              <w:t>Telemarketing</w:t>
            </w:r>
          </w:p>
        </w:tc>
        <w:tc>
          <w:tcPr>
            <w:tcW w:w="540" w:type="dxa"/>
            <w:shd w:val="clear" w:color="auto" w:fill="auto"/>
            <w:noWrap/>
          </w:tcPr>
          <w:p w14:paraId="59097A1A"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5B9E1927"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5B37C19C"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050B72B7" w14:textId="77777777" w:rsidR="003A1934" w:rsidRPr="00610DEE" w:rsidRDefault="003A1934" w:rsidP="00EE1597">
            <w:pPr>
              <w:jc w:val="center"/>
              <w:rPr>
                <w:rFonts w:ascii="Arial" w:hAnsi="Arial" w:cs="Arial"/>
                <w:color w:val="000000"/>
                <w:sz w:val="20"/>
                <w:szCs w:val="20"/>
              </w:rPr>
            </w:pPr>
          </w:p>
        </w:tc>
        <w:tc>
          <w:tcPr>
            <w:tcW w:w="450" w:type="dxa"/>
          </w:tcPr>
          <w:p w14:paraId="233C7F52"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62ED200A"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5C9C7453" w14:textId="77777777" w:rsidTr="00785CA3">
        <w:trPr>
          <w:gridAfter w:val="1"/>
          <w:wAfter w:w="6" w:type="dxa"/>
          <w:trHeight w:hRule="exact" w:val="304"/>
        </w:trPr>
        <w:tc>
          <w:tcPr>
            <w:tcW w:w="1075" w:type="dxa"/>
            <w:gridSpan w:val="2"/>
            <w:shd w:val="clear" w:color="auto" w:fill="auto"/>
            <w:noWrap/>
            <w:vAlign w:val="center"/>
          </w:tcPr>
          <w:p w14:paraId="2EBDD898"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56142</w:t>
            </w:r>
            <w:r>
              <w:rPr>
                <w:rFonts w:ascii="Arial" w:hAnsi="Arial" w:cs="Arial"/>
                <w:color w:val="000000"/>
                <w:sz w:val="20"/>
                <w:szCs w:val="20"/>
              </w:rPr>
              <w:t>1</w:t>
            </w:r>
          </w:p>
        </w:tc>
        <w:tc>
          <w:tcPr>
            <w:tcW w:w="4410" w:type="dxa"/>
            <w:shd w:val="clear" w:color="auto" w:fill="auto"/>
            <w:vAlign w:val="center"/>
          </w:tcPr>
          <w:p w14:paraId="442B0C52"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Telephone Answering Services</w:t>
            </w:r>
          </w:p>
        </w:tc>
        <w:tc>
          <w:tcPr>
            <w:tcW w:w="540" w:type="dxa"/>
            <w:shd w:val="clear" w:color="auto" w:fill="auto"/>
            <w:noWrap/>
          </w:tcPr>
          <w:p w14:paraId="42847C1B"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6F99FB3C"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01482E6D"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4929C85D" w14:textId="77777777" w:rsidR="003A1934" w:rsidRPr="00610DEE" w:rsidRDefault="003A1934" w:rsidP="00EE1597">
            <w:pPr>
              <w:jc w:val="center"/>
              <w:rPr>
                <w:rFonts w:ascii="Arial" w:hAnsi="Arial" w:cs="Arial"/>
                <w:color w:val="000000"/>
                <w:sz w:val="20"/>
                <w:szCs w:val="20"/>
              </w:rPr>
            </w:pPr>
          </w:p>
        </w:tc>
        <w:tc>
          <w:tcPr>
            <w:tcW w:w="450" w:type="dxa"/>
          </w:tcPr>
          <w:p w14:paraId="62F87D8A"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71F4EFB2"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7AA15BF8" w14:textId="77777777" w:rsidTr="00785CA3">
        <w:trPr>
          <w:gridAfter w:val="1"/>
          <w:wAfter w:w="6" w:type="dxa"/>
          <w:trHeight w:hRule="exact" w:val="304"/>
        </w:trPr>
        <w:tc>
          <w:tcPr>
            <w:tcW w:w="1075" w:type="dxa"/>
            <w:gridSpan w:val="2"/>
            <w:shd w:val="clear" w:color="auto" w:fill="auto"/>
            <w:noWrap/>
            <w:vAlign w:val="center"/>
          </w:tcPr>
          <w:p w14:paraId="79278D4F"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561431</w:t>
            </w:r>
          </w:p>
        </w:tc>
        <w:tc>
          <w:tcPr>
            <w:tcW w:w="4410" w:type="dxa"/>
            <w:shd w:val="clear" w:color="auto" w:fill="auto"/>
            <w:vAlign w:val="center"/>
          </w:tcPr>
          <w:p w14:paraId="7D6504E2" w14:textId="77777777" w:rsidR="003A1934" w:rsidRPr="00610DEE" w:rsidRDefault="003A1934" w:rsidP="00EE1597">
            <w:pPr>
              <w:ind w:left="158"/>
              <w:rPr>
                <w:rFonts w:ascii="Arial" w:hAnsi="Arial" w:cs="Arial"/>
                <w:color w:val="000000"/>
                <w:sz w:val="20"/>
                <w:szCs w:val="20"/>
              </w:rPr>
            </w:pPr>
            <w:r>
              <w:rPr>
                <w:rFonts w:ascii="Arial" w:hAnsi="Arial" w:cs="Arial"/>
                <w:color w:val="000000"/>
                <w:sz w:val="20"/>
                <w:szCs w:val="20"/>
              </w:rPr>
              <w:t>Private Mail Centers</w:t>
            </w:r>
          </w:p>
        </w:tc>
        <w:tc>
          <w:tcPr>
            <w:tcW w:w="540" w:type="dxa"/>
            <w:shd w:val="clear" w:color="auto" w:fill="auto"/>
            <w:noWrap/>
          </w:tcPr>
          <w:p w14:paraId="2779559A"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74D5C664"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4828D52D"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186FA16" w14:textId="77777777" w:rsidR="003A1934" w:rsidRPr="00610DEE" w:rsidRDefault="003A1934" w:rsidP="00EE1597">
            <w:pPr>
              <w:jc w:val="center"/>
              <w:rPr>
                <w:rFonts w:ascii="Arial" w:hAnsi="Arial" w:cs="Arial"/>
                <w:color w:val="000000"/>
                <w:sz w:val="20"/>
                <w:szCs w:val="20"/>
              </w:rPr>
            </w:pPr>
          </w:p>
        </w:tc>
        <w:tc>
          <w:tcPr>
            <w:tcW w:w="450" w:type="dxa"/>
          </w:tcPr>
          <w:p w14:paraId="1234F690"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14E39A41"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1082EA69" w14:textId="77777777" w:rsidTr="00785CA3">
        <w:trPr>
          <w:gridAfter w:val="1"/>
          <w:wAfter w:w="6" w:type="dxa"/>
          <w:trHeight w:hRule="exact" w:val="304"/>
        </w:trPr>
        <w:tc>
          <w:tcPr>
            <w:tcW w:w="1075" w:type="dxa"/>
            <w:gridSpan w:val="2"/>
            <w:shd w:val="clear" w:color="auto" w:fill="auto"/>
            <w:noWrap/>
            <w:vAlign w:val="center"/>
          </w:tcPr>
          <w:p w14:paraId="1B522751"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56144</w:t>
            </w:r>
          </w:p>
        </w:tc>
        <w:tc>
          <w:tcPr>
            <w:tcW w:w="4410" w:type="dxa"/>
            <w:shd w:val="clear" w:color="auto" w:fill="auto"/>
            <w:vAlign w:val="center"/>
          </w:tcPr>
          <w:p w14:paraId="39BB0965"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Collection Agencies</w:t>
            </w:r>
          </w:p>
        </w:tc>
        <w:tc>
          <w:tcPr>
            <w:tcW w:w="540" w:type="dxa"/>
            <w:shd w:val="clear" w:color="auto" w:fill="auto"/>
            <w:noWrap/>
          </w:tcPr>
          <w:p w14:paraId="57643FA8"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3BEAF350"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3F851164"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EF8EE2F" w14:textId="77777777" w:rsidR="003A1934" w:rsidRPr="00610DEE" w:rsidRDefault="003A1934" w:rsidP="00EE1597">
            <w:pPr>
              <w:jc w:val="center"/>
              <w:rPr>
                <w:rFonts w:ascii="Arial" w:hAnsi="Arial" w:cs="Arial"/>
                <w:color w:val="000000"/>
                <w:sz w:val="20"/>
                <w:szCs w:val="20"/>
              </w:rPr>
            </w:pPr>
          </w:p>
        </w:tc>
        <w:tc>
          <w:tcPr>
            <w:tcW w:w="450" w:type="dxa"/>
          </w:tcPr>
          <w:p w14:paraId="5ED67E81"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65BFF766"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47BE08E3" w14:textId="77777777" w:rsidTr="00785CA3">
        <w:trPr>
          <w:gridAfter w:val="1"/>
          <w:wAfter w:w="6" w:type="dxa"/>
          <w:trHeight w:hRule="exact" w:val="304"/>
        </w:trPr>
        <w:tc>
          <w:tcPr>
            <w:tcW w:w="1075" w:type="dxa"/>
            <w:gridSpan w:val="2"/>
            <w:shd w:val="clear" w:color="auto" w:fill="auto"/>
            <w:noWrap/>
            <w:vAlign w:val="center"/>
          </w:tcPr>
          <w:p w14:paraId="09677645"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56145</w:t>
            </w:r>
          </w:p>
        </w:tc>
        <w:tc>
          <w:tcPr>
            <w:tcW w:w="4410" w:type="dxa"/>
            <w:shd w:val="clear" w:color="auto" w:fill="auto"/>
            <w:vAlign w:val="center"/>
          </w:tcPr>
          <w:p w14:paraId="6130EA6A"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Credit Bureaus</w:t>
            </w:r>
          </w:p>
        </w:tc>
        <w:tc>
          <w:tcPr>
            <w:tcW w:w="540" w:type="dxa"/>
            <w:shd w:val="clear" w:color="auto" w:fill="auto"/>
            <w:noWrap/>
          </w:tcPr>
          <w:p w14:paraId="2C9DCAF0"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3C7F1847"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72D33362"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2B671D68" w14:textId="77777777" w:rsidR="003A1934" w:rsidRPr="00610DEE" w:rsidRDefault="003A1934" w:rsidP="00EE1597">
            <w:pPr>
              <w:jc w:val="center"/>
              <w:rPr>
                <w:rFonts w:ascii="Arial" w:hAnsi="Arial" w:cs="Arial"/>
                <w:color w:val="000000"/>
                <w:sz w:val="20"/>
                <w:szCs w:val="20"/>
              </w:rPr>
            </w:pPr>
          </w:p>
        </w:tc>
        <w:tc>
          <w:tcPr>
            <w:tcW w:w="450" w:type="dxa"/>
          </w:tcPr>
          <w:p w14:paraId="2DDFDA5A"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7FC871AD"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040530F5" w14:textId="77777777" w:rsidTr="00785CA3">
        <w:trPr>
          <w:gridAfter w:val="1"/>
          <w:wAfter w:w="6" w:type="dxa"/>
          <w:trHeight w:hRule="exact" w:val="304"/>
        </w:trPr>
        <w:tc>
          <w:tcPr>
            <w:tcW w:w="1075" w:type="dxa"/>
            <w:gridSpan w:val="2"/>
            <w:shd w:val="clear" w:color="auto" w:fill="auto"/>
            <w:noWrap/>
            <w:vAlign w:val="center"/>
          </w:tcPr>
          <w:p w14:paraId="6067BCDC"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561492</w:t>
            </w:r>
          </w:p>
        </w:tc>
        <w:tc>
          <w:tcPr>
            <w:tcW w:w="4410" w:type="dxa"/>
            <w:shd w:val="clear" w:color="auto" w:fill="auto"/>
            <w:vAlign w:val="center"/>
          </w:tcPr>
          <w:p w14:paraId="06C5404F"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Court Reporting and Stenotype Services</w:t>
            </w:r>
          </w:p>
        </w:tc>
        <w:tc>
          <w:tcPr>
            <w:tcW w:w="540" w:type="dxa"/>
            <w:shd w:val="clear" w:color="auto" w:fill="auto"/>
            <w:noWrap/>
          </w:tcPr>
          <w:p w14:paraId="5840B7E4"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45DB9193"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36C95E3"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47BEE501" w14:textId="77777777" w:rsidR="003A1934" w:rsidRPr="00610DEE" w:rsidRDefault="003A1934" w:rsidP="00EE1597">
            <w:pPr>
              <w:jc w:val="center"/>
              <w:rPr>
                <w:rFonts w:ascii="Arial" w:hAnsi="Arial" w:cs="Arial"/>
                <w:color w:val="000000"/>
                <w:sz w:val="20"/>
                <w:szCs w:val="20"/>
              </w:rPr>
            </w:pPr>
          </w:p>
        </w:tc>
        <w:tc>
          <w:tcPr>
            <w:tcW w:w="450" w:type="dxa"/>
          </w:tcPr>
          <w:p w14:paraId="01643268"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7BEE677D"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5BC9C39B" w14:textId="77777777" w:rsidTr="00785CA3">
        <w:trPr>
          <w:gridAfter w:val="1"/>
          <w:wAfter w:w="6" w:type="dxa"/>
          <w:trHeight w:hRule="exact" w:val="304"/>
        </w:trPr>
        <w:tc>
          <w:tcPr>
            <w:tcW w:w="1075" w:type="dxa"/>
            <w:gridSpan w:val="2"/>
            <w:shd w:val="clear" w:color="auto" w:fill="auto"/>
            <w:noWrap/>
            <w:vAlign w:val="center"/>
          </w:tcPr>
          <w:p w14:paraId="5633E079"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561499</w:t>
            </w:r>
          </w:p>
        </w:tc>
        <w:tc>
          <w:tcPr>
            <w:tcW w:w="4410" w:type="dxa"/>
            <w:shd w:val="clear" w:color="auto" w:fill="auto"/>
            <w:vAlign w:val="center"/>
          </w:tcPr>
          <w:p w14:paraId="1F376803"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All Other Business Support Services</w:t>
            </w:r>
          </w:p>
        </w:tc>
        <w:tc>
          <w:tcPr>
            <w:tcW w:w="540" w:type="dxa"/>
            <w:shd w:val="clear" w:color="auto" w:fill="auto"/>
            <w:noWrap/>
          </w:tcPr>
          <w:p w14:paraId="2B9DFDB4"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P</w:t>
            </w:r>
          </w:p>
        </w:tc>
        <w:tc>
          <w:tcPr>
            <w:tcW w:w="540" w:type="dxa"/>
            <w:shd w:val="clear" w:color="auto" w:fill="auto"/>
            <w:noWrap/>
          </w:tcPr>
          <w:p w14:paraId="671AA839"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04B477A4"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1A5E7565" w14:textId="77777777" w:rsidR="003A1934" w:rsidRPr="00610DEE" w:rsidRDefault="003A1934" w:rsidP="00EE1597">
            <w:pPr>
              <w:jc w:val="center"/>
              <w:rPr>
                <w:rFonts w:ascii="Arial" w:hAnsi="Arial" w:cs="Arial"/>
                <w:color w:val="000000"/>
                <w:sz w:val="20"/>
                <w:szCs w:val="20"/>
              </w:rPr>
            </w:pPr>
          </w:p>
        </w:tc>
        <w:tc>
          <w:tcPr>
            <w:tcW w:w="450" w:type="dxa"/>
          </w:tcPr>
          <w:p w14:paraId="34CA5A9D"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52031858"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6610F92E" w14:textId="77777777" w:rsidTr="00785CA3">
        <w:trPr>
          <w:gridAfter w:val="1"/>
          <w:wAfter w:w="6" w:type="dxa"/>
          <w:trHeight w:hRule="exact" w:val="304"/>
        </w:trPr>
        <w:tc>
          <w:tcPr>
            <w:tcW w:w="1075" w:type="dxa"/>
            <w:gridSpan w:val="2"/>
            <w:shd w:val="clear" w:color="auto" w:fill="auto"/>
            <w:noWrap/>
            <w:vAlign w:val="center"/>
          </w:tcPr>
          <w:p w14:paraId="6661F0C4"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561611</w:t>
            </w:r>
          </w:p>
        </w:tc>
        <w:tc>
          <w:tcPr>
            <w:tcW w:w="4410" w:type="dxa"/>
            <w:shd w:val="clear" w:color="auto" w:fill="auto"/>
            <w:vAlign w:val="center"/>
          </w:tcPr>
          <w:p w14:paraId="565E78C7"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Investigation Services</w:t>
            </w:r>
          </w:p>
        </w:tc>
        <w:tc>
          <w:tcPr>
            <w:tcW w:w="540" w:type="dxa"/>
            <w:shd w:val="clear" w:color="auto" w:fill="auto"/>
            <w:noWrap/>
          </w:tcPr>
          <w:p w14:paraId="014C4183"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657A028C"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4C0AB66"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3E7C34A2" w14:textId="77777777" w:rsidR="003A1934" w:rsidRPr="00610DEE" w:rsidRDefault="003A1934" w:rsidP="00EE1597">
            <w:pPr>
              <w:jc w:val="center"/>
              <w:rPr>
                <w:rFonts w:ascii="Arial" w:hAnsi="Arial" w:cs="Arial"/>
                <w:color w:val="000000"/>
                <w:sz w:val="20"/>
                <w:szCs w:val="20"/>
              </w:rPr>
            </w:pPr>
          </w:p>
        </w:tc>
        <w:tc>
          <w:tcPr>
            <w:tcW w:w="450" w:type="dxa"/>
          </w:tcPr>
          <w:p w14:paraId="3DFBF6C1"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06362408"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390BFEEC" w14:textId="77777777" w:rsidTr="00785CA3">
        <w:trPr>
          <w:gridAfter w:val="1"/>
          <w:wAfter w:w="6" w:type="dxa"/>
          <w:trHeight w:hRule="exact" w:val="304"/>
        </w:trPr>
        <w:tc>
          <w:tcPr>
            <w:tcW w:w="1075" w:type="dxa"/>
            <w:gridSpan w:val="2"/>
            <w:shd w:val="clear" w:color="auto" w:fill="auto"/>
            <w:noWrap/>
            <w:vAlign w:val="center"/>
          </w:tcPr>
          <w:p w14:paraId="34345558"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56162</w:t>
            </w:r>
          </w:p>
        </w:tc>
        <w:tc>
          <w:tcPr>
            <w:tcW w:w="4410" w:type="dxa"/>
            <w:shd w:val="clear" w:color="auto" w:fill="auto"/>
            <w:vAlign w:val="center"/>
          </w:tcPr>
          <w:p w14:paraId="56BADF91"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Security Systems Services</w:t>
            </w:r>
          </w:p>
        </w:tc>
        <w:tc>
          <w:tcPr>
            <w:tcW w:w="540" w:type="dxa"/>
            <w:shd w:val="clear" w:color="auto" w:fill="auto"/>
            <w:noWrap/>
          </w:tcPr>
          <w:p w14:paraId="5A1FAC45" w14:textId="770648ED" w:rsidR="003A1934" w:rsidRPr="00610DEE" w:rsidRDefault="007D0FFA"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0C20B0CE"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5D2B8B3A"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A891958" w14:textId="77777777" w:rsidR="003A1934" w:rsidRPr="00610DEE" w:rsidRDefault="003A1934" w:rsidP="00EE1597">
            <w:pPr>
              <w:jc w:val="center"/>
              <w:rPr>
                <w:rFonts w:ascii="Arial" w:hAnsi="Arial" w:cs="Arial"/>
                <w:color w:val="000000"/>
                <w:sz w:val="20"/>
                <w:szCs w:val="20"/>
              </w:rPr>
            </w:pPr>
          </w:p>
        </w:tc>
        <w:tc>
          <w:tcPr>
            <w:tcW w:w="450" w:type="dxa"/>
          </w:tcPr>
          <w:p w14:paraId="289E26AD"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563E8F4A"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35804E95" w14:textId="77777777" w:rsidTr="00785CA3">
        <w:trPr>
          <w:gridAfter w:val="1"/>
          <w:wAfter w:w="6" w:type="dxa"/>
          <w:trHeight w:hRule="exact" w:val="304"/>
        </w:trPr>
        <w:tc>
          <w:tcPr>
            <w:tcW w:w="1075" w:type="dxa"/>
            <w:gridSpan w:val="2"/>
            <w:shd w:val="clear" w:color="auto" w:fill="auto"/>
            <w:noWrap/>
            <w:vAlign w:val="center"/>
          </w:tcPr>
          <w:p w14:paraId="1C3F72F0"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5617</w:t>
            </w:r>
          </w:p>
        </w:tc>
        <w:tc>
          <w:tcPr>
            <w:tcW w:w="4410" w:type="dxa"/>
            <w:shd w:val="clear" w:color="auto" w:fill="auto"/>
            <w:vAlign w:val="center"/>
          </w:tcPr>
          <w:p w14:paraId="49291470" w14:textId="77777777" w:rsidR="003A1934" w:rsidRPr="00610DEE" w:rsidRDefault="003A1934" w:rsidP="00EE1597">
            <w:pPr>
              <w:ind w:left="158"/>
              <w:rPr>
                <w:rFonts w:ascii="Arial" w:hAnsi="Arial" w:cs="Arial"/>
                <w:color w:val="000000"/>
                <w:sz w:val="20"/>
                <w:szCs w:val="20"/>
              </w:rPr>
            </w:pPr>
            <w:r w:rsidRPr="00610DEE">
              <w:rPr>
                <w:rFonts w:ascii="Arial" w:hAnsi="Arial" w:cs="Arial"/>
                <w:color w:val="000000"/>
                <w:sz w:val="20"/>
                <w:szCs w:val="20"/>
              </w:rPr>
              <w:t>Services to Buildings and Dwellings</w:t>
            </w:r>
          </w:p>
        </w:tc>
        <w:tc>
          <w:tcPr>
            <w:tcW w:w="540" w:type="dxa"/>
            <w:shd w:val="clear" w:color="auto" w:fill="auto"/>
            <w:noWrap/>
          </w:tcPr>
          <w:p w14:paraId="4801EFD1" w14:textId="4728AB67" w:rsidR="003A1934" w:rsidRPr="00610DEE" w:rsidRDefault="007D0FFA"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0D5A0AAF"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52588250"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288C0D62" w14:textId="77777777" w:rsidR="003A1934" w:rsidRPr="00610DEE" w:rsidRDefault="003A1934" w:rsidP="00EE1597">
            <w:pPr>
              <w:jc w:val="center"/>
              <w:rPr>
                <w:rFonts w:ascii="Arial" w:hAnsi="Arial" w:cs="Arial"/>
                <w:color w:val="000000"/>
                <w:sz w:val="20"/>
                <w:szCs w:val="20"/>
              </w:rPr>
            </w:pPr>
          </w:p>
        </w:tc>
        <w:tc>
          <w:tcPr>
            <w:tcW w:w="450" w:type="dxa"/>
          </w:tcPr>
          <w:p w14:paraId="1FEA25AC"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74B3EC62"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08EC0FC1" w14:textId="77777777" w:rsidTr="00785CA3">
        <w:trPr>
          <w:gridAfter w:val="1"/>
          <w:wAfter w:w="6" w:type="dxa"/>
          <w:trHeight w:hRule="exact" w:val="304"/>
        </w:trPr>
        <w:tc>
          <w:tcPr>
            <w:tcW w:w="5485" w:type="dxa"/>
            <w:gridSpan w:val="3"/>
            <w:shd w:val="clear" w:color="auto" w:fill="EAF1DD" w:themeFill="accent3" w:themeFillTint="33"/>
            <w:noWrap/>
            <w:vAlign w:val="center"/>
          </w:tcPr>
          <w:p w14:paraId="16538206" w14:textId="2FC08731" w:rsidR="003A1934" w:rsidRPr="00610DEE" w:rsidRDefault="003A1934" w:rsidP="00EE1597">
            <w:pPr>
              <w:rPr>
                <w:rFonts w:ascii="Arial" w:hAnsi="Arial" w:cs="Arial"/>
                <w:b/>
                <w:bCs/>
                <w:color w:val="000000"/>
                <w:sz w:val="20"/>
                <w:szCs w:val="20"/>
              </w:rPr>
            </w:pPr>
            <w:r w:rsidRPr="00610DEE">
              <w:rPr>
                <w:rFonts w:ascii="Arial" w:hAnsi="Arial" w:cs="Arial"/>
                <w:b/>
                <w:bCs/>
                <w:color w:val="000000"/>
                <w:sz w:val="20"/>
                <w:szCs w:val="20"/>
              </w:rPr>
              <w:t>Administrative and Support Services Use</w:t>
            </w:r>
            <w:r w:rsidR="00AA188A">
              <w:rPr>
                <w:rFonts w:ascii="Arial" w:hAnsi="Arial" w:cs="Arial"/>
                <w:b/>
                <w:bCs/>
                <w:color w:val="000000"/>
                <w:sz w:val="20"/>
                <w:szCs w:val="20"/>
              </w:rPr>
              <w:t>s</w:t>
            </w:r>
          </w:p>
        </w:tc>
        <w:tc>
          <w:tcPr>
            <w:tcW w:w="540" w:type="dxa"/>
            <w:shd w:val="clear" w:color="auto" w:fill="auto"/>
            <w:noWrap/>
          </w:tcPr>
          <w:p w14:paraId="1CAFD621"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20B68170"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4906A2D"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0345F494"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tcPr>
          <w:p w14:paraId="2DC47608"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shd w:val="clear" w:color="auto" w:fill="auto"/>
          </w:tcPr>
          <w:p w14:paraId="64F0E773" w14:textId="77777777" w:rsidR="003A1934" w:rsidRPr="00610DEE" w:rsidRDefault="003A1934" w:rsidP="00EE1597">
            <w:pPr>
              <w:spacing w:after="0" w:line="240" w:lineRule="auto"/>
              <w:jc w:val="center"/>
              <w:rPr>
                <w:rFonts w:ascii="Arial" w:hAnsi="Arial" w:cs="Arial"/>
                <w:sz w:val="20"/>
                <w:szCs w:val="20"/>
              </w:rPr>
            </w:pPr>
          </w:p>
        </w:tc>
      </w:tr>
      <w:tr w:rsidR="003A1934" w:rsidRPr="00765450" w14:paraId="23073CD8" w14:textId="77777777" w:rsidTr="00785CA3">
        <w:trPr>
          <w:trHeight w:hRule="exact" w:val="334"/>
        </w:trPr>
        <w:tc>
          <w:tcPr>
            <w:tcW w:w="9500" w:type="dxa"/>
            <w:gridSpan w:val="11"/>
            <w:shd w:val="clear" w:color="auto" w:fill="EAF1DD" w:themeFill="accent3" w:themeFillTint="33"/>
            <w:noWrap/>
            <w:vAlign w:val="center"/>
          </w:tcPr>
          <w:p w14:paraId="632524F2" w14:textId="77777777" w:rsidR="003A1934" w:rsidRPr="00610DEE" w:rsidRDefault="003A1934" w:rsidP="00EE1597">
            <w:pPr>
              <w:spacing w:after="0" w:line="240" w:lineRule="auto"/>
              <w:rPr>
                <w:rFonts w:ascii="Arial" w:eastAsia="Times New Roman" w:hAnsi="Arial" w:cs="Arial"/>
                <w:color w:val="000000"/>
                <w:sz w:val="20"/>
                <w:szCs w:val="20"/>
              </w:rPr>
            </w:pPr>
            <w:r w:rsidRPr="00610DEE">
              <w:rPr>
                <w:rFonts w:ascii="Arial" w:hAnsi="Arial" w:cs="Arial"/>
                <w:b/>
                <w:bCs/>
                <w:color w:val="000000"/>
                <w:sz w:val="20"/>
                <w:szCs w:val="20"/>
              </w:rPr>
              <w:t xml:space="preserve">Educational Services Use Group </w:t>
            </w:r>
          </w:p>
        </w:tc>
      </w:tr>
      <w:tr w:rsidR="003A1934" w:rsidRPr="00765450" w14:paraId="4859C0E2" w14:textId="77777777" w:rsidTr="00785CA3">
        <w:trPr>
          <w:gridAfter w:val="1"/>
          <w:wAfter w:w="6" w:type="dxa"/>
          <w:trHeight w:hRule="exact" w:val="302"/>
        </w:trPr>
        <w:tc>
          <w:tcPr>
            <w:tcW w:w="5485" w:type="dxa"/>
            <w:gridSpan w:val="3"/>
            <w:shd w:val="clear" w:color="auto" w:fill="auto"/>
            <w:vAlign w:val="center"/>
          </w:tcPr>
          <w:p w14:paraId="67B5F7A5"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Elementary and Secondary Schools</w:t>
            </w:r>
          </w:p>
        </w:tc>
        <w:tc>
          <w:tcPr>
            <w:tcW w:w="540" w:type="dxa"/>
            <w:shd w:val="clear" w:color="auto" w:fill="auto"/>
            <w:noWrap/>
          </w:tcPr>
          <w:p w14:paraId="4AEA523A"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1A615A62"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23D516E1"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P</w:t>
            </w:r>
          </w:p>
        </w:tc>
        <w:tc>
          <w:tcPr>
            <w:tcW w:w="589" w:type="dxa"/>
            <w:shd w:val="clear" w:color="auto" w:fill="auto"/>
            <w:noWrap/>
          </w:tcPr>
          <w:p w14:paraId="40DB6ED5" w14:textId="10F7A843" w:rsidR="003A1934" w:rsidRPr="00610DEE" w:rsidRDefault="003A1934" w:rsidP="00EE1597">
            <w:pPr>
              <w:jc w:val="center"/>
              <w:rPr>
                <w:rFonts w:ascii="Arial" w:hAnsi="Arial" w:cs="Arial"/>
                <w:color w:val="000000"/>
                <w:sz w:val="20"/>
                <w:szCs w:val="20"/>
              </w:rPr>
            </w:pPr>
          </w:p>
        </w:tc>
        <w:tc>
          <w:tcPr>
            <w:tcW w:w="450" w:type="dxa"/>
          </w:tcPr>
          <w:p w14:paraId="3D37CAF4"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2071C9DC" w14:textId="77777777" w:rsidR="003A1934" w:rsidRPr="00610DEE" w:rsidRDefault="003A1934" w:rsidP="00EE1597">
            <w:pPr>
              <w:spacing w:after="0" w:line="240" w:lineRule="auto"/>
              <w:jc w:val="center"/>
              <w:rPr>
                <w:rFonts w:ascii="Arial" w:hAnsi="Arial" w:cs="Arial"/>
                <w:sz w:val="20"/>
                <w:szCs w:val="20"/>
              </w:rPr>
            </w:pPr>
          </w:p>
        </w:tc>
      </w:tr>
      <w:tr w:rsidR="003A1934" w:rsidRPr="00765450" w14:paraId="38944019" w14:textId="77777777" w:rsidTr="00785CA3">
        <w:trPr>
          <w:gridAfter w:val="1"/>
          <w:wAfter w:w="6" w:type="dxa"/>
          <w:trHeight w:hRule="exact" w:val="302"/>
        </w:trPr>
        <w:tc>
          <w:tcPr>
            <w:tcW w:w="5485" w:type="dxa"/>
            <w:gridSpan w:val="3"/>
            <w:shd w:val="clear" w:color="auto" w:fill="auto"/>
            <w:vAlign w:val="center"/>
          </w:tcPr>
          <w:p w14:paraId="36496E47"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Other Schools and Instruction</w:t>
            </w:r>
          </w:p>
        </w:tc>
        <w:tc>
          <w:tcPr>
            <w:tcW w:w="540" w:type="dxa"/>
            <w:shd w:val="clear" w:color="auto" w:fill="auto"/>
            <w:noWrap/>
          </w:tcPr>
          <w:p w14:paraId="3A185AE8"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53644A33"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497F7126"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P</w:t>
            </w:r>
          </w:p>
        </w:tc>
        <w:tc>
          <w:tcPr>
            <w:tcW w:w="589" w:type="dxa"/>
            <w:shd w:val="clear" w:color="auto" w:fill="auto"/>
            <w:noWrap/>
          </w:tcPr>
          <w:p w14:paraId="3924AADA"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tcPr>
          <w:p w14:paraId="4EBB4430"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0133BADC" w14:textId="3324B389" w:rsidR="003A1934" w:rsidRPr="00610DEE" w:rsidRDefault="008A152C" w:rsidP="00EE1597">
            <w:pPr>
              <w:spacing w:after="0" w:line="240" w:lineRule="auto"/>
              <w:jc w:val="center"/>
              <w:rPr>
                <w:rFonts w:ascii="Arial" w:hAnsi="Arial" w:cs="Arial"/>
                <w:sz w:val="20"/>
                <w:szCs w:val="20"/>
              </w:rPr>
            </w:pPr>
            <w:r>
              <w:rPr>
                <w:rFonts w:ascii="Arial" w:hAnsi="Arial" w:cs="Arial"/>
                <w:sz w:val="20"/>
                <w:szCs w:val="20"/>
              </w:rPr>
              <w:t>16.66</w:t>
            </w:r>
          </w:p>
        </w:tc>
      </w:tr>
      <w:tr w:rsidR="003A1934" w:rsidRPr="00765450" w14:paraId="3A84C82D" w14:textId="77777777" w:rsidTr="00785CA3">
        <w:trPr>
          <w:gridAfter w:val="1"/>
          <w:wAfter w:w="6" w:type="dxa"/>
          <w:trHeight w:hRule="exact" w:val="302"/>
        </w:trPr>
        <w:tc>
          <w:tcPr>
            <w:tcW w:w="5485" w:type="dxa"/>
            <w:gridSpan w:val="3"/>
            <w:shd w:val="clear" w:color="auto" w:fill="auto"/>
            <w:vAlign w:val="center"/>
          </w:tcPr>
          <w:p w14:paraId="2A6BBF13" w14:textId="77777777" w:rsidR="003A1934" w:rsidRPr="007D0FFA" w:rsidRDefault="003A1934" w:rsidP="00EE1597">
            <w:pPr>
              <w:rPr>
                <w:rFonts w:ascii="Arial" w:hAnsi="Arial" w:cs="Arial"/>
                <w:color w:val="000000"/>
                <w:sz w:val="20"/>
                <w:szCs w:val="20"/>
              </w:rPr>
            </w:pPr>
            <w:r w:rsidRPr="007D0FFA">
              <w:rPr>
                <w:rFonts w:ascii="Arial" w:hAnsi="Arial" w:cs="Arial"/>
                <w:color w:val="000000"/>
                <w:sz w:val="20"/>
                <w:szCs w:val="20"/>
              </w:rPr>
              <w:t>Historical Sites</w:t>
            </w:r>
          </w:p>
        </w:tc>
        <w:tc>
          <w:tcPr>
            <w:tcW w:w="540" w:type="dxa"/>
            <w:shd w:val="clear" w:color="auto" w:fill="auto"/>
            <w:noWrap/>
          </w:tcPr>
          <w:p w14:paraId="028DFF7E" w14:textId="7E445945" w:rsidR="003A1934" w:rsidRPr="00610DEE" w:rsidRDefault="007D0FFA"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1C8F321C" w14:textId="1F219784" w:rsidR="003A1934" w:rsidRPr="00610DEE" w:rsidRDefault="007D0FFA"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3C820B88" w14:textId="66BE68B6" w:rsidR="003A1934" w:rsidRPr="00610DEE" w:rsidRDefault="007D0FFA"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89" w:type="dxa"/>
            <w:shd w:val="clear" w:color="auto" w:fill="auto"/>
            <w:noWrap/>
          </w:tcPr>
          <w:p w14:paraId="64012317"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tcPr>
          <w:p w14:paraId="1AAC1C86" w14:textId="31C3EC14" w:rsidR="003A1934" w:rsidRPr="00610DEE" w:rsidRDefault="007D0FFA" w:rsidP="00EE1597">
            <w:pPr>
              <w:spacing w:after="0" w:line="240" w:lineRule="auto"/>
              <w:jc w:val="center"/>
              <w:rPr>
                <w:rFonts w:ascii="Arial" w:eastAsia="Times New Roman" w:hAnsi="Arial" w:cs="Arial"/>
                <w:color w:val="000000"/>
                <w:sz w:val="20"/>
                <w:szCs w:val="20"/>
              </w:rPr>
            </w:pPr>
            <w:r w:rsidRPr="00610DEE">
              <w:rPr>
                <w:rFonts w:ascii="Arial" w:hAnsi="Arial" w:cs="Arial"/>
                <w:color w:val="000000"/>
                <w:sz w:val="20"/>
                <w:szCs w:val="20"/>
              </w:rPr>
              <w:t>P</w:t>
            </w:r>
          </w:p>
        </w:tc>
        <w:tc>
          <w:tcPr>
            <w:tcW w:w="1440" w:type="dxa"/>
            <w:gridSpan w:val="2"/>
          </w:tcPr>
          <w:p w14:paraId="57CEFB1F" w14:textId="77777777" w:rsidR="003A1934" w:rsidRPr="00610DEE" w:rsidRDefault="003A1934" w:rsidP="00EE1597">
            <w:pPr>
              <w:spacing w:after="0" w:line="240" w:lineRule="auto"/>
              <w:jc w:val="center"/>
              <w:rPr>
                <w:rFonts w:ascii="Arial" w:hAnsi="Arial" w:cs="Arial"/>
                <w:sz w:val="20"/>
                <w:szCs w:val="20"/>
              </w:rPr>
            </w:pPr>
          </w:p>
        </w:tc>
      </w:tr>
      <w:tr w:rsidR="003A1934" w:rsidRPr="00765450" w14:paraId="79B4946B" w14:textId="77777777" w:rsidTr="00785CA3">
        <w:trPr>
          <w:gridAfter w:val="1"/>
          <w:wAfter w:w="6" w:type="dxa"/>
          <w:trHeight w:hRule="exact" w:val="302"/>
        </w:trPr>
        <w:tc>
          <w:tcPr>
            <w:tcW w:w="5485" w:type="dxa"/>
            <w:gridSpan w:val="3"/>
            <w:shd w:val="clear" w:color="auto" w:fill="auto"/>
            <w:vAlign w:val="center"/>
          </w:tcPr>
          <w:p w14:paraId="1300401D" w14:textId="77777777" w:rsidR="003A1934" w:rsidRPr="007D0FFA" w:rsidRDefault="003A1934" w:rsidP="00EE1597">
            <w:pPr>
              <w:rPr>
                <w:rFonts w:ascii="Arial" w:hAnsi="Arial" w:cs="Arial"/>
                <w:color w:val="000000"/>
                <w:sz w:val="20"/>
                <w:szCs w:val="20"/>
              </w:rPr>
            </w:pPr>
            <w:r w:rsidRPr="007D0FFA">
              <w:rPr>
                <w:rFonts w:ascii="Arial" w:hAnsi="Arial" w:cs="Arial"/>
                <w:color w:val="000000"/>
                <w:sz w:val="20"/>
                <w:szCs w:val="20"/>
              </w:rPr>
              <w:t>Golf Courses and Country Clubs</w:t>
            </w:r>
          </w:p>
        </w:tc>
        <w:tc>
          <w:tcPr>
            <w:tcW w:w="540" w:type="dxa"/>
            <w:shd w:val="clear" w:color="auto" w:fill="auto"/>
            <w:noWrap/>
          </w:tcPr>
          <w:p w14:paraId="0BA8633E"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55F3F8AB"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0B97AC57" w14:textId="77777777" w:rsidR="003A1934" w:rsidRPr="00610DEE" w:rsidRDefault="003A1934" w:rsidP="00EE1597">
            <w:pPr>
              <w:jc w:val="center"/>
              <w:rPr>
                <w:rFonts w:ascii="Arial" w:hAnsi="Arial" w:cs="Arial"/>
                <w:color w:val="000000"/>
                <w:sz w:val="20"/>
                <w:szCs w:val="20"/>
              </w:rPr>
            </w:pPr>
          </w:p>
        </w:tc>
        <w:tc>
          <w:tcPr>
            <w:tcW w:w="589" w:type="dxa"/>
            <w:noWrap/>
          </w:tcPr>
          <w:p w14:paraId="54BB2E84" w14:textId="77777777" w:rsidR="003A1934" w:rsidRPr="00610DEE" w:rsidRDefault="003A1934" w:rsidP="00EE1597">
            <w:pPr>
              <w:jc w:val="center"/>
              <w:rPr>
                <w:rFonts w:ascii="Arial" w:hAnsi="Arial" w:cs="Arial"/>
                <w:color w:val="000000"/>
                <w:sz w:val="20"/>
                <w:szCs w:val="20"/>
              </w:rPr>
            </w:pPr>
            <w:r w:rsidRPr="00610DEE">
              <w:rPr>
                <w:rFonts w:ascii="Arial" w:eastAsia="Times New Roman" w:hAnsi="Arial" w:cs="Arial"/>
                <w:color w:val="000000"/>
                <w:sz w:val="20"/>
                <w:szCs w:val="20"/>
              </w:rPr>
              <w:t>C</w:t>
            </w:r>
          </w:p>
        </w:tc>
        <w:tc>
          <w:tcPr>
            <w:tcW w:w="450" w:type="dxa"/>
          </w:tcPr>
          <w:p w14:paraId="2BF45E8A"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58DB8CC7" w14:textId="0921DB7E" w:rsidR="003A1934" w:rsidRPr="00610DEE" w:rsidRDefault="003363DE" w:rsidP="00EE1597">
            <w:pPr>
              <w:spacing w:after="0" w:line="240" w:lineRule="auto"/>
              <w:jc w:val="center"/>
              <w:rPr>
                <w:rFonts w:ascii="Arial" w:hAnsi="Arial" w:cs="Arial"/>
                <w:sz w:val="20"/>
                <w:szCs w:val="20"/>
              </w:rPr>
            </w:pPr>
            <w:r w:rsidRPr="003363DE">
              <w:rPr>
                <w:rFonts w:ascii="Arial" w:eastAsia="Times New Roman" w:hAnsi="Arial" w:cs="Arial"/>
                <w:color w:val="000000"/>
                <w:sz w:val="20"/>
                <w:szCs w:val="20"/>
              </w:rPr>
              <w:t>16.45</w:t>
            </w:r>
          </w:p>
        </w:tc>
      </w:tr>
      <w:tr w:rsidR="003A1934" w:rsidRPr="00765450" w14:paraId="5117B047" w14:textId="77777777" w:rsidTr="00785CA3">
        <w:trPr>
          <w:gridAfter w:val="1"/>
          <w:wAfter w:w="6" w:type="dxa"/>
          <w:trHeight w:hRule="exact" w:val="302"/>
        </w:trPr>
        <w:tc>
          <w:tcPr>
            <w:tcW w:w="5485" w:type="dxa"/>
            <w:gridSpan w:val="3"/>
            <w:shd w:val="clear" w:color="auto" w:fill="auto"/>
            <w:vAlign w:val="center"/>
          </w:tcPr>
          <w:p w14:paraId="1FAEBCD1" w14:textId="0488EC7E" w:rsidR="003A1934" w:rsidRPr="007D0FFA" w:rsidRDefault="003A1934" w:rsidP="00EE1597">
            <w:pPr>
              <w:rPr>
                <w:rFonts w:ascii="Arial" w:hAnsi="Arial" w:cs="Arial"/>
                <w:color w:val="000000"/>
                <w:sz w:val="20"/>
                <w:szCs w:val="20"/>
              </w:rPr>
            </w:pPr>
            <w:r w:rsidRPr="007D0FFA">
              <w:rPr>
                <w:rFonts w:ascii="Arial" w:hAnsi="Arial" w:cs="Arial"/>
                <w:color w:val="000000"/>
                <w:sz w:val="20"/>
                <w:szCs w:val="20"/>
              </w:rPr>
              <w:t>Recreational Sports</w:t>
            </w:r>
            <w:r w:rsidR="00746640">
              <w:rPr>
                <w:rFonts w:ascii="Arial" w:hAnsi="Arial" w:cs="Arial"/>
                <w:color w:val="000000"/>
                <w:sz w:val="20"/>
                <w:szCs w:val="20"/>
              </w:rPr>
              <w:t xml:space="preserve"> and Fitness</w:t>
            </w:r>
            <w:r w:rsidRPr="007D0FFA">
              <w:rPr>
                <w:rFonts w:ascii="Arial" w:hAnsi="Arial" w:cs="Arial"/>
                <w:color w:val="000000"/>
                <w:sz w:val="20"/>
                <w:szCs w:val="20"/>
              </w:rPr>
              <w:t xml:space="preserve"> Centers</w:t>
            </w:r>
          </w:p>
        </w:tc>
        <w:tc>
          <w:tcPr>
            <w:tcW w:w="540" w:type="dxa"/>
            <w:shd w:val="clear" w:color="auto" w:fill="auto"/>
            <w:noWrap/>
          </w:tcPr>
          <w:p w14:paraId="0D8E5FCB" w14:textId="44448C90" w:rsidR="003A1934" w:rsidRPr="007D0FFA" w:rsidRDefault="007D0FFA" w:rsidP="00EE1597">
            <w:pPr>
              <w:jc w:val="center"/>
              <w:rPr>
                <w:rFonts w:ascii="Arial" w:hAnsi="Arial" w:cs="Arial"/>
                <w:color w:val="000000"/>
                <w:sz w:val="20"/>
                <w:szCs w:val="20"/>
              </w:rPr>
            </w:pPr>
            <w:r w:rsidRPr="007D0FFA">
              <w:rPr>
                <w:rFonts w:ascii="Arial" w:hAnsi="Arial" w:cs="Arial"/>
                <w:color w:val="000000"/>
                <w:sz w:val="20"/>
                <w:szCs w:val="20"/>
              </w:rPr>
              <w:t>C</w:t>
            </w:r>
          </w:p>
        </w:tc>
        <w:tc>
          <w:tcPr>
            <w:tcW w:w="540" w:type="dxa"/>
            <w:shd w:val="clear" w:color="auto" w:fill="auto"/>
            <w:noWrap/>
          </w:tcPr>
          <w:p w14:paraId="29FD9543" w14:textId="77777777" w:rsidR="003A1934" w:rsidRPr="007D0FFA" w:rsidRDefault="003A1934" w:rsidP="00EE1597">
            <w:pPr>
              <w:jc w:val="center"/>
              <w:rPr>
                <w:rFonts w:ascii="Arial" w:hAnsi="Arial" w:cs="Arial"/>
                <w:color w:val="000000"/>
                <w:sz w:val="20"/>
                <w:szCs w:val="20"/>
              </w:rPr>
            </w:pPr>
          </w:p>
        </w:tc>
        <w:tc>
          <w:tcPr>
            <w:tcW w:w="450" w:type="dxa"/>
            <w:shd w:val="clear" w:color="auto" w:fill="auto"/>
            <w:noWrap/>
          </w:tcPr>
          <w:p w14:paraId="0053ECC2" w14:textId="14D14D3A" w:rsidR="003A1934" w:rsidRPr="007D0FFA" w:rsidRDefault="007D0FFA" w:rsidP="00EE1597">
            <w:pPr>
              <w:jc w:val="center"/>
              <w:rPr>
                <w:rFonts w:ascii="Arial" w:hAnsi="Arial" w:cs="Arial"/>
                <w:color w:val="000000"/>
                <w:sz w:val="20"/>
                <w:szCs w:val="20"/>
              </w:rPr>
            </w:pPr>
            <w:r w:rsidRPr="007D0FFA">
              <w:rPr>
                <w:rFonts w:ascii="Arial" w:hAnsi="Arial" w:cs="Arial"/>
                <w:color w:val="000000"/>
                <w:sz w:val="20"/>
                <w:szCs w:val="20"/>
              </w:rPr>
              <w:t>C</w:t>
            </w:r>
          </w:p>
        </w:tc>
        <w:tc>
          <w:tcPr>
            <w:tcW w:w="589" w:type="dxa"/>
            <w:noWrap/>
          </w:tcPr>
          <w:p w14:paraId="2EAE718B" w14:textId="77777777" w:rsidR="003A1934" w:rsidRPr="00610DEE" w:rsidRDefault="003A1934" w:rsidP="00EE1597">
            <w:pPr>
              <w:jc w:val="center"/>
              <w:rPr>
                <w:rFonts w:ascii="Arial" w:hAnsi="Arial" w:cs="Arial"/>
                <w:color w:val="000000"/>
                <w:sz w:val="20"/>
                <w:szCs w:val="20"/>
              </w:rPr>
            </w:pPr>
            <w:r w:rsidRPr="00610DEE">
              <w:rPr>
                <w:rFonts w:ascii="Arial" w:eastAsia="Times New Roman" w:hAnsi="Arial" w:cs="Arial"/>
                <w:color w:val="000000"/>
                <w:sz w:val="20"/>
                <w:szCs w:val="20"/>
              </w:rPr>
              <w:t>C</w:t>
            </w:r>
          </w:p>
        </w:tc>
        <w:tc>
          <w:tcPr>
            <w:tcW w:w="450" w:type="dxa"/>
          </w:tcPr>
          <w:p w14:paraId="7546BBA2"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359931C9" w14:textId="3F85BCF1" w:rsidR="003A1934" w:rsidRPr="00610DEE" w:rsidRDefault="00746640" w:rsidP="00EE1597">
            <w:pPr>
              <w:spacing w:after="0" w:line="240" w:lineRule="auto"/>
              <w:jc w:val="center"/>
              <w:rPr>
                <w:rFonts w:ascii="Arial" w:hAnsi="Arial" w:cs="Arial"/>
                <w:sz w:val="20"/>
                <w:szCs w:val="20"/>
              </w:rPr>
            </w:pPr>
            <w:r>
              <w:rPr>
                <w:rFonts w:ascii="Arial" w:hAnsi="Arial" w:cs="Arial"/>
                <w:sz w:val="20"/>
                <w:szCs w:val="20"/>
              </w:rPr>
              <w:t>16.60</w:t>
            </w:r>
          </w:p>
        </w:tc>
      </w:tr>
      <w:tr w:rsidR="003A1934" w:rsidRPr="00765450" w14:paraId="6A7F3218" w14:textId="77777777" w:rsidTr="00785CA3">
        <w:trPr>
          <w:trHeight w:hRule="exact" w:val="295"/>
        </w:trPr>
        <w:tc>
          <w:tcPr>
            <w:tcW w:w="9500" w:type="dxa"/>
            <w:gridSpan w:val="11"/>
            <w:shd w:val="clear" w:color="auto" w:fill="EAF1DD" w:themeFill="accent3" w:themeFillTint="33"/>
            <w:vAlign w:val="center"/>
          </w:tcPr>
          <w:p w14:paraId="14D27FD8" w14:textId="77777777" w:rsidR="003A1934" w:rsidRPr="00610DEE" w:rsidRDefault="003A1934" w:rsidP="00EE1597">
            <w:pPr>
              <w:spacing w:after="0" w:line="240" w:lineRule="auto"/>
              <w:rPr>
                <w:rFonts w:ascii="Arial" w:eastAsia="Times New Roman" w:hAnsi="Arial" w:cs="Arial"/>
                <w:color w:val="000000"/>
                <w:sz w:val="20"/>
                <w:szCs w:val="20"/>
              </w:rPr>
            </w:pPr>
            <w:r w:rsidRPr="00610DEE">
              <w:rPr>
                <w:rFonts w:ascii="Arial" w:hAnsi="Arial" w:cs="Arial"/>
                <w:b/>
                <w:bCs/>
                <w:color w:val="000000"/>
                <w:sz w:val="20"/>
                <w:szCs w:val="20"/>
              </w:rPr>
              <w:t>Health Care and Social Assistance Facilities Use Groups</w:t>
            </w:r>
          </w:p>
        </w:tc>
      </w:tr>
      <w:tr w:rsidR="003A1934" w:rsidRPr="00765450" w14:paraId="550F244E" w14:textId="77777777" w:rsidTr="00785CA3">
        <w:trPr>
          <w:gridAfter w:val="1"/>
          <w:wAfter w:w="6" w:type="dxa"/>
          <w:trHeight w:hRule="exact" w:val="295"/>
        </w:trPr>
        <w:tc>
          <w:tcPr>
            <w:tcW w:w="5485" w:type="dxa"/>
            <w:gridSpan w:val="3"/>
            <w:shd w:val="clear" w:color="auto" w:fill="auto"/>
            <w:vAlign w:val="center"/>
          </w:tcPr>
          <w:p w14:paraId="2CB1BE80" w14:textId="77777777" w:rsidR="003A1934" w:rsidRPr="00610DEE" w:rsidRDefault="003A1934" w:rsidP="00EE1597">
            <w:pPr>
              <w:autoSpaceDE w:val="0"/>
              <w:autoSpaceDN w:val="0"/>
              <w:adjustRightInd w:val="0"/>
              <w:spacing w:after="0" w:line="240" w:lineRule="auto"/>
              <w:rPr>
                <w:rFonts w:ascii="Arial" w:hAnsi="Arial" w:cs="Arial"/>
                <w:color w:val="000000"/>
                <w:sz w:val="20"/>
                <w:szCs w:val="20"/>
              </w:rPr>
            </w:pPr>
            <w:r w:rsidRPr="00610DEE">
              <w:rPr>
                <w:rFonts w:ascii="Arial" w:hAnsi="Arial" w:cs="Arial"/>
                <w:color w:val="000000"/>
                <w:sz w:val="20"/>
                <w:szCs w:val="20"/>
              </w:rPr>
              <w:t>Ambulatory (Outpatient) Health Care Services</w:t>
            </w:r>
          </w:p>
        </w:tc>
        <w:tc>
          <w:tcPr>
            <w:tcW w:w="540" w:type="dxa"/>
            <w:shd w:val="clear" w:color="auto" w:fill="auto"/>
            <w:noWrap/>
          </w:tcPr>
          <w:p w14:paraId="39E6110A"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4A286C9F"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0BDBEE40"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0F4FC29A" w14:textId="77777777" w:rsidR="003A1934" w:rsidRPr="00610DEE" w:rsidRDefault="003A1934" w:rsidP="00EE1597">
            <w:pPr>
              <w:jc w:val="center"/>
              <w:rPr>
                <w:rFonts w:ascii="Arial" w:hAnsi="Arial" w:cs="Arial"/>
                <w:color w:val="000000"/>
                <w:sz w:val="20"/>
                <w:szCs w:val="20"/>
              </w:rPr>
            </w:pPr>
          </w:p>
        </w:tc>
        <w:tc>
          <w:tcPr>
            <w:tcW w:w="450" w:type="dxa"/>
          </w:tcPr>
          <w:p w14:paraId="01E94E03"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6E62882D" w14:textId="048CA6AA" w:rsidR="003A1934" w:rsidRPr="00610DEE" w:rsidRDefault="0079023B"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16.04</w:t>
            </w:r>
          </w:p>
        </w:tc>
      </w:tr>
      <w:tr w:rsidR="003A1934" w:rsidRPr="00765450" w14:paraId="134DBAB5" w14:textId="77777777" w:rsidTr="00785CA3">
        <w:trPr>
          <w:trHeight w:hRule="exact" w:val="821"/>
        </w:trPr>
        <w:tc>
          <w:tcPr>
            <w:tcW w:w="9500" w:type="dxa"/>
            <w:gridSpan w:val="11"/>
            <w:shd w:val="clear" w:color="auto" w:fill="D6E3BC" w:themeFill="accent3" w:themeFillTint="66"/>
            <w:noWrap/>
            <w:vAlign w:val="center"/>
          </w:tcPr>
          <w:p w14:paraId="40F09BC7" w14:textId="77777777" w:rsidR="003A1934" w:rsidRPr="00765450" w:rsidRDefault="003A1934" w:rsidP="00EE1597">
            <w:pPr>
              <w:spacing w:after="0" w:line="240" w:lineRule="auto"/>
              <w:jc w:val="center"/>
              <w:rPr>
                <w:rFonts w:ascii="Arial" w:hAnsi="Arial" w:cs="Arial"/>
                <w:b/>
                <w:bCs/>
              </w:rPr>
            </w:pPr>
            <w:r w:rsidRPr="00765450">
              <w:rPr>
                <w:rFonts w:ascii="Arial" w:hAnsi="Arial" w:cs="Arial"/>
                <w:b/>
                <w:bCs/>
              </w:rPr>
              <w:t>Table 6-2</w:t>
            </w:r>
          </w:p>
          <w:p w14:paraId="6994FA28" w14:textId="12149003" w:rsidR="003A1934" w:rsidRPr="00610DEE" w:rsidRDefault="003A1934" w:rsidP="00EE1597">
            <w:pPr>
              <w:autoSpaceDE w:val="0"/>
              <w:autoSpaceDN w:val="0"/>
              <w:adjustRightInd w:val="0"/>
              <w:spacing w:after="0" w:line="240" w:lineRule="auto"/>
              <w:jc w:val="center"/>
              <w:rPr>
                <w:rFonts w:ascii="Arial" w:eastAsia="Times New Roman" w:hAnsi="Arial" w:cs="Arial"/>
                <w:color w:val="000000"/>
                <w:sz w:val="20"/>
                <w:szCs w:val="20"/>
              </w:rPr>
            </w:pPr>
            <w:r w:rsidRPr="00765450">
              <w:rPr>
                <w:rFonts w:ascii="Arial" w:eastAsia="Times New Roman" w:hAnsi="Arial" w:cs="Arial"/>
                <w:b/>
                <w:bCs/>
                <w:color w:val="000000"/>
              </w:rPr>
              <w:t>NON-RESIDENTIAL ZONING DISTRICTS</w:t>
            </w:r>
            <w:r w:rsidRPr="00765450">
              <w:rPr>
                <w:rFonts w:ascii="Arial" w:eastAsia="Times New Roman" w:hAnsi="Arial" w:cs="Arial"/>
                <w:color w:val="000000"/>
              </w:rPr>
              <w:br/>
            </w:r>
            <w:r w:rsidRPr="00FD0F4F">
              <w:rPr>
                <w:rFonts w:ascii="Arial" w:eastAsia="Times New Roman" w:hAnsi="Arial" w:cs="Arial"/>
                <w:b/>
                <w:bCs/>
                <w:color w:val="000000"/>
              </w:rPr>
              <w:t xml:space="preserve"> Permitted</w:t>
            </w:r>
            <w:r>
              <w:rPr>
                <w:rFonts w:ascii="Arial" w:eastAsia="Times New Roman" w:hAnsi="Arial" w:cs="Arial"/>
                <w:b/>
                <w:bCs/>
                <w:color w:val="000000"/>
              </w:rPr>
              <w:t>,</w:t>
            </w:r>
            <w:r w:rsidRPr="00FD0F4F">
              <w:rPr>
                <w:rFonts w:ascii="Arial" w:eastAsia="Times New Roman" w:hAnsi="Arial" w:cs="Arial"/>
                <w:b/>
                <w:bCs/>
                <w:color w:val="000000"/>
              </w:rPr>
              <w:t xml:space="preserve"> Conditional Uses</w:t>
            </w:r>
          </w:p>
        </w:tc>
      </w:tr>
      <w:tr w:rsidR="003A1934" w:rsidRPr="00765450" w14:paraId="2AA005B3" w14:textId="77777777" w:rsidTr="00785CA3">
        <w:trPr>
          <w:trHeight w:hRule="exact" w:val="302"/>
        </w:trPr>
        <w:tc>
          <w:tcPr>
            <w:tcW w:w="5485" w:type="dxa"/>
            <w:gridSpan w:val="3"/>
            <w:vMerge w:val="restart"/>
            <w:shd w:val="clear" w:color="auto" w:fill="auto"/>
            <w:noWrap/>
            <w:vAlign w:val="center"/>
          </w:tcPr>
          <w:p w14:paraId="280073FE"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sz w:val="20"/>
                <w:szCs w:val="20"/>
              </w:rPr>
              <w:t>LAND USES</w:t>
            </w:r>
          </w:p>
        </w:tc>
        <w:tc>
          <w:tcPr>
            <w:tcW w:w="2575" w:type="dxa"/>
            <w:gridSpan w:val="6"/>
            <w:shd w:val="clear" w:color="auto" w:fill="auto"/>
            <w:noWrap/>
          </w:tcPr>
          <w:p w14:paraId="346EA0A1" w14:textId="77777777" w:rsidR="003A1934" w:rsidRPr="00610DEE" w:rsidRDefault="003A1934" w:rsidP="00EE1597">
            <w:pPr>
              <w:spacing w:after="0" w:line="240" w:lineRule="auto"/>
              <w:jc w:val="center"/>
              <w:rPr>
                <w:rFonts w:ascii="Arial" w:eastAsia="Times New Roman" w:hAnsi="Arial" w:cs="Arial"/>
                <w:color w:val="000000"/>
                <w:sz w:val="20"/>
                <w:szCs w:val="20"/>
              </w:rPr>
            </w:pPr>
            <w:r w:rsidRPr="00765450">
              <w:rPr>
                <w:rFonts w:ascii="Arial" w:eastAsia="Times New Roman" w:hAnsi="Arial" w:cs="Arial"/>
                <w:b/>
                <w:bCs/>
                <w:color w:val="000000"/>
                <w:sz w:val="20"/>
                <w:szCs w:val="20"/>
              </w:rPr>
              <w:t>ZONING DISTRICTS</w:t>
            </w:r>
          </w:p>
        </w:tc>
        <w:tc>
          <w:tcPr>
            <w:tcW w:w="1440" w:type="dxa"/>
            <w:gridSpan w:val="2"/>
          </w:tcPr>
          <w:p w14:paraId="131513A9" w14:textId="77777777" w:rsidR="003A1934" w:rsidRDefault="003A1934" w:rsidP="00EE1597">
            <w:pPr>
              <w:spacing w:after="0" w:line="240" w:lineRule="auto"/>
              <w:jc w:val="center"/>
              <w:rPr>
                <w:rFonts w:ascii="Arial" w:eastAsia="Times New Roman" w:hAnsi="Arial" w:cs="Arial"/>
                <w:color w:val="000000"/>
                <w:sz w:val="20"/>
                <w:szCs w:val="20"/>
              </w:rPr>
            </w:pPr>
            <w:r w:rsidRPr="00765450">
              <w:rPr>
                <w:rFonts w:ascii="Arial" w:eastAsia="Times New Roman" w:hAnsi="Arial" w:cs="Arial"/>
                <w:b/>
                <w:bCs/>
                <w:color w:val="000000"/>
                <w:sz w:val="20"/>
                <w:szCs w:val="20"/>
              </w:rPr>
              <w:t>Related sections</w:t>
            </w:r>
          </w:p>
        </w:tc>
      </w:tr>
      <w:tr w:rsidR="003A1934" w:rsidRPr="00765450" w14:paraId="24401076" w14:textId="77777777" w:rsidTr="00785CA3">
        <w:trPr>
          <w:gridAfter w:val="1"/>
          <w:wAfter w:w="6" w:type="dxa"/>
          <w:trHeight w:hRule="exact" w:val="302"/>
        </w:trPr>
        <w:tc>
          <w:tcPr>
            <w:tcW w:w="5485" w:type="dxa"/>
            <w:gridSpan w:val="3"/>
            <w:vMerge/>
            <w:shd w:val="clear" w:color="auto" w:fill="auto"/>
            <w:noWrap/>
            <w:vAlign w:val="center"/>
          </w:tcPr>
          <w:p w14:paraId="58076C8F" w14:textId="77777777" w:rsidR="003A1934" w:rsidRPr="00610DEE" w:rsidRDefault="003A1934" w:rsidP="00EE1597">
            <w:pPr>
              <w:rPr>
                <w:rFonts w:ascii="Arial" w:hAnsi="Arial" w:cs="Arial"/>
                <w:color w:val="000000"/>
                <w:sz w:val="20"/>
                <w:szCs w:val="20"/>
              </w:rPr>
            </w:pPr>
          </w:p>
        </w:tc>
        <w:tc>
          <w:tcPr>
            <w:tcW w:w="540" w:type="dxa"/>
            <w:shd w:val="clear" w:color="auto" w:fill="auto"/>
            <w:noWrap/>
          </w:tcPr>
          <w:p w14:paraId="2FDC7D32"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B-1</w:t>
            </w:r>
          </w:p>
        </w:tc>
        <w:tc>
          <w:tcPr>
            <w:tcW w:w="540" w:type="dxa"/>
            <w:shd w:val="clear" w:color="auto" w:fill="auto"/>
            <w:noWrap/>
          </w:tcPr>
          <w:p w14:paraId="38BBB970"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M-1</w:t>
            </w:r>
          </w:p>
        </w:tc>
        <w:tc>
          <w:tcPr>
            <w:tcW w:w="450" w:type="dxa"/>
            <w:shd w:val="clear" w:color="auto" w:fill="auto"/>
            <w:noWrap/>
          </w:tcPr>
          <w:p w14:paraId="14C5C21A"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I-1</w:t>
            </w:r>
          </w:p>
        </w:tc>
        <w:tc>
          <w:tcPr>
            <w:tcW w:w="589" w:type="dxa"/>
            <w:shd w:val="clear" w:color="auto" w:fill="auto"/>
            <w:noWrap/>
          </w:tcPr>
          <w:p w14:paraId="01B40CB5"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P-1</w:t>
            </w:r>
          </w:p>
        </w:tc>
        <w:tc>
          <w:tcPr>
            <w:tcW w:w="450" w:type="dxa"/>
          </w:tcPr>
          <w:p w14:paraId="73582423" w14:textId="77777777" w:rsidR="003A1934" w:rsidRPr="00610DEE" w:rsidRDefault="003A1934" w:rsidP="00EE1597">
            <w:pPr>
              <w:spacing w:after="0" w:line="240" w:lineRule="auto"/>
              <w:jc w:val="center"/>
              <w:rPr>
                <w:rFonts w:ascii="Arial" w:eastAsia="Times New Roman" w:hAnsi="Arial" w:cs="Arial"/>
                <w:color w:val="000000"/>
                <w:sz w:val="20"/>
                <w:szCs w:val="20"/>
              </w:rPr>
            </w:pPr>
            <w:r w:rsidRPr="00765450">
              <w:rPr>
                <w:rFonts w:ascii="Arial" w:eastAsia="Times New Roman" w:hAnsi="Arial" w:cs="Arial"/>
                <w:b/>
                <w:bCs/>
                <w:color w:val="000000"/>
                <w:sz w:val="20"/>
                <w:szCs w:val="20"/>
              </w:rPr>
              <w:t>SG</w:t>
            </w:r>
          </w:p>
        </w:tc>
        <w:tc>
          <w:tcPr>
            <w:tcW w:w="1440" w:type="dxa"/>
            <w:gridSpan w:val="2"/>
          </w:tcPr>
          <w:p w14:paraId="176F4F40" w14:textId="77777777" w:rsidR="003A1934" w:rsidRDefault="003A1934" w:rsidP="00EE1597">
            <w:pPr>
              <w:spacing w:after="0" w:line="240" w:lineRule="auto"/>
              <w:jc w:val="center"/>
              <w:rPr>
                <w:rFonts w:ascii="Arial" w:eastAsia="Times New Roman" w:hAnsi="Arial" w:cs="Arial"/>
                <w:color w:val="000000"/>
                <w:sz w:val="20"/>
                <w:szCs w:val="20"/>
              </w:rPr>
            </w:pPr>
          </w:p>
        </w:tc>
      </w:tr>
      <w:tr w:rsidR="003A1934" w:rsidRPr="00765450" w14:paraId="2AEE7E95" w14:textId="77777777" w:rsidTr="00785CA3">
        <w:trPr>
          <w:trHeight w:hRule="exact" w:val="302"/>
        </w:trPr>
        <w:tc>
          <w:tcPr>
            <w:tcW w:w="9500" w:type="dxa"/>
            <w:gridSpan w:val="11"/>
            <w:shd w:val="clear" w:color="auto" w:fill="EAF1DD" w:themeFill="accent3" w:themeFillTint="33"/>
            <w:noWrap/>
            <w:vAlign w:val="center"/>
          </w:tcPr>
          <w:p w14:paraId="48C439E9" w14:textId="77777777" w:rsidR="003A1934" w:rsidRDefault="003A1934" w:rsidP="00EE1597">
            <w:pPr>
              <w:spacing w:after="0" w:line="240" w:lineRule="auto"/>
              <w:jc w:val="center"/>
              <w:rPr>
                <w:rFonts w:ascii="Arial" w:eastAsia="Times New Roman" w:hAnsi="Arial" w:cs="Arial"/>
                <w:color w:val="000000"/>
                <w:sz w:val="20"/>
                <w:szCs w:val="20"/>
              </w:rPr>
            </w:pPr>
          </w:p>
        </w:tc>
      </w:tr>
      <w:tr w:rsidR="003A1934" w:rsidRPr="00765450" w14:paraId="39DBA971" w14:textId="77777777" w:rsidTr="00785CA3">
        <w:trPr>
          <w:gridAfter w:val="1"/>
          <w:wAfter w:w="6" w:type="dxa"/>
          <w:trHeight w:hRule="exact" w:val="302"/>
        </w:trPr>
        <w:tc>
          <w:tcPr>
            <w:tcW w:w="5485" w:type="dxa"/>
            <w:gridSpan w:val="3"/>
            <w:shd w:val="clear" w:color="auto" w:fill="auto"/>
            <w:noWrap/>
            <w:vAlign w:val="center"/>
          </w:tcPr>
          <w:p w14:paraId="1A7AD2ED" w14:textId="7B00F220" w:rsidR="003A1934" w:rsidRPr="00610DEE" w:rsidRDefault="008F3C63" w:rsidP="00EE1597">
            <w:pPr>
              <w:rPr>
                <w:rFonts w:ascii="Arial" w:hAnsi="Arial" w:cs="Arial"/>
                <w:color w:val="000000"/>
                <w:sz w:val="20"/>
                <w:szCs w:val="20"/>
              </w:rPr>
            </w:pPr>
            <w:r>
              <w:rPr>
                <w:rFonts w:ascii="Arial" w:hAnsi="Arial" w:cs="Arial"/>
                <w:color w:val="000000"/>
                <w:sz w:val="20"/>
                <w:szCs w:val="20"/>
              </w:rPr>
              <w:t xml:space="preserve">Facility, Nursing </w:t>
            </w:r>
          </w:p>
        </w:tc>
        <w:tc>
          <w:tcPr>
            <w:tcW w:w="540" w:type="dxa"/>
            <w:shd w:val="clear" w:color="auto" w:fill="auto"/>
            <w:noWrap/>
          </w:tcPr>
          <w:p w14:paraId="74FA9BCC"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4D37C8CF"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701F9605"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06CB4271" w14:textId="77777777" w:rsidR="003A1934" w:rsidRPr="00610DEE" w:rsidRDefault="003A1934" w:rsidP="00EE1597">
            <w:pPr>
              <w:jc w:val="center"/>
              <w:rPr>
                <w:rFonts w:ascii="Arial" w:hAnsi="Arial" w:cs="Arial"/>
                <w:color w:val="000000"/>
                <w:sz w:val="20"/>
                <w:szCs w:val="20"/>
              </w:rPr>
            </w:pPr>
          </w:p>
        </w:tc>
        <w:tc>
          <w:tcPr>
            <w:tcW w:w="450" w:type="dxa"/>
          </w:tcPr>
          <w:p w14:paraId="3EC0B002"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012D1718" w14:textId="42663D33" w:rsidR="003A1934" w:rsidRDefault="008F3C63" w:rsidP="00EE159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16.41</w:t>
            </w:r>
          </w:p>
        </w:tc>
      </w:tr>
      <w:tr w:rsidR="003A1934" w:rsidRPr="00765450" w14:paraId="3EECE070" w14:textId="77777777" w:rsidTr="00785CA3">
        <w:trPr>
          <w:gridAfter w:val="1"/>
          <w:wAfter w:w="6" w:type="dxa"/>
          <w:trHeight w:hRule="exact" w:val="302"/>
        </w:trPr>
        <w:tc>
          <w:tcPr>
            <w:tcW w:w="5485" w:type="dxa"/>
            <w:gridSpan w:val="3"/>
            <w:shd w:val="clear" w:color="auto" w:fill="auto"/>
            <w:noWrap/>
            <w:vAlign w:val="center"/>
          </w:tcPr>
          <w:p w14:paraId="3B0036F5"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Day Care Services</w:t>
            </w:r>
          </w:p>
        </w:tc>
        <w:tc>
          <w:tcPr>
            <w:tcW w:w="540" w:type="dxa"/>
            <w:shd w:val="clear" w:color="auto" w:fill="auto"/>
            <w:noWrap/>
          </w:tcPr>
          <w:p w14:paraId="12493152"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P</w:t>
            </w:r>
          </w:p>
        </w:tc>
        <w:tc>
          <w:tcPr>
            <w:tcW w:w="540" w:type="dxa"/>
            <w:shd w:val="clear" w:color="auto" w:fill="auto"/>
            <w:noWrap/>
          </w:tcPr>
          <w:p w14:paraId="1CF5C1E0"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B1B72DD"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07123C84" w14:textId="77777777" w:rsidR="003A1934" w:rsidRPr="00610DEE" w:rsidRDefault="003A1934" w:rsidP="00EE1597">
            <w:pPr>
              <w:jc w:val="center"/>
              <w:rPr>
                <w:rFonts w:ascii="Arial" w:hAnsi="Arial" w:cs="Arial"/>
                <w:color w:val="000000"/>
                <w:sz w:val="20"/>
                <w:szCs w:val="20"/>
              </w:rPr>
            </w:pPr>
          </w:p>
        </w:tc>
        <w:tc>
          <w:tcPr>
            <w:tcW w:w="450" w:type="dxa"/>
          </w:tcPr>
          <w:p w14:paraId="61A83837"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0D8192E4" w14:textId="77777777" w:rsidR="003A1934" w:rsidRDefault="003A1934" w:rsidP="00EE1597">
            <w:pPr>
              <w:spacing w:after="0" w:line="240" w:lineRule="auto"/>
              <w:jc w:val="center"/>
              <w:rPr>
                <w:rFonts w:ascii="Arial" w:eastAsia="Times New Roman" w:hAnsi="Arial" w:cs="Arial"/>
                <w:color w:val="000000"/>
                <w:sz w:val="20"/>
                <w:szCs w:val="20"/>
              </w:rPr>
            </w:pPr>
          </w:p>
        </w:tc>
      </w:tr>
      <w:tr w:rsidR="003A1934" w:rsidRPr="00765450" w14:paraId="42A91999" w14:textId="77777777" w:rsidTr="00785CA3">
        <w:trPr>
          <w:trHeight w:hRule="exact" w:val="640"/>
        </w:trPr>
        <w:tc>
          <w:tcPr>
            <w:tcW w:w="9500" w:type="dxa"/>
            <w:gridSpan w:val="11"/>
            <w:shd w:val="clear" w:color="auto" w:fill="EAF1DD" w:themeFill="accent3" w:themeFillTint="33"/>
            <w:noWrap/>
            <w:vAlign w:val="center"/>
          </w:tcPr>
          <w:p w14:paraId="206AF797" w14:textId="77777777" w:rsidR="003A1934" w:rsidRDefault="003A1934" w:rsidP="00EE1597">
            <w:pPr>
              <w:spacing w:after="0" w:line="240" w:lineRule="auto"/>
              <w:rPr>
                <w:rFonts w:ascii="Arial" w:eastAsia="Times New Roman" w:hAnsi="Arial" w:cs="Arial"/>
                <w:color w:val="000000"/>
                <w:sz w:val="20"/>
                <w:szCs w:val="20"/>
              </w:rPr>
            </w:pPr>
            <w:r w:rsidRPr="00610DEE">
              <w:rPr>
                <w:rFonts w:ascii="Arial" w:hAnsi="Arial" w:cs="Arial"/>
                <w:b/>
                <w:bCs/>
                <w:color w:val="000000"/>
                <w:sz w:val="20"/>
                <w:szCs w:val="20"/>
              </w:rPr>
              <w:lastRenderedPageBreak/>
              <w:t>Accommodation Uses</w:t>
            </w:r>
          </w:p>
        </w:tc>
      </w:tr>
      <w:tr w:rsidR="003A1934" w:rsidRPr="00765450" w14:paraId="723C8AF4" w14:textId="77777777" w:rsidTr="00785CA3">
        <w:trPr>
          <w:gridAfter w:val="1"/>
          <w:wAfter w:w="6" w:type="dxa"/>
          <w:trHeight w:hRule="exact" w:val="302"/>
        </w:trPr>
        <w:tc>
          <w:tcPr>
            <w:tcW w:w="5485" w:type="dxa"/>
            <w:gridSpan w:val="3"/>
            <w:shd w:val="clear" w:color="auto" w:fill="auto"/>
            <w:noWrap/>
            <w:vAlign w:val="center"/>
          </w:tcPr>
          <w:p w14:paraId="57F636C5" w14:textId="7C1FC29F"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Bed and Breakfast Inn</w:t>
            </w:r>
          </w:p>
        </w:tc>
        <w:tc>
          <w:tcPr>
            <w:tcW w:w="540" w:type="dxa"/>
            <w:shd w:val="clear" w:color="auto" w:fill="auto"/>
            <w:noWrap/>
          </w:tcPr>
          <w:p w14:paraId="1B9FFF22" w14:textId="47037B01" w:rsidR="003A1934" w:rsidRPr="00610DEE" w:rsidRDefault="00FE0155" w:rsidP="00EE1597">
            <w:pPr>
              <w:jc w:val="center"/>
              <w:rPr>
                <w:rFonts w:ascii="Arial" w:hAnsi="Arial" w:cs="Arial"/>
                <w:color w:val="000000"/>
                <w:sz w:val="20"/>
                <w:szCs w:val="20"/>
              </w:rPr>
            </w:pPr>
            <w:r>
              <w:rPr>
                <w:rFonts w:ascii="Arial" w:hAnsi="Arial" w:cs="Arial"/>
                <w:color w:val="000000"/>
                <w:sz w:val="20"/>
                <w:szCs w:val="20"/>
              </w:rPr>
              <w:t>P</w:t>
            </w:r>
          </w:p>
        </w:tc>
        <w:tc>
          <w:tcPr>
            <w:tcW w:w="540" w:type="dxa"/>
            <w:shd w:val="clear" w:color="auto" w:fill="auto"/>
            <w:noWrap/>
          </w:tcPr>
          <w:p w14:paraId="640B6D7A"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2573CF04"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6D9A34B" w14:textId="77777777" w:rsidR="003A1934" w:rsidRPr="00610DEE" w:rsidRDefault="003A1934" w:rsidP="00EE1597">
            <w:pPr>
              <w:jc w:val="center"/>
              <w:rPr>
                <w:rFonts w:ascii="Arial" w:hAnsi="Arial" w:cs="Arial"/>
                <w:color w:val="000000"/>
                <w:sz w:val="20"/>
                <w:szCs w:val="20"/>
              </w:rPr>
            </w:pPr>
          </w:p>
        </w:tc>
        <w:tc>
          <w:tcPr>
            <w:tcW w:w="450" w:type="dxa"/>
          </w:tcPr>
          <w:p w14:paraId="465A6217"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1471F123" w14:textId="62BFA96B" w:rsidR="003A1934" w:rsidRPr="003363DE" w:rsidRDefault="00A43733" w:rsidP="00EE1597">
            <w:pPr>
              <w:spacing w:after="0" w:line="240" w:lineRule="auto"/>
              <w:jc w:val="center"/>
              <w:rPr>
                <w:rFonts w:ascii="Arial" w:eastAsia="Times New Roman" w:hAnsi="Arial" w:cs="Arial"/>
                <w:color w:val="000000"/>
                <w:sz w:val="20"/>
                <w:szCs w:val="20"/>
              </w:rPr>
            </w:pPr>
            <w:r w:rsidRPr="003363DE">
              <w:rPr>
                <w:rFonts w:ascii="Arial" w:eastAsia="Times New Roman" w:hAnsi="Arial" w:cs="Arial"/>
                <w:color w:val="000000"/>
                <w:sz w:val="20"/>
                <w:szCs w:val="20"/>
              </w:rPr>
              <w:t>16.</w:t>
            </w:r>
            <w:r w:rsidR="003A1934" w:rsidRPr="003363DE">
              <w:rPr>
                <w:rFonts w:ascii="Arial" w:eastAsia="Times New Roman" w:hAnsi="Arial" w:cs="Arial"/>
                <w:color w:val="000000"/>
                <w:sz w:val="20"/>
                <w:szCs w:val="20"/>
              </w:rPr>
              <w:t>10</w:t>
            </w:r>
          </w:p>
        </w:tc>
      </w:tr>
      <w:tr w:rsidR="003A1934" w:rsidRPr="00765450" w14:paraId="75857288" w14:textId="77777777" w:rsidTr="00785CA3">
        <w:trPr>
          <w:gridAfter w:val="1"/>
          <w:wAfter w:w="6" w:type="dxa"/>
          <w:trHeight w:hRule="exact" w:val="424"/>
        </w:trPr>
        <w:tc>
          <w:tcPr>
            <w:tcW w:w="5485" w:type="dxa"/>
            <w:gridSpan w:val="3"/>
            <w:shd w:val="clear" w:color="auto" w:fill="EAF1DD" w:themeFill="accent3" w:themeFillTint="33"/>
            <w:vAlign w:val="center"/>
          </w:tcPr>
          <w:p w14:paraId="17AB982C" w14:textId="68E85685" w:rsidR="003A1934" w:rsidRPr="00610DEE" w:rsidRDefault="003A1934" w:rsidP="00EE1597">
            <w:pPr>
              <w:rPr>
                <w:rFonts w:ascii="Arial" w:hAnsi="Arial" w:cs="Arial"/>
                <w:b/>
                <w:bCs/>
                <w:color w:val="000000"/>
                <w:sz w:val="20"/>
                <w:szCs w:val="20"/>
              </w:rPr>
            </w:pPr>
            <w:r w:rsidRPr="00610DEE">
              <w:rPr>
                <w:rFonts w:ascii="Arial" w:hAnsi="Arial" w:cs="Arial"/>
                <w:b/>
                <w:bCs/>
                <w:color w:val="000000"/>
                <w:sz w:val="20"/>
                <w:szCs w:val="20"/>
              </w:rPr>
              <w:t xml:space="preserve">Food Service and Drinking Places </w:t>
            </w:r>
          </w:p>
        </w:tc>
        <w:tc>
          <w:tcPr>
            <w:tcW w:w="540" w:type="dxa"/>
            <w:shd w:val="clear" w:color="auto" w:fill="auto"/>
            <w:noWrap/>
          </w:tcPr>
          <w:p w14:paraId="2CF98842"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7BED0F42"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506F5B86"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5B1709F5" w14:textId="77777777" w:rsidR="003A1934" w:rsidRPr="00610DEE" w:rsidRDefault="003A1934" w:rsidP="00EE1597">
            <w:pPr>
              <w:jc w:val="center"/>
              <w:rPr>
                <w:rFonts w:ascii="Arial" w:hAnsi="Arial" w:cs="Arial"/>
                <w:color w:val="000000"/>
                <w:sz w:val="20"/>
                <w:szCs w:val="20"/>
              </w:rPr>
            </w:pPr>
          </w:p>
        </w:tc>
        <w:tc>
          <w:tcPr>
            <w:tcW w:w="450" w:type="dxa"/>
          </w:tcPr>
          <w:p w14:paraId="1DE5D386"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14F07527" w14:textId="07A1B0CC" w:rsidR="003A1934" w:rsidRPr="00610DEE" w:rsidRDefault="00C93E28" w:rsidP="00C93E28">
            <w:pPr>
              <w:autoSpaceDE w:val="0"/>
              <w:autoSpaceDN w:val="0"/>
              <w:adjustRightInd w:val="0"/>
              <w:spacing w:after="0" w:line="240" w:lineRule="auto"/>
              <w:jc w:val="center"/>
              <w:rPr>
                <w:rFonts w:ascii="Arial" w:hAnsi="Arial" w:cs="Arial"/>
                <w:w w:val="120"/>
                <w:sz w:val="20"/>
                <w:szCs w:val="20"/>
              </w:rPr>
            </w:pPr>
            <w:r>
              <w:rPr>
                <w:rFonts w:ascii="Arial" w:hAnsi="Arial" w:cs="Arial"/>
                <w:sz w:val="20"/>
                <w:szCs w:val="20"/>
              </w:rPr>
              <w:t>16.4</w:t>
            </w:r>
            <w:r w:rsidR="00BD53BE">
              <w:rPr>
                <w:rFonts w:ascii="Arial" w:hAnsi="Arial" w:cs="Arial"/>
                <w:sz w:val="20"/>
                <w:szCs w:val="20"/>
              </w:rPr>
              <w:t>3</w:t>
            </w:r>
          </w:p>
          <w:p w14:paraId="67CB18DB"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r>
      <w:tr w:rsidR="003A1934" w:rsidRPr="00765450" w14:paraId="409B73E0" w14:textId="77777777" w:rsidTr="00785CA3">
        <w:trPr>
          <w:trHeight w:hRule="exact" w:val="302"/>
        </w:trPr>
        <w:tc>
          <w:tcPr>
            <w:tcW w:w="9500" w:type="dxa"/>
            <w:gridSpan w:val="11"/>
            <w:shd w:val="clear" w:color="auto" w:fill="EAF1DD" w:themeFill="accent3" w:themeFillTint="33"/>
            <w:noWrap/>
            <w:vAlign w:val="center"/>
          </w:tcPr>
          <w:p w14:paraId="1B87B79B" w14:textId="77777777" w:rsidR="003A1934" w:rsidRPr="00610DEE" w:rsidRDefault="003A1934" w:rsidP="00EE1597">
            <w:pPr>
              <w:autoSpaceDE w:val="0"/>
              <w:autoSpaceDN w:val="0"/>
              <w:adjustRightInd w:val="0"/>
              <w:spacing w:after="0" w:line="240" w:lineRule="auto"/>
              <w:rPr>
                <w:rFonts w:ascii="Arial" w:eastAsia="Times New Roman" w:hAnsi="Arial" w:cs="Arial"/>
                <w:color w:val="000000"/>
                <w:sz w:val="20"/>
                <w:szCs w:val="20"/>
              </w:rPr>
            </w:pPr>
            <w:r w:rsidRPr="00610DEE">
              <w:rPr>
                <w:rFonts w:ascii="Arial" w:hAnsi="Arial" w:cs="Arial"/>
                <w:b/>
                <w:bCs/>
                <w:color w:val="000000"/>
                <w:sz w:val="20"/>
                <w:szCs w:val="20"/>
              </w:rPr>
              <w:t>Automobile/Vehicle Repair and Maintenance Use Groups</w:t>
            </w:r>
          </w:p>
        </w:tc>
      </w:tr>
      <w:tr w:rsidR="003A1934" w:rsidRPr="00765450" w14:paraId="0AC9FCCA" w14:textId="77777777" w:rsidTr="00785CA3">
        <w:trPr>
          <w:gridAfter w:val="1"/>
          <w:wAfter w:w="6" w:type="dxa"/>
          <w:trHeight w:hRule="exact" w:val="295"/>
        </w:trPr>
        <w:tc>
          <w:tcPr>
            <w:tcW w:w="5485" w:type="dxa"/>
            <w:gridSpan w:val="3"/>
            <w:shd w:val="clear" w:color="auto" w:fill="auto"/>
            <w:noWrap/>
            <w:vAlign w:val="center"/>
          </w:tcPr>
          <w:p w14:paraId="26B9258E"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Automobile Service Station</w:t>
            </w:r>
          </w:p>
        </w:tc>
        <w:tc>
          <w:tcPr>
            <w:tcW w:w="540" w:type="dxa"/>
            <w:shd w:val="clear" w:color="auto" w:fill="auto"/>
            <w:noWrap/>
          </w:tcPr>
          <w:p w14:paraId="27E26F83"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34DCAD89"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0FA3C69"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AEC413D" w14:textId="77777777" w:rsidR="003A1934" w:rsidRPr="00610DEE" w:rsidRDefault="003A1934" w:rsidP="00EE1597">
            <w:pPr>
              <w:jc w:val="center"/>
              <w:rPr>
                <w:rFonts w:ascii="Arial" w:hAnsi="Arial" w:cs="Arial"/>
                <w:color w:val="000000"/>
                <w:sz w:val="20"/>
                <w:szCs w:val="20"/>
              </w:rPr>
            </w:pPr>
          </w:p>
        </w:tc>
        <w:tc>
          <w:tcPr>
            <w:tcW w:w="450" w:type="dxa"/>
          </w:tcPr>
          <w:p w14:paraId="048FAABD"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1695C597" w14:textId="3256E807" w:rsidR="003A1934" w:rsidRPr="003363DE" w:rsidRDefault="00A43733" w:rsidP="00EE1597">
            <w:pPr>
              <w:spacing w:after="0" w:line="240" w:lineRule="auto"/>
              <w:jc w:val="center"/>
              <w:rPr>
                <w:rFonts w:ascii="Arial" w:eastAsia="Times New Roman" w:hAnsi="Arial" w:cs="Arial"/>
                <w:color w:val="000000"/>
                <w:sz w:val="20"/>
                <w:szCs w:val="20"/>
              </w:rPr>
            </w:pPr>
            <w:r w:rsidRPr="003363DE">
              <w:rPr>
                <w:rFonts w:ascii="Arial" w:eastAsia="Times New Roman" w:hAnsi="Arial" w:cs="Arial"/>
                <w:color w:val="000000"/>
                <w:sz w:val="20"/>
                <w:szCs w:val="20"/>
              </w:rPr>
              <w:t>16.</w:t>
            </w:r>
            <w:r w:rsidR="003A1934" w:rsidRPr="003363DE">
              <w:rPr>
                <w:rFonts w:ascii="Arial" w:eastAsia="Times New Roman" w:hAnsi="Arial" w:cs="Arial"/>
                <w:color w:val="000000"/>
                <w:sz w:val="20"/>
                <w:szCs w:val="20"/>
              </w:rPr>
              <w:t>09</w:t>
            </w:r>
          </w:p>
        </w:tc>
      </w:tr>
      <w:tr w:rsidR="003A1934" w:rsidRPr="00765450" w14:paraId="79EC4B95" w14:textId="77777777" w:rsidTr="00785CA3">
        <w:trPr>
          <w:gridAfter w:val="1"/>
          <w:wAfter w:w="6" w:type="dxa"/>
          <w:trHeight w:hRule="exact" w:val="280"/>
        </w:trPr>
        <w:tc>
          <w:tcPr>
            <w:tcW w:w="5485" w:type="dxa"/>
            <w:gridSpan w:val="3"/>
            <w:shd w:val="clear" w:color="auto" w:fill="auto"/>
            <w:noWrap/>
            <w:vAlign w:val="center"/>
          </w:tcPr>
          <w:p w14:paraId="44A40443"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Automobile/Vehicle Repair Shops – Principal Use</w:t>
            </w:r>
          </w:p>
        </w:tc>
        <w:tc>
          <w:tcPr>
            <w:tcW w:w="540" w:type="dxa"/>
            <w:shd w:val="clear" w:color="auto" w:fill="auto"/>
            <w:noWrap/>
          </w:tcPr>
          <w:p w14:paraId="63444C0A"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4E260355"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235ABCB5"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B0623A6" w14:textId="77777777" w:rsidR="003A1934" w:rsidRPr="00610DEE" w:rsidRDefault="003A1934" w:rsidP="00EE1597">
            <w:pPr>
              <w:jc w:val="center"/>
              <w:rPr>
                <w:rFonts w:ascii="Arial" w:hAnsi="Arial" w:cs="Arial"/>
                <w:color w:val="000000"/>
                <w:sz w:val="20"/>
                <w:szCs w:val="20"/>
              </w:rPr>
            </w:pPr>
          </w:p>
        </w:tc>
        <w:tc>
          <w:tcPr>
            <w:tcW w:w="450" w:type="dxa"/>
          </w:tcPr>
          <w:p w14:paraId="65928479"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40F108D3" w14:textId="2732E095" w:rsidR="003A1934" w:rsidRPr="003363DE" w:rsidRDefault="00A43733" w:rsidP="00EE1597">
            <w:pPr>
              <w:spacing w:after="0" w:line="240" w:lineRule="auto"/>
              <w:jc w:val="center"/>
              <w:rPr>
                <w:rFonts w:ascii="Arial" w:eastAsia="Times New Roman" w:hAnsi="Arial" w:cs="Arial"/>
                <w:color w:val="000000"/>
                <w:sz w:val="20"/>
                <w:szCs w:val="20"/>
              </w:rPr>
            </w:pPr>
            <w:r w:rsidRPr="003363DE">
              <w:rPr>
                <w:rFonts w:ascii="Arial" w:eastAsia="Times New Roman" w:hAnsi="Arial" w:cs="Arial"/>
                <w:color w:val="000000"/>
                <w:sz w:val="20"/>
                <w:szCs w:val="20"/>
              </w:rPr>
              <w:t>16.</w:t>
            </w:r>
            <w:r w:rsidR="003A1934" w:rsidRPr="003363DE">
              <w:rPr>
                <w:rFonts w:ascii="Arial" w:eastAsia="Times New Roman" w:hAnsi="Arial" w:cs="Arial"/>
                <w:color w:val="000000"/>
                <w:sz w:val="20"/>
                <w:szCs w:val="20"/>
              </w:rPr>
              <w:t>08</w:t>
            </w:r>
          </w:p>
        </w:tc>
      </w:tr>
      <w:tr w:rsidR="003A1934" w:rsidRPr="00765450" w14:paraId="11285523" w14:textId="77777777" w:rsidTr="00785CA3">
        <w:trPr>
          <w:gridAfter w:val="1"/>
          <w:wAfter w:w="6" w:type="dxa"/>
          <w:trHeight w:hRule="exact" w:val="280"/>
        </w:trPr>
        <w:tc>
          <w:tcPr>
            <w:tcW w:w="5485" w:type="dxa"/>
            <w:gridSpan w:val="3"/>
            <w:shd w:val="clear" w:color="auto" w:fill="auto"/>
            <w:noWrap/>
            <w:vAlign w:val="center"/>
          </w:tcPr>
          <w:p w14:paraId="791C9786"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 xml:space="preserve">Automobile/Vehicle Wash </w:t>
            </w:r>
            <w:r w:rsidRPr="00610DEE">
              <w:rPr>
                <w:rFonts w:ascii="Arial" w:hAnsi="Arial" w:cs="Arial"/>
                <w:color w:val="000000"/>
                <w:sz w:val="20"/>
                <w:szCs w:val="20"/>
              </w:rPr>
              <w:t>– Principal Use</w:t>
            </w:r>
          </w:p>
        </w:tc>
        <w:tc>
          <w:tcPr>
            <w:tcW w:w="540" w:type="dxa"/>
            <w:shd w:val="clear" w:color="auto" w:fill="auto"/>
            <w:noWrap/>
          </w:tcPr>
          <w:p w14:paraId="58EDEE62"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3ADF056F"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8E05961"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71D1A0D9" w14:textId="77777777" w:rsidR="003A1934" w:rsidRPr="00610DEE" w:rsidRDefault="003A1934" w:rsidP="00EE1597">
            <w:pPr>
              <w:jc w:val="center"/>
              <w:rPr>
                <w:rFonts w:ascii="Arial" w:hAnsi="Arial" w:cs="Arial"/>
                <w:color w:val="000000"/>
                <w:sz w:val="20"/>
                <w:szCs w:val="20"/>
              </w:rPr>
            </w:pPr>
          </w:p>
        </w:tc>
        <w:tc>
          <w:tcPr>
            <w:tcW w:w="450" w:type="dxa"/>
          </w:tcPr>
          <w:p w14:paraId="12149108" w14:textId="77777777" w:rsidR="003A1934" w:rsidRPr="00610DEE" w:rsidRDefault="003A1934" w:rsidP="00EE1597">
            <w:pPr>
              <w:spacing w:after="0" w:line="240" w:lineRule="auto"/>
              <w:jc w:val="center"/>
              <w:rPr>
                <w:rFonts w:ascii="Arial" w:eastAsia="Times New Roman" w:hAnsi="Arial" w:cs="Arial"/>
                <w:color w:val="000000"/>
                <w:sz w:val="20"/>
                <w:szCs w:val="20"/>
              </w:rPr>
            </w:pPr>
          </w:p>
        </w:tc>
        <w:tc>
          <w:tcPr>
            <w:tcW w:w="1440" w:type="dxa"/>
            <w:gridSpan w:val="2"/>
          </w:tcPr>
          <w:p w14:paraId="3A0C9E79" w14:textId="78C54567" w:rsidR="003A1934" w:rsidRPr="003363DE" w:rsidRDefault="00A43733" w:rsidP="00EE1597">
            <w:pPr>
              <w:spacing w:after="0" w:line="240" w:lineRule="auto"/>
              <w:jc w:val="center"/>
              <w:rPr>
                <w:rFonts w:ascii="Arial" w:eastAsia="Times New Roman" w:hAnsi="Arial" w:cs="Arial"/>
                <w:color w:val="000000"/>
                <w:sz w:val="20"/>
                <w:szCs w:val="20"/>
              </w:rPr>
            </w:pPr>
            <w:r w:rsidRPr="003363DE">
              <w:rPr>
                <w:rFonts w:ascii="Arial" w:eastAsia="Times New Roman" w:hAnsi="Arial" w:cs="Arial"/>
                <w:color w:val="000000"/>
                <w:sz w:val="20"/>
                <w:szCs w:val="20"/>
              </w:rPr>
              <w:t>16.</w:t>
            </w:r>
            <w:r w:rsidR="003A1934" w:rsidRPr="003363DE">
              <w:rPr>
                <w:rFonts w:ascii="Arial" w:eastAsia="Times New Roman" w:hAnsi="Arial" w:cs="Arial"/>
                <w:color w:val="000000"/>
                <w:sz w:val="20"/>
                <w:szCs w:val="20"/>
              </w:rPr>
              <w:t>11</w:t>
            </w:r>
          </w:p>
        </w:tc>
      </w:tr>
      <w:tr w:rsidR="003A1934" w:rsidRPr="00765450" w14:paraId="698CB1E3" w14:textId="77777777" w:rsidTr="00785CA3">
        <w:trPr>
          <w:gridAfter w:val="1"/>
          <w:wAfter w:w="6" w:type="dxa"/>
          <w:trHeight w:hRule="exact" w:val="343"/>
        </w:trPr>
        <w:tc>
          <w:tcPr>
            <w:tcW w:w="5485" w:type="dxa"/>
            <w:gridSpan w:val="3"/>
            <w:shd w:val="clear" w:color="auto" w:fill="EAF1DD" w:themeFill="accent3" w:themeFillTint="33"/>
            <w:noWrap/>
            <w:vAlign w:val="center"/>
          </w:tcPr>
          <w:p w14:paraId="5356D6A3" w14:textId="77777777" w:rsidR="003A1934" w:rsidRPr="00610DEE" w:rsidRDefault="003A1934" w:rsidP="00EE1597">
            <w:pPr>
              <w:rPr>
                <w:rFonts w:ascii="Arial" w:hAnsi="Arial" w:cs="Arial"/>
                <w:b/>
                <w:bCs/>
                <w:color w:val="000000"/>
                <w:sz w:val="20"/>
                <w:szCs w:val="20"/>
              </w:rPr>
            </w:pPr>
            <w:r w:rsidRPr="00610DEE">
              <w:rPr>
                <w:rFonts w:ascii="Arial" w:hAnsi="Arial" w:cs="Arial"/>
                <w:b/>
                <w:bCs/>
                <w:color w:val="000000"/>
                <w:sz w:val="20"/>
                <w:szCs w:val="20"/>
              </w:rPr>
              <w:t>Laundry Service Uses</w:t>
            </w:r>
          </w:p>
        </w:tc>
        <w:tc>
          <w:tcPr>
            <w:tcW w:w="540" w:type="dxa"/>
            <w:shd w:val="clear" w:color="auto" w:fill="auto"/>
            <w:noWrap/>
          </w:tcPr>
          <w:p w14:paraId="45750A86"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36219251"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40F70CE2"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60B623AD" w14:textId="77777777" w:rsidR="003A1934" w:rsidRPr="00610DEE" w:rsidRDefault="003A1934" w:rsidP="00EE1597">
            <w:pPr>
              <w:jc w:val="center"/>
              <w:rPr>
                <w:rFonts w:ascii="Arial" w:hAnsi="Arial" w:cs="Arial"/>
                <w:color w:val="000000"/>
                <w:sz w:val="20"/>
                <w:szCs w:val="20"/>
              </w:rPr>
            </w:pPr>
          </w:p>
        </w:tc>
        <w:tc>
          <w:tcPr>
            <w:tcW w:w="450" w:type="dxa"/>
          </w:tcPr>
          <w:p w14:paraId="46837B10" w14:textId="77777777" w:rsidR="003A1934" w:rsidRPr="00610DEE" w:rsidRDefault="003A1934" w:rsidP="00EE1597">
            <w:pPr>
              <w:rPr>
                <w:rFonts w:ascii="Arial" w:hAnsi="Arial" w:cs="Arial"/>
                <w:color w:val="000000"/>
                <w:sz w:val="20"/>
                <w:szCs w:val="20"/>
              </w:rPr>
            </w:pPr>
          </w:p>
        </w:tc>
        <w:tc>
          <w:tcPr>
            <w:tcW w:w="1440" w:type="dxa"/>
            <w:gridSpan w:val="2"/>
            <w:vAlign w:val="bottom"/>
          </w:tcPr>
          <w:p w14:paraId="3D14FF23" w14:textId="4999CA7F" w:rsidR="003A1934" w:rsidRPr="00610DEE" w:rsidRDefault="00C348A0" w:rsidP="00EE1597">
            <w:pPr>
              <w:jc w:val="center"/>
              <w:rPr>
                <w:rFonts w:ascii="Arial" w:hAnsi="Arial" w:cs="Arial"/>
                <w:color w:val="000000"/>
                <w:sz w:val="20"/>
                <w:szCs w:val="20"/>
              </w:rPr>
            </w:pPr>
            <w:r>
              <w:rPr>
                <w:rFonts w:ascii="Arial" w:hAnsi="Arial" w:cs="Arial"/>
                <w:color w:val="000000"/>
                <w:sz w:val="20"/>
                <w:szCs w:val="20"/>
              </w:rPr>
              <w:t>16.51</w:t>
            </w:r>
          </w:p>
        </w:tc>
      </w:tr>
      <w:tr w:rsidR="003A1934" w:rsidRPr="00765450" w14:paraId="33F91CF5" w14:textId="77777777" w:rsidTr="00785CA3">
        <w:trPr>
          <w:gridAfter w:val="1"/>
          <w:wAfter w:w="6" w:type="dxa"/>
          <w:trHeight w:hRule="exact" w:val="1009"/>
        </w:trPr>
        <w:tc>
          <w:tcPr>
            <w:tcW w:w="5485" w:type="dxa"/>
            <w:gridSpan w:val="3"/>
            <w:shd w:val="clear" w:color="auto" w:fill="EAF1DD" w:themeFill="accent3" w:themeFillTint="33"/>
            <w:noWrap/>
            <w:vAlign w:val="center"/>
          </w:tcPr>
          <w:p w14:paraId="559138F1" w14:textId="77777777" w:rsidR="003A1934" w:rsidRPr="00610DEE" w:rsidRDefault="003A1934" w:rsidP="00EE1597">
            <w:pPr>
              <w:rPr>
                <w:rFonts w:ascii="Arial" w:hAnsi="Arial" w:cs="Arial"/>
                <w:color w:val="000000"/>
                <w:sz w:val="20"/>
                <w:szCs w:val="20"/>
              </w:rPr>
            </w:pPr>
            <w:r w:rsidRPr="00610DEE">
              <w:rPr>
                <w:rFonts w:ascii="Arial" w:hAnsi="Arial" w:cs="Arial"/>
                <w:b/>
                <w:bCs/>
                <w:sz w:val="20"/>
                <w:szCs w:val="20"/>
              </w:rPr>
              <w:t>Religious, Grantmaking, Civic, Professional, and Similar Organizations Use Group</w:t>
            </w:r>
          </w:p>
        </w:tc>
        <w:tc>
          <w:tcPr>
            <w:tcW w:w="540" w:type="dxa"/>
            <w:shd w:val="clear" w:color="auto" w:fill="auto"/>
            <w:noWrap/>
          </w:tcPr>
          <w:p w14:paraId="3F424979"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6D096B37"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D630908" w14:textId="38619E40" w:rsidR="003A1934" w:rsidRPr="007D0915" w:rsidRDefault="003A1934" w:rsidP="00EE1597">
            <w:pPr>
              <w:jc w:val="center"/>
              <w:rPr>
                <w:rFonts w:ascii="Arial" w:hAnsi="Arial" w:cs="Arial"/>
                <w:color w:val="000000"/>
                <w:sz w:val="20"/>
                <w:szCs w:val="20"/>
                <w:u w:val="single"/>
              </w:rPr>
            </w:pPr>
          </w:p>
        </w:tc>
        <w:tc>
          <w:tcPr>
            <w:tcW w:w="589" w:type="dxa"/>
            <w:shd w:val="clear" w:color="auto" w:fill="auto"/>
            <w:noWrap/>
          </w:tcPr>
          <w:p w14:paraId="7B5E28AE"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tcPr>
          <w:p w14:paraId="664BA4ED" w14:textId="77777777" w:rsidR="003A1934" w:rsidRPr="00610DEE" w:rsidRDefault="003A1934" w:rsidP="00EE1597">
            <w:pPr>
              <w:jc w:val="center"/>
              <w:rPr>
                <w:rFonts w:ascii="Arial" w:hAnsi="Arial" w:cs="Arial"/>
                <w:color w:val="000000"/>
                <w:sz w:val="20"/>
                <w:szCs w:val="20"/>
              </w:rPr>
            </w:pPr>
          </w:p>
        </w:tc>
        <w:tc>
          <w:tcPr>
            <w:tcW w:w="1440" w:type="dxa"/>
            <w:gridSpan w:val="2"/>
          </w:tcPr>
          <w:p w14:paraId="7F0312E7" w14:textId="77777777" w:rsidR="003A1934" w:rsidRPr="00610DEE" w:rsidRDefault="003A1934" w:rsidP="00EE1597">
            <w:pPr>
              <w:jc w:val="center"/>
              <w:rPr>
                <w:rFonts w:ascii="Arial" w:hAnsi="Arial" w:cs="Arial"/>
                <w:color w:val="000000"/>
                <w:sz w:val="20"/>
                <w:szCs w:val="20"/>
              </w:rPr>
            </w:pPr>
          </w:p>
        </w:tc>
      </w:tr>
      <w:tr w:rsidR="003A1934" w:rsidRPr="00765450" w14:paraId="7C6BD929" w14:textId="77777777" w:rsidTr="00785CA3">
        <w:trPr>
          <w:gridAfter w:val="1"/>
          <w:wAfter w:w="6" w:type="dxa"/>
          <w:trHeight w:hRule="exact" w:val="631"/>
        </w:trPr>
        <w:tc>
          <w:tcPr>
            <w:tcW w:w="5485" w:type="dxa"/>
            <w:gridSpan w:val="3"/>
            <w:shd w:val="clear" w:color="auto" w:fill="EAF1DD" w:themeFill="accent3" w:themeFillTint="33"/>
            <w:noWrap/>
            <w:vAlign w:val="center"/>
          </w:tcPr>
          <w:p w14:paraId="76D8B25A" w14:textId="77777777" w:rsidR="003A1934" w:rsidRPr="0032459B" w:rsidRDefault="003A1934" w:rsidP="00EE1597">
            <w:pPr>
              <w:rPr>
                <w:rFonts w:ascii="Arial" w:hAnsi="Arial" w:cs="Arial"/>
                <w:b/>
                <w:bCs/>
                <w:color w:val="000000"/>
                <w:sz w:val="20"/>
                <w:szCs w:val="20"/>
              </w:rPr>
            </w:pPr>
            <w:r w:rsidRPr="0032459B">
              <w:rPr>
                <w:rFonts w:ascii="Arial" w:hAnsi="Arial" w:cs="Arial"/>
                <w:b/>
                <w:bCs/>
                <w:color w:val="000000"/>
                <w:sz w:val="20"/>
                <w:szCs w:val="20"/>
              </w:rPr>
              <w:t>Public Administration Use Group</w:t>
            </w:r>
          </w:p>
        </w:tc>
        <w:tc>
          <w:tcPr>
            <w:tcW w:w="540" w:type="dxa"/>
            <w:shd w:val="clear" w:color="auto" w:fill="auto"/>
            <w:noWrap/>
          </w:tcPr>
          <w:p w14:paraId="723F0E3E"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781261EC"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74438F3F"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89" w:type="dxa"/>
            <w:shd w:val="clear" w:color="auto" w:fill="auto"/>
            <w:noWrap/>
          </w:tcPr>
          <w:p w14:paraId="5EDB4F1C" w14:textId="77777777" w:rsidR="003A1934" w:rsidRPr="00610DEE" w:rsidRDefault="003A1934" w:rsidP="00EE1597">
            <w:pPr>
              <w:jc w:val="center"/>
              <w:rPr>
                <w:rFonts w:ascii="Arial" w:hAnsi="Arial" w:cs="Arial"/>
                <w:color w:val="000000"/>
                <w:sz w:val="20"/>
                <w:szCs w:val="20"/>
              </w:rPr>
            </w:pPr>
          </w:p>
        </w:tc>
        <w:tc>
          <w:tcPr>
            <w:tcW w:w="450" w:type="dxa"/>
          </w:tcPr>
          <w:p w14:paraId="1E76BC51" w14:textId="77777777" w:rsidR="003A1934" w:rsidRPr="00610DEE" w:rsidRDefault="003A1934" w:rsidP="00EE1597">
            <w:pPr>
              <w:jc w:val="center"/>
              <w:rPr>
                <w:rFonts w:ascii="Arial" w:hAnsi="Arial" w:cs="Arial"/>
                <w:color w:val="000000"/>
                <w:sz w:val="20"/>
                <w:szCs w:val="20"/>
              </w:rPr>
            </w:pPr>
          </w:p>
        </w:tc>
        <w:tc>
          <w:tcPr>
            <w:tcW w:w="1440" w:type="dxa"/>
            <w:gridSpan w:val="2"/>
          </w:tcPr>
          <w:p w14:paraId="4C232C6B" w14:textId="77777777" w:rsidR="003A1934" w:rsidRPr="00610DEE" w:rsidRDefault="003A1934" w:rsidP="00EE1597">
            <w:pPr>
              <w:jc w:val="center"/>
              <w:rPr>
                <w:rFonts w:ascii="Arial" w:hAnsi="Arial" w:cs="Arial"/>
                <w:color w:val="000000"/>
                <w:sz w:val="20"/>
                <w:szCs w:val="20"/>
              </w:rPr>
            </w:pPr>
          </w:p>
        </w:tc>
      </w:tr>
      <w:tr w:rsidR="003A1934" w:rsidRPr="00765450" w14:paraId="01622BDE" w14:textId="77777777" w:rsidTr="00785CA3">
        <w:trPr>
          <w:trHeight w:hRule="exact" w:val="694"/>
        </w:trPr>
        <w:tc>
          <w:tcPr>
            <w:tcW w:w="9500" w:type="dxa"/>
            <w:gridSpan w:val="11"/>
            <w:shd w:val="clear" w:color="auto" w:fill="EAF1DD" w:themeFill="accent3" w:themeFillTint="33"/>
            <w:noWrap/>
            <w:vAlign w:val="center"/>
          </w:tcPr>
          <w:p w14:paraId="5077075C" w14:textId="77777777" w:rsidR="003A1934" w:rsidRPr="00610DEE" w:rsidRDefault="003A1934" w:rsidP="00EE1597">
            <w:pPr>
              <w:rPr>
                <w:rFonts w:ascii="Arial" w:hAnsi="Arial" w:cs="Arial"/>
                <w:color w:val="000000"/>
                <w:sz w:val="20"/>
                <w:szCs w:val="20"/>
              </w:rPr>
            </w:pPr>
            <w:r w:rsidRPr="00610DEE">
              <w:rPr>
                <w:rFonts w:ascii="Arial" w:hAnsi="Arial" w:cs="Arial"/>
                <w:b/>
                <w:bCs/>
                <w:color w:val="000000"/>
                <w:sz w:val="20"/>
                <w:szCs w:val="20"/>
              </w:rPr>
              <w:t>Parks and Open Space Uses</w:t>
            </w:r>
          </w:p>
        </w:tc>
      </w:tr>
      <w:tr w:rsidR="003A1934" w:rsidRPr="00765450" w14:paraId="3A6E850F" w14:textId="77777777" w:rsidTr="00785CA3">
        <w:trPr>
          <w:gridAfter w:val="1"/>
          <w:wAfter w:w="6" w:type="dxa"/>
          <w:trHeight w:hRule="exact" w:val="586"/>
        </w:trPr>
        <w:tc>
          <w:tcPr>
            <w:tcW w:w="5485" w:type="dxa"/>
            <w:gridSpan w:val="3"/>
            <w:shd w:val="clear" w:color="auto" w:fill="auto"/>
            <w:noWrap/>
            <w:vAlign w:val="center"/>
          </w:tcPr>
          <w:p w14:paraId="2E399627" w14:textId="77777777" w:rsidR="003A1934" w:rsidRPr="00610DEE" w:rsidRDefault="003A1934" w:rsidP="00EE1597">
            <w:pPr>
              <w:rPr>
                <w:rFonts w:ascii="Arial" w:eastAsia="Times New Roman" w:hAnsi="Arial" w:cs="Arial"/>
                <w:color w:val="000000"/>
                <w:sz w:val="20"/>
                <w:szCs w:val="20"/>
              </w:rPr>
            </w:pPr>
            <w:r w:rsidRPr="00610DEE">
              <w:rPr>
                <w:rFonts w:ascii="Arial" w:eastAsia="Times New Roman" w:hAnsi="Arial" w:cs="Arial"/>
                <w:color w:val="000000"/>
                <w:sz w:val="20"/>
                <w:szCs w:val="20"/>
              </w:rPr>
              <w:t xml:space="preserve">Recreational Trails (non-motorized to include walking, jogging, hiking, bicycle, equestrian, skiing) </w:t>
            </w:r>
          </w:p>
        </w:tc>
        <w:tc>
          <w:tcPr>
            <w:tcW w:w="540" w:type="dxa"/>
            <w:shd w:val="clear" w:color="auto" w:fill="auto"/>
            <w:noWrap/>
          </w:tcPr>
          <w:p w14:paraId="724219FA"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6CEB7FEB"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219758C7" w14:textId="137D7A8B" w:rsidR="003A1934" w:rsidRPr="00610DEE" w:rsidRDefault="005361F6" w:rsidP="00EE1597">
            <w:pPr>
              <w:jc w:val="center"/>
              <w:rPr>
                <w:rFonts w:ascii="Arial" w:hAnsi="Arial" w:cs="Arial"/>
                <w:color w:val="000000"/>
                <w:sz w:val="20"/>
                <w:szCs w:val="20"/>
              </w:rPr>
            </w:pPr>
            <w:r>
              <w:rPr>
                <w:rFonts w:ascii="Arial" w:hAnsi="Arial" w:cs="Arial"/>
                <w:color w:val="000000"/>
                <w:sz w:val="20"/>
                <w:szCs w:val="20"/>
              </w:rPr>
              <w:t>P</w:t>
            </w:r>
          </w:p>
        </w:tc>
        <w:tc>
          <w:tcPr>
            <w:tcW w:w="589" w:type="dxa"/>
            <w:shd w:val="clear" w:color="auto" w:fill="auto"/>
            <w:noWrap/>
          </w:tcPr>
          <w:p w14:paraId="46358E41" w14:textId="77777777" w:rsidR="003A1934" w:rsidRPr="00610DEE" w:rsidRDefault="003A1934" w:rsidP="00EE1597">
            <w:pPr>
              <w:jc w:val="center"/>
              <w:rPr>
                <w:rFonts w:ascii="Arial" w:eastAsia="Times New Roman" w:hAnsi="Arial" w:cs="Arial"/>
                <w:color w:val="000000"/>
                <w:sz w:val="20"/>
                <w:szCs w:val="20"/>
              </w:rPr>
            </w:pPr>
            <w:r w:rsidRPr="00610DEE">
              <w:rPr>
                <w:rFonts w:ascii="Arial" w:eastAsia="Times New Roman" w:hAnsi="Arial" w:cs="Arial"/>
                <w:color w:val="000000"/>
                <w:sz w:val="20"/>
                <w:szCs w:val="20"/>
              </w:rPr>
              <w:t>P</w:t>
            </w:r>
          </w:p>
        </w:tc>
        <w:tc>
          <w:tcPr>
            <w:tcW w:w="450" w:type="dxa"/>
            <w:shd w:val="clear" w:color="auto" w:fill="auto"/>
          </w:tcPr>
          <w:p w14:paraId="0F9F23CA" w14:textId="77777777" w:rsidR="003A1934" w:rsidRPr="00610DEE" w:rsidRDefault="003A1934" w:rsidP="00EE1597">
            <w:pPr>
              <w:jc w:val="center"/>
              <w:rPr>
                <w:rFonts w:ascii="Arial" w:hAnsi="Arial" w:cs="Arial"/>
                <w:color w:val="000000"/>
                <w:sz w:val="20"/>
                <w:szCs w:val="20"/>
              </w:rPr>
            </w:pPr>
            <w:r w:rsidRPr="00610DEE">
              <w:rPr>
                <w:rFonts w:ascii="Arial" w:eastAsia="Times New Roman" w:hAnsi="Arial" w:cs="Arial"/>
                <w:color w:val="000000"/>
                <w:sz w:val="20"/>
                <w:szCs w:val="20"/>
              </w:rPr>
              <w:t>P</w:t>
            </w:r>
          </w:p>
        </w:tc>
        <w:tc>
          <w:tcPr>
            <w:tcW w:w="1440" w:type="dxa"/>
            <w:gridSpan w:val="2"/>
          </w:tcPr>
          <w:p w14:paraId="672CBD7E" w14:textId="77777777" w:rsidR="003A1934" w:rsidRPr="00610DEE" w:rsidRDefault="003A1934" w:rsidP="00EE1597">
            <w:pPr>
              <w:jc w:val="center"/>
              <w:rPr>
                <w:rFonts w:ascii="Arial" w:hAnsi="Arial" w:cs="Arial"/>
                <w:color w:val="000000"/>
                <w:sz w:val="20"/>
                <w:szCs w:val="20"/>
              </w:rPr>
            </w:pPr>
          </w:p>
        </w:tc>
      </w:tr>
      <w:tr w:rsidR="003A1934" w:rsidRPr="00765450" w14:paraId="051231A0" w14:textId="77777777" w:rsidTr="00785CA3">
        <w:trPr>
          <w:gridAfter w:val="1"/>
          <w:wAfter w:w="6" w:type="dxa"/>
          <w:trHeight w:hRule="exact" w:val="302"/>
        </w:trPr>
        <w:tc>
          <w:tcPr>
            <w:tcW w:w="5485" w:type="dxa"/>
            <w:gridSpan w:val="3"/>
            <w:shd w:val="clear" w:color="auto" w:fill="auto"/>
            <w:noWrap/>
          </w:tcPr>
          <w:p w14:paraId="3CF354B6"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Athletic Fields</w:t>
            </w:r>
          </w:p>
        </w:tc>
        <w:tc>
          <w:tcPr>
            <w:tcW w:w="540" w:type="dxa"/>
            <w:shd w:val="clear" w:color="auto" w:fill="auto"/>
            <w:noWrap/>
          </w:tcPr>
          <w:p w14:paraId="5E058FCD"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166A8278"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0F1BE4A7" w14:textId="4EFB9DA9" w:rsidR="003A1934" w:rsidRPr="00610DEE" w:rsidRDefault="0032459B" w:rsidP="00EE1597">
            <w:pPr>
              <w:jc w:val="center"/>
              <w:rPr>
                <w:rFonts w:ascii="Arial" w:hAnsi="Arial" w:cs="Arial"/>
                <w:color w:val="000000"/>
                <w:sz w:val="20"/>
                <w:szCs w:val="20"/>
              </w:rPr>
            </w:pPr>
            <w:r>
              <w:rPr>
                <w:rFonts w:ascii="Arial" w:hAnsi="Arial" w:cs="Arial"/>
                <w:color w:val="000000"/>
                <w:sz w:val="20"/>
                <w:szCs w:val="20"/>
              </w:rPr>
              <w:t>P</w:t>
            </w:r>
          </w:p>
        </w:tc>
        <w:tc>
          <w:tcPr>
            <w:tcW w:w="589" w:type="dxa"/>
            <w:noWrap/>
          </w:tcPr>
          <w:p w14:paraId="3C1F90D7" w14:textId="25DC3A35" w:rsidR="003A1934" w:rsidRPr="0032459B" w:rsidRDefault="0032459B" w:rsidP="00EE1597">
            <w:pPr>
              <w:jc w:val="center"/>
              <w:rPr>
                <w:rFonts w:ascii="Arial" w:hAnsi="Arial" w:cs="Arial"/>
                <w:color w:val="000000"/>
                <w:sz w:val="20"/>
                <w:szCs w:val="20"/>
                <w:highlight w:val="cyan"/>
              </w:rPr>
            </w:pPr>
            <w:r w:rsidRPr="0032459B">
              <w:rPr>
                <w:rFonts w:ascii="Arial" w:hAnsi="Arial" w:cs="Arial"/>
                <w:color w:val="000000"/>
                <w:sz w:val="20"/>
                <w:szCs w:val="20"/>
              </w:rPr>
              <w:t>P</w:t>
            </w:r>
          </w:p>
        </w:tc>
        <w:tc>
          <w:tcPr>
            <w:tcW w:w="450" w:type="dxa"/>
          </w:tcPr>
          <w:p w14:paraId="22046E76" w14:textId="3C0A2E38" w:rsidR="003A1934" w:rsidRPr="00610DEE" w:rsidRDefault="003A1934" w:rsidP="00EE1597">
            <w:pPr>
              <w:jc w:val="center"/>
              <w:rPr>
                <w:rFonts w:ascii="Arial" w:hAnsi="Arial" w:cs="Arial"/>
                <w:color w:val="000000"/>
                <w:sz w:val="20"/>
                <w:szCs w:val="20"/>
              </w:rPr>
            </w:pPr>
          </w:p>
        </w:tc>
        <w:tc>
          <w:tcPr>
            <w:tcW w:w="1440" w:type="dxa"/>
            <w:gridSpan w:val="2"/>
          </w:tcPr>
          <w:p w14:paraId="1F0E5CFE" w14:textId="77777777" w:rsidR="003A1934" w:rsidRPr="00610DEE" w:rsidRDefault="003A1934" w:rsidP="00EE1597">
            <w:pPr>
              <w:jc w:val="center"/>
              <w:rPr>
                <w:rFonts w:ascii="Arial" w:hAnsi="Arial" w:cs="Arial"/>
                <w:color w:val="000000"/>
                <w:sz w:val="20"/>
                <w:szCs w:val="20"/>
              </w:rPr>
            </w:pPr>
          </w:p>
        </w:tc>
      </w:tr>
      <w:tr w:rsidR="003A1934" w:rsidRPr="00765450" w14:paraId="31973D1F" w14:textId="77777777" w:rsidTr="00785CA3">
        <w:trPr>
          <w:gridAfter w:val="1"/>
          <w:wAfter w:w="6" w:type="dxa"/>
          <w:trHeight w:hRule="exact" w:val="302"/>
        </w:trPr>
        <w:tc>
          <w:tcPr>
            <w:tcW w:w="5485" w:type="dxa"/>
            <w:gridSpan w:val="3"/>
            <w:shd w:val="clear" w:color="auto" w:fill="auto"/>
            <w:noWrap/>
          </w:tcPr>
          <w:p w14:paraId="26068731"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Boat Access Sites</w:t>
            </w:r>
          </w:p>
        </w:tc>
        <w:tc>
          <w:tcPr>
            <w:tcW w:w="540" w:type="dxa"/>
            <w:shd w:val="clear" w:color="auto" w:fill="auto"/>
            <w:noWrap/>
          </w:tcPr>
          <w:p w14:paraId="637D21E3"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5289FF6B"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131892AD" w14:textId="77777777" w:rsidR="003A1934" w:rsidRPr="00610DEE" w:rsidRDefault="003A1934" w:rsidP="00EE1597">
            <w:pPr>
              <w:jc w:val="center"/>
              <w:rPr>
                <w:rFonts w:ascii="Arial" w:hAnsi="Arial" w:cs="Arial"/>
                <w:color w:val="000000"/>
                <w:sz w:val="20"/>
                <w:szCs w:val="20"/>
              </w:rPr>
            </w:pPr>
          </w:p>
        </w:tc>
        <w:tc>
          <w:tcPr>
            <w:tcW w:w="589" w:type="dxa"/>
            <w:noWrap/>
          </w:tcPr>
          <w:p w14:paraId="30BFB26B" w14:textId="211490A3" w:rsidR="003A1934" w:rsidRPr="0032459B" w:rsidRDefault="0032459B" w:rsidP="00EE1597">
            <w:pPr>
              <w:jc w:val="center"/>
              <w:rPr>
                <w:rFonts w:ascii="Arial" w:hAnsi="Arial" w:cs="Arial"/>
                <w:color w:val="000000"/>
                <w:sz w:val="20"/>
                <w:szCs w:val="20"/>
                <w:highlight w:val="cyan"/>
              </w:rPr>
            </w:pPr>
            <w:r w:rsidRPr="0032459B">
              <w:rPr>
                <w:rFonts w:ascii="Arial" w:hAnsi="Arial" w:cs="Arial"/>
                <w:color w:val="000000"/>
                <w:sz w:val="20"/>
                <w:szCs w:val="20"/>
              </w:rPr>
              <w:t>P</w:t>
            </w:r>
          </w:p>
        </w:tc>
        <w:tc>
          <w:tcPr>
            <w:tcW w:w="450" w:type="dxa"/>
          </w:tcPr>
          <w:p w14:paraId="452C75DB" w14:textId="51767092" w:rsidR="003A1934" w:rsidRPr="00610DEE" w:rsidRDefault="003A1934" w:rsidP="00EE1597">
            <w:pPr>
              <w:jc w:val="center"/>
              <w:rPr>
                <w:rFonts w:ascii="Arial" w:hAnsi="Arial" w:cs="Arial"/>
                <w:color w:val="000000"/>
                <w:sz w:val="20"/>
                <w:szCs w:val="20"/>
              </w:rPr>
            </w:pPr>
          </w:p>
        </w:tc>
        <w:tc>
          <w:tcPr>
            <w:tcW w:w="1440" w:type="dxa"/>
            <w:gridSpan w:val="2"/>
          </w:tcPr>
          <w:p w14:paraId="55B23B3B" w14:textId="77777777" w:rsidR="003A1934" w:rsidRPr="00610DEE" w:rsidRDefault="003A1934" w:rsidP="00EE1597">
            <w:pPr>
              <w:jc w:val="center"/>
              <w:rPr>
                <w:rFonts w:ascii="Arial" w:hAnsi="Arial" w:cs="Arial"/>
                <w:color w:val="000000"/>
                <w:sz w:val="20"/>
                <w:szCs w:val="20"/>
              </w:rPr>
            </w:pPr>
          </w:p>
        </w:tc>
      </w:tr>
      <w:tr w:rsidR="003A1934" w:rsidRPr="00765450" w14:paraId="7FAEE1A0" w14:textId="77777777" w:rsidTr="00785CA3">
        <w:trPr>
          <w:gridAfter w:val="1"/>
          <w:wAfter w:w="6" w:type="dxa"/>
          <w:trHeight w:hRule="exact" w:val="302"/>
        </w:trPr>
        <w:tc>
          <w:tcPr>
            <w:tcW w:w="5485" w:type="dxa"/>
            <w:gridSpan w:val="3"/>
            <w:shd w:val="clear" w:color="auto" w:fill="auto"/>
            <w:noWrap/>
          </w:tcPr>
          <w:p w14:paraId="5EFA8572" w14:textId="0E89CB37" w:rsidR="003A1934" w:rsidRPr="00610DEE" w:rsidRDefault="003A1934" w:rsidP="00EE1597">
            <w:pPr>
              <w:rPr>
                <w:rFonts w:ascii="Arial" w:hAnsi="Arial" w:cs="Arial"/>
                <w:color w:val="000000"/>
                <w:sz w:val="20"/>
                <w:szCs w:val="20"/>
              </w:rPr>
            </w:pPr>
          </w:p>
        </w:tc>
        <w:tc>
          <w:tcPr>
            <w:tcW w:w="540" w:type="dxa"/>
            <w:shd w:val="clear" w:color="auto" w:fill="auto"/>
            <w:noWrap/>
          </w:tcPr>
          <w:p w14:paraId="4BDE60C6" w14:textId="35151BDC"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2D335729"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25A38175" w14:textId="77777777" w:rsidR="003A1934" w:rsidRPr="00610DEE" w:rsidRDefault="003A1934" w:rsidP="00EE1597">
            <w:pPr>
              <w:jc w:val="center"/>
              <w:rPr>
                <w:rFonts w:ascii="Arial" w:hAnsi="Arial" w:cs="Arial"/>
                <w:color w:val="000000"/>
                <w:sz w:val="20"/>
                <w:szCs w:val="20"/>
              </w:rPr>
            </w:pPr>
          </w:p>
        </w:tc>
        <w:tc>
          <w:tcPr>
            <w:tcW w:w="589" w:type="dxa"/>
            <w:noWrap/>
          </w:tcPr>
          <w:p w14:paraId="0CAA3CE0" w14:textId="7828175C" w:rsidR="003A1934" w:rsidRPr="00610DEE" w:rsidRDefault="003A1934" w:rsidP="00EE1597">
            <w:pPr>
              <w:jc w:val="center"/>
              <w:rPr>
                <w:rFonts w:ascii="Arial" w:hAnsi="Arial" w:cs="Arial"/>
                <w:color w:val="000000"/>
                <w:sz w:val="20"/>
                <w:szCs w:val="20"/>
              </w:rPr>
            </w:pPr>
          </w:p>
        </w:tc>
        <w:tc>
          <w:tcPr>
            <w:tcW w:w="450" w:type="dxa"/>
          </w:tcPr>
          <w:p w14:paraId="79EE08E8" w14:textId="1D87464C" w:rsidR="003A1934" w:rsidRPr="00610DEE" w:rsidRDefault="003A1934" w:rsidP="00EE1597">
            <w:pPr>
              <w:jc w:val="center"/>
              <w:rPr>
                <w:rFonts w:ascii="Arial" w:hAnsi="Arial" w:cs="Arial"/>
                <w:color w:val="000000"/>
                <w:sz w:val="20"/>
                <w:szCs w:val="20"/>
              </w:rPr>
            </w:pPr>
          </w:p>
        </w:tc>
        <w:tc>
          <w:tcPr>
            <w:tcW w:w="1440" w:type="dxa"/>
            <w:gridSpan w:val="2"/>
          </w:tcPr>
          <w:p w14:paraId="3BD89A94" w14:textId="0AA507C7" w:rsidR="003A1934" w:rsidRPr="003363DE" w:rsidRDefault="003A1934" w:rsidP="00785CA3">
            <w:pPr>
              <w:rPr>
                <w:rFonts w:ascii="Arial" w:hAnsi="Arial" w:cs="Arial"/>
                <w:color w:val="000000"/>
                <w:sz w:val="20"/>
                <w:szCs w:val="20"/>
              </w:rPr>
            </w:pPr>
          </w:p>
        </w:tc>
      </w:tr>
      <w:tr w:rsidR="003A1934" w:rsidRPr="00765450" w14:paraId="34040AD1" w14:textId="77777777" w:rsidTr="00785CA3">
        <w:trPr>
          <w:gridAfter w:val="1"/>
          <w:wAfter w:w="6" w:type="dxa"/>
          <w:trHeight w:hRule="exact" w:val="302"/>
        </w:trPr>
        <w:tc>
          <w:tcPr>
            <w:tcW w:w="5485" w:type="dxa"/>
            <w:gridSpan w:val="3"/>
            <w:shd w:val="clear" w:color="auto" w:fill="auto"/>
            <w:noWrap/>
          </w:tcPr>
          <w:p w14:paraId="7312AA5D"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Ice Skating (outdoor)</w:t>
            </w:r>
          </w:p>
        </w:tc>
        <w:tc>
          <w:tcPr>
            <w:tcW w:w="540" w:type="dxa"/>
            <w:shd w:val="clear" w:color="auto" w:fill="auto"/>
            <w:noWrap/>
          </w:tcPr>
          <w:p w14:paraId="2E1E99B6" w14:textId="77777777" w:rsidR="003A1934" w:rsidRPr="00610DEE" w:rsidRDefault="003A1934" w:rsidP="00EE1597">
            <w:pPr>
              <w:jc w:val="center"/>
              <w:rPr>
                <w:rFonts w:ascii="Arial" w:hAnsi="Arial" w:cs="Arial"/>
                <w:color w:val="000000"/>
                <w:sz w:val="20"/>
                <w:szCs w:val="20"/>
              </w:rPr>
            </w:pPr>
          </w:p>
        </w:tc>
        <w:tc>
          <w:tcPr>
            <w:tcW w:w="540" w:type="dxa"/>
            <w:shd w:val="clear" w:color="auto" w:fill="auto"/>
            <w:noWrap/>
          </w:tcPr>
          <w:p w14:paraId="66FBB28E"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60FDF0D0" w14:textId="77777777" w:rsidR="003A1934" w:rsidRPr="00610DEE" w:rsidRDefault="003A1934" w:rsidP="00EE1597">
            <w:pPr>
              <w:jc w:val="center"/>
              <w:rPr>
                <w:rFonts w:ascii="Arial" w:hAnsi="Arial" w:cs="Arial"/>
                <w:color w:val="000000"/>
                <w:sz w:val="20"/>
                <w:szCs w:val="20"/>
              </w:rPr>
            </w:pPr>
          </w:p>
        </w:tc>
        <w:tc>
          <w:tcPr>
            <w:tcW w:w="589" w:type="dxa"/>
            <w:noWrap/>
          </w:tcPr>
          <w:p w14:paraId="090C45BD" w14:textId="33DAB319" w:rsidR="003A1934" w:rsidRPr="00610DEE" w:rsidRDefault="0032459B"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tcPr>
          <w:p w14:paraId="36DC25E6" w14:textId="0FCFD994" w:rsidR="003A1934" w:rsidRPr="00610DEE" w:rsidRDefault="003A1934" w:rsidP="00EE1597">
            <w:pPr>
              <w:jc w:val="center"/>
              <w:rPr>
                <w:rFonts w:ascii="Arial" w:hAnsi="Arial" w:cs="Arial"/>
                <w:color w:val="000000"/>
                <w:sz w:val="20"/>
                <w:szCs w:val="20"/>
              </w:rPr>
            </w:pPr>
          </w:p>
        </w:tc>
        <w:tc>
          <w:tcPr>
            <w:tcW w:w="1440" w:type="dxa"/>
            <w:gridSpan w:val="2"/>
          </w:tcPr>
          <w:p w14:paraId="36A6B1E9" w14:textId="77777777" w:rsidR="003A1934" w:rsidRPr="003363DE" w:rsidRDefault="003A1934" w:rsidP="00EE1597">
            <w:pPr>
              <w:jc w:val="center"/>
              <w:rPr>
                <w:rFonts w:ascii="Arial" w:eastAsia="Times New Roman" w:hAnsi="Arial" w:cs="Arial"/>
                <w:color w:val="000000"/>
                <w:sz w:val="20"/>
                <w:szCs w:val="20"/>
              </w:rPr>
            </w:pPr>
          </w:p>
        </w:tc>
      </w:tr>
      <w:tr w:rsidR="003A1934" w:rsidRPr="00765450" w14:paraId="2170E94B" w14:textId="77777777" w:rsidTr="00785CA3">
        <w:trPr>
          <w:gridAfter w:val="1"/>
          <w:wAfter w:w="6" w:type="dxa"/>
          <w:trHeight w:hRule="exact" w:val="302"/>
        </w:trPr>
        <w:tc>
          <w:tcPr>
            <w:tcW w:w="5485" w:type="dxa"/>
            <w:gridSpan w:val="3"/>
            <w:shd w:val="clear" w:color="auto" w:fill="auto"/>
            <w:noWrap/>
            <w:vAlign w:val="center"/>
          </w:tcPr>
          <w:p w14:paraId="1A1FBF3B"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Nature Areas (not including individual platted residential lots)</w:t>
            </w:r>
          </w:p>
        </w:tc>
        <w:tc>
          <w:tcPr>
            <w:tcW w:w="540" w:type="dxa"/>
            <w:shd w:val="clear" w:color="auto" w:fill="auto"/>
            <w:noWrap/>
            <w:vAlign w:val="center"/>
          </w:tcPr>
          <w:p w14:paraId="4EF802F7" w14:textId="77777777" w:rsidR="003A1934" w:rsidRPr="00610DEE" w:rsidRDefault="003A1934" w:rsidP="00EE1597">
            <w:pPr>
              <w:jc w:val="center"/>
              <w:rPr>
                <w:rFonts w:ascii="Arial" w:hAnsi="Arial" w:cs="Arial"/>
                <w:color w:val="000000"/>
                <w:sz w:val="20"/>
                <w:szCs w:val="20"/>
              </w:rPr>
            </w:pPr>
            <w:r w:rsidRPr="00610DEE">
              <w:rPr>
                <w:rFonts w:ascii="Arial" w:hAnsi="Arial" w:cs="Arial"/>
                <w:sz w:val="20"/>
                <w:szCs w:val="20"/>
              </w:rPr>
              <w:t>P</w:t>
            </w:r>
          </w:p>
        </w:tc>
        <w:tc>
          <w:tcPr>
            <w:tcW w:w="540" w:type="dxa"/>
            <w:shd w:val="clear" w:color="auto" w:fill="auto"/>
            <w:noWrap/>
            <w:vAlign w:val="center"/>
          </w:tcPr>
          <w:p w14:paraId="1B9690FA" w14:textId="7E0182A1" w:rsidR="003A1934" w:rsidRPr="00610DEE" w:rsidRDefault="005361F6" w:rsidP="00EE1597">
            <w:pPr>
              <w:jc w:val="center"/>
              <w:rPr>
                <w:rFonts w:ascii="Arial" w:hAnsi="Arial" w:cs="Arial"/>
                <w:color w:val="000000"/>
                <w:sz w:val="20"/>
                <w:szCs w:val="20"/>
              </w:rPr>
            </w:pPr>
            <w:r>
              <w:rPr>
                <w:rFonts w:ascii="Arial" w:hAnsi="Arial" w:cs="Arial"/>
                <w:sz w:val="20"/>
                <w:szCs w:val="20"/>
              </w:rPr>
              <w:t>P</w:t>
            </w:r>
            <w:r w:rsidR="003A1934" w:rsidRPr="00610DEE">
              <w:rPr>
                <w:rFonts w:ascii="Arial" w:hAnsi="Arial" w:cs="Arial"/>
                <w:sz w:val="20"/>
                <w:szCs w:val="20"/>
              </w:rPr>
              <w:t xml:space="preserve"> </w:t>
            </w:r>
          </w:p>
        </w:tc>
        <w:tc>
          <w:tcPr>
            <w:tcW w:w="450" w:type="dxa"/>
            <w:shd w:val="clear" w:color="auto" w:fill="auto"/>
            <w:noWrap/>
            <w:vAlign w:val="center"/>
          </w:tcPr>
          <w:p w14:paraId="7A449917" w14:textId="02E96B52" w:rsidR="003A1934" w:rsidRPr="00610DEE" w:rsidRDefault="005361F6" w:rsidP="00EE1597">
            <w:pPr>
              <w:jc w:val="center"/>
              <w:rPr>
                <w:rFonts w:ascii="Arial" w:hAnsi="Arial" w:cs="Arial"/>
                <w:color w:val="000000"/>
                <w:sz w:val="20"/>
                <w:szCs w:val="20"/>
              </w:rPr>
            </w:pPr>
            <w:r>
              <w:rPr>
                <w:rFonts w:ascii="Arial" w:hAnsi="Arial" w:cs="Arial"/>
                <w:sz w:val="20"/>
                <w:szCs w:val="20"/>
              </w:rPr>
              <w:t>P</w:t>
            </w:r>
            <w:r w:rsidR="003A1934" w:rsidRPr="00610DEE">
              <w:rPr>
                <w:rFonts w:ascii="Arial" w:hAnsi="Arial" w:cs="Arial"/>
                <w:sz w:val="20"/>
                <w:szCs w:val="20"/>
              </w:rPr>
              <w:t xml:space="preserve"> </w:t>
            </w:r>
          </w:p>
        </w:tc>
        <w:tc>
          <w:tcPr>
            <w:tcW w:w="589" w:type="dxa"/>
            <w:shd w:val="clear" w:color="auto" w:fill="auto"/>
            <w:noWrap/>
            <w:vAlign w:val="center"/>
          </w:tcPr>
          <w:p w14:paraId="34B1F221" w14:textId="77777777" w:rsidR="003A1934" w:rsidRPr="00610DEE" w:rsidRDefault="003A1934" w:rsidP="00EE1597">
            <w:pPr>
              <w:jc w:val="center"/>
              <w:rPr>
                <w:rFonts w:ascii="Arial" w:hAnsi="Arial" w:cs="Arial"/>
                <w:color w:val="000000"/>
                <w:sz w:val="20"/>
                <w:szCs w:val="20"/>
              </w:rPr>
            </w:pPr>
            <w:r w:rsidRPr="00610DEE">
              <w:rPr>
                <w:rFonts w:ascii="Arial" w:hAnsi="Arial" w:cs="Arial"/>
                <w:sz w:val="20"/>
                <w:szCs w:val="20"/>
              </w:rPr>
              <w:t>P</w:t>
            </w:r>
          </w:p>
        </w:tc>
        <w:tc>
          <w:tcPr>
            <w:tcW w:w="450" w:type="dxa"/>
            <w:vAlign w:val="center"/>
          </w:tcPr>
          <w:p w14:paraId="29A2AFAF" w14:textId="77777777" w:rsidR="003A1934" w:rsidRPr="00610DEE" w:rsidRDefault="003A1934" w:rsidP="00EE1597">
            <w:pPr>
              <w:jc w:val="center"/>
              <w:rPr>
                <w:rFonts w:ascii="Arial" w:hAnsi="Arial" w:cs="Arial"/>
                <w:color w:val="000000"/>
                <w:sz w:val="20"/>
                <w:szCs w:val="20"/>
              </w:rPr>
            </w:pPr>
            <w:r w:rsidRPr="00610DEE">
              <w:rPr>
                <w:rFonts w:ascii="Arial" w:hAnsi="Arial" w:cs="Arial"/>
                <w:sz w:val="20"/>
                <w:szCs w:val="20"/>
              </w:rPr>
              <w:t>P</w:t>
            </w:r>
          </w:p>
        </w:tc>
        <w:tc>
          <w:tcPr>
            <w:tcW w:w="1440" w:type="dxa"/>
            <w:gridSpan w:val="2"/>
          </w:tcPr>
          <w:p w14:paraId="613AA24A" w14:textId="01069195" w:rsidR="003A1934" w:rsidRPr="003363DE" w:rsidRDefault="003A1934" w:rsidP="00EE1597">
            <w:pPr>
              <w:jc w:val="center"/>
              <w:rPr>
                <w:rFonts w:ascii="Arial" w:eastAsia="Times New Roman" w:hAnsi="Arial" w:cs="Arial"/>
                <w:color w:val="000000"/>
                <w:sz w:val="20"/>
                <w:szCs w:val="20"/>
              </w:rPr>
            </w:pPr>
          </w:p>
        </w:tc>
      </w:tr>
      <w:tr w:rsidR="003A1934" w:rsidRPr="00765450" w14:paraId="429FAD56" w14:textId="77777777" w:rsidTr="00785CA3">
        <w:trPr>
          <w:gridAfter w:val="1"/>
          <w:wAfter w:w="6" w:type="dxa"/>
          <w:trHeight w:hRule="exact" w:val="302"/>
        </w:trPr>
        <w:tc>
          <w:tcPr>
            <w:tcW w:w="5485" w:type="dxa"/>
            <w:gridSpan w:val="3"/>
            <w:shd w:val="clear" w:color="auto" w:fill="auto"/>
            <w:noWrap/>
            <w:vAlign w:val="center"/>
          </w:tcPr>
          <w:p w14:paraId="7AA5C0C8"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Wildlife Sanctuaries</w:t>
            </w:r>
          </w:p>
        </w:tc>
        <w:tc>
          <w:tcPr>
            <w:tcW w:w="540" w:type="dxa"/>
            <w:shd w:val="clear" w:color="auto" w:fill="auto"/>
            <w:noWrap/>
            <w:vAlign w:val="center"/>
          </w:tcPr>
          <w:p w14:paraId="43E1C2E6" w14:textId="77777777" w:rsidR="003A1934" w:rsidRPr="00610DEE" w:rsidRDefault="003A1934" w:rsidP="00EE1597">
            <w:pPr>
              <w:jc w:val="center"/>
              <w:rPr>
                <w:rFonts w:ascii="Arial" w:hAnsi="Arial" w:cs="Arial"/>
                <w:color w:val="000000"/>
                <w:sz w:val="20"/>
                <w:szCs w:val="20"/>
              </w:rPr>
            </w:pPr>
            <w:r w:rsidRPr="00610DEE">
              <w:rPr>
                <w:rFonts w:ascii="Arial" w:hAnsi="Arial" w:cs="Arial"/>
                <w:sz w:val="20"/>
                <w:szCs w:val="20"/>
              </w:rPr>
              <w:t>C</w:t>
            </w:r>
          </w:p>
        </w:tc>
        <w:tc>
          <w:tcPr>
            <w:tcW w:w="540" w:type="dxa"/>
            <w:shd w:val="clear" w:color="auto" w:fill="auto"/>
            <w:noWrap/>
            <w:vAlign w:val="center"/>
          </w:tcPr>
          <w:p w14:paraId="46FED057" w14:textId="77777777" w:rsidR="003A1934" w:rsidRPr="00610DEE" w:rsidRDefault="003A1934" w:rsidP="00EE1597">
            <w:pPr>
              <w:jc w:val="center"/>
              <w:rPr>
                <w:rFonts w:ascii="Arial" w:hAnsi="Arial" w:cs="Arial"/>
                <w:color w:val="000000"/>
                <w:sz w:val="20"/>
                <w:szCs w:val="20"/>
              </w:rPr>
            </w:pPr>
            <w:r w:rsidRPr="00610DEE">
              <w:rPr>
                <w:rFonts w:ascii="Arial" w:hAnsi="Arial" w:cs="Arial"/>
                <w:sz w:val="20"/>
                <w:szCs w:val="20"/>
              </w:rPr>
              <w:t>C</w:t>
            </w:r>
          </w:p>
        </w:tc>
        <w:tc>
          <w:tcPr>
            <w:tcW w:w="450" w:type="dxa"/>
            <w:shd w:val="clear" w:color="auto" w:fill="auto"/>
            <w:noWrap/>
            <w:vAlign w:val="center"/>
          </w:tcPr>
          <w:p w14:paraId="388B6AD4" w14:textId="77777777" w:rsidR="003A1934" w:rsidRPr="00610DEE" w:rsidRDefault="003A1934" w:rsidP="00EE1597">
            <w:pPr>
              <w:jc w:val="center"/>
              <w:rPr>
                <w:rFonts w:ascii="Arial" w:hAnsi="Arial" w:cs="Arial"/>
                <w:color w:val="000000"/>
                <w:sz w:val="20"/>
                <w:szCs w:val="20"/>
              </w:rPr>
            </w:pPr>
            <w:r w:rsidRPr="00610DEE">
              <w:rPr>
                <w:rFonts w:ascii="Arial" w:hAnsi="Arial" w:cs="Arial"/>
                <w:sz w:val="20"/>
                <w:szCs w:val="20"/>
              </w:rPr>
              <w:t>C</w:t>
            </w:r>
          </w:p>
        </w:tc>
        <w:tc>
          <w:tcPr>
            <w:tcW w:w="589" w:type="dxa"/>
            <w:shd w:val="clear" w:color="auto" w:fill="auto"/>
            <w:noWrap/>
            <w:vAlign w:val="center"/>
          </w:tcPr>
          <w:p w14:paraId="578E1CF5" w14:textId="77777777" w:rsidR="003A1934" w:rsidRPr="00610DEE" w:rsidRDefault="003A1934" w:rsidP="00EE1597">
            <w:pPr>
              <w:jc w:val="center"/>
              <w:rPr>
                <w:rFonts w:ascii="Arial" w:hAnsi="Arial" w:cs="Arial"/>
                <w:color w:val="000000"/>
                <w:sz w:val="20"/>
                <w:szCs w:val="20"/>
              </w:rPr>
            </w:pPr>
            <w:r w:rsidRPr="00610DEE">
              <w:rPr>
                <w:rFonts w:ascii="Arial" w:hAnsi="Arial" w:cs="Arial"/>
                <w:sz w:val="20"/>
                <w:szCs w:val="20"/>
              </w:rPr>
              <w:t>C</w:t>
            </w:r>
          </w:p>
        </w:tc>
        <w:tc>
          <w:tcPr>
            <w:tcW w:w="450" w:type="dxa"/>
            <w:vAlign w:val="center"/>
          </w:tcPr>
          <w:p w14:paraId="01F9C9F6" w14:textId="71434064" w:rsidR="003A1934" w:rsidRPr="00610DEE" w:rsidRDefault="003A1934" w:rsidP="00EE1597">
            <w:pPr>
              <w:jc w:val="center"/>
              <w:rPr>
                <w:rFonts w:ascii="Arial" w:hAnsi="Arial" w:cs="Arial"/>
                <w:color w:val="000000"/>
                <w:sz w:val="20"/>
                <w:szCs w:val="20"/>
              </w:rPr>
            </w:pPr>
          </w:p>
        </w:tc>
        <w:tc>
          <w:tcPr>
            <w:tcW w:w="1440" w:type="dxa"/>
            <w:gridSpan w:val="2"/>
          </w:tcPr>
          <w:p w14:paraId="66C58582" w14:textId="6BF9D761" w:rsidR="003A1934" w:rsidRPr="003363DE" w:rsidRDefault="00BD53BE" w:rsidP="00EE1597">
            <w:pPr>
              <w:jc w:val="center"/>
              <w:rPr>
                <w:rFonts w:ascii="Arial" w:hAnsi="Arial" w:cs="Arial"/>
                <w:color w:val="000000"/>
                <w:sz w:val="20"/>
                <w:szCs w:val="20"/>
              </w:rPr>
            </w:pPr>
            <w:r>
              <w:rPr>
                <w:rFonts w:ascii="Arial" w:hAnsi="Arial" w:cs="Arial"/>
                <w:color w:val="000000"/>
                <w:sz w:val="20"/>
                <w:szCs w:val="20"/>
              </w:rPr>
              <w:t>16.84</w:t>
            </w:r>
          </w:p>
        </w:tc>
      </w:tr>
      <w:tr w:rsidR="003A1934" w:rsidRPr="00765450" w14:paraId="324FF77F" w14:textId="77777777" w:rsidTr="00785CA3">
        <w:trPr>
          <w:gridAfter w:val="1"/>
          <w:wAfter w:w="6" w:type="dxa"/>
          <w:trHeight w:hRule="exact" w:val="302"/>
        </w:trPr>
        <w:tc>
          <w:tcPr>
            <w:tcW w:w="5485" w:type="dxa"/>
            <w:gridSpan w:val="3"/>
            <w:shd w:val="clear" w:color="auto" w:fill="auto"/>
            <w:noWrap/>
          </w:tcPr>
          <w:p w14:paraId="02C9964F" w14:textId="77777777" w:rsidR="003A1934" w:rsidRPr="00610DEE" w:rsidRDefault="003A1934" w:rsidP="00EE1597">
            <w:pPr>
              <w:rPr>
                <w:rFonts w:ascii="Arial" w:hAnsi="Arial" w:cs="Arial"/>
                <w:color w:val="000000"/>
                <w:sz w:val="20"/>
                <w:szCs w:val="20"/>
              </w:rPr>
            </w:pPr>
            <w:r w:rsidRPr="00610DEE">
              <w:rPr>
                <w:rFonts w:ascii="Arial" w:hAnsi="Arial" w:cs="Arial"/>
                <w:color w:val="000000"/>
                <w:sz w:val="20"/>
                <w:szCs w:val="20"/>
              </w:rPr>
              <w:t>Historic Monuments or Sites</w:t>
            </w:r>
          </w:p>
        </w:tc>
        <w:tc>
          <w:tcPr>
            <w:tcW w:w="540" w:type="dxa"/>
            <w:shd w:val="clear" w:color="auto" w:fill="auto"/>
            <w:noWrap/>
          </w:tcPr>
          <w:p w14:paraId="0A9814EB"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0767220A"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shd w:val="clear" w:color="auto" w:fill="auto"/>
            <w:noWrap/>
          </w:tcPr>
          <w:p w14:paraId="1A91999D" w14:textId="6DCEC66A" w:rsidR="003A1934" w:rsidRPr="00DF693F" w:rsidRDefault="00DF693F" w:rsidP="00EE1597">
            <w:pPr>
              <w:jc w:val="center"/>
              <w:rPr>
                <w:rFonts w:ascii="Arial" w:hAnsi="Arial" w:cs="Arial"/>
                <w:color w:val="000000"/>
                <w:sz w:val="20"/>
                <w:szCs w:val="20"/>
              </w:rPr>
            </w:pPr>
            <w:r w:rsidRPr="00DF693F">
              <w:rPr>
                <w:rFonts w:ascii="Arial" w:hAnsi="Arial" w:cs="Arial"/>
                <w:color w:val="000000"/>
                <w:sz w:val="20"/>
                <w:szCs w:val="20"/>
              </w:rPr>
              <w:t>P</w:t>
            </w:r>
          </w:p>
        </w:tc>
        <w:tc>
          <w:tcPr>
            <w:tcW w:w="589" w:type="dxa"/>
            <w:noWrap/>
          </w:tcPr>
          <w:p w14:paraId="5EBEEB43"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tcPr>
          <w:p w14:paraId="5D544A5F"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1440" w:type="dxa"/>
            <w:gridSpan w:val="2"/>
          </w:tcPr>
          <w:p w14:paraId="05B600F9" w14:textId="77777777" w:rsidR="003A1934" w:rsidRPr="003363DE" w:rsidRDefault="003A1934" w:rsidP="00EE1597">
            <w:pPr>
              <w:jc w:val="center"/>
              <w:rPr>
                <w:rFonts w:ascii="Arial" w:hAnsi="Arial" w:cs="Arial"/>
                <w:color w:val="000000"/>
                <w:sz w:val="20"/>
                <w:szCs w:val="20"/>
              </w:rPr>
            </w:pPr>
          </w:p>
        </w:tc>
      </w:tr>
      <w:tr w:rsidR="003A1934" w:rsidRPr="00765450" w14:paraId="02376CAE" w14:textId="77777777" w:rsidTr="00785CA3">
        <w:trPr>
          <w:trHeight w:hRule="exact" w:val="505"/>
        </w:trPr>
        <w:tc>
          <w:tcPr>
            <w:tcW w:w="9500" w:type="dxa"/>
            <w:gridSpan w:val="11"/>
            <w:shd w:val="clear" w:color="auto" w:fill="EAF1DD" w:themeFill="accent3" w:themeFillTint="33"/>
            <w:noWrap/>
            <w:vAlign w:val="center"/>
          </w:tcPr>
          <w:p w14:paraId="40D68EF7" w14:textId="77777777" w:rsidR="003A1934" w:rsidRPr="003363DE" w:rsidRDefault="003A1934" w:rsidP="00EE1597">
            <w:pPr>
              <w:rPr>
                <w:rFonts w:ascii="Arial" w:hAnsi="Arial" w:cs="Arial"/>
                <w:b/>
                <w:bCs/>
                <w:color w:val="000000"/>
                <w:sz w:val="20"/>
                <w:szCs w:val="20"/>
              </w:rPr>
            </w:pPr>
            <w:r w:rsidRPr="003363DE">
              <w:rPr>
                <w:rFonts w:ascii="Arial" w:hAnsi="Arial" w:cs="Arial"/>
                <w:b/>
                <w:bCs/>
                <w:color w:val="000000"/>
                <w:sz w:val="20"/>
                <w:szCs w:val="20"/>
              </w:rPr>
              <w:t>Other Uses</w:t>
            </w:r>
          </w:p>
        </w:tc>
      </w:tr>
      <w:tr w:rsidR="003A1934" w:rsidRPr="00765450" w14:paraId="10130171" w14:textId="77777777" w:rsidTr="00785CA3">
        <w:trPr>
          <w:gridAfter w:val="1"/>
          <w:wAfter w:w="6" w:type="dxa"/>
          <w:trHeight w:hRule="exact" w:val="302"/>
        </w:trPr>
        <w:tc>
          <w:tcPr>
            <w:tcW w:w="5485" w:type="dxa"/>
            <w:gridSpan w:val="3"/>
            <w:shd w:val="clear" w:color="auto" w:fill="auto"/>
            <w:noWrap/>
            <w:vAlign w:val="center"/>
          </w:tcPr>
          <w:p w14:paraId="2351059C" w14:textId="0AB8F5A9" w:rsidR="003A1934" w:rsidRPr="00610DEE" w:rsidRDefault="003363DE" w:rsidP="00EE1597">
            <w:pPr>
              <w:rPr>
                <w:rFonts w:ascii="Arial" w:hAnsi="Arial" w:cs="Arial"/>
                <w:color w:val="000000"/>
                <w:sz w:val="20"/>
                <w:szCs w:val="20"/>
              </w:rPr>
            </w:pPr>
            <w:r>
              <w:rPr>
                <w:rFonts w:ascii="Arial" w:hAnsi="Arial" w:cs="Arial"/>
                <w:color w:val="000000"/>
                <w:sz w:val="20"/>
                <w:szCs w:val="20"/>
              </w:rPr>
              <w:t xml:space="preserve">Churches and Other </w:t>
            </w:r>
            <w:r w:rsidR="003A1934">
              <w:rPr>
                <w:rFonts w:ascii="Arial" w:hAnsi="Arial" w:cs="Arial"/>
                <w:color w:val="000000"/>
                <w:sz w:val="20"/>
                <w:szCs w:val="20"/>
              </w:rPr>
              <w:t>Religious Institution</w:t>
            </w:r>
            <w:r>
              <w:rPr>
                <w:rFonts w:ascii="Arial" w:hAnsi="Arial" w:cs="Arial"/>
                <w:color w:val="000000"/>
                <w:sz w:val="20"/>
                <w:szCs w:val="20"/>
              </w:rPr>
              <w:t>s</w:t>
            </w:r>
          </w:p>
        </w:tc>
        <w:tc>
          <w:tcPr>
            <w:tcW w:w="540" w:type="dxa"/>
            <w:shd w:val="clear" w:color="auto" w:fill="auto"/>
            <w:noWrap/>
          </w:tcPr>
          <w:p w14:paraId="76510691"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P</w:t>
            </w:r>
          </w:p>
        </w:tc>
        <w:tc>
          <w:tcPr>
            <w:tcW w:w="540" w:type="dxa"/>
            <w:shd w:val="clear" w:color="auto" w:fill="auto"/>
            <w:noWrap/>
          </w:tcPr>
          <w:p w14:paraId="1D75D1CD"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4BFE7951"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P</w:t>
            </w:r>
          </w:p>
        </w:tc>
        <w:tc>
          <w:tcPr>
            <w:tcW w:w="589" w:type="dxa"/>
            <w:noWrap/>
          </w:tcPr>
          <w:p w14:paraId="7C80FC14"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P</w:t>
            </w:r>
          </w:p>
        </w:tc>
        <w:tc>
          <w:tcPr>
            <w:tcW w:w="450" w:type="dxa"/>
          </w:tcPr>
          <w:p w14:paraId="7B537B6E" w14:textId="77777777" w:rsidR="003A1934" w:rsidRPr="00610DEE" w:rsidRDefault="003A1934" w:rsidP="00EE1597">
            <w:pPr>
              <w:jc w:val="center"/>
              <w:rPr>
                <w:rFonts w:ascii="Arial" w:hAnsi="Arial" w:cs="Arial"/>
                <w:color w:val="000000"/>
                <w:sz w:val="20"/>
                <w:szCs w:val="20"/>
              </w:rPr>
            </w:pPr>
          </w:p>
        </w:tc>
        <w:tc>
          <w:tcPr>
            <w:tcW w:w="1440" w:type="dxa"/>
            <w:gridSpan w:val="2"/>
          </w:tcPr>
          <w:p w14:paraId="4CB32804" w14:textId="7F7CBDBD" w:rsidR="003A1934" w:rsidRPr="003363DE" w:rsidRDefault="00A43733" w:rsidP="00EE1597">
            <w:pPr>
              <w:jc w:val="center"/>
              <w:rPr>
                <w:rFonts w:ascii="Arial" w:hAnsi="Arial" w:cs="Arial"/>
                <w:color w:val="000000"/>
                <w:sz w:val="20"/>
                <w:szCs w:val="20"/>
              </w:rPr>
            </w:pPr>
            <w:r w:rsidRPr="003363DE">
              <w:rPr>
                <w:rFonts w:ascii="Arial" w:hAnsi="Arial" w:cs="Arial"/>
                <w:color w:val="000000"/>
                <w:sz w:val="20"/>
                <w:szCs w:val="20"/>
              </w:rPr>
              <w:t>16.</w:t>
            </w:r>
            <w:r w:rsidR="003A1934" w:rsidRPr="003363DE">
              <w:rPr>
                <w:rFonts w:ascii="Arial" w:hAnsi="Arial" w:cs="Arial"/>
                <w:color w:val="000000"/>
                <w:sz w:val="20"/>
                <w:szCs w:val="20"/>
              </w:rPr>
              <w:t>1</w:t>
            </w:r>
            <w:r w:rsidR="003363DE" w:rsidRPr="003363DE">
              <w:rPr>
                <w:rFonts w:ascii="Arial" w:hAnsi="Arial" w:cs="Arial"/>
                <w:color w:val="000000"/>
                <w:sz w:val="20"/>
                <w:szCs w:val="20"/>
              </w:rPr>
              <w:t>9</w:t>
            </w:r>
          </w:p>
        </w:tc>
      </w:tr>
      <w:tr w:rsidR="003A1934" w:rsidRPr="00765450" w14:paraId="40780F48" w14:textId="77777777" w:rsidTr="00785CA3">
        <w:trPr>
          <w:gridAfter w:val="1"/>
          <w:wAfter w:w="6" w:type="dxa"/>
          <w:trHeight w:hRule="exact" w:val="302"/>
        </w:trPr>
        <w:tc>
          <w:tcPr>
            <w:tcW w:w="5485" w:type="dxa"/>
            <w:gridSpan w:val="3"/>
            <w:tcBorders>
              <w:top w:val="single" w:sz="4" w:space="0" w:color="auto"/>
              <w:left w:val="single" w:sz="4" w:space="0" w:color="auto"/>
              <w:right w:val="single" w:sz="4" w:space="0" w:color="auto"/>
            </w:tcBorders>
            <w:noWrap/>
            <w:vAlign w:val="center"/>
          </w:tcPr>
          <w:p w14:paraId="442AF350" w14:textId="77777777" w:rsidR="003A1934" w:rsidRPr="00610DEE" w:rsidRDefault="003A1934" w:rsidP="00EE1597">
            <w:pPr>
              <w:rPr>
                <w:rFonts w:ascii="Arial" w:hAnsi="Arial" w:cs="Arial"/>
                <w:sz w:val="20"/>
                <w:szCs w:val="20"/>
              </w:rPr>
            </w:pPr>
            <w:r w:rsidRPr="00610DEE">
              <w:rPr>
                <w:rFonts w:ascii="Arial" w:hAnsi="Arial" w:cs="Arial"/>
                <w:sz w:val="20"/>
                <w:szCs w:val="20"/>
              </w:rPr>
              <w:t>Library</w:t>
            </w:r>
          </w:p>
          <w:p w14:paraId="3EC524CC" w14:textId="77777777" w:rsidR="003A1934" w:rsidRPr="00610DEE" w:rsidRDefault="003A1934" w:rsidP="00EE1597">
            <w:pPr>
              <w:rPr>
                <w:rFonts w:ascii="Arial" w:eastAsia="Times New Roman" w:hAnsi="Arial" w:cs="Arial"/>
                <w:color w:val="000000"/>
                <w:sz w:val="20"/>
                <w:szCs w:val="20"/>
              </w:rPr>
            </w:pPr>
          </w:p>
        </w:tc>
        <w:tc>
          <w:tcPr>
            <w:tcW w:w="540" w:type="dxa"/>
            <w:shd w:val="clear" w:color="auto" w:fill="auto"/>
            <w:noWrap/>
          </w:tcPr>
          <w:p w14:paraId="2C216CB2"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1953A030"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38351BC4"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89" w:type="dxa"/>
            <w:shd w:val="clear" w:color="auto" w:fill="auto"/>
            <w:noWrap/>
          </w:tcPr>
          <w:p w14:paraId="68770F3C"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tcPr>
          <w:p w14:paraId="3A905341" w14:textId="77777777" w:rsidR="003A1934" w:rsidRPr="00610DEE" w:rsidRDefault="003A1934" w:rsidP="00EE1597">
            <w:pPr>
              <w:jc w:val="center"/>
              <w:rPr>
                <w:rFonts w:ascii="Arial" w:hAnsi="Arial" w:cs="Arial"/>
                <w:color w:val="000000"/>
                <w:sz w:val="20"/>
                <w:szCs w:val="20"/>
              </w:rPr>
            </w:pPr>
          </w:p>
        </w:tc>
        <w:tc>
          <w:tcPr>
            <w:tcW w:w="1440" w:type="dxa"/>
            <w:gridSpan w:val="2"/>
          </w:tcPr>
          <w:p w14:paraId="4DD6B204" w14:textId="50C3EA22" w:rsidR="003A1934" w:rsidRPr="003363DE" w:rsidRDefault="004744DD" w:rsidP="00EE1597">
            <w:pPr>
              <w:jc w:val="center"/>
              <w:rPr>
                <w:rFonts w:ascii="Arial" w:hAnsi="Arial" w:cs="Arial"/>
                <w:color w:val="000000"/>
                <w:sz w:val="20"/>
                <w:szCs w:val="20"/>
              </w:rPr>
            </w:pPr>
            <w:r>
              <w:rPr>
                <w:rFonts w:ascii="Arial" w:hAnsi="Arial" w:cs="Arial"/>
                <w:color w:val="000000"/>
                <w:sz w:val="20"/>
                <w:szCs w:val="20"/>
              </w:rPr>
              <w:t>16.52</w:t>
            </w:r>
          </w:p>
        </w:tc>
      </w:tr>
      <w:tr w:rsidR="003A1934" w:rsidRPr="00765450" w14:paraId="3613CD65" w14:textId="77777777" w:rsidTr="00785CA3">
        <w:trPr>
          <w:gridAfter w:val="1"/>
          <w:wAfter w:w="6" w:type="dxa"/>
          <w:trHeight w:hRule="exact" w:val="302"/>
        </w:trPr>
        <w:tc>
          <w:tcPr>
            <w:tcW w:w="5485" w:type="dxa"/>
            <w:gridSpan w:val="3"/>
            <w:tcBorders>
              <w:left w:val="single" w:sz="4" w:space="0" w:color="auto"/>
              <w:bottom w:val="single" w:sz="4" w:space="0" w:color="auto"/>
              <w:right w:val="single" w:sz="4" w:space="0" w:color="auto"/>
            </w:tcBorders>
            <w:shd w:val="clear" w:color="auto" w:fill="auto"/>
            <w:noWrap/>
            <w:vAlign w:val="center"/>
          </w:tcPr>
          <w:p w14:paraId="58EF101A" w14:textId="77777777" w:rsidR="003A1934" w:rsidRPr="00610DEE" w:rsidRDefault="003A1934" w:rsidP="00EE1597">
            <w:pPr>
              <w:rPr>
                <w:rFonts w:ascii="Arial" w:hAnsi="Arial" w:cs="Arial"/>
                <w:sz w:val="20"/>
                <w:szCs w:val="20"/>
              </w:rPr>
            </w:pPr>
            <w:r w:rsidRPr="00610DEE">
              <w:rPr>
                <w:rFonts w:ascii="Arial" w:hAnsi="Arial" w:cs="Arial"/>
                <w:sz w:val="20"/>
                <w:szCs w:val="20"/>
              </w:rPr>
              <w:t>Museum</w:t>
            </w:r>
          </w:p>
          <w:p w14:paraId="66499234" w14:textId="77777777" w:rsidR="003A1934" w:rsidRPr="00610DEE" w:rsidRDefault="003A1934" w:rsidP="00EE1597">
            <w:pPr>
              <w:rPr>
                <w:rFonts w:ascii="Arial" w:eastAsia="Times New Roman" w:hAnsi="Arial" w:cs="Arial"/>
                <w:color w:val="000000"/>
                <w:sz w:val="20"/>
                <w:szCs w:val="20"/>
              </w:rPr>
            </w:pPr>
          </w:p>
        </w:tc>
        <w:tc>
          <w:tcPr>
            <w:tcW w:w="540" w:type="dxa"/>
            <w:shd w:val="clear" w:color="auto" w:fill="auto"/>
            <w:noWrap/>
          </w:tcPr>
          <w:p w14:paraId="2F7AD026"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159013EE"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535947EF"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89" w:type="dxa"/>
            <w:shd w:val="clear" w:color="auto" w:fill="auto"/>
            <w:noWrap/>
          </w:tcPr>
          <w:p w14:paraId="232977B0"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tcPr>
          <w:p w14:paraId="08E168F1" w14:textId="77777777" w:rsidR="003A1934" w:rsidRPr="00610DEE" w:rsidRDefault="003A1934" w:rsidP="00EE1597">
            <w:pPr>
              <w:jc w:val="center"/>
              <w:rPr>
                <w:rFonts w:ascii="Arial" w:hAnsi="Arial" w:cs="Arial"/>
                <w:color w:val="000000"/>
                <w:sz w:val="20"/>
                <w:szCs w:val="20"/>
              </w:rPr>
            </w:pPr>
          </w:p>
        </w:tc>
        <w:tc>
          <w:tcPr>
            <w:tcW w:w="1440" w:type="dxa"/>
            <w:gridSpan w:val="2"/>
          </w:tcPr>
          <w:p w14:paraId="4A839C66" w14:textId="5DB578A8" w:rsidR="003A1934" w:rsidRPr="003363DE" w:rsidRDefault="006075AE" w:rsidP="00EE1597">
            <w:pPr>
              <w:jc w:val="center"/>
              <w:rPr>
                <w:rFonts w:ascii="Arial" w:hAnsi="Arial" w:cs="Arial"/>
                <w:color w:val="000000"/>
                <w:sz w:val="20"/>
                <w:szCs w:val="20"/>
              </w:rPr>
            </w:pPr>
            <w:r>
              <w:rPr>
                <w:rFonts w:ascii="Arial" w:hAnsi="Arial" w:cs="Arial"/>
                <w:color w:val="000000"/>
                <w:sz w:val="20"/>
                <w:szCs w:val="20"/>
              </w:rPr>
              <w:t>16.53</w:t>
            </w:r>
          </w:p>
        </w:tc>
      </w:tr>
      <w:tr w:rsidR="003A1934" w:rsidRPr="00765450" w14:paraId="6A256299" w14:textId="77777777" w:rsidTr="00785CA3">
        <w:trPr>
          <w:gridAfter w:val="1"/>
          <w:wAfter w:w="6" w:type="dxa"/>
          <w:trHeight w:hRule="exact" w:val="302"/>
        </w:trPr>
        <w:tc>
          <w:tcPr>
            <w:tcW w:w="5485" w:type="dxa"/>
            <w:gridSpan w:val="3"/>
            <w:shd w:val="clear" w:color="auto" w:fill="auto"/>
            <w:noWrap/>
          </w:tcPr>
          <w:p w14:paraId="30BB7B73" w14:textId="1030A23F" w:rsidR="003A1934" w:rsidRPr="00610DEE" w:rsidRDefault="003A1934" w:rsidP="00EE1597">
            <w:pPr>
              <w:rPr>
                <w:rFonts w:ascii="Arial" w:hAnsi="Arial" w:cs="Arial"/>
                <w:color w:val="000000"/>
                <w:sz w:val="20"/>
                <w:szCs w:val="20"/>
              </w:rPr>
            </w:pPr>
            <w:r w:rsidRPr="00610DEE">
              <w:rPr>
                <w:rFonts w:ascii="Arial" w:eastAsia="Times New Roman" w:hAnsi="Arial" w:cs="Arial"/>
                <w:color w:val="000000"/>
                <w:sz w:val="20"/>
                <w:szCs w:val="20"/>
              </w:rPr>
              <w:t>Community Assembly Places (indoor, less than 100</w:t>
            </w:r>
            <w:r w:rsidR="003363DE">
              <w:rPr>
                <w:rFonts w:ascii="Arial" w:eastAsia="Times New Roman" w:hAnsi="Arial" w:cs="Arial"/>
                <w:color w:val="000000"/>
                <w:sz w:val="20"/>
                <w:szCs w:val="20"/>
              </w:rPr>
              <w:t>)</w:t>
            </w:r>
            <w:r w:rsidRPr="00610DEE">
              <w:rPr>
                <w:rFonts w:ascii="Arial" w:eastAsia="Times New Roman" w:hAnsi="Arial" w:cs="Arial"/>
                <w:color w:val="000000"/>
                <w:sz w:val="20"/>
                <w:szCs w:val="20"/>
              </w:rPr>
              <w:t xml:space="preserve"> persons)</w:t>
            </w:r>
          </w:p>
        </w:tc>
        <w:tc>
          <w:tcPr>
            <w:tcW w:w="540" w:type="dxa"/>
            <w:shd w:val="clear" w:color="auto" w:fill="auto"/>
            <w:noWrap/>
          </w:tcPr>
          <w:p w14:paraId="237BC9DD"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40" w:type="dxa"/>
            <w:shd w:val="clear" w:color="auto" w:fill="auto"/>
            <w:noWrap/>
          </w:tcPr>
          <w:p w14:paraId="5EFBEA04"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014D8747"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589" w:type="dxa"/>
            <w:noWrap/>
          </w:tcPr>
          <w:p w14:paraId="164B70E2"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w:t>
            </w:r>
          </w:p>
        </w:tc>
        <w:tc>
          <w:tcPr>
            <w:tcW w:w="450" w:type="dxa"/>
          </w:tcPr>
          <w:p w14:paraId="67364985" w14:textId="77777777" w:rsidR="003A1934" w:rsidRPr="00610DEE" w:rsidRDefault="003A1934" w:rsidP="00EE1597">
            <w:pPr>
              <w:jc w:val="center"/>
              <w:rPr>
                <w:rFonts w:ascii="Arial" w:hAnsi="Arial" w:cs="Arial"/>
                <w:color w:val="000000"/>
                <w:sz w:val="20"/>
                <w:szCs w:val="20"/>
              </w:rPr>
            </w:pPr>
          </w:p>
        </w:tc>
        <w:tc>
          <w:tcPr>
            <w:tcW w:w="1440" w:type="dxa"/>
            <w:gridSpan w:val="2"/>
          </w:tcPr>
          <w:p w14:paraId="28AF5A3B" w14:textId="77777777" w:rsidR="003A1934" w:rsidRPr="003363DE" w:rsidRDefault="003A1934" w:rsidP="00EE1597">
            <w:pPr>
              <w:jc w:val="center"/>
              <w:rPr>
                <w:rFonts w:ascii="Arial" w:hAnsi="Arial" w:cs="Arial"/>
                <w:color w:val="000000"/>
                <w:sz w:val="20"/>
                <w:szCs w:val="20"/>
              </w:rPr>
            </w:pPr>
          </w:p>
        </w:tc>
      </w:tr>
      <w:tr w:rsidR="003A1934" w:rsidRPr="00765450" w14:paraId="5D632F57" w14:textId="77777777" w:rsidTr="00785CA3">
        <w:trPr>
          <w:gridAfter w:val="1"/>
          <w:wAfter w:w="6" w:type="dxa"/>
          <w:trHeight w:hRule="exact" w:val="302"/>
        </w:trPr>
        <w:tc>
          <w:tcPr>
            <w:tcW w:w="5485" w:type="dxa"/>
            <w:gridSpan w:val="3"/>
            <w:shd w:val="clear" w:color="auto" w:fill="auto"/>
            <w:noWrap/>
          </w:tcPr>
          <w:p w14:paraId="37446744" w14:textId="34CD0F99" w:rsidR="003A1934" w:rsidRPr="00610DEE" w:rsidRDefault="003A1934" w:rsidP="00EE1597">
            <w:pPr>
              <w:rPr>
                <w:rFonts w:ascii="Arial" w:hAnsi="Arial" w:cs="Arial"/>
                <w:color w:val="000000"/>
                <w:sz w:val="20"/>
                <w:szCs w:val="20"/>
              </w:rPr>
            </w:pPr>
            <w:r w:rsidRPr="00610DEE">
              <w:rPr>
                <w:rFonts w:ascii="Arial" w:eastAsia="Times New Roman" w:hAnsi="Arial" w:cs="Arial"/>
                <w:color w:val="000000"/>
                <w:sz w:val="20"/>
                <w:szCs w:val="20"/>
              </w:rPr>
              <w:t>Community Assembly Places (indoor, more than 100</w:t>
            </w:r>
            <w:r w:rsidR="003363DE">
              <w:rPr>
                <w:rFonts w:ascii="Arial" w:eastAsia="Times New Roman" w:hAnsi="Arial" w:cs="Arial"/>
                <w:color w:val="000000"/>
                <w:sz w:val="20"/>
                <w:szCs w:val="20"/>
              </w:rPr>
              <w:t>)</w:t>
            </w:r>
            <w:r w:rsidRPr="00610DEE">
              <w:rPr>
                <w:rFonts w:ascii="Arial" w:eastAsia="Times New Roman" w:hAnsi="Arial" w:cs="Arial"/>
                <w:color w:val="000000"/>
                <w:sz w:val="20"/>
                <w:szCs w:val="20"/>
              </w:rPr>
              <w:t xml:space="preserve"> persons)</w:t>
            </w:r>
          </w:p>
        </w:tc>
        <w:tc>
          <w:tcPr>
            <w:tcW w:w="540" w:type="dxa"/>
            <w:shd w:val="clear" w:color="auto" w:fill="auto"/>
            <w:noWrap/>
          </w:tcPr>
          <w:p w14:paraId="563A73D1"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1B7A0A25"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33E3F287"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89" w:type="dxa"/>
            <w:shd w:val="clear" w:color="auto" w:fill="auto"/>
            <w:noWrap/>
          </w:tcPr>
          <w:p w14:paraId="4ADBEAA7"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tcPr>
          <w:p w14:paraId="71C5D8B0" w14:textId="77777777" w:rsidR="003A1934" w:rsidRPr="00610DEE" w:rsidRDefault="003A1934" w:rsidP="00EE1597">
            <w:pPr>
              <w:jc w:val="center"/>
              <w:rPr>
                <w:rFonts w:ascii="Arial" w:hAnsi="Arial" w:cs="Arial"/>
                <w:color w:val="000000"/>
                <w:sz w:val="20"/>
                <w:szCs w:val="20"/>
              </w:rPr>
            </w:pPr>
          </w:p>
        </w:tc>
        <w:tc>
          <w:tcPr>
            <w:tcW w:w="1440" w:type="dxa"/>
            <w:gridSpan w:val="2"/>
          </w:tcPr>
          <w:p w14:paraId="4E16D7D7" w14:textId="4B6DB63F" w:rsidR="003A1934" w:rsidRPr="003363DE" w:rsidRDefault="00A43733" w:rsidP="00EE1597">
            <w:pPr>
              <w:jc w:val="center"/>
              <w:rPr>
                <w:rFonts w:ascii="Arial" w:hAnsi="Arial" w:cs="Arial"/>
                <w:color w:val="000000"/>
                <w:sz w:val="20"/>
                <w:szCs w:val="20"/>
              </w:rPr>
            </w:pPr>
            <w:r w:rsidRPr="003363DE">
              <w:rPr>
                <w:rFonts w:ascii="Arial" w:hAnsi="Arial" w:cs="Arial"/>
                <w:color w:val="000000"/>
                <w:sz w:val="20"/>
                <w:szCs w:val="20"/>
              </w:rPr>
              <w:t>16.</w:t>
            </w:r>
            <w:r w:rsidR="003A1934" w:rsidRPr="003363DE">
              <w:rPr>
                <w:rFonts w:ascii="Arial" w:hAnsi="Arial" w:cs="Arial"/>
                <w:color w:val="000000"/>
                <w:sz w:val="20"/>
                <w:szCs w:val="20"/>
              </w:rPr>
              <w:t>2</w:t>
            </w:r>
            <w:r w:rsidR="003363DE" w:rsidRPr="003363DE">
              <w:rPr>
                <w:rFonts w:ascii="Arial" w:hAnsi="Arial" w:cs="Arial"/>
                <w:color w:val="000000"/>
                <w:sz w:val="20"/>
                <w:szCs w:val="20"/>
              </w:rPr>
              <w:t>2</w:t>
            </w:r>
          </w:p>
        </w:tc>
      </w:tr>
      <w:tr w:rsidR="003A1934" w:rsidRPr="00765450" w14:paraId="713A32D0" w14:textId="77777777" w:rsidTr="00785CA3">
        <w:trPr>
          <w:trHeight w:hRule="exact" w:val="820"/>
        </w:trPr>
        <w:tc>
          <w:tcPr>
            <w:tcW w:w="9500" w:type="dxa"/>
            <w:gridSpan w:val="11"/>
            <w:tcBorders>
              <w:top w:val="single" w:sz="4" w:space="0" w:color="auto"/>
              <w:left w:val="single" w:sz="4" w:space="0" w:color="auto"/>
              <w:bottom w:val="single" w:sz="4" w:space="0" w:color="auto"/>
            </w:tcBorders>
            <w:shd w:val="clear" w:color="auto" w:fill="D6E3BC" w:themeFill="accent3" w:themeFillTint="66"/>
            <w:noWrap/>
          </w:tcPr>
          <w:p w14:paraId="411C0D73" w14:textId="77777777" w:rsidR="003A1934" w:rsidRPr="00765450" w:rsidRDefault="003A1934" w:rsidP="00EE1597">
            <w:pPr>
              <w:spacing w:after="0" w:line="240" w:lineRule="auto"/>
              <w:jc w:val="center"/>
              <w:rPr>
                <w:rFonts w:ascii="Arial" w:hAnsi="Arial" w:cs="Arial"/>
                <w:b/>
                <w:bCs/>
              </w:rPr>
            </w:pPr>
            <w:r w:rsidRPr="00765450">
              <w:rPr>
                <w:rFonts w:ascii="Arial" w:hAnsi="Arial" w:cs="Arial"/>
                <w:b/>
                <w:bCs/>
              </w:rPr>
              <w:t>Table 6-2</w:t>
            </w:r>
          </w:p>
          <w:p w14:paraId="6C3CBD61" w14:textId="71F90870"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rPr>
              <w:t>NON-RESIDENTIAL ZONING DISTRICTS</w:t>
            </w:r>
            <w:r w:rsidRPr="00765450">
              <w:rPr>
                <w:rFonts w:ascii="Arial" w:eastAsia="Times New Roman" w:hAnsi="Arial" w:cs="Arial"/>
                <w:color w:val="000000"/>
              </w:rPr>
              <w:br/>
            </w:r>
            <w:r w:rsidRPr="00FD0F4F">
              <w:rPr>
                <w:rFonts w:ascii="Arial" w:eastAsia="Times New Roman" w:hAnsi="Arial" w:cs="Arial"/>
                <w:b/>
                <w:bCs/>
                <w:color w:val="000000"/>
              </w:rPr>
              <w:t xml:space="preserve"> Permitted</w:t>
            </w:r>
            <w:r>
              <w:rPr>
                <w:rFonts w:ascii="Arial" w:eastAsia="Times New Roman" w:hAnsi="Arial" w:cs="Arial"/>
                <w:b/>
                <w:bCs/>
                <w:color w:val="000000"/>
              </w:rPr>
              <w:t>,</w:t>
            </w:r>
            <w:r w:rsidRPr="00FD0F4F">
              <w:rPr>
                <w:rFonts w:ascii="Arial" w:eastAsia="Times New Roman" w:hAnsi="Arial" w:cs="Arial"/>
                <w:b/>
                <w:bCs/>
                <w:color w:val="000000"/>
              </w:rPr>
              <w:t xml:space="preserve"> Conditional Uses</w:t>
            </w:r>
          </w:p>
        </w:tc>
      </w:tr>
      <w:tr w:rsidR="003A1934" w:rsidRPr="00765450" w14:paraId="292D92B0" w14:textId="77777777" w:rsidTr="00785CA3">
        <w:trPr>
          <w:trHeight w:hRule="exact" w:val="302"/>
        </w:trPr>
        <w:tc>
          <w:tcPr>
            <w:tcW w:w="5485" w:type="dxa"/>
            <w:gridSpan w:val="3"/>
            <w:vMerge w:val="restart"/>
            <w:shd w:val="clear" w:color="auto" w:fill="auto"/>
            <w:noWrap/>
            <w:vAlign w:val="center"/>
          </w:tcPr>
          <w:p w14:paraId="60BC4A13" w14:textId="77777777" w:rsidR="003A1934" w:rsidRPr="00610DEE" w:rsidRDefault="003A1934" w:rsidP="00EE1597">
            <w:pPr>
              <w:jc w:val="center"/>
              <w:rPr>
                <w:rFonts w:ascii="Arial" w:eastAsia="Times New Roman" w:hAnsi="Arial" w:cs="Arial"/>
                <w:sz w:val="20"/>
                <w:szCs w:val="20"/>
              </w:rPr>
            </w:pPr>
            <w:r w:rsidRPr="00765450">
              <w:rPr>
                <w:rFonts w:ascii="Arial" w:eastAsia="Times New Roman" w:hAnsi="Arial" w:cs="Arial"/>
                <w:b/>
                <w:bCs/>
                <w:sz w:val="20"/>
                <w:szCs w:val="20"/>
              </w:rPr>
              <w:t>LAND USES</w:t>
            </w:r>
          </w:p>
        </w:tc>
        <w:tc>
          <w:tcPr>
            <w:tcW w:w="2575" w:type="dxa"/>
            <w:gridSpan w:val="6"/>
            <w:shd w:val="clear" w:color="auto" w:fill="auto"/>
            <w:noWrap/>
          </w:tcPr>
          <w:p w14:paraId="3272A620"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ZONING DISTRICTS</w:t>
            </w:r>
          </w:p>
        </w:tc>
        <w:tc>
          <w:tcPr>
            <w:tcW w:w="1440" w:type="dxa"/>
            <w:gridSpan w:val="2"/>
          </w:tcPr>
          <w:p w14:paraId="735BF0B0"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Related sections</w:t>
            </w:r>
          </w:p>
        </w:tc>
      </w:tr>
      <w:tr w:rsidR="003A1934" w:rsidRPr="00765450" w14:paraId="33816702" w14:textId="77777777" w:rsidTr="00785CA3">
        <w:trPr>
          <w:gridAfter w:val="1"/>
          <w:wAfter w:w="6" w:type="dxa"/>
          <w:trHeight w:hRule="exact" w:val="302"/>
        </w:trPr>
        <w:tc>
          <w:tcPr>
            <w:tcW w:w="5485" w:type="dxa"/>
            <w:gridSpan w:val="3"/>
            <w:vMerge/>
            <w:tcBorders>
              <w:left w:val="single" w:sz="4" w:space="0" w:color="auto"/>
              <w:bottom w:val="single" w:sz="4" w:space="0" w:color="auto"/>
              <w:right w:val="single" w:sz="4" w:space="0" w:color="auto"/>
            </w:tcBorders>
            <w:noWrap/>
          </w:tcPr>
          <w:p w14:paraId="5461426D" w14:textId="77777777" w:rsidR="003A1934" w:rsidRPr="00610DEE" w:rsidRDefault="003A1934" w:rsidP="00EE1597">
            <w:pPr>
              <w:rPr>
                <w:rFonts w:ascii="Arial" w:eastAsia="Times New Roman" w:hAnsi="Arial" w:cs="Arial"/>
                <w:sz w:val="20"/>
                <w:szCs w:val="20"/>
              </w:rPr>
            </w:pPr>
          </w:p>
        </w:tc>
        <w:tc>
          <w:tcPr>
            <w:tcW w:w="540" w:type="dxa"/>
            <w:shd w:val="clear" w:color="auto" w:fill="auto"/>
            <w:noWrap/>
          </w:tcPr>
          <w:p w14:paraId="323E3D4B" w14:textId="77777777" w:rsidR="003A1934" w:rsidRPr="00610DEE" w:rsidRDefault="003A1934" w:rsidP="00EE1597">
            <w:pPr>
              <w:jc w:val="center"/>
              <w:rPr>
                <w:rFonts w:ascii="Arial" w:hAnsi="Arial" w:cs="Arial"/>
                <w:sz w:val="20"/>
                <w:szCs w:val="20"/>
              </w:rPr>
            </w:pPr>
            <w:r w:rsidRPr="00765450">
              <w:rPr>
                <w:rFonts w:ascii="Arial" w:eastAsia="Times New Roman" w:hAnsi="Arial" w:cs="Arial"/>
                <w:b/>
                <w:bCs/>
                <w:color w:val="000000"/>
                <w:sz w:val="20"/>
                <w:szCs w:val="20"/>
              </w:rPr>
              <w:t>B-1</w:t>
            </w:r>
          </w:p>
        </w:tc>
        <w:tc>
          <w:tcPr>
            <w:tcW w:w="540" w:type="dxa"/>
            <w:shd w:val="clear" w:color="auto" w:fill="auto"/>
            <w:noWrap/>
          </w:tcPr>
          <w:p w14:paraId="18C23D17"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M-1</w:t>
            </w:r>
          </w:p>
        </w:tc>
        <w:tc>
          <w:tcPr>
            <w:tcW w:w="450" w:type="dxa"/>
            <w:shd w:val="clear" w:color="auto" w:fill="auto"/>
            <w:noWrap/>
          </w:tcPr>
          <w:p w14:paraId="6EAE62D6"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I-1</w:t>
            </w:r>
          </w:p>
        </w:tc>
        <w:tc>
          <w:tcPr>
            <w:tcW w:w="589" w:type="dxa"/>
            <w:shd w:val="clear" w:color="auto" w:fill="auto"/>
            <w:noWrap/>
          </w:tcPr>
          <w:p w14:paraId="33129086"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P-1</w:t>
            </w:r>
          </w:p>
        </w:tc>
        <w:tc>
          <w:tcPr>
            <w:tcW w:w="450" w:type="dxa"/>
          </w:tcPr>
          <w:p w14:paraId="6A3F23FE" w14:textId="77777777" w:rsidR="003A1934" w:rsidRPr="00610DEE" w:rsidRDefault="003A1934" w:rsidP="00EE1597">
            <w:pPr>
              <w:jc w:val="center"/>
              <w:rPr>
                <w:rFonts w:ascii="Arial" w:hAnsi="Arial" w:cs="Arial"/>
                <w:color w:val="000000"/>
                <w:sz w:val="20"/>
                <w:szCs w:val="20"/>
              </w:rPr>
            </w:pPr>
            <w:r w:rsidRPr="00765450">
              <w:rPr>
                <w:rFonts w:ascii="Arial" w:eastAsia="Times New Roman" w:hAnsi="Arial" w:cs="Arial"/>
                <w:b/>
                <w:bCs/>
                <w:color w:val="000000"/>
                <w:sz w:val="20"/>
                <w:szCs w:val="20"/>
              </w:rPr>
              <w:t>SG</w:t>
            </w:r>
          </w:p>
        </w:tc>
        <w:tc>
          <w:tcPr>
            <w:tcW w:w="1440" w:type="dxa"/>
            <w:gridSpan w:val="2"/>
          </w:tcPr>
          <w:p w14:paraId="1354B3C6" w14:textId="77777777" w:rsidR="003A1934" w:rsidRPr="00610DEE" w:rsidRDefault="003A1934" w:rsidP="00EE1597">
            <w:pPr>
              <w:jc w:val="center"/>
              <w:rPr>
                <w:rFonts w:ascii="Arial" w:hAnsi="Arial" w:cs="Arial"/>
                <w:color w:val="000000"/>
                <w:sz w:val="20"/>
                <w:szCs w:val="20"/>
              </w:rPr>
            </w:pPr>
          </w:p>
        </w:tc>
      </w:tr>
      <w:tr w:rsidR="003A1934" w:rsidRPr="00765450" w14:paraId="75E31A36" w14:textId="77777777" w:rsidTr="00785CA3">
        <w:trPr>
          <w:gridAfter w:val="1"/>
          <w:wAfter w:w="6" w:type="dxa"/>
          <w:trHeight w:hRule="exact" w:val="302"/>
        </w:trPr>
        <w:tc>
          <w:tcPr>
            <w:tcW w:w="5485" w:type="dxa"/>
            <w:gridSpan w:val="3"/>
            <w:tcBorders>
              <w:top w:val="single" w:sz="4" w:space="0" w:color="auto"/>
              <w:left w:val="single" w:sz="4" w:space="0" w:color="auto"/>
              <w:bottom w:val="single" w:sz="4" w:space="0" w:color="auto"/>
              <w:right w:val="single" w:sz="4" w:space="0" w:color="auto"/>
            </w:tcBorders>
            <w:noWrap/>
          </w:tcPr>
          <w:p w14:paraId="0659746C" w14:textId="77777777" w:rsidR="003A1934" w:rsidRPr="00610DEE" w:rsidRDefault="003A1934" w:rsidP="00EE1597">
            <w:pPr>
              <w:rPr>
                <w:rFonts w:ascii="Arial" w:eastAsia="Times New Roman" w:hAnsi="Arial" w:cs="Arial"/>
                <w:color w:val="000000"/>
                <w:sz w:val="20"/>
                <w:szCs w:val="20"/>
              </w:rPr>
            </w:pPr>
            <w:r w:rsidRPr="00610DEE">
              <w:rPr>
                <w:rFonts w:ascii="Arial" w:eastAsia="Times New Roman" w:hAnsi="Arial" w:cs="Arial"/>
                <w:sz w:val="20"/>
                <w:szCs w:val="20"/>
              </w:rPr>
              <w:t>Rural Event Facility</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30D40BA8" w14:textId="77777777" w:rsidR="003A1934" w:rsidRPr="00610DEE" w:rsidRDefault="003A1934" w:rsidP="00EE1597">
            <w:pPr>
              <w:jc w:val="center"/>
              <w:rPr>
                <w:rFonts w:ascii="Arial" w:hAnsi="Arial" w:cs="Arial"/>
                <w:color w:val="000000"/>
                <w:sz w:val="20"/>
                <w:szCs w:val="20"/>
              </w:rPr>
            </w:pPr>
            <w:r w:rsidRPr="00610DEE">
              <w:rPr>
                <w:rFonts w:ascii="Arial" w:hAnsi="Arial" w:cs="Arial"/>
                <w:sz w:val="20"/>
                <w:szCs w:val="20"/>
              </w:rPr>
              <w:t>C</w:t>
            </w:r>
          </w:p>
        </w:tc>
        <w:tc>
          <w:tcPr>
            <w:tcW w:w="540" w:type="dxa"/>
            <w:shd w:val="clear" w:color="auto" w:fill="auto"/>
            <w:noWrap/>
          </w:tcPr>
          <w:p w14:paraId="51CFFD41" w14:textId="77777777" w:rsidR="003A1934" w:rsidRPr="00610DEE" w:rsidRDefault="003A1934" w:rsidP="00EE1597">
            <w:pPr>
              <w:jc w:val="center"/>
              <w:rPr>
                <w:rFonts w:ascii="Arial" w:hAnsi="Arial" w:cs="Arial"/>
                <w:color w:val="000000"/>
                <w:sz w:val="20"/>
                <w:szCs w:val="20"/>
              </w:rPr>
            </w:pPr>
          </w:p>
        </w:tc>
        <w:tc>
          <w:tcPr>
            <w:tcW w:w="450" w:type="dxa"/>
            <w:shd w:val="clear" w:color="auto" w:fill="auto"/>
            <w:noWrap/>
          </w:tcPr>
          <w:p w14:paraId="33337C8F" w14:textId="77777777" w:rsidR="003A1934" w:rsidRPr="00610DEE" w:rsidRDefault="003A1934" w:rsidP="00EE1597">
            <w:pPr>
              <w:jc w:val="center"/>
              <w:rPr>
                <w:rFonts w:ascii="Arial" w:hAnsi="Arial" w:cs="Arial"/>
                <w:color w:val="000000"/>
                <w:sz w:val="20"/>
                <w:szCs w:val="20"/>
              </w:rPr>
            </w:pPr>
          </w:p>
        </w:tc>
        <w:tc>
          <w:tcPr>
            <w:tcW w:w="589" w:type="dxa"/>
            <w:shd w:val="clear" w:color="auto" w:fill="auto"/>
            <w:noWrap/>
          </w:tcPr>
          <w:p w14:paraId="593E3A89" w14:textId="77777777" w:rsidR="003A1934" w:rsidRPr="00610DEE" w:rsidRDefault="003A1934" w:rsidP="00EE1597">
            <w:pPr>
              <w:jc w:val="center"/>
              <w:rPr>
                <w:rFonts w:ascii="Arial" w:hAnsi="Arial" w:cs="Arial"/>
                <w:color w:val="000000"/>
                <w:sz w:val="20"/>
                <w:szCs w:val="20"/>
              </w:rPr>
            </w:pPr>
          </w:p>
        </w:tc>
        <w:tc>
          <w:tcPr>
            <w:tcW w:w="450" w:type="dxa"/>
          </w:tcPr>
          <w:p w14:paraId="435889A3" w14:textId="77777777" w:rsidR="003A1934" w:rsidRPr="00610DEE" w:rsidRDefault="003A1934" w:rsidP="00EE1597">
            <w:pPr>
              <w:jc w:val="center"/>
              <w:rPr>
                <w:rFonts w:ascii="Arial" w:hAnsi="Arial" w:cs="Arial"/>
                <w:color w:val="000000"/>
                <w:sz w:val="20"/>
                <w:szCs w:val="20"/>
              </w:rPr>
            </w:pPr>
          </w:p>
        </w:tc>
        <w:tc>
          <w:tcPr>
            <w:tcW w:w="1440" w:type="dxa"/>
            <w:gridSpan w:val="2"/>
          </w:tcPr>
          <w:p w14:paraId="36A51353" w14:textId="6B0BD51A" w:rsidR="003A1934" w:rsidRPr="00610DEE" w:rsidRDefault="00A43733" w:rsidP="00EE1597">
            <w:pPr>
              <w:jc w:val="center"/>
              <w:rPr>
                <w:rFonts w:ascii="Arial" w:hAnsi="Arial" w:cs="Arial"/>
                <w:color w:val="000000"/>
                <w:sz w:val="20"/>
                <w:szCs w:val="20"/>
              </w:rPr>
            </w:pPr>
            <w:r w:rsidRPr="003363DE">
              <w:rPr>
                <w:rFonts w:ascii="Arial" w:hAnsi="Arial" w:cs="Arial"/>
                <w:color w:val="000000"/>
                <w:sz w:val="20"/>
                <w:szCs w:val="20"/>
              </w:rPr>
              <w:t>16.</w:t>
            </w:r>
            <w:r w:rsidR="003A1934" w:rsidRPr="003363DE">
              <w:rPr>
                <w:rFonts w:ascii="Arial" w:hAnsi="Arial" w:cs="Arial"/>
                <w:color w:val="000000"/>
                <w:sz w:val="20"/>
                <w:szCs w:val="20"/>
              </w:rPr>
              <w:t>64</w:t>
            </w:r>
          </w:p>
        </w:tc>
      </w:tr>
      <w:tr w:rsidR="003A1934" w:rsidRPr="00765450" w14:paraId="3045CBB1" w14:textId="77777777" w:rsidTr="00785CA3">
        <w:trPr>
          <w:trHeight w:hRule="exact" w:val="302"/>
        </w:trPr>
        <w:tc>
          <w:tcPr>
            <w:tcW w:w="9500" w:type="dxa"/>
            <w:gridSpan w:val="11"/>
            <w:shd w:val="clear" w:color="auto" w:fill="EAF1DD" w:themeFill="accent3" w:themeFillTint="33"/>
            <w:noWrap/>
            <w:vAlign w:val="center"/>
          </w:tcPr>
          <w:p w14:paraId="24717943" w14:textId="77777777" w:rsidR="003A1934" w:rsidRPr="00610DEE" w:rsidRDefault="003A1934" w:rsidP="00EE1597">
            <w:pPr>
              <w:rPr>
                <w:rFonts w:ascii="Arial" w:hAnsi="Arial" w:cs="Arial"/>
                <w:b/>
                <w:bCs/>
                <w:color w:val="000000"/>
                <w:sz w:val="20"/>
                <w:szCs w:val="20"/>
              </w:rPr>
            </w:pPr>
            <w:r w:rsidRPr="00610DEE">
              <w:rPr>
                <w:rFonts w:ascii="Arial" w:hAnsi="Arial" w:cs="Arial"/>
                <w:b/>
                <w:bCs/>
                <w:color w:val="000000"/>
                <w:sz w:val="20"/>
                <w:szCs w:val="20"/>
              </w:rPr>
              <w:t>Accessory to Primary Non-Residential Uses</w:t>
            </w:r>
          </w:p>
        </w:tc>
      </w:tr>
      <w:tr w:rsidR="003A1934" w:rsidRPr="005B78C1" w14:paraId="245629D3" w14:textId="77777777" w:rsidTr="00785CA3">
        <w:trPr>
          <w:gridAfter w:val="1"/>
          <w:wAfter w:w="6" w:type="dxa"/>
          <w:trHeight w:hRule="exact" w:val="595"/>
        </w:trPr>
        <w:tc>
          <w:tcPr>
            <w:tcW w:w="5485" w:type="dxa"/>
            <w:gridSpan w:val="3"/>
            <w:tcBorders>
              <w:top w:val="single" w:sz="4" w:space="0" w:color="auto"/>
              <w:bottom w:val="single" w:sz="4" w:space="0" w:color="auto"/>
              <w:right w:val="single" w:sz="4" w:space="0" w:color="auto"/>
            </w:tcBorders>
            <w:shd w:val="clear" w:color="auto" w:fill="auto"/>
            <w:noWrap/>
            <w:vAlign w:val="center"/>
          </w:tcPr>
          <w:p w14:paraId="00A422AA"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Accessory Uses, General (Requirements depend on the Principal Use and the Accessory Use Proposed)</w:t>
            </w:r>
          </w:p>
        </w:tc>
        <w:tc>
          <w:tcPr>
            <w:tcW w:w="540" w:type="dxa"/>
            <w:shd w:val="clear" w:color="auto" w:fill="auto"/>
            <w:noWrap/>
            <w:vAlign w:val="center"/>
          </w:tcPr>
          <w:p w14:paraId="33D293AC"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P/C</w:t>
            </w:r>
          </w:p>
        </w:tc>
        <w:tc>
          <w:tcPr>
            <w:tcW w:w="540" w:type="dxa"/>
            <w:shd w:val="clear" w:color="auto" w:fill="auto"/>
            <w:noWrap/>
            <w:vAlign w:val="center"/>
          </w:tcPr>
          <w:p w14:paraId="30780501"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P/C</w:t>
            </w:r>
          </w:p>
        </w:tc>
        <w:tc>
          <w:tcPr>
            <w:tcW w:w="450" w:type="dxa"/>
            <w:shd w:val="clear" w:color="auto" w:fill="auto"/>
            <w:noWrap/>
            <w:vAlign w:val="center"/>
          </w:tcPr>
          <w:p w14:paraId="0764BC57"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P/C</w:t>
            </w:r>
          </w:p>
        </w:tc>
        <w:tc>
          <w:tcPr>
            <w:tcW w:w="589" w:type="dxa"/>
            <w:shd w:val="clear" w:color="auto" w:fill="auto"/>
            <w:noWrap/>
            <w:vAlign w:val="center"/>
          </w:tcPr>
          <w:p w14:paraId="3E99FD95"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P/C</w:t>
            </w:r>
          </w:p>
        </w:tc>
        <w:tc>
          <w:tcPr>
            <w:tcW w:w="450" w:type="dxa"/>
            <w:vAlign w:val="center"/>
          </w:tcPr>
          <w:p w14:paraId="34A20027" w14:textId="77777777" w:rsidR="003A1934" w:rsidRPr="00610DEE" w:rsidRDefault="003A1934" w:rsidP="00EE1597">
            <w:pPr>
              <w:jc w:val="center"/>
              <w:rPr>
                <w:rFonts w:ascii="Arial" w:hAnsi="Arial" w:cs="Arial"/>
                <w:color w:val="000000"/>
                <w:sz w:val="20"/>
                <w:szCs w:val="20"/>
              </w:rPr>
            </w:pPr>
            <w:r w:rsidRPr="00610DEE">
              <w:rPr>
                <w:rFonts w:ascii="Arial" w:eastAsia="Times New Roman" w:hAnsi="Arial" w:cs="Arial"/>
                <w:color w:val="000000"/>
                <w:sz w:val="20"/>
                <w:szCs w:val="20"/>
              </w:rPr>
              <w:t>P/C</w:t>
            </w:r>
          </w:p>
        </w:tc>
        <w:tc>
          <w:tcPr>
            <w:tcW w:w="1440" w:type="dxa"/>
            <w:gridSpan w:val="2"/>
            <w:vAlign w:val="center"/>
          </w:tcPr>
          <w:p w14:paraId="45ECB12F" w14:textId="5E245CE4" w:rsidR="003A1934" w:rsidRPr="003363DE" w:rsidRDefault="003A1934" w:rsidP="00EE1597">
            <w:pPr>
              <w:jc w:val="center"/>
              <w:rPr>
                <w:rFonts w:ascii="Arial" w:hAnsi="Arial" w:cs="Arial"/>
                <w:color w:val="000000"/>
                <w:sz w:val="20"/>
                <w:szCs w:val="20"/>
              </w:rPr>
            </w:pPr>
            <w:r w:rsidRPr="003363DE">
              <w:rPr>
                <w:rFonts w:ascii="Arial" w:hAnsi="Arial" w:cs="Arial"/>
                <w:sz w:val="20"/>
                <w:szCs w:val="20"/>
              </w:rPr>
              <w:t>1</w:t>
            </w:r>
            <w:r w:rsidR="003363DE" w:rsidRPr="003363DE">
              <w:rPr>
                <w:rFonts w:ascii="Arial" w:hAnsi="Arial" w:cs="Arial"/>
                <w:sz w:val="20"/>
                <w:szCs w:val="20"/>
              </w:rPr>
              <w:t>5</w:t>
            </w:r>
          </w:p>
        </w:tc>
      </w:tr>
      <w:tr w:rsidR="003A1934" w:rsidRPr="005B78C1" w14:paraId="6B86A66C" w14:textId="77777777" w:rsidTr="00785CA3">
        <w:trPr>
          <w:gridAfter w:val="1"/>
          <w:wAfter w:w="6" w:type="dxa"/>
          <w:trHeight w:hRule="exact" w:val="302"/>
        </w:trPr>
        <w:tc>
          <w:tcPr>
            <w:tcW w:w="5485" w:type="dxa"/>
            <w:gridSpan w:val="3"/>
            <w:tcBorders>
              <w:top w:val="single" w:sz="4" w:space="0" w:color="auto"/>
              <w:left w:val="single" w:sz="4" w:space="0" w:color="000000"/>
              <w:bottom w:val="single" w:sz="4" w:space="0" w:color="939597"/>
              <w:right w:val="single" w:sz="4" w:space="0" w:color="000000"/>
            </w:tcBorders>
            <w:shd w:val="clear" w:color="auto" w:fill="auto"/>
            <w:noWrap/>
            <w:vAlign w:val="center"/>
          </w:tcPr>
          <w:p w14:paraId="188F3DA6" w14:textId="0E6E0BBD" w:rsidR="003A1934" w:rsidRPr="00610DEE" w:rsidRDefault="003A1934" w:rsidP="00EE1597">
            <w:pPr>
              <w:rPr>
                <w:rFonts w:ascii="Arial" w:hAnsi="Arial" w:cs="Arial"/>
                <w:color w:val="000000"/>
                <w:sz w:val="20"/>
                <w:szCs w:val="20"/>
              </w:rPr>
            </w:pPr>
            <w:bookmarkStart w:id="45" w:name="_Hlk29099850"/>
            <w:r w:rsidRPr="00610DEE">
              <w:rPr>
                <w:rFonts w:ascii="Arial" w:hAnsi="Arial" w:cs="Arial"/>
                <w:sz w:val="20"/>
                <w:szCs w:val="20"/>
              </w:rPr>
              <w:t>Automo</w:t>
            </w:r>
            <w:r w:rsidR="003363DE">
              <w:rPr>
                <w:rFonts w:ascii="Arial" w:hAnsi="Arial" w:cs="Arial"/>
                <w:sz w:val="20"/>
                <w:szCs w:val="20"/>
              </w:rPr>
              <w:t>tive</w:t>
            </w:r>
            <w:r w:rsidRPr="00610DEE">
              <w:rPr>
                <w:rFonts w:ascii="Arial" w:hAnsi="Arial" w:cs="Arial"/>
                <w:sz w:val="20"/>
                <w:szCs w:val="20"/>
              </w:rPr>
              <w:t xml:space="preserve"> Rental Services Accessory to Certain Retail Uses*</w:t>
            </w:r>
          </w:p>
        </w:tc>
        <w:tc>
          <w:tcPr>
            <w:tcW w:w="540" w:type="dxa"/>
            <w:shd w:val="clear" w:color="auto" w:fill="auto"/>
            <w:noWrap/>
          </w:tcPr>
          <w:p w14:paraId="4A3CD369"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1A872F46" w14:textId="1B00EB04" w:rsidR="003A1934" w:rsidRPr="007D0915" w:rsidRDefault="003A1934" w:rsidP="00EE1597">
            <w:pPr>
              <w:jc w:val="center"/>
              <w:rPr>
                <w:rFonts w:ascii="Arial" w:hAnsi="Arial" w:cs="Arial"/>
                <w:strike/>
                <w:color w:val="000000"/>
                <w:sz w:val="20"/>
                <w:szCs w:val="20"/>
                <w:highlight w:val="cyan"/>
              </w:rPr>
            </w:pPr>
          </w:p>
        </w:tc>
        <w:tc>
          <w:tcPr>
            <w:tcW w:w="450" w:type="dxa"/>
            <w:shd w:val="clear" w:color="auto" w:fill="auto"/>
            <w:noWrap/>
          </w:tcPr>
          <w:p w14:paraId="4F2D58E2" w14:textId="778A9848" w:rsidR="003A1934" w:rsidRPr="007D0915" w:rsidRDefault="003A1934" w:rsidP="00EE1597">
            <w:pPr>
              <w:jc w:val="center"/>
              <w:rPr>
                <w:rFonts w:ascii="Arial" w:hAnsi="Arial" w:cs="Arial"/>
                <w:strike/>
                <w:color w:val="000000"/>
                <w:sz w:val="20"/>
                <w:szCs w:val="20"/>
                <w:highlight w:val="cyan"/>
              </w:rPr>
            </w:pPr>
          </w:p>
        </w:tc>
        <w:tc>
          <w:tcPr>
            <w:tcW w:w="589" w:type="dxa"/>
            <w:noWrap/>
          </w:tcPr>
          <w:p w14:paraId="19B7C8BF" w14:textId="039EA0C7" w:rsidR="003A1934" w:rsidRPr="007D0915" w:rsidRDefault="003A1934" w:rsidP="00EE1597">
            <w:pPr>
              <w:jc w:val="center"/>
              <w:rPr>
                <w:rFonts w:ascii="Arial" w:hAnsi="Arial" w:cs="Arial"/>
                <w:strike/>
                <w:color w:val="000000"/>
                <w:sz w:val="20"/>
                <w:szCs w:val="20"/>
                <w:highlight w:val="cyan"/>
              </w:rPr>
            </w:pPr>
          </w:p>
        </w:tc>
        <w:tc>
          <w:tcPr>
            <w:tcW w:w="450" w:type="dxa"/>
          </w:tcPr>
          <w:p w14:paraId="3A9CF76B" w14:textId="00ACE375" w:rsidR="003A1934" w:rsidRPr="007D0915" w:rsidRDefault="003A1934" w:rsidP="00EE1597">
            <w:pPr>
              <w:jc w:val="center"/>
              <w:rPr>
                <w:rFonts w:ascii="Arial" w:hAnsi="Arial" w:cs="Arial"/>
                <w:strike/>
                <w:color w:val="000000"/>
                <w:sz w:val="20"/>
                <w:szCs w:val="20"/>
                <w:highlight w:val="cyan"/>
              </w:rPr>
            </w:pPr>
          </w:p>
        </w:tc>
        <w:tc>
          <w:tcPr>
            <w:tcW w:w="1440" w:type="dxa"/>
            <w:gridSpan w:val="2"/>
            <w:vAlign w:val="center"/>
          </w:tcPr>
          <w:p w14:paraId="32CC87E8" w14:textId="5F7F4E65" w:rsidR="003A1934" w:rsidRPr="003363DE" w:rsidRDefault="00A43733" w:rsidP="00EE1597">
            <w:pPr>
              <w:jc w:val="center"/>
              <w:rPr>
                <w:rFonts w:ascii="Arial" w:hAnsi="Arial" w:cs="Arial"/>
                <w:color w:val="000000"/>
                <w:sz w:val="20"/>
                <w:szCs w:val="20"/>
              </w:rPr>
            </w:pPr>
            <w:r w:rsidRPr="003363DE">
              <w:rPr>
                <w:rFonts w:ascii="Arial" w:hAnsi="Arial" w:cs="Arial"/>
                <w:color w:val="000000"/>
                <w:sz w:val="20"/>
                <w:szCs w:val="20"/>
              </w:rPr>
              <w:t>16.</w:t>
            </w:r>
            <w:r w:rsidR="003A1934" w:rsidRPr="003363DE">
              <w:rPr>
                <w:rFonts w:ascii="Arial" w:hAnsi="Arial" w:cs="Arial"/>
                <w:color w:val="000000"/>
                <w:sz w:val="20"/>
                <w:szCs w:val="20"/>
              </w:rPr>
              <w:t>12</w:t>
            </w:r>
          </w:p>
        </w:tc>
      </w:tr>
      <w:bookmarkEnd w:id="45"/>
      <w:tr w:rsidR="003A1934" w:rsidRPr="005B78C1" w14:paraId="4F92071E" w14:textId="77777777" w:rsidTr="00785CA3">
        <w:trPr>
          <w:gridAfter w:val="1"/>
          <w:wAfter w:w="6" w:type="dxa"/>
          <w:trHeight w:hRule="exact" w:val="325"/>
        </w:trPr>
        <w:tc>
          <w:tcPr>
            <w:tcW w:w="5485" w:type="dxa"/>
            <w:gridSpan w:val="3"/>
            <w:tcBorders>
              <w:top w:val="single" w:sz="4" w:space="0" w:color="939597"/>
              <w:left w:val="single" w:sz="4" w:space="0" w:color="000000"/>
              <w:bottom w:val="single" w:sz="4" w:space="0" w:color="939597"/>
              <w:right w:val="single" w:sz="4" w:space="0" w:color="000000"/>
            </w:tcBorders>
            <w:shd w:val="clear" w:color="auto" w:fill="auto"/>
            <w:noWrap/>
            <w:vAlign w:val="center"/>
          </w:tcPr>
          <w:p w14:paraId="27AB6097" w14:textId="340C880C" w:rsidR="003A1934" w:rsidRPr="00610DEE" w:rsidRDefault="003A1934" w:rsidP="00EE1597">
            <w:pPr>
              <w:rPr>
                <w:rFonts w:ascii="Arial" w:hAnsi="Arial" w:cs="Arial"/>
                <w:color w:val="000000"/>
                <w:sz w:val="20"/>
                <w:szCs w:val="20"/>
              </w:rPr>
            </w:pPr>
            <w:r w:rsidRPr="00610DEE">
              <w:rPr>
                <w:rFonts w:ascii="Arial" w:hAnsi="Arial" w:cs="Arial"/>
                <w:sz w:val="20"/>
                <w:szCs w:val="20"/>
              </w:rPr>
              <w:lastRenderedPageBreak/>
              <w:t xml:space="preserve">Automobile/Vehicle Wash </w:t>
            </w:r>
          </w:p>
        </w:tc>
        <w:tc>
          <w:tcPr>
            <w:tcW w:w="540" w:type="dxa"/>
            <w:shd w:val="clear" w:color="auto" w:fill="auto"/>
            <w:noWrap/>
          </w:tcPr>
          <w:p w14:paraId="74A5554C"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05C639A7" w14:textId="3EF53A85" w:rsidR="003A1934" w:rsidRPr="007D0915" w:rsidRDefault="003A1934" w:rsidP="00EE1597">
            <w:pPr>
              <w:jc w:val="center"/>
              <w:rPr>
                <w:rFonts w:ascii="Arial" w:hAnsi="Arial" w:cs="Arial"/>
                <w:strike/>
                <w:color w:val="000000"/>
                <w:sz w:val="20"/>
                <w:szCs w:val="20"/>
                <w:highlight w:val="cyan"/>
              </w:rPr>
            </w:pPr>
          </w:p>
        </w:tc>
        <w:tc>
          <w:tcPr>
            <w:tcW w:w="450" w:type="dxa"/>
            <w:shd w:val="clear" w:color="auto" w:fill="auto"/>
            <w:noWrap/>
          </w:tcPr>
          <w:p w14:paraId="209E64A8" w14:textId="65D1DC17" w:rsidR="003A1934" w:rsidRPr="007D0915" w:rsidRDefault="003A1934" w:rsidP="00EE1597">
            <w:pPr>
              <w:jc w:val="center"/>
              <w:rPr>
                <w:rFonts w:ascii="Arial" w:hAnsi="Arial" w:cs="Arial"/>
                <w:strike/>
                <w:color w:val="000000"/>
                <w:sz w:val="20"/>
                <w:szCs w:val="20"/>
                <w:highlight w:val="cyan"/>
              </w:rPr>
            </w:pPr>
          </w:p>
        </w:tc>
        <w:tc>
          <w:tcPr>
            <w:tcW w:w="589" w:type="dxa"/>
            <w:noWrap/>
          </w:tcPr>
          <w:p w14:paraId="77884237" w14:textId="16AC29F2" w:rsidR="003A1934" w:rsidRPr="007D0915" w:rsidRDefault="003A1934" w:rsidP="00EE1597">
            <w:pPr>
              <w:jc w:val="center"/>
              <w:rPr>
                <w:rFonts w:ascii="Arial" w:hAnsi="Arial" w:cs="Arial"/>
                <w:strike/>
                <w:color w:val="000000"/>
                <w:sz w:val="20"/>
                <w:szCs w:val="20"/>
                <w:highlight w:val="cyan"/>
              </w:rPr>
            </w:pPr>
          </w:p>
        </w:tc>
        <w:tc>
          <w:tcPr>
            <w:tcW w:w="450" w:type="dxa"/>
          </w:tcPr>
          <w:p w14:paraId="4161393B" w14:textId="7581FBF7" w:rsidR="003A1934" w:rsidRPr="007D0915" w:rsidRDefault="003A1934" w:rsidP="00EE1597">
            <w:pPr>
              <w:jc w:val="center"/>
              <w:rPr>
                <w:rFonts w:ascii="Arial" w:hAnsi="Arial" w:cs="Arial"/>
                <w:strike/>
                <w:color w:val="000000"/>
                <w:sz w:val="20"/>
                <w:szCs w:val="20"/>
                <w:highlight w:val="cyan"/>
              </w:rPr>
            </w:pPr>
          </w:p>
        </w:tc>
        <w:tc>
          <w:tcPr>
            <w:tcW w:w="1440" w:type="dxa"/>
            <w:gridSpan w:val="2"/>
            <w:vAlign w:val="center"/>
          </w:tcPr>
          <w:p w14:paraId="49DD7303" w14:textId="09C33BD5" w:rsidR="003A1934" w:rsidRPr="003363DE" w:rsidRDefault="00A43733" w:rsidP="00EE1597">
            <w:pPr>
              <w:jc w:val="center"/>
              <w:rPr>
                <w:rFonts w:ascii="Arial" w:hAnsi="Arial" w:cs="Arial"/>
                <w:color w:val="000000"/>
                <w:sz w:val="20"/>
                <w:szCs w:val="20"/>
              </w:rPr>
            </w:pPr>
            <w:r w:rsidRPr="003363DE">
              <w:rPr>
                <w:rFonts w:ascii="Arial" w:hAnsi="Arial" w:cs="Arial"/>
                <w:color w:val="000000"/>
                <w:sz w:val="20"/>
                <w:szCs w:val="20"/>
              </w:rPr>
              <w:t>16.</w:t>
            </w:r>
            <w:r w:rsidR="003A1934" w:rsidRPr="003363DE">
              <w:rPr>
                <w:rFonts w:ascii="Arial" w:hAnsi="Arial" w:cs="Arial"/>
                <w:color w:val="000000"/>
                <w:sz w:val="20"/>
                <w:szCs w:val="20"/>
              </w:rPr>
              <w:t>11</w:t>
            </w:r>
          </w:p>
        </w:tc>
      </w:tr>
      <w:tr w:rsidR="003A1934" w:rsidRPr="005B78C1" w14:paraId="33705D7E" w14:textId="77777777" w:rsidTr="00785CA3">
        <w:trPr>
          <w:gridAfter w:val="1"/>
          <w:wAfter w:w="6" w:type="dxa"/>
          <w:trHeight w:hRule="exact" w:val="302"/>
        </w:trPr>
        <w:tc>
          <w:tcPr>
            <w:tcW w:w="5485" w:type="dxa"/>
            <w:gridSpan w:val="3"/>
            <w:tcBorders>
              <w:top w:val="single" w:sz="4" w:space="0" w:color="939597"/>
              <w:left w:val="single" w:sz="4" w:space="0" w:color="000000"/>
              <w:bottom w:val="single" w:sz="4" w:space="0" w:color="auto"/>
              <w:right w:val="single" w:sz="4" w:space="0" w:color="000000"/>
            </w:tcBorders>
            <w:shd w:val="clear" w:color="auto" w:fill="auto"/>
            <w:noWrap/>
            <w:vAlign w:val="center"/>
          </w:tcPr>
          <w:p w14:paraId="3027D940" w14:textId="77777777" w:rsidR="003A1934" w:rsidRPr="00610DEE" w:rsidRDefault="003A1934" w:rsidP="00EE1597">
            <w:pPr>
              <w:rPr>
                <w:rFonts w:ascii="Arial" w:hAnsi="Arial" w:cs="Arial"/>
                <w:sz w:val="20"/>
                <w:szCs w:val="20"/>
              </w:rPr>
            </w:pPr>
            <w:r w:rsidRPr="00610DEE">
              <w:rPr>
                <w:rFonts w:ascii="Arial" w:hAnsi="Arial" w:cs="Arial"/>
                <w:sz w:val="20"/>
                <w:szCs w:val="20"/>
              </w:rPr>
              <w:t>Caretaker Unit</w:t>
            </w:r>
          </w:p>
        </w:tc>
        <w:tc>
          <w:tcPr>
            <w:tcW w:w="540" w:type="dxa"/>
            <w:shd w:val="clear" w:color="auto" w:fill="auto"/>
            <w:noWrap/>
          </w:tcPr>
          <w:p w14:paraId="03C62D71"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64C9FC93"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shd w:val="clear" w:color="auto" w:fill="auto"/>
            <w:noWrap/>
          </w:tcPr>
          <w:p w14:paraId="33EB79E8"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89" w:type="dxa"/>
            <w:noWrap/>
          </w:tcPr>
          <w:p w14:paraId="6BB07F56" w14:textId="10AF68BF" w:rsidR="003A1934" w:rsidRPr="007D0915" w:rsidRDefault="003A1934" w:rsidP="00EE1597">
            <w:pPr>
              <w:jc w:val="center"/>
              <w:rPr>
                <w:rFonts w:ascii="Arial" w:hAnsi="Arial" w:cs="Arial"/>
                <w:strike/>
                <w:color w:val="000000"/>
                <w:sz w:val="20"/>
                <w:szCs w:val="20"/>
                <w:highlight w:val="cyan"/>
              </w:rPr>
            </w:pPr>
          </w:p>
        </w:tc>
        <w:tc>
          <w:tcPr>
            <w:tcW w:w="450" w:type="dxa"/>
          </w:tcPr>
          <w:p w14:paraId="6D120013" w14:textId="60D2C3D3" w:rsidR="003A1934" w:rsidRPr="007D0915" w:rsidRDefault="003A1934" w:rsidP="00EE1597">
            <w:pPr>
              <w:jc w:val="center"/>
              <w:rPr>
                <w:rFonts w:ascii="Arial" w:hAnsi="Arial" w:cs="Arial"/>
                <w:strike/>
                <w:color w:val="000000"/>
                <w:sz w:val="20"/>
                <w:szCs w:val="20"/>
                <w:highlight w:val="cyan"/>
              </w:rPr>
            </w:pPr>
          </w:p>
        </w:tc>
        <w:tc>
          <w:tcPr>
            <w:tcW w:w="1440" w:type="dxa"/>
            <w:gridSpan w:val="2"/>
            <w:vAlign w:val="center"/>
          </w:tcPr>
          <w:p w14:paraId="6699C03A" w14:textId="555A98CB" w:rsidR="003A1934" w:rsidRPr="003363DE" w:rsidRDefault="00A43733" w:rsidP="00EE1597">
            <w:pPr>
              <w:jc w:val="center"/>
              <w:rPr>
                <w:rFonts w:ascii="Arial" w:hAnsi="Arial" w:cs="Arial"/>
                <w:color w:val="000000"/>
                <w:sz w:val="20"/>
                <w:szCs w:val="20"/>
              </w:rPr>
            </w:pPr>
            <w:r w:rsidRPr="003363DE">
              <w:rPr>
                <w:rFonts w:ascii="Arial" w:hAnsi="Arial" w:cs="Arial"/>
                <w:color w:val="000000"/>
                <w:sz w:val="20"/>
                <w:szCs w:val="20"/>
              </w:rPr>
              <w:t>16.</w:t>
            </w:r>
            <w:r w:rsidR="003A1934" w:rsidRPr="003363DE">
              <w:rPr>
                <w:rFonts w:ascii="Arial" w:hAnsi="Arial" w:cs="Arial"/>
                <w:color w:val="000000"/>
                <w:sz w:val="20"/>
                <w:szCs w:val="20"/>
              </w:rPr>
              <w:t>1</w:t>
            </w:r>
            <w:r w:rsidR="003363DE" w:rsidRPr="003363DE">
              <w:rPr>
                <w:rFonts w:ascii="Arial" w:hAnsi="Arial" w:cs="Arial"/>
                <w:color w:val="000000"/>
                <w:sz w:val="20"/>
                <w:szCs w:val="20"/>
              </w:rPr>
              <w:t>7</w:t>
            </w:r>
          </w:p>
        </w:tc>
      </w:tr>
      <w:tr w:rsidR="003A1934" w:rsidRPr="005B78C1" w14:paraId="78331680" w14:textId="77777777" w:rsidTr="00785CA3">
        <w:trPr>
          <w:gridAfter w:val="1"/>
          <w:wAfter w:w="6" w:type="dxa"/>
          <w:trHeight w:hRule="exact" w:val="302"/>
        </w:trPr>
        <w:tc>
          <w:tcPr>
            <w:tcW w:w="5485" w:type="dxa"/>
            <w:gridSpan w:val="3"/>
            <w:tcBorders>
              <w:top w:val="single" w:sz="4" w:space="0" w:color="auto"/>
              <w:left w:val="single" w:sz="4" w:space="0" w:color="000000"/>
              <w:bottom w:val="single" w:sz="4" w:space="0" w:color="auto"/>
              <w:right w:val="single" w:sz="4" w:space="0" w:color="auto"/>
            </w:tcBorders>
            <w:shd w:val="clear" w:color="auto" w:fill="auto"/>
            <w:noWrap/>
            <w:vAlign w:val="center"/>
          </w:tcPr>
          <w:p w14:paraId="655AF7B3" w14:textId="56582589" w:rsidR="003A1934" w:rsidRPr="00610DEE" w:rsidRDefault="003A1934" w:rsidP="003363DE">
            <w:pPr>
              <w:rPr>
                <w:rFonts w:ascii="Arial" w:hAnsi="Arial" w:cs="Arial"/>
                <w:color w:val="000000"/>
                <w:sz w:val="20"/>
                <w:szCs w:val="20"/>
              </w:rPr>
            </w:pPr>
            <w:r w:rsidRPr="00610DEE">
              <w:rPr>
                <w:rFonts w:ascii="Arial" w:hAnsi="Arial" w:cs="Arial"/>
                <w:sz w:val="20"/>
                <w:szCs w:val="20"/>
              </w:rPr>
              <w:t>Crematories, Human or Animal</w:t>
            </w:r>
          </w:p>
        </w:tc>
        <w:tc>
          <w:tcPr>
            <w:tcW w:w="540" w:type="dxa"/>
            <w:shd w:val="clear" w:color="auto" w:fill="auto"/>
            <w:noWrap/>
          </w:tcPr>
          <w:p w14:paraId="6DDD6C82"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6298B94D" w14:textId="0E7C434C" w:rsidR="003A1934" w:rsidRPr="007D0915" w:rsidRDefault="003A1934" w:rsidP="00EE1597">
            <w:pPr>
              <w:jc w:val="center"/>
              <w:rPr>
                <w:rFonts w:ascii="Arial" w:hAnsi="Arial" w:cs="Arial"/>
                <w:strike/>
                <w:color w:val="000000"/>
                <w:sz w:val="20"/>
                <w:szCs w:val="20"/>
                <w:highlight w:val="cyan"/>
              </w:rPr>
            </w:pPr>
          </w:p>
        </w:tc>
        <w:tc>
          <w:tcPr>
            <w:tcW w:w="450" w:type="dxa"/>
            <w:shd w:val="clear" w:color="auto" w:fill="auto"/>
            <w:noWrap/>
          </w:tcPr>
          <w:p w14:paraId="1809A567" w14:textId="784F1F9A" w:rsidR="003A1934" w:rsidRPr="007D0915" w:rsidRDefault="003A1934" w:rsidP="00EE1597">
            <w:pPr>
              <w:jc w:val="center"/>
              <w:rPr>
                <w:rFonts w:ascii="Arial" w:hAnsi="Arial" w:cs="Arial"/>
                <w:strike/>
                <w:color w:val="000000"/>
                <w:sz w:val="20"/>
                <w:szCs w:val="20"/>
                <w:highlight w:val="cyan"/>
              </w:rPr>
            </w:pPr>
          </w:p>
        </w:tc>
        <w:tc>
          <w:tcPr>
            <w:tcW w:w="589" w:type="dxa"/>
            <w:noWrap/>
          </w:tcPr>
          <w:p w14:paraId="451B1F82" w14:textId="4CDD61F5" w:rsidR="003A1934" w:rsidRPr="007D0915" w:rsidRDefault="003A1934" w:rsidP="00EE1597">
            <w:pPr>
              <w:jc w:val="center"/>
              <w:rPr>
                <w:rFonts w:ascii="Arial" w:hAnsi="Arial" w:cs="Arial"/>
                <w:strike/>
                <w:color w:val="000000"/>
                <w:sz w:val="20"/>
                <w:szCs w:val="20"/>
                <w:highlight w:val="cyan"/>
              </w:rPr>
            </w:pPr>
          </w:p>
        </w:tc>
        <w:tc>
          <w:tcPr>
            <w:tcW w:w="450" w:type="dxa"/>
          </w:tcPr>
          <w:p w14:paraId="3C9495D1" w14:textId="34521ADD" w:rsidR="003A1934" w:rsidRPr="007D0915" w:rsidRDefault="003A1934" w:rsidP="00EE1597">
            <w:pPr>
              <w:jc w:val="center"/>
              <w:rPr>
                <w:rFonts w:ascii="Arial" w:hAnsi="Arial" w:cs="Arial"/>
                <w:strike/>
                <w:color w:val="000000"/>
                <w:sz w:val="20"/>
                <w:szCs w:val="20"/>
                <w:highlight w:val="cyan"/>
              </w:rPr>
            </w:pPr>
          </w:p>
        </w:tc>
        <w:tc>
          <w:tcPr>
            <w:tcW w:w="1440" w:type="dxa"/>
            <w:gridSpan w:val="2"/>
            <w:vAlign w:val="center"/>
          </w:tcPr>
          <w:p w14:paraId="2B4459BB" w14:textId="494EA970" w:rsidR="003A1934" w:rsidRPr="005B78C1" w:rsidRDefault="009209B3" w:rsidP="00EE1597">
            <w:pPr>
              <w:jc w:val="center"/>
              <w:rPr>
                <w:rFonts w:ascii="Arial" w:hAnsi="Arial" w:cs="Arial"/>
                <w:color w:val="000000"/>
                <w:sz w:val="20"/>
                <w:szCs w:val="20"/>
                <w:highlight w:val="yellow"/>
              </w:rPr>
            </w:pPr>
            <w:r w:rsidRPr="009209B3">
              <w:rPr>
                <w:rFonts w:ascii="Arial" w:hAnsi="Arial" w:cs="Arial"/>
                <w:color w:val="000000"/>
                <w:sz w:val="20"/>
                <w:szCs w:val="20"/>
              </w:rPr>
              <w:t>16.28</w:t>
            </w:r>
          </w:p>
        </w:tc>
      </w:tr>
      <w:tr w:rsidR="003A1934" w:rsidRPr="005B78C1" w14:paraId="112ADEF0" w14:textId="77777777" w:rsidTr="00785CA3">
        <w:trPr>
          <w:gridAfter w:val="1"/>
          <w:wAfter w:w="6" w:type="dxa"/>
          <w:trHeight w:hRule="exact" w:val="302"/>
        </w:trPr>
        <w:tc>
          <w:tcPr>
            <w:tcW w:w="5485" w:type="dxa"/>
            <w:gridSpan w:val="3"/>
            <w:tcBorders>
              <w:top w:val="single" w:sz="4" w:space="0" w:color="auto"/>
              <w:left w:val="single" w:sz="4" w:space="0" w:color="000000"/>
              <w:bottom w:val="single" w:sz="4" w:space="0" w:color="auto"/>
              <w:right w:val="single" w:sz="4" w:space="0" w:color="auto"/>
            </w:tcBorders>
            <w:shd w:val="clear" w:color="auto" w:fill="auto"/>
            <w:noWrap/>
            <w:vAlign w:val="center"/>
          </w:tcPr>
          <w:p w14:paraId="5AF315D9"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 xml:space="preserve">Drive-Through Facility </w:t>
            </w:r>
          </w:p>
        </w:tc>
        <w:tc>
          <w:tcPr>
            <w:tcW w:w="540" w:type="dxa"/>
            <w:shd w:val="clear" w:color="auto" w:fill="auto"/>
            <w:noWrap/>
          </w:tcPr>
          <w:p w14:paraId="3A9A0EA8"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4331214B" w14:textId="1E482A6E" w:rsidR="003A1934" w:rsidRPr="007D0915" w:rsidRDefault="003A1934" w:rsidP="00EE1597">
            <w:pPr>
              <w:jc w:val="center"/>
              <w:rPr>
                <w:rFonts w:ascii="Arial" w:hAnsi="Arial" w:cs="Arial"/>
                <w:strike/>
                <w:color w:val="000000"/>
                <w:sz w:val="20"/>
                <w:szCs w:val="20"/>
                <w:highlight w:val="cyan"/>
              </w:rPr>
            </w:pPr>
          </w:p>
        </w:tc>
        <w:tc>
          <w:tcPr>
            <w:tcW w:w="450" w:type="dxa"/>
            <w:shd w:val="clear" w:color="auto" w:fill="auto"/>
            <w:noWrap/>
          </w:tcPr>
          <w:p w14:paraId="4ED7010E" w14:textId="502E60E6" w:rsidR="003A1934" w:rsidRPr="007D0915" w:rsidRDefault="003A1934" w:rsidP="00EE1597">
            <w:pPr>
              <w:jc w:val="center"/>
              <w:rPr>
                <w:rFonts w:ascii="Arial" w:hAnsi="Arial" w:cs="Arial"/>
                <w:strike/>
                <w:color w:val="000000"/>
                <w:sz w:val="20"/>
                <w:szCs w:val="20"/>
                <w:highlight w:val="cyan"/>
              </w:rPr>
            </w:pPr>
          </w:p>
        </w:tc>
        <w:tc>
          <w:tcPr>
            <w:tcW w:w="589" w:type="dxa"/>
            <w:noWrap/>
          </w:tcPr>
          <w:p w14:paraId="29504284" w14:textId="6403CD64" w:rsidR="003A1934" w:rsidRPr="007D0915" w:rsidRDefault="003A1934" w:rsidP="00EE1597">
            <w:pPr>
              <w:jc w:val="center"/>
              <w:rPr>
                <w:rFonts w:ascii="Arial" w:hAnsi="Arial" w:cs="Arial"/>
                <w:strike/>
                <w:color w:val="000000"/>
                <w:sz w:val="20"/>
                <w:szCs w:val="20"/>
                <w:highlight w:val="cyan"/>
              </w:rPr>
            </w:pPr>
          </w:p>
        </w:tc>
        <w:tc>
          <w:tcPr>
            <w:tcW w:w="450" w:type="dxa"/>
          </w:tcPr>
          <w:p w14:paraId="07147FEC" w14:textId="77777777" w:rsidR="003A1934" w:rsidRPr="00610DEE" w:rsidRDefault="003A1934" w:rsidP="00EE1597">
            <w:pPr>
              <w:jc w:val="center"/>
              <w:rPr>
                <w:rFonts w:ascii="Arial" w:hAnsi="Arial" w:cs="Arial"/>
                <w:color w:val="000000"/>
                <w:sz w:val="20"/>
                <w:szCs w:val="20"/>
              </w:rPr>
            </w:pPr>
          </w:p>
        </w:tc>
        <w:tc>
          <w:tcPr>
            <w:tcW w:w="1440" w:type="dxa"/>
            <w:gridSpan w:val="2"/>
            <w:vAlign w:val="center"/>
          </w:tcPr>
          <w:p w14:paraId="387C3C87" w14:textId="36EDF895" w:rsidR="003A1934" w:rsidRPr="003363DE" w:rsidRDefault="00A43733" w:rsidP="00EE1597">
            <w:pPr>
              <w:jc w:val="center"/>
              <w:rPr>
                <w:rFonts w:ascii="Arial" w:hAnsi="Arial" w:cs="Arial"/>
                <w:color w:val="000000"/>
                <w:sz w:val="20"/>
                <w:szCs w:val="20"/>
              </w:rPr>
            </w:pPr>
            <w:r w:rsidRPr="003363DE">
              <w:rPr>
                <w:rFonts w:ascii="Arial" w:hAnsi="Arial" w:cs="Arial"/>
                <w:color w:val="000000"/>
                <w:sz w:val="20"/>
                <w:szCs w:val="20"/>
              </w:rPr>
              <w:t>16.</w:t>
            </w:r>
            <w:r w:rsidR="003A1934" w:rsidRPr="003363DE">
              <w:rPr>
                <w:rFonts w:ascii="Arial" w:hAnsi="Arial" w:cs="Arial"/>
                <w:color w:val="000000"/>
                <w:sz w:val="20"/>
                <w:szCs w:val="20"/>
              </w:rPr>
              <w:t>2</w:t>
            </w:r>
            <w:r w:rsidR="003363DE" w:rsidRPr="003363DE">
              <w:rPr>
                <w:rFonts w:ascii="Arial" w:hAnsi="Arial" w:cs="Arial"/>
                <w:color w:val="000000"/>
                <w:sz w:val="20"/>
                <w:szCs w:val="20"/>
              </w:rPr>
              <w:t>9</w:t>
            </w:r>
          </w:p>
        </w:tc>
      </w:tr>
      <w:tr w:rsidR="003A1934" w:rsidRPr="005B78C1" w14:paraId="64B20E7B" w14:textId="77777777" w:rsidTr="00785CA3">
        <w:trPr>
          <w:gridAfter w:val="1"/>
          <w:wAfter w:w="6" w:type="dxa"/>
          <w:trHeight w:hRule="exact" w:val="550"/>
        </w:trPr>
        <w:tc>
          <w:tcPr>
            <w:tcW w:w="5485" w:type="dxa"/>
            <w:gridSpan w:val="3"/>
            <w:tcBorders>
              <w:top w:val="single" w:sz="4" w:space="0" w:color="939597"/>
              <w:left w:val="single" w:sz="4" w:space="0" w:color="000000"/>
              <w:bottom w:val="single" w:sz="4" w:space="0" w:color="939597"/>
              <w:right w:val="single" w:sz="4" w:space="0" w:color="000000"/>
            </w:tcBorders>
            <w:shd w:val="clear" w:color="auto" w:fill="auto"/>
            <w:noWrap/>
            <w:vAlign w:val="center"/>
          </w:tcPr>
          <w:p w14:paraId="34B75323"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Outdoor Seating or Entertainment Accessory to an Eating/Dining Establishment</w:t>
            </w:r>
          </w:p>
        </w:tc>
        <w:tc>
          <w:tcPr>
            <w:tcW w:w="540" w:type="dxa"/>
            <w:shd w:val="clear" w:color="auto" w:fill="auto"/>
            <w:noWrap/>
          </w:tcPr>
          <w:p w14:paraId="77FD3729"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483A0ABE" w14:textId="2CC16E58" w:rsidR="003A1934" w:rsidRPr="007D0915" w:rsidRDefault="003A1934" w:rsidP="00EE1597">
            <w:pPr>
              <w:jc w:val="center"/>
              <w:rPr>
                <w:rFonts w:ascii="Arial" w:hAnsi="Arial" w:cs="Arial"/>
                <w:strike/>
                <w:color w:val="000000"/>
                <w:sz w:val="20"/>
                <w:szCs w:val="20"/>
                <w:highlight w:val="cyan"/>
              </w:rPr>
            </w:pPr>
          </w:p>
        </w:tc>
        <w:tc>
          <w:tcPr>
            <w:tcW w:w="450" w:type="dxa"/>
            <w:shd w:val="clear" w:color="auto" w:fill="auto"/>
            <w:noWrap/>
          </w:tcPr>
          <w:p w14:paraId="75BAF5C2" w14:textId="51906D64" w:rsidR="003A1934" w:rsidRPr="007D0915" w:rsidRDefault="003A1934" w:rsidP="00EE1597">
            <w:pPr>
              <w:jc w:val="center"/>
              <w:rPr>
                <w:rFonts w:ascii="Arial" w:hAnsi="Arial" w:cs="Arial"/>
                <w:strike/>
                <w:color w:val="000000"/>
                <w:sz w:val="20"/>
                <w:szCs w:val="20"/>
                <w:highlight w:val="cyan"/>
              </w:rPr>
            </w:pPr>
          </w:p>
        </w:tc>
        <w:tc>
          <w:tcPr>
            <w:tcW w:w="589" w:type="dxa"/>
            <w:noWrap/>
          </w:tcPr>
          <w:p w14:paraId="20731268" w14:textId="624B281F" w:rsidR="003A1934" w:rsidRPr="007D0915" w:rsidRDefault="003A1934" w:rsidP="00EE1597">
            <w:pPr>
              <w:jc w:val="center"/>
              <w:rPr>
                <w:rFonts w:ascii="Arial" w:hAnsi="Arial" w:cs="Arial"/>
                <w:strike/>
                <w:color w:val="000000"/>
                <w:sz w:val="20"/>
                <w:szCs w:val="20"/>
                <w:highlight w:val="cyan"/>
              </w:rPr>
            </w:pPr>
          </w:p>
        </w:tc>
        <w:tc>
          <w:tcPr>
            <w:tcW w:w="450" w:type="dxa"/>
          </w:tcPr>
          <w:p w14:paraId="7995EE3A" w14:textId="00EB69EC" w:rsidR="003A1934" w:rsidRPr="007D0915" w:rsidRDefault="003A1934" w:rsidP="00EE1597">
            <w:pPr>
              <w:jc w:val="center"/>
              <w:rPr>
                <w:rFonts w:ascii="Arial" w:hAnsi="Arial" w:cs="Arial"/>
                <w:strike/>
                <w:color w:val="000000"/>
                <w:sz w:val="20"/>
                <w:szCs w:val="20"/>
                <w:highlight w:val="cyan"/>
              </w:rPr>
            </w:pPr>
          </w:p>
        </w:tc>
        <w:tc>
          <w:tcPr>
            <w:tcW w:w="1440" w:type="dxa"/>
            <w:gridSpan w:val="2"/>
          </w:tcPr>
          <w:p w14:paraId="07E12E18" w14:textId="24983ABE" w:rsidR="003A1934" w:rsidRPr="003363DE" w:rsidRDefault="008E3724" w:rsidP="00EE1597">
            <w:pPr>
              <w:jc w:val="center"/>
              <w:rPr>
                <w:rFonts w:ascii="Arial" w:hAnsi="Arial" w:cs="Arial"/>
                <w:color w:val="000000"/>
                <w:sz w:val="20"/>
                <w:szCs w:val="20"/>
              </w:rPr>
            </w:pPr>
            <w:r>
              <w:rPr>
                <w:rFonts w:ascii="Arial" w:hAnsi="Arial" w:cs="Arial"/>
                <w:color w:val="000000"/>
                <w:sz w:val="20"/>
                <w:szCs w:val="20"/>
              </w:rPr>
              <w:t>16.61</w:t>
            </w:r>
          </w:p>
        </w:tc>
      </w:tr>
      <w:tr w:rsidR="003A1934" w:rsidRPr="005B78C1" w14:paraId="60BD8CB6" w14:textId="77777777" w:rsidTr="00785CA3">
        <w:trPr>
          <w:gridAfter w:val="1"/>
          <w:wAfter w:w="6" w:type="dxa"/>
          <w:trHeight w:hRule="exact" w:val="288"/>
        </w:trPr>
        <w:tc>
          <w:tcPr>
            <w:tcW w:w="5485" w:type="dxa"/>
            <w:gridSpan w:val="3"/>
            <w:tcBorders>
              <w:top w:val="single" w:sz="4" w:space="0" w:color="939597"/>
              <w:left w:val="single" w:sz="4" w:space="0" w:color="000000"/>
              <w:bottom w:val="single" w:sz="4" w:space="0" w:color="939597"/>
              <w:right w:val="single" w:sz="4" w:space="0" w:color="000000"/>
            </w:tcBorders>
            <w:shd w:val="clear" w:color="auto" w:fill="auto"/>
            <w:noWrap/>
            <w:vAlign w:val="center"/>
          </w:tcPr>
          <w:p w14:paraId="1DE274A1" w14:textId="36240A49" w:rsidR="003A1934" w:rsidRPr="00610DEE" w:rsidRDefault="003A1934" w:rsidP="00EE1597">
            <w:pPr>
              <w:rPr>
                <w:rFonts w:ascii="Arial" w:hAnsi="Arial" w:cs="Arial"/>
                <w:color w:val="000000"/>
                <w:sz w:val="20"/>
                <w:szCs w:val="20"/>
              </w:rPr>
            </w:pPr>
            <w:r w:rsidRPr="00610DEE">
              <w:rPr>
                <w:rFonts w:ascii="Arial" w:hAnsi="Arial" w:cs="Arial"/>
                <w:sz w:val="20"/>
                <w:szCs w:val="20"/>
              </w:rPr>
              <w:t>Outdoor Retail Sales and Display</w:t>
            </w:r>
          </w:p>
        </w:tc>
        <w:tc>
          <w:tcPr>
            <w:tcW w:w="540" w:type="dxa"/>
            <w:shd w:val="clear" w:color="auto" w:fill="auto"/>
            <w:noWrap/>
          </w:tcPr>
          <w:p w14:paraId="13A10634"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2377B7D5" w14:textId="13B2F7B8" w:rsidR="003A1934" w:rsidRPr="007D0915" w:rsidRDefault="003A1934" w:rsidP="00EE1597">
            <w:pPr>
              <w:jc w:val="center"/>
              <w:rPr>
                <w:rFonts w:ascii="Arial" w:hAnsi="Arial" w:cs="Arial"/>
                <w:strike/>
                <w:color w:val="000000"/>
                <w:sz w:val="20"/>
                <w:szCs w:val="20"/>
              </w:rPr>
            </w:pPr>
          </w:p>
        </w:tc>
        <w:tc>
          <w:tcPr>
            <w:tcW w:w="450" w:type="dxa"/>
            <w:shd w:val="clear" w:color="auto" w:fill="auto"/>
            <w:noWrap/>
          </w:tcPr>
          <w:p w14:paraId="42D43009"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89" w:type="dxa"/>
            <w:noWrap/>
          </w:tcPr>
          <w:p w14:paraId="614391F3"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tcPr>
          <w:p w14:paraId="7842F875" w14:textId="53D607D6" w:rsidR="003A1934" w:rsidRPr="007D0915" w:rsidRDefault="003A1934" w:rsidP="00EE1597">
            <w:pPr>
              <w:jc w:val="center"/>
              <w:rPr>
                <w:rFonts w:ascii="Arial" w:hAnsi="Arial" w:cs="Arial"/>
                <w:strike/>
                <w:color w:val="000000"/>
                <w:sz w:val="20"/>
                <w:szCs w:val="20"/>
              </w:rPr>
            </w:pPr>
          </w:p>
        </w:tc>
        <w:tc>
          <w:tcPr>
            <w:tcW w:w="1440" w:type="dxa"/>
            <w:gridSpan w:val="2"/>
          </w:tcPr>
          <w:p w14:paraId="3C4290E6" w14:textId="4998937F" w:rsidR="003A1934" w:rsidRPr="003363DE" w:rsidRDefault="00B25269" w:rsidP="00EE1597">
            <w:pPr>
              <w:jc w:val="center"/>
              <w:rPr>
                <w:rFonts w:ascii="Arial" w:hAnsi="Arial" w:cs="Arial"/>
                <w:color w:val="000000"/>
                <w:sz w:val="20"/>
                <w:szCs w:val="20"/>
              </w:rPr>
            </w:pPr>
            <w:r>
              <w:rPr>
                <w:rFonts w:ascii="Arial" w:hAnsi="Arial" w:cs="Arial"/>
                <w:color w:val="000000"/>
                <w:sz w:val="20"/>
                <w:szCs w:val="20"/>
              </w:rPr>
              <w:t>16.55</w:t>
            </w:r>
          </w:p>
        </w:tc>
      </w:tr>
      <w:tr w:rsidR="003A1934" w:rsidRPr="005B78C1" w14:paraId="58729C9D" w14:textId="77777777" w:rsidTr="00785CA3">
        <w:trPr>
          <w:gridAfter w:val="1"/>
          <w:wAfter w:w="6" w:type="dxa"/>
          <w:trHeight w:hRule="exact" w:val="288"/>
        </w:trPr>
        <w:tc>
          <w:tcPr>
            <w:tcW w:w="5485" w:type="dxa"/>
            <w:gridSpan w:val="3"/>
            <w:tcBorders>
              <w:top w:val="nil"/>
              <w:left w:val="single" w:sz="4" w:space="0" w:color="000000"/>
              <w:bottom w:val="single" w:sz="4" w:space="0" w:color="939597"/>
              <w:right w:val="single" w:sz="4" w:space="0" w:color="000000"/>
            </w:tcBorders>
            <w:shd w:val="clear" w:color="auto" w:fill="auto"/>
            <w:noWrap/>
            <w:vAlign w:val="center"/>
          </w:tcPr>
          <w:p w14:paraId="62CC150E" w14:textId="505DB636" w:rsidR="003A1934" w:rsidRPr="00610DEE" w:rsidRDefault="003A1934" w:rsidP="00EE1597">
            <w:pPr>
              <w:rPr>
                <w:rFonts w:ascii="Arial" w:hAnsi="Arial" w:cs="Arial"/>
                <w:color w:val="000000"/>
                <w:sz w:val="20"/>
                <w:szCs w:val="20"/>
              </w:rPr>
            </w:pPr>
            <w:r w:rsidRPr="00610DEE">
              <w:rPr>
                <w:rFonts w:ascii="Arial" w:hAnsi="Arial" w:cs="Arial"/>
                <w:sz w:val="20"/>
                <w:szCs w:val="20"/>
              </w:rPr>
              <w:t>Outdoor Storage, General</w:t>
            </w:r>
          </w:p>
        </w:tc>
        <w:tc>
          <w:tcPr>
            <w:tcW w:w="540" w:type="dxa"/>
            <w:shd w:val="clear" w:color="auto" w:fill="auto"/>
            <w:noWrap/>
          </w:tcPr>
          <w:p w14:paraId="4A50AC5A"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13F0D29D"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shd w:val="clear" w:color="auto" w:fill="auto"/>
            <w:noWrap/>
          </w:tcPr>
          <w:p w14:paraId="18CC8351"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89" w:type="dxa"/>
            <w:noWrap/>
          </w:tcPr>
          <w:p w14:paraId="78D66954" w14:textId="187316C5" w:rsidR="003A1934" w:rsidRPr="007D0915" w:rsidRDefault="003A1934" w:rsidP="00EE1597">
            <w:pPr>
              <w:jc w:val="center"/>
              <w:rPr>
                <w:rFonts w:ascii="Arial" w:hAnsi="Arial" w:cs="Arial"/>
                <w:strike/>
                <w:color w:val="000000"/>
                <w:sz w:val="20"/>
                <w:szCs w:val="20"/>
                <w:highlight w:val="cyan"/>
              </w:rPr>
            </w:pPr>
          </w:p>
        </w:tc>
        <w:tc>
          <w:tcPr>
            <w:tcW w:w="450" w:type="dxa"/>
          </w:tcPr>
          <w:p w14:paraId="5493B07A" w14:textId="54F78D35" w:rsidR="003A1934" w:rsidRPr="007D0915" w:rsidRDefault="003A1934" w:rsidP="00EE1597">
            <w:pPr>
              <w:jc w:val="center"/>
              <w:rPr>
                <w:rFonts w:ascii="Arial" w:hAnsi="Arial" w:cs="Arial"/>
                <w:strike/>
                <w:color w:val="000000"/>
                <w:sz w:val="20"/>
                <w:szCs w:val="20"/>
                <w:highlight w:val="cyan"/>
              </w:rPr>
            </w:pPr>
          </w:p>
        </w:tc>
        <w:tc>
          <w:tcPr>
            <w:tcW w:w="1440" w:type="dxa"/>
            <w:gridSpan w:val="2"/>
          </w:tcPr>
          <w:p w14:paraId="40E626FD" w14:textId="628D7666" w:rsidR="003A1934" w:rsidRPr="003363DE" w:rsidRDefault="00B25269" w:rsidP="00EE1597">
            <w:pPr>
              <w:jc w:val="center"/>
              <w:rPr>
                <w:rFonts w:ascii="Arial" w:hAnsi="Arial" w:cs="Arial"/>
                <w:color w:val="000000"/>
                <w:sz w:val="20"/>
                <w:szCs w:val="20"/>
              </w:rPr>
            </w:pPr>
            <w:r>
              <w:rPr>
                <w:rFonts w:ascii="Arial" w:hAnsi="Arial" w:cs="Arial"/>
                <w:color w:val="000000"/>
                <w:sz w:val="20"/>
                <w:szCs w:val="20"/>
              </w:rPr>
              <w:t>16.56</w:t>
            </w:r>
          </w:p>
        </w:tc>
      </w:tr>
      <w:tr w:rsidR="003A1934" w:rsidRPr="005B78C1" w14:paraId="717096DB" w14:textId="77777777" w:rsidTr="00785CA3">
        <w:trPr>
          <w:gridAfter w:val="1"/>
          <w:wAfter w:w="6" w:type="dxa"/>
          <w:trHeight w:hRule="exact" w:val="288"/>
        </w:trPr>
        <w:tc>
          <w:tcPr>
            <w:tcW w:w="5485" w:type="dxa"/>
            <w:gridSpan w:val="3"/>
            <w:tcBorders>
              <w:top w:val="single" w:sz="4" w:space="0" w:color="939597"/>
              <w:left w:val="single" w:sz="4" w:space="0" w:color="000000"/>
              <w:bottom w:val="single" w:sz="4" w:space="0" w:color="939597"/>
              <w:right w:val="single" w:sz="4" w:space="0" w:color="000000"/>
            </w:tcBorders>
            <w:shd w:val="clear" w:color="auto" w:fill="auto"/>
            <w:noWrap/>
            <w:vAlign w:val="center"/>
          </w:tcPr>
          <w:p w14:paraId="3FEF11AB" w14:textId="77777777" w:rsidR="003A1934" w:rsidRPr="00610DEE" w:rsidRDefault="003A1934" w:rsidP="00EE1597">
            <w:pPr>
              <w:rPr>
                <w:rFonts w:ascii="Arial" w:hAnsi="Arial" w:cs="Arial"/>
                <w:color w:val="000000"/>
                <w:sz w:val="20"/>
                <w:szCs w:val="20"/>
              </w:rPr>
            </w:pPr>
            <w:r w:rsidRPr="00610DEE">
              <w:rPr>
                <w:rFonts w:ascii="Arial" w:hAnsi="Arial" w:cs="Arial"/>
                <w:sz w:val="20"/>
                <w:szCs w:val="20"/>
              </w:rPr>
              <w:t>Outdoor Storage, Limited</w:t>
            </w:r>
          </w:p>
        </w:tc>
        <w:tc>
          <w:tcPr>
            <w:tcW w:w="540" w:type="dxa"/>
            <w:shd w:val="clear" w:color="auto" w:fill="auto"/>
            <w:noWrap/>
          </w:tcPr>
          <w:p w14:paraId="5185B6C5"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11C181C1"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shd w:val="clear" w:color="auto" w:fill="auto"/>
            <w:noWrap/>
          </w:tcPr>
          <w:p w14:paraId="479B88F4"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89" w:type="dxa"/>
            <w:noWrap/>
          </w:tcPr>
          <w:p w14:paraId="34E1C931" w14:textId="123D3B64" w:rsidR="003A1934" w:rsidRPr="007D0915" w:rsidRDefault="003A1934" w:rsidP="00EE1597">
            <w:pPr>
              <w:jc w:val="center"/>
              <w:rPr>
                <w:rFonts w:ascii="Arial" w:hAnsi="Arial" w:cs="Arial"/>
                <w:strike/>
                <w:color w:val="000000"/>
                <w:sz w:val="20"/>
                <w:szCs w:val="20"/>
                <w:highlight w:val="cyan"/>
              </w:rPr>
            </w:pPr>
          </w:p>
        </w:tc>
        <w:tc>
          <w:tcPr>
            <w:tcW w:w="450" w:type="dxa"/>
          </w:tcPr>
          <w:p w14:paraId="54F01A64" w14:textId="37F11CBF" w:rsidR="003A1934" w:rsidRPr="007D0915" w:rsidRDefault="003A1934" w:rsidP="00EE1597">
            <w:pPr>
              <w:jc w:val="center"/>
              <w:rPr>
                <w:rFonts w:ascii="Arial" w:hAnsi="Arial" w:cs="Arial"/>
                <w:strike/>
                <w:color w:val="000000"/>
                <w:sz w:val="20"/>
                <w:szCs w:val="20"/>
                <w:highlight w:val="cyan"/>
              </w:rPr>
            </w:pPr>
          </w:p>
        </w:tc>
        <w:tc>
          <w:tcPr>
            <w:tcW w:w="1440" w:type="dxa"/>
            <w:gridSpan w:val="2"/>
          </w:tcPr>
          <w:p w14:paraId="1A315402" w14:textId="364ACFF3" w:rsidR="003A1934" w:rsidRPr="003363DE" w:rsidRDefault="00B25269" w:rsidP="00EE1597">
            <w:pPr>
              <w:jc w:val="center"/>
              <w:rPr>
                <w:rFonts w:ascii="Arial" w:hAnsi="Arial" w:cs="Arial"/>
                <w:color w:val="000000"/>
                <w:sz w:val="20"/>
                <w:szCs w:val="20"/>
              </w:rPr>
            </w:pPr>
            <w:r>
              <w:rPr>
                <w:rFonts w:ascii="Arial" w:hAnsi="Arial" w:cs="Arial"/>
                <w:color w:val="000000"/>
                <w:sz w:val="20"/>
                <w:szCs w:val="20"/>
              </w:rPr>
              <w:t>16.56</w:t>
            </w:r>
          </w:p>
        </w:tc>
      </w:tr>
      <w:tr w:rsidR="003A1934" w:rsidRPr="005B78C1" w14:paraId="24DE23F0" w14:textId="77777777" w:rsidTr="00785CA3">
        <w:trPr>
          <w:gridAfter w:val="1"/>
          <w:wAfter w:w="6" w:type="dxa"/>
          <w:trHeight w:hRule="exact" w:val="288"/>
        </w:trPr>
        <w:tc>
          <w:tcPr>
            <w:tcW w:w="5485" w:type="dxa"/>
            <w:gridSpan w:val="3"/>
            <w:tcBorders>
              <w:top w:val="single" w:sz="4" w:space="0" w:color="939597"/>
              <w:left w:val="single" w:sz="4" w:space="0" w:color="000000"/>
              <w:bottom w:val="single" w:sz="4" w:space="0" w:color="939597"/>
              <w:right w:val="single" w:sz="4" w:space="0" w:color="000000"/>
            </w:tcBorders>
            <w:shd w:val="clear" w:color="auto" w:fill="auto"/>
            <w:noWrap/>
            <w:vAlign w:val="center"/>
          </w:tcPr>
          <w:p w14:paraId="0758505D" w14:textId="77777777" w:rsidR="003A1934" w:rsidRPr="00610DEE" w:rsidRDefault="003A1934" w:rsidP="00EE1597">
            <w:pPr>
              <w:rPr>
                <w:rFonts w:ascii="Arial" w:hAnsi="Arial" w:cs="Arial"/>
                <w:sz w:val="20"/>
                <w:szCs w:val="20"/>
              </w:rPr>
            </w:pPr>
            <w:r w:rsidRPr="00610DEE">
              <w:rPr>
                <w:rFonts w:ascii="Arial" w:hAnsi="Arial" w:cs="Arial"/>
                <w:sz w:val="20"/>
                <w:szCs w:val="20"/>
              </w:rPr>
              <w:t>Seasonal Sales</w:t>
            </w:r>
          </w:p>
        </w:tc>
        <w:tc>
          <w:tcPr>
            <w:tcW w:w="540" w:type="dxa"/>
            <w:shd w:val="clear" w:color="auto" w:fill="auto"/>
            <w:noWrap/>
          </w:tcPr>
          <w:p w14:paraId="620FBC8D"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10C152FA" w14:textId="521C2B2B" w:rsidR="003A1934" w:rsidRPr="007D0915" w:rsidRDefault="003A1934" w:rsidP="00EE1597">
            <w:pPr>
              <w:jc w:val="center"/>
              <w:rPr>
                <w:rFonts w:ascii="Arial" w:hAnsi="Arial" w:cs="Arial"/>
                <w:strike/>
                <w:color w:val="000000"/>
                <w:sz w:val="20"/>
                <w:szCs w:val="20"/>
                <w:highlight w:val="cyan"/>
              </w:rPr>
            </w:pPr>
          </w:p>
        </w:tc>
        <w:tc>
          <w:tcPr>
            <w:tcW w:w="450" w:type="dxa"/>
            <w:shd w:val="clear" w:color="auto" w:fill="auto"/>
            <w:noWrap/>
          </w:tcPr>
          <w:p w14:paraId="63990DEB"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89" w:type="dxa"/>
            <w:noWrap/>
          </w:tcPr>
          <w:p w14:paraId="01B7ED0E"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450" w:type="dxa"/>
          </w:tcPr>
          <w:p w14:paraId="080DEF28" w14:textId="37E893D8" w:rsidR="003A1934" w:rsidRPr="007D0915" w:rsidRDefault="003A1934" w:rsidP="00EE1597">
            <w:pPr>
              <w:jc w:val="center"/>
              <w:rPr>
                <w:rFonts w:ascii="Arial" w:hAnsi="Arial" w:cs="Arial"/>
                <w:strike/>
                <w:color w:val="000000"/>
                <w:sz w:val="20"/>
                <w:szCs w:val="20"/>
                <w:highlight w:val="cyan"/>
              </w:rPr>
            </w:pPr>
          </w:p>
        </w:tc>
        <w:tc>
          <w:tcPr>
            <w:tcW w:w="1440" w:type="dxa"/>
            <w:gridSpan w:val="2"/>
          </w:tcPr>
          <w:p w14:paraId="199C8670" w14:textId="333FA526" w:rsidR="003A1934" w:rsidRPr="003363DE" w:rsidRDefault="00A43733" w:rsidP="00EE1597">
            <w:pPr>
              <w:jc w:val="center"/>
              <w:rPr>
                <w:rFonts w:ascii="Arial" w:hAnsi="Arial" w:cs="Arial"/>
                <w:color w:val="000000"/>
                <w:sz w:val="20"/>
                <w:szCs w:val="20"/>
              </w:rPr>
            </w:pPr>
            <w:r w:rsidRPr="003363DE">
              <w:rPr>
                <w:rFonts w:ascii="Arial" w:hAnsi="Arial" w:cs="Arial"/>
                <w:color w:val="000000"/>
                <w:sz w:val="20"/>
                <w:szCs w:val="20"/>
              </w:rPr>
              <w:t>16.</w:t>
            </w:r>
            <w:r w:rsidR="003A1934" w:rsidRPr="003363DE">
              <w:rPr>
                <w:rFonts w:ascii="Arial" w:hAnsi="Arial" w:cs="Arial"/>
                <w:color w:val="000000"/>
                <w:sz w:val="20"/>
                <w:szCs w:val="20"/>
              </w:rPr>
              <w:t>69</w:t>
            </w:r>
          </w:p>
        </w:tc>
      </w:tr>
      <w:tr w:rsidR="003A1934" w:rsidRPr="00765450" w14:paraId="2CC1F4DF" w14:textId="77777777" w:rsidTr="00785CA3">
        <w:trPr>
          <w:gridAfter w:val="1"/>
          <w:wAfter w:w="6" w:type="dxa"/>
          <w:trHeight w:hRule="exact" w:val="541"/>
        </w:trPr>
        <w:tc>
          <w:tcPr>
            <w:tcW w:w="5485" w:type="dxa"/>
            <w:gridSpan w:val="3"/>
            <w:tcBorders>
              <w:top w:val="single" w:sz="4" w:space="0" w:color="939597"/>
              <w:left w:val="single" w:sz="4" w:space="0" w:color="000000"/>
              <w:bottom w:val="single" w:sz="4" w:space="0" w:color="939597"/>
              <w:right w:val="single" w:sz="4" w:space="0" w:color="000000"/>
            </w:tcBorders>
            <w:shd w:val="clear" w:color="auto" w:fill="auto"/>
            <w:noWrap/>
            <w:vAlign w:val="center"/>
          </w:tcPr>
          <w:p w14:paraId="79156DB0" w14:textId="77777777" w:rsidR="003A1934" w:rsidRPr="00610DEE" w:rsidRDefault="003A1934" w:rsidP="00EE1597">
            <w:pPr>
              <w:rPr>
                <w:rFonts w:ascii="Arial" w:hAnsi="Arial" w:cs="Arial"/>
                <w:sz w:val="20"/>
                <w:szCs w:val="20"/>
              </w:rPr>
            </w:pPr>
            <w:r w:rsidRPr="00610DEE">
              <w:rPr>
                <w:rFonts w:ascii="Arial" w:hAnsi="Arial" w:cs="Arial"/>
                <w:sz w:val="20"/>
                <w:szCs w:val="20"/>
              </w:rPr>
              <w:t>Recreation Facility Accessory to a Church or Other Place of Worship</w:t>
            </w:r>
          </w:p>
        </w:tc>
        <w:tc>
          <w:tcPr>
            <w:tcW w:w="540" w:type="dxa"/>
            <w:shd w:val="clear" w:color="auto" w:fill="auto"/>
            <w:noWrap/>
          </w:tcPr>
          <w:p w14:paraId="461DE3AC"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03B420EB" w14:textId="1DB0E12C" w:rsidR="003A1934" w:rsidRPr="007D0915" w:rsidRDefault="003A1934" w:rsidP="00EE1597">
            <w:pPr>
              <w:jc w:val="center"/>
              <w:rPr>
                <w:rFonts w:ascii="Arial" w:hAnsi="Arial" w:cs="Arial"/>
                <w:strike/>
                <w:color w:val="000000"/>
                <w:sz w:val="20"/>
                <w:szCs w:val="20"/>
                <w:highlight w:val="cyan"/>
              </w:rPr>
            </w:pPr>
          </w:p>
        </w:tc>
        <w:tc>
          <w:tcPr>
            <w:tcW w:w="450" w:type="dxa"/>
            <w:shd w:val="clear" w:color="auto" w:fill="auto"/>
            <w:noWrap/>
          </w:tcPr>
          <w:p w14:paraId="305F8C46"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89" w:type="dxa"/>
            <w:noWrap/>
          </w:tcPr>
          <w:p w14:paraId="5C95160C" w14:textId="14C47715" w:rsidR="003A1934" w:rsidRPr="007D0915" w:rsidRDefault="003A1934" w:rsidP="00EE1597">
            <w:pPr>
              <w:jc w:val="center"/>
              <w:rPr>
                <w:rFonts w:ascii="Arial" w:hAnsi="Arial" w:cs="Arial"/>
                <w:strike/>
                <w:color w:val="000000"/>
                <w:sz w:val="20"/>
                <w:szCs w:val="20"/>
                <w:highlight w:val="cyan"/>
              </w:rPr>
            </w:pPr>
          </w:p>
        </w:tc>
        <w:tc>
          <w:tcPr>
            <w:tcW w:w="450" w:type="dxa"/>
          </w:tcPr>
          <w:p w14:paraId="5E7BA22C" w14:textId="707C91BE" w:rsidR="003A1934" w:rsidRPr="007D0915" w:rsidRDefault="003A1934" w:rsidP="00EE1597">
            <w:pPr>
              <w:jc w:val="center"/>
              <w:rPr>
                <w:rFonts w:ascii="Arial" w:hAnsi="Arial" w:cs="Arial"/>
                <w:strike/>
                <w:color w:val="000000"/>
                <w:sz w:val="20"/>
                <w:szCs w:val="20"/>
                <w:highlight w:val="cyan"/>
              </w:rPr>
            </w:pPr>
          </w:p>
        </w:tc>
        <w:tc>
          <w:tcPr>
            <w:tcW w:w="1440" w:type="dxa"/>
            <w:gridSpan w:val="2"/>
          </w:tcPr>
          <w:p w14:paraId="48096DB1" w14:textId="4EA8135F" w:rsidR="003A1934" w:rsidRPr="00610DEE" w:rsidRDefault="009209B3" w:rsidP="00EE1597">
            <w:pPr>
              <w:jc w:val="center"/>
              <w:rPr>
                <w:rFonts w:ascii="Arial" w:hAnsi="Arial" w:cs="Arial"/>
                <w:color w:val="000000"/>
                <w:sz w:val="20"/>
                <w:szCs w:val="20"/>
              </w:rPr>
            </w:pPr>
            <w:r>
              <w:rPr>
                <w:rFonts w:ascii="Arial" w:hAnsi="Arial" w:cs="Arial"/>
                <w:color w:val="000000"/>
                <w:sz w:val="20"/>
                <w:szCs w:val="20"/>
              </w:rPr>
              <w:t>16.19</w:t>
            </w:r>
          </w:p>
        </w:tc>
      </w:tr>
      <w:tr w:rsidR="003A1934" w:rsidRPr="00765450" w14:paraId="4B13A997" w14:textId="77777777" w:rsidTr="00785CA3">
        <w:trPr>
          <w:gridAfter w:val="1"/>
          <w:wAfter w:w="6" w:type="dxa"/>
          <w:trHeight w:hRule="exact" w:val="541"/>
        </w:trPr>
        <w:tc>
          <w:tcPr>
            <w:tcW w:w="5485" w:type="dxa"/>
            <w:gridSpan w:val="3"/>
            <w:tcBorders>
              <w:top w:val="single" w:sz="4" w:space="0" w:color="939597"/>
              <w:left w:val="single" w:sz="4" w:space="0" w:color="000000"/>
              <w:bottom w:val="single" w:sz="4" w:space="0" w:color="939597"/>
              <w:right w:val="single" w:sz="4" w:space="0" w:color="000000"/>
            </w:tcBorders>
            <w:shd w:val="clear" w:color="auto" w:fill="auto"/>
            <w:noWrap/>
            <w:vAlign w:val="center"/>
          </w:tcPr>
          <w:p w14:paraId="27DBD320" w14:textId="77777777" w:rsidR="003A1934" w:rsidRPr="00610DEE" w:rsidRDefault="003A1934" w:rsidP="00EE1597">
            <w:pPr>
              <w:rPr>
                <w:rFonts w:ascii="Arial" w:hAnsi="Arial" w:cs="Arial"/>
                <w:sz w:val="20"/>
                <w:szCs w:val="20"/>
              </w:rPr>
            </w:pPr>
            <w:r w:rsidRPr="00610DEE">
              <w:rPr>
                <w:rFonts w:ascii="Arial" w:hAnsi="Arial" w:cs="Arial"/>
                <w:sz w:val="20"/>
                <w:szCs w:val="20"/>
              </w:rPr>
              <w:t>Day Care or School Accessory to a Church or Other Place of Worship</w:t>
            </w:r>
          </w:p>
        </w:tc>
        <w:tc>
          <w:tcPr>
            <w:tcW w:w="540" w:type="dxa"/>
            <w:shd w:val="clear" w:color="auto" w:fill="auto"/>
            <w:noWrap/>
          </w:tcPr>
          <w:p w14:paraId="373F2A5F"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40" w:type="dxa"/>
            <w:shd w:val="clear" w:color="auto" w:fill="auto"/>
            <w:noWrap/>
          </w:tcPr>
          <w:p w14:paraId="0D495DC0" w14:textId="25BB1294" w:rsidR="003A1934" w:rsidRPr="007D0915" w:rsidRDefault="003A1934" w:rsidP="00EE1597">
            <w:pPr>
              <w:jc w:val="center"/>
              <w:rPr>
                <w:rFonts w:ascii="Arial" w:hAnsi="Arial" w:cs="Arial"/>
                <w:strike/>
                <w:color w:val="000000"/>
                <w:sz w:val="20"/>
                <w:szCs w:val="20"/>
                <w:highlight w:val="cyan"/>
              </w:rPr>
            </w:pPr>
          </w:p>
        </w:tc>
        <w:tc>
          <w:tcPr>
            <w:tcW w:w="450" w:type="dxa"/>
            <w:shd w:val="clear" w:color="auto" w:fill="auto"/>
            <w:noWrap/>
          </w:tcPr>
          <w:p w14:paraId="529E3D0E" w14:textId="77777777" w:rsidR="003A1934" w:rsidRPr="00610DEE" w:rsidRDefault="003A1934" w:rsidP="00EE1597">
            <w:pPr>
              <w:jc w:val="center"/>
              <w:rPr>
                <w:rFonts w:ascii="Arial" w:hAnsi="Arial" w:cs="Arial"/>
                <w:color w:val="000000"/>
                <w:sz w:val="20"/>
                <w:szCs w:val="20"/>
              </w:rPr>
            </w:pPr>
            <w:r w:rsidRPr="00610DEE">
              <w:rPr>
                <w:rFonts w:ascii="Arial" w:hAnsi="Arial" w:cs="Arial"/>
                <w:color w:val="000000"/>
                <w:sz w:val="20"/>
                <w:szCs w:val="20"/>
              </w:rPr>
              <w:t>C</w:t>
            </w:r>
          </w:p>
        </w:tc>
        <w:tc>
          <w:tcPr>
            <w:tcW w:w="589" w:type="dxa"/>
            <w:noWrap/>
          </w:tcPr>
          <w:p w14:paraId="1B9925AB" w14:textId="501926C3" w:rsidR="003A1934" w:rsidRPr="007D0915" w:rsidRDefault="003A1934" w:rsidP="00EE1597">
            <w:pPr>
              <w:jc w:val="center"/>
              <w:rPr>
                <w:rFonts w:ascii="Arial" w:hAnsi="Arial" w:cs="Arial"/>
                <w:strike/>
                <w:color w:val="000000"/>
                <w:sz w:val="20"/>
                <w:szCs w:val="20"/>
                <w:highlight w:val="cyan"/>
              </w:rPr>
            </w:pPr>
          </w:p>
        </w:tc>
        <w:tc>
          <w:tcPr>
            <w:tcW w:w="450" w:type="dxa"/>
          </w:tcPr>
          <w:p w14:paraId="5D46D3F5" w14:textId="75F022C7" w:rsidR="003A1934" w:rsidRPr="007D0915" w:rsidRDefault="003A1934" w:rsidP="00EE1597">
            <w:pPr>
              <w:jc w:val="center"/>
              <w:rPr>
                <w:rFonts w:ascii="Arial" w:hAnsi="Arial" w:cs="Arial"/>
                <w:strike/>
                <w:color w:val="000000"/>
                <w:sz w:val="20"/>
                <w:szCs w:val="20"/>
                <w:highlight w:val="cyan"/>
              </w:rPr>
            </w:pPr>
          </w:p>
        </w:tc>
        <w:tc>
          <w:tcPr>
            <w:tcW w:w="1440" w:type="dxa"/>
            <w:gridSpan w:val="2"/>
          </w:tcPr>
          <w:p w14:paraId="013E38BF" w14:textId="26FCED87" w:rsidR="003A1934" w:rsidRPr="00610DEE" w:rsidRDefault="009209B3" w:rsidP="00EE1597">
            <w:pPr>
              <w:jc w:val="center"/>
              <w:rPr>
                <w:rFonts w:ascii="Arial" w:hAnsi="Arial" w:cs="Arial"/>
                <w:color w:val="000000"/>
                <w:sz w:val="20"/>
                <w:szCs w:val="20"/>
              </w:rPr>
            </w:pPr>
            <w:r>
              <w:rPr>
                <w:rFonts w:ascii="Arial" w:hAnsi="Arial" w:cs="Arial"/>
                <w:color w:val="000000"/>
                <w:sz w:val="20"/>
                <w:szCs w:val="20"/>
              </w:rPr>
              <w:t>16.19</w:t>
            </w:r>
          </w:p>
        </w:tc>
      </w:tr>
      <w:tr w:rsidR="003A1934" w:rsidRPr="00765450" w14:paraId="1EAEDA2B" w14:textId="77777777" w:rsidTr="00785CA3">
        <w:trPr>
          <w:trHeight w:hRule="exact" w:val="288"/>
        </w:trPr>
        <w:tc>
          <w:tcPr>
            <w:tcW w:w="9500" w:type="dxa"/>
            <w:gridSpan w:val="11"/>
            <w:tcBorders>
              <w:top w:val="single" w:sz="4" w:space="0" w:color="939597"/>
              <w:left w:val="single" w:sz="4" w:space="0" w:color="000000"/>
              <w:bottom w:val="single" w:sz="4" w:space="0" w:color="939597"/>
            </w:tcBorders>
            <w:shd w:val="clear" w:color="auto" w:fill="EAF1DD" w:themeFill="accent3" w:themeFillTint="33"/>
            <w:noWrap/>
            <w:vAlign w:val="center"/>
          </w:tcPr>
          <w:p w14:paraId="53487B4B" w14:textId="77777777" w:rsidR="003A1934" w:rsidRPr="00EB2BA6" w:rsidRDefault="003A1934" w:rsidP="00EE1597">
            <w:pPr>
              <w:rPr>
                <w:rFonts w:ascii="Arial" w:hAnsi="Arial" w:cs="Arial"/>
                <w:b/>
                <w:bCs/>
                <w:color w:val="000000"/>
                <w:sz w:val="20"/>
                <w:szCs w:val="20"/>
              </w:rPr>
            </w:pPr>
            <w:r w:rsidRPr="00EB2BA6">
              <w:rPr>
                <w:rFonts w:ascii="Arial" w:hAnsi="Arial" w:cs="Arial"/>
                <w:b/>
                <w:bCs/>
                <w:sz w:val="20"/>
                <w:szCs w:val="20"/>
              </w:rPr>
              <w:t>Other</w:t>
            </w:r>
          </w:p>
        </w:tc>
      </w:tr>
      <w:tr w:rsidR="003A1934" w:rsidRPr="00765450" w14:paraId="39FE7A14" w14:textId="77777777" w:rsidTr="00785CA3">
        <w:trPr>
          <w:gridAfter w:val="1"/>
          <w:wAfter w:w="6" w:type="dxa"/>
          <w:trHeight w:hRule="exact" w:val="288"/>
        </w:trPr>
        <w:tc>
          <w:tcPr>
            <w:tcW w:w="5485" w:type="dxa"/>
            <w:gridSpan w:val="3"/>
            <w:tcBorders>
              <w:top w:val="single" w:sz="4" w:space="0" w:color="939597"/>
              <w:left w:val="single" w:sz="4" w:space="0" w:color="000000"/>
              <w:bottom w:val="single" w:sz="4" w:space="0" w:color="939597"/>
              <w:right w:val="single" w:sz="6" w:space="0" w:color="000000"/>
            </w:tcBorders>
            <w:shd w:val="clear" w:color="auto" w:fill="auto"/>
            <w:noWrap/>
            <w:vAlign w:val="center"/>
          </w:tcPr>
          <w:p w14:paraId="34F46901" w14:textId="77777777" w:rsidR="003A1934" w:rsidRPr="00610DEE" w:rsidRDefault="003A1934" w:rsidP="00EE1597">
            <w:pPr>
              <w:rPr>
                <w:rFonts w:ascii="Arial" w:hAnsi="Arial" w:cs="Arial"/>
                <w:sz w:val="20"/>
                <w:szCs w:val="20"/>
              </w:rPr>
            </w:pPr>
            <w:r w:rsidRPr="00610DEE">
              <w:rPr>
                <w:rFonts w:ascii="Arial" w:hAnsi="Arial" w:cs="Arial"/>
                <w:sz w:val="20"/>
                <w:szCs w:val="20"/>
              </w:rPr>
              <w:t>Building, Moving</w:t>
            </w:r>
          </w:p>
        </w:tc>
        <w:tc>
          <w:tcPr>
            <w:tcW w:w="540" w:type="dxa"/>
            <w:shd w:val="clear" w:color="auto" w:fill="auto"/>
            <w:noWrap/>
          </w:tcPr>
          <w:p w14:paraId="1F6D2CD9"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540" w:type="dxa"/>
            <w:shd w:val="clear" w:color="auto" w:fill="auto"/>
            <w:noWrap/>
          </w:tcPr>
          <w:p w14:paraId="3A5E405F"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450" w:type="dxa"/>
            <w:shd w:val="clear" w:color="auto" w:fill="auto"/>
            <w:noWrap/>
          </w:tcPr>
          <w:p w14:paraId="4CD8578D"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589" w:type="dxa"/>
            <w:noWrap/>
          </w:tcPr>
          <w:p w14:paraId="22A38A4D"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450" w:type="dxa"/>
          </w:tcPr>
          <w:p w14:paraId="76FD69C9" w14:textId="77777777" w:rsidR="003A1934" w:rsidRPr="00610DEE" w:rsidRDefault="003A1934" w:rsidP="00EE1597">
            <w:pPr>
              <w:jc w:val="center"/>
              <w:rPr>
                <w:rFonts w:ascii="Arial" w:hAnsi="Arial" w:cs="Arial"/>
                <w:color w:val="000000"/>
                <w:sz w:val="20"/>
                <w:szCs w:val="20"/>
              </w:rPr>
            </w:pPr>
            <w:r>
              <w:rPr>
                <w:rFonts w:ascii="Arial" w:hAnsi="Arial" w:cs="Arial"/>
                <w:color w:val="000000"/>
                <w:sz w:val="20"/>
                <w:szCs w:val="20"/>
              </w:rPr>
              <w:t>C</w:t>
            </w:r>
          </w:p>
        </w:tc>
        <w:tc>
          <w:tcPr>
            <w:tcW w:w="1440" w:type="dxa"/>
            <w:gridSpan w:val="2"/>
          </w:tcPr>
          <w:p w14:paraId="72D03E99" w14:textId="2C3F6E06" w:rsidR="003A1934" w:rsidRPr="00610DEE" w:rsidRDefault="0032459B" w:rsidP="00EE1597">
            <w:pPr>
              <w:jc w:val="center"/>
              <w:rPr>
                <w:rFonts w:ascii="Arial" w:hAnsi="Arial" w:cs="Arial"/>
                <w:color w:val="000000"/>
                <w:sz w:val="20"/>
                <w:szCs w:val="20"/>
              </w:rPr>
            </w:pPr>
            <w:r>
              <w:rPr>
                <w:rFonts w:ascii="Arial" w:hAnsi="Arial" w:cs="Arial"/>
                <w:color w:val="000000"/>
                <w:sz w:val="20"/>
                <w:szCs w:val="20"/>
              </w:rPr>
              <w:t>16.16</w:t>
            </w:r>
          </w:p>
        </w:tc>
      </w:tr>
      <w:tr w:rsidR="003A1934" w:rsidRPr="00765450" w14:paraId="7824B3DC" w14:textId="77777777" w:rsidTr="00785CA3">
        <w:trPr>
          <w:gridAfter w:val="1"/>
          <w:wAfter w:w="6" w:type="dxa"/>
          <w:trHeight w:hRule="exact" w:val="288"/>
        </w:trPr>
        <w:tc>
          <w:tcPr>
            <w:tcW w:w="5485" w:type="dxa"/>
            <w:gridSpan w:val="3"/>
            <w:tcBorders>
              <w:top w:val="single" w:sz="4" w:space="0" w:color="auto"/>
              <w:left w:val="single" w:sz="4" w:space="0" w:color="auto"/>
              <w:bottom w:val="single" w:sz="4" w:space="0" w:color="auto"/>
              <w:right w:val="single" w:sz="4" w:space="0" w:color="auto"/>
            </w:tcBorders>
            <w:noWrap/>
          </w:tcPr>
          <w:p w14:paraId="729E2CE6" w14:textId="77777777" w:rsidR="003A1934" w:rsidRPr="00363507" w:rsidRDefault="003A1934" w:rsidP="00EE1597">
            <w:pPr>
              <w:spacing w:after="0"/>
              <w:ind w:left="720" w:hanging="720"/>
              <w:rPr>
                <w:rFonts w:ascii="Arial" w:hAnsi="Arial" w:cs="Arial"/>
              </w:rPr>
            </w:pPr>
            <w:r w:rsidRPr="00363507">
              <w:rPr>
                <w:rFonts w:ascii="Arial" w:hAnsi="Arial" w:cs="Arial"/>
              </w:rPr>
              <w:t xml:space="preserve">Fences </w:t>
            </w:r>
          </w:p>
          <w:p w14:paraId="392D7961" w14:textId="77777777" w:rsidR="003A1934" w:rsidRPr="00610DEE" w:rsidRDefault="003A1934" w:rsidP="00EE1597">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2096419A"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P</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3F5F6FBC" w14:textId="77777777" w:rsidR="003A1934" w:rsidRPr="00610DEE" w:rsidRDefault="003A1934" w:rsidP="00EE1597">
            <w:pPr>
              <w:jc w:val="center"/>
              <w:rPr>
                <w:rFonts w:ascii="Arial" w:hAnsi="Arial" w:cs="Arial"/>
                <w:color w:val="000000"/>
                <w:sz w:val="20"/>
                <w:szCs w:val="20"/>
              </w:rPr>
            </w:pPr>
            <w:r>
              <w:rPr>
                <w:rFonts w:ascii="Arial" w:eastAsia="Times New Roman" w:hAnsi="Arial" w:cs="Arial"/>
                <w:color w:val="000000"/>
                <w:sz w:val="20"/>
                <w:szCs w:val="20"/>
              </w:rPr>
              <w:t>P</w:t>
            </w:r>
          </w:p>
        </w:tc>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4B4E6161" w14:textId="77777777" w:rsidR="003A1934" w:rsidRPr="00610DEE" w:rsidRDefault="003A1934" w:rsidP="00EE1597">
            <w:pPr>
              <w:jc w:val="center"/>
              <w:rPr>
                <w:rFonts w:ascii="Arial" w:hAnsi="Arial" w:cs="Arial"/>
                <w:color w:val="000000"/>
                <w:sz w:val="20"/>
                <w:szCs w:val="20"/>
              </w:rPr>
            </w:pPr>
            <w:r>
              <w:rPr>
                <w:rFonts w:ascii="Arial" w:eastAsia="Times New Roman" w:hAnsi="Arial" w:cs="Arial"/>
                <w:color w:val="000000"/>
                <w:sz w:val="20"/>
                <w:szCs w:val="20"/>
              </w:rPr>
              <w:t>P</w:t>
            </w:r>
          </w:p>
        </w:tc>
        <w:tc>
          <w:tcPr>
            <w:tcW w:w="589" w:type="dxa"/>
            <w:tcBorders>
              <w:top w:val="single" w:sz="4" w:space="0" w:color="auto"/>
              <w:left w:val="single" w:sz="4" w:space="0" w:color="auto"/>
              <w:bottom w:val="single" w:sz="4" w:space="0" w:color="auto"/>
              <w:right w:val="single" w:sz="4" w:space="0" w:color="auto"/>
            </w:tcBorders>
            <w:shd w:val="clear" w:color="auto" w:fill="auto"/>
            <w:noWrap/>
          </w:tcPr>
          <w:p w14:paraId="18FA972A"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P</w:t>
            </w:r>
          </w:p>
        </w:tc>
        <w:tc>
          <w:tcPr>
            <w:tcW w:w="450" w:type="dxa"/>
            <w:tcBorders>
              <w:top w:val="single" w:sz="4" w:space="0" w:color="auto"/>
              <w:left w:val="single" w:sz="4" w:space="0" w:color="auto"/>
              <w:bottom w:val="single" w:sz="4" w:space="0" w:color="auto"/>
              <w:right w:val="single" w:sz="4" w:space="0" w:color="auto"/>
            </w:tcBorders>
          </w:tcPr>
          <w:p w14:paraId="6085E053" w14:textId="77777777" w:rsidR="003A1934" w:rsidRPr="00610DEE" w:rsidRDefault="003A1934" w:rsidP="00EE1597">
            <w:pPr>
              <w:jc w:val="center"/>
              <w:rPr>
                <w:rFonts w:ascii="Arial" w:hAnsi="Arial" w:cs="Arial"/>
                <w:color w:val="000000"/>
                <w:sz w:val="20"/>
                <w:szCs w:val="20"/>
              </w:rPr>
            </w:pPr>
            <w:r>
              <w:rPr>
                <w:rFonts w:ascii="Arial" w:hAnsi="Arial" w:cs="Arial"/>
                <w:sz w:val="20"/>
                <w:szCs w:val="20"/>
              </w:rPr>
              <w:t>P</w:t>
            </w:r>
          </w:p>
        </w:tc>
        <w:tc>
          <w:tcPr>
            <w:tcW w:w="1440" w:type="dxa"/>
            <w:gridSpan w:val="2"/>
            <w:tcBorders>
              <w:top w:val="single" w:sz="4" w:space="0" w:color="auto"/>
              <w:left w:val="single" w:sz="4" w:space="0" w:color="auto"/>
              <w:bottom w:val="single" w:sz="4" w:space="0" w:color="auto"/>
            </w:tcBorders>
          </w:tcPr>
          <w:p w14:paraId="0AFBC797" w14:textId="171A2333" w:rsidR="003A1934" w:rsidRPr="00610DEE" w:rsidRDefault="00A43733" w:rsidP="00EE1597">
            <w:pPr>
              <w:jc w:val="center"/>
              <w:rPr>
                <w:rFonts w:ascii="Arial" w:hAnsi="Arial" w:cs="Arial"/>
                <w:color w:val="000000"/>
                <w:sz w:val="20"/>
                <w:szCs w:val="20"/>
              </w:rPr>
            </w:pPr>
            <w:r w:rsidRPr="003363DE">
              <w:rPr>
                <w:rFonts w:ascii="Arial" w:eastAsia="Times New Roman" w:hAnsi="Arial" w:cs="Arial"/>
                <w:color w:val="000000"/>
                <w:sz w:val="20"/>
                <w:szCs w:val="20"/>
              </w:rPr>
              <w:t>16.</w:t>
            </w:r>
            <w:r w:rsidR="003363DE" w:rsidRPr="003363DE">
              <w:rPr>
                <w:rFonts w:ascii="Arial" w:eastAsia="Times New Roman" w:hAnsi="Arial" w:cs="Arial"/>
                <w:color w:val="000000"/>
                <w:sz w:val="20"/>
                <w:szCs w:val="20"/>
              </w:rPr>
              <w:t>40</w:t>
            </w:r>
          </w:p>
        </w:tc>
      </w:tr>
      <w:tr w:rsidR="003A1934" w:rsidRPr="00765450" w14:paraId="5A7F7F0F" w14:textId="77777777" w:rsidTr="00785CA3">
        <w:trPr>
          <w:trHeight w:hRule="exact" w:val="1162"/>
        </w:trPr>
        <w:tc>
          <w:tcPr>
            <w:tcW w:w="9500" w:type="dxa"/>
            <w:gridSpan w:val="11"/>
            <w:tcBorders>
              <w:top w:val="single" w:sz="4" w:space="0" w:color="939597"/>
              <w:left w:val="single" w:sz="4" w:space="0" w:color="000000"/>
              <w:bottom w:val="single" w:sz="4" w:space="0" w:color="939597"/>
            </w:tcBorders>
            <w:shd w:val="clear" w:color="auto" w:fill="EAF1DD" w:themeFill="accent3" w:themeFillTint="33"/>
            <w:noWrap/>
            <w:vAlign w:val="center"/>
          </w:tcPr>
          <w:p w14:paraId="3314EE1E" w14:textId="09DABAC5" w:rsidR="003A1934" w:rsidRPr="00610DEE" w:rsidRDefault="003A1934" w:rsidP="00EE1597">
            <w:pPr>
              <w:pStyle w:val="NoSpacing"/>
              <w:rPr>
                <w:rFonts w:ascii="Arial" w:hAnsi="Arial" w:cs="Arial"/>
                <w:sz w:val="20"/>
                <w:szCs w:val="20"/>
              </w:rPr>
            </w:pPr>
            <w:r w:rsidRPr="00EB2BA6">
              <w:rPr>
                <w:rFonts w:ascii="Arial" w:hAnsi="Arial" w:cs="Arial"/>
                <w:b/>
                <w:bCs/>
                <w:sz w:val="20"/>
                <w:szCs w:val="20"/>
              </w:rPr>
              <w:t>Zoning District Columns Legend</w:t>
            </w:r>
            <w:r>
              <w:rPr>
                <w:rFonts w:ascii="Arial" w:hAnsi="Arial" w:cs="Arial"/>
                <w:sz w:val="20"/>
                <w:szCs w:val="20"/>
              </w:rPr>
              <w:t xml:space="preserve">: </w:t>
            </w:r>
            <w:r w:rsidRPr="00610DEE">
              <w:rPr>
                <w:rFonts w:ascii="Arial" w:hAnsi="Arial" w:cs="Arial"/>
                <w:sz w:val="20"/>
                <w:szCs w:val="20"/>
              </w:rPr>
              <w:t xml:space="preserve">Permitted </w:t>
            </w:r>
            <w:r>
              <w:rPr>
                <w:rFonts w:ascii="Arial" w:hAnsi="Arial" w:cs="Arial"/>
                <w:sz w:val="20"/>
                <w:szCs w:val="20"/>
              </w:rPr>
              <w:t>U</w:t>
            </w:r>
            <w:r w:rsidRPr="00610DEE">
              <w:rPr>
                <w:rFonts w:ascii="Arial" w:hAnsi="Arial" w:cs="Arial"/>
                <w:sz w:val="20"/>
                <w:szCs w:val="20"/>
              </w:rPr>
              <w:t xml:space="preserve">se = P, Conditional Use Permit Required = C, </w:t>
            </w:r>
          </w:p>
          <w:p w14:paraId="44FFBDA7" w14:textId="77777777" w:rsidR="003A1934" w:rsidRPr="00610DEE" w:rsidRDefault="003A1934" w:rsidP="00EE1597">
            <w:pPr>
              <w:pStyle w:val="NoSpacing"/>
              <w:rPr>
                <w:rFonts w:ascii="Arial" w:hAnsi="Arial" w:cs="Arial"/>
                <w:sz w:val="20"/>
                <w:szCs w:val="20"/>
              </w:rPr>
            </w:pPr>
            <w:r w:rsidRPr="00610DEE">
              <w:rPr>
                <w:rFonts w:ascii="Arial" w:hAnsi="Arial" w:cs="Arial"/>
                <w:sz w:val="20"/>
                <w:szCs w:val="20"/>
              </w:rPr>
              <w:t xml:space="preserve">Not Permitted = Blank                                                                  </w:t>
            </w:r>
          </w:p>
          <w:p w14:paraId="179C1933" w14:textId="77777777" w:rsidR="003A1934" w:rsidRPr="00610DEE" w:rsidRDefault="003A1934" w:rsidP="00533093">
            <w:pPr>
              <w:pStyle w:val="NoSpacing"/>
              <w:rPr>
                <w:rFonts w:ascii="Arial" w:hAnsi="Arial" w:cs="Arial"/>
                <w:color w:val="000000"/>
                <w:sz w:val="20"/>
                <w:szCs w:val="20"/>
              </w:rPr>
            </w:pPr>
          </w:p>
        </w:tc>
      </w:tr>
      <w:bookmarkEnd w:id="42"/>
    </w:tbl>
    <w:p w14:paraId="683A51DE" w14:textId="77777777" w:rsidR="003A1934" w:rsidRDefault="003A1934" w:rsidP="003A1934">
      <w:pPr>
        <w:autoSpaceDE w:val="0"/>
        <w:autoSpaceDN w:val="0"/>
        <w:adjustRightInd w:val="0"/>
        <w:spacing w:after="0" w:line="240" w:lineRule="auto"/>
        <w:rPr>
          <w:rFonts w:ascii="Arial" w:hAnsi="Arial" w:cs="Arial"/>
          <w:b/>
          <w:bCs/>
          <w:highlight w:val="yellow"/>
        </w:rPr>
      </w:pPr>
    </w:p>
    <w:p w14:paraId="20638F50" w14:textId="77777777" w:rsidR="003A1934" w:rsidRDefault="003A1934" w:rsidP="003A1934">
      <w:pPr>
        <w:autoSpaceDE w:val="0"/>
        <w:autoSpaceDN w:val="0"/>
        <w:adjustRightInd w:val="0"/>
        <w:spacing w:after="0" w:line="240" w:lineRule="auto"/>
        <w:rPr>
          <w:rFonts w:ascii="Arial" w:hAnsi="Arial" w:cs="Arial"/>
          <w:b/>
          <w:bCs/>
          <w:highlight w:val="yellow"/>
        </w:rPr>
      </w:pPr>
    </w:p>
    <w:p w14:paraId="267DA57D" w14:textId="77777777" w:rsidR="003A1934" w:rsidRDefault="003A1934" w:rsidP="003A1934">
      <w:pPr>
        <w:autoSpaceDE w:val="0"/>
        <w:autoSpaceDN w:val="0"/>
        <w:adjustRightInd w:val="0"/>
        <w:spacing w:after="0" w:line="240" w:lineRule="auto"/>
        <w:rPr>
          <w:rFonts w:ascii="Arial" w:hAnsi="Arial" w:cs="Arial"/>
          <w:b/>
          <w:bCs/>
          <w:highlight w:val="yellow"/>
        </w:rPr>
      </w:pPr>
    </w:p>
    <w:p w14:paraId="3D427371" w14:textId="77777777" w:rsidR="003A1934" w:rsidRDefault="003A1934" w:rsidP="003A1934">
      <w:pPr>
        <w:autoSpaceDE w:val="0"/>
        <w:autoSpaceDN w:val="0"/>
        <w:adjustRightInd w:val="0"/>
        <w:spacing w:after="0" w:line="240" w:lineRule="auto"/>
        <w:rPr>
          <w:rFonts w:ascii="Arial" w:hAnsi="Arial" w:cs="Arial"/>
          <w:b/>
          <w:bCs/>
          <w:highlight w:val="yellow"/>
        </w:rPr>
      </w:pPr>
    </w:p>
    <w:p w14:paraId="39539762" w14:textId="77777777" w:rsidR="003A1934" w:rsidRDefault="003A1934" w:rsidP="003A1934">
      <w:pPr>
        <w:autoSpaceDE w:val="0"/>
        <w:autoSpaceDN w:val="0"/>
        <w:adjustRightInd w:val="0"/>
        <w:spacing w:after="0" w:line="240" w:lineRule="auto"/>
        <w:rPr>
          <w:rFonts w:ascii="Arial" w:hAnsi="Arial" w:cs="Arial"/>
          <w:b/>
          <w:bCs/>
          <w:highlight w:val="yellow"/>
        </w:rPr>
      </w:pPr>
    </w:p>
    <w:p w14:paraId="56E36291" w14:textId="02B5F04A" w:rsidR="003A1934" w:rsidRPr="005B1C49" w:rsidRDefault="003A1934" w:rsidP="003A1934">
      <w:pPr>
        <w:autoSpaceDE w:val="0"/>
        <w:autoSpaceDN w:val="0"/>
        <w:adjustRightInd w:val="0"/>
        <w:spacing w:after="0" w:line="240" w:lineRule="auto"/>
        <w:rPr>
          <w:rFonts w:ascii="Arial" w:hAnsi="Arial" w:cs="Arial"/>
          <w:b/>
          <w:bCs/>
        </w:rPr>
      </w:pPr>
      <w:r w:rsidRPr="000862C3">
        <w:rPr>
          <w:rFonts w:ascii="Arial" w:hAnsi="Arial" w:cs="Arial"/>
          <w:b/>
          <w:bCs/>
        </w:rPr>
        <w:t>SECTION 06.03</w:t>
      </w:r>
      <w:r w:rsidRPr="005B1C49">
        <w:rPr>
          <w:rFonts w:ascii="Arial" w:hAnsi="Arial" w:cs="Arial"/>
          <w:b/>
          <w:bCs/>
        </w:rPr>
        <w:t xml:space="preserve"> </w:t>
      </w:r>
      <w:r w:rsidRPr="005B1C49">
        <w:rPr>
          <w:rFonts w:ascii="Arial" w:hAnsi="Arial" w:cs="Arial"/>
          <w:b/>
          <w:bCs/>
        </w:rPr>
        <w:tab/>
      </w:r>
    </w:p>
    <w:p w14:paraId="6C4937F4" w14:textId="77777777" w:rsidR="003A1934" w:rsidRPr="005B1C49" w:rsidRDefault="003A1934" w:rsidP="003A1934">
      <w:pPr>
        <w:autoSpaceDE w:val="0"/>
        <w:autoSpaceDN w:val="0"/>
        <w:adjustRightInd w:val="0"/>
        <w:spacing w:after="0" w:line="240" w:lineRule="auto"/>
        <w:rPr>
          <w:rFonts w:ascii="Arial" w:hAnsi="Arial" w:cs="Arial"/>
          <w:b/>
          <w:bCs/>
        </w:rPr>
      </w:pPr>
      <w:r w:rsidRPr="005B1C49">
        <w:rPr>
          <w:rFonts w:ascii="Arial" w:hAnsi="Arial" w:cs="Arial"/>
          <w:b/>
          <w:bCs/>
        </w:rPr>
        <w:t>NON</w:t>
      </w:r>
      <w:r>
        <w:rPr>
          <w:rFonts w:ascii="Arial" w:hAnsi="Arial" w:cs="Arial"/>
          <w:b/>
          <w:bCs/>
        </w:rPr>
        <w:t>-</w:t>
      </w:r>
      <w:r w:rsidRPr="005B1C49">
        <w:rPr>
          <w:rFonts w:ascii="Arial" w:hAnsi="Arial" w:cs="Arial"/>
          <w:b/>
          <w:bCs/>
        </w:rPr>
        <w:t>RESIDENTIAL ZONING DISTRICTS – DEVELOPMENT REGULATIONS</w:t>
      </w:r>
    </w:p>
    <w:p w14:paraId="4FF47F54" w14:textId="77777777" w:rsidR="003A1934" w:rsidRPr="005B1C49" w:rsidRDefault="003A1934" w:rsidP="003A1934">
      <w:pPr>
        <w:tabs>
          <w:tab w:val="left" w:pos="0"/>
        </w:tabs>
        <w:autoSpaceDE w:val="0"/>
        <w:autoSpaceDN w:val="0"/>
        <w:adjustRightInd w:val="0"/>
        <w:spacing w:before="119" w:after="0" w:line="240" w:lineRule="auto"/>
        <w:rPr>
          <w:rFonts w:ascii="Arial" w:hAnsi="Arial" w:cs="Arial"/>
        </w:rPr>
      </w:pPr>
      <w:r w:rsidRPr="005B1C49">
        <w:rPr>
          <w:rFonts w:ascii="Arial" w:hAnsi="Arial" w:cs="Arial"/>
        </w:rPr>
        <w:t>Table 6-3 through Table 6-7 prescribes development regulations for each of the Nonresidential Districts.</w:t>
      </w:r>
    </w:p>
    <w:tbl>
      <w:tblPr>
        <w:tblStyle w:val="TableGrid"/>
        <w:tblpPr w:leftFromText="187" w:rightFromText="187" w:vertAnchor="page" w:horzAnchor="margin" w:tblpY="2756"/>
        <w:tblW w:w="9365" w:type="dxa"/>
        <w:tblCellMar>
          <w:left w:w="115" w:type="dxa"/>
          <w:right w:w="115" w:type="dxa"/>
        </w:tblCellMar>
        <w:tblLook w:val="04A0" w:firstRow="1" w:lastRow="0" w:firstColumn="1" w:lastColumn="0" w:noHBand="0" w:noVBand="1"/>
      </w:tblPr>
      <w:tblGrid>
        <w:gridCol w:w="6647"/>
        <w:gridCol w:w="2718"/>
      </w:tblGrid>
      <w:tr w:rsidR="003A1934" w:rsidRPr="007372D1" w14:paraId="2F74651C" w14:textId="77777777" w:rsidTr="00EE1597">
        <w:trPr>
          <w:trHeight w:val="620"/>
        </w:trPr>
        <w:tc>
          <w:tcPr>
            <w:tcW w:w="9365" w:type="dxa"/>
            <w:gridSpan w:val="2"/>
            <w:shd w:val="clear" w:color="auto" w:fill="D6E3BC" w:themeFill="accent3" w:themeFillTint="66"/>
            <w:vAlign w:val="center"/>
          </w:tcPr>
          <w:p w14:paraId="71C5A4BC" w14:textId="77777777" w:rsidR="003A1934" w:rsidRPr="007372D1" w:rsidRDefault="003A1934" w:rsidP="00EE1597">
            <w:pPr>
              <w:jc w:val="center"/>
              <w:rPr>
                <w:rFonts w:ascii="Arial" w:hAnsi="Arial" w:cs="Arial"/>
                <w:b/>
                <w:bCs/>
              </w:rPr>
            </w:pPr>
            <w:bookmarkStart w:id="46" w:name="_Hlk23042346"/>
            <w:r w:rsidRPr="007372D1">
              <w:rPr>
                <w:rFonts w:ascii="Arial" w:eastAsia="Times New Roman" w:hAnsi="Arial" w:cs="Arial"/>
                <w:b/>
                <w:bCs/>
                <w:color w:val="000000"/>
              </w:rPr>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Pr>
                <w:rFonts w:ascii="Arial" w:hAnsi="Arial" w:cs="Arial"/>
                <w:b/>
                <w:bCs/>
              </w:rPr>
              <w:t>6-3</w:t>
            </w:r>
          </w:p>
          <w:p w14:paraId="464DBDBA" w14:textId="77777777" w:rsidR="003A1934" w:rsidRPr="007372D1" w:rsidRDefault="003A1934" w:rsidP="00EE1597">
            <w:pPr>
              <w:jc w:val="center"/>
              <w:rPr>
                <w:rFonts w:ascii="Arial" w:hAnsi="Arial" w:cs="Arial"/>
              </w:rPr>
            </w:pPr>
            <w:r w:rsidRPr="007372D1">
              <w:rPr>
                <w:rFonts w:ascii="Arial" w:eastAsia="Times New Roman" w:hAnsi="Arial" w:cs="Arial"/>
                <w:b/>
                <w:bCs/>
                <w:color w:val="000000"/>
              </w:rPr>
              <w:t>B-1 COMMUNITY BUSINESS DISTRICT</w:t>
            </w:r>
          </w:p>
        </w:tc>
      </w:tr>
      <w:tr w:rsidR="003A1934" w:rsidRPr="007372D1" w14:paraId="001B3A62" w14:textId="77777777" w:rsidTr="00EE1597">
        <w:trPr>
          <w:trHeight w:hRule="exact" w:val="2479"/>
        </w:trPr>
        <w:tc>
          <w:tcPr>
            <w:tcW w:w="9365" w:type="dxa"/>
            <w:gridSpan w:val="2"/>
            <w:shd w:val="clear" w:color="auto" w:fill="808080" w:themeFill="background1" w:themeFillShade="80"/>
            <w:vAlign w:val="center"/>
          </w:tcPr>
          <w:p w14:paraId="1F57A32A" w14:textId="77777777" w:rsidR="003A1934" w:rsidRDefault="003A1934" w:rsidP="00EE1597">
            <w:pPr>
              <w:autoSpaceDE w:val="0"/>
              <w:autoSpaceDN w:val="0"/>
              <w:adjustRightInd w:val="0"/>
              <w:spacing w:before="72"/>
              <w:jc w:val="both"/>
              <w:rPr>
                <w:rFonts w:ascii="Arial" w:eastAsia="Times New Roman" w:hAnsi="Arial" w:cs="Arial"/>
                <w:b/>
                <w:bCs/>
                <w:color w:val="000000"/>
              </w:rPr>
            </w:pPr>
            <w:r>
              <w:rPr>
                <w:noProof/>
              </w:rPr>
              <w:drawing>
                <wp:anchor distT="0" distB="0" distL="114300" distR="114300" simplePos="0" relativeHeight="252107776" behindDoc="0" locked="0" layoutInCell="1" allowOverlap="1" wp14:anchorId="089BDD54" wp14:editId="5E868DAB">
                  <wp:simplePos x="0" y="0"/>
                  <wp:positionH relativeFrom="column">
                    <wp:posOffset>-51435</wp:posOffset>
                  </wp:positionH>
                  <wp:positionV relativeFrom="page">
                    <wp:posOffset>22860</wp:posOffset>
                  </wp:positionV>
                  <wp:extent cx="5913120" cy="1535430"/>
                  <wp:effectExtent l="0" t="0" r="0" b="762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33856" r="1398" b="21050"/>
                          <a:stretch/>
                        </pic:blipFill>
                        <pic:spPr bwMode="auto">
                          <a:xfrm>
                            <a:off x="0" y="0"/>
                            <a:ext cx="5913120" cy="153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tc>
      </w:tr>
      <w:tr w:rsidR="003A1934" w:rsidRPr="007372D1" w14:paraId="7A2F2EB4" w14:textId="77777777" w:rsidTr="00EE1597">
        <w:trPr>
          <w:trHeight w:hRule="exact" w:val="317"/>
        </w:trPr>
        <w:tc>
          <w:tcPr>
            <w:tcW w:w="9365" w:type="dxa"/>
            <w:gridSpan w:val="2"/>
            <w:shd w:val="clear" w:color="auto" w:fill="EAF1DD" w:themeFill="accent3" w:themeFillTint="33"/>
            <w:vAlign w:val="center"/>
          </w:tcPr>
          <w:p w14:paraId="2F9B76F4" w14:textId="77777777" w:rsidR="003A1934" w:rsidRPr="00A6290B" w:rsidRDefault="003A1934" w:rsidP="00EE1597">
            <w:pPr>
              <w:autoSpaceDE w:val="0"/>
              <w:autoSpaceDN w:val="0"/>
              <w:adjustRightInd w:val="0"/>
              <w:spacing w:before="72"/>
              <w:jc w:val="center"/>
              <w:rPr>
                <w:rFonts w:ascii="Arial" w:hAnsi="Arial" w:cs="Arial"/>
                <w:b/>
                <w:bCs/>
                <w:color w:val="FFFFFF" w:themeColor="background1"/>
                <w:sz w:val="20"/>
                <w:szCs w:val="20"/>
              </w:rPr>
            </w:pPr>
            <w:r w:rsidRPr="00A6290B">
              <w:rPr>
                <w:rFonts w:ascii="Arial" w:hAnsi="Arial" w:cs="Arial"/>
                <w:b/>
                <w:bCs/>
                <w:sz w:val="20"/>
                <w:szCs w:val="20"/>
              </w:rPr>
              <w:t>Landscape Surface Ratio and Floor Area Ratio</w:t>
            </w:r>
          </w:p>
        </w:tc>
      </w:tr>
      <w:tr w:rsidR="003A1934" w:rsidRPr="007372D1" w14:paraId="71642312" w14:textId="77777777" w:rsidTr="00EE1597">
        <w:trPr>
          <w:trHeight w:hRule="exact" w:val="317"/>
        </w:trPr>
        <w:tc>
          <w:tcPr>
            <w:tcW w:w="6647" w:type="dxa"/>
            <w:vAlign w:val="center"/>
          </w:tcPr>
          <w:p w14:paraId="7F1FA33A" w14:textId="77777777" w:rsidR="003A1934" w:rsidRPr="00782975" w:rsidRDefault="003A1934" w:rsidP="00EE1597">
            <w:pPr>
              <w:autoSpaceDE w:val="0"/>
              <w:autoSpaceDN w:val="0"/>
              <w:adjustRightInd w:val="0"/>
              <w:spacing w:before="52"/>
              <w:rPr>
                <w:rFonts w:ascii="Arial" w:hAnsi="Arial" w:cs="Arial"/>
                <w:sz w:val="20"/>
                <w:szCs w:val="20"/>
              </w:rPr>
            </w:pPr>
            <w:r w:rsidRPr="00782975">
              <w:rPr>
                <w:rFonts w:ascii="Arial" w:hAnsi="Arial" w:cs="Arial"/>
                <w:sz w:val="20"/>
                <w:szCs w:val="20"/>
              </w:rPr>
              <w:t xml:space="preserve">Minimum Landscape Surface Ratio </w:t>
            </w:r>
            <w:r>
              <w:rPr>
                <w:rFonts w:ascii="Arial" w:hAnsi="Arial" w:cs="Arial"/>
                <w:sz w:val="20"/>
                <w:szCs w:val="20"/>
              </w:rPr>
              <w:t>(LSR)</w:t>
            </w:r>
          </w:p>
        </w:tc>
        <w:tc>
          <w:tcPr>
            <w:tcW w:w="2718" w:type="dxa"/>
            <w:vAlign w:val="center"/>
          </w:tcPr>
          <w:p w14:paraId="7BC5E160" w14:textId="77777777" w:rsidR="003A1934" w:rsidRPr="00782975" w:rsidRDefault="003A1934" w:rsidP="00EE1597">
            <w:pPr>
              <w:autoSpaceDE w:val="0"/>
              <w:autoSpaceDN w:val="0"/>
              <w:adjustRightInd w:val="0"/>
              <w:spacing w:before="72"/>
              <w:jc w:val="center"/>
              <w:rPr>
                <w:rFonts w:ascii="Arial" w:hAnsi="Arial" w:cs="Arial"/>
                <w:sz w:val="20"/>
                <w:szCs w:val="20"/>
              </w:rPr>
            </w:pPr>
            <w:r w:rsidRPr="00782975">
              <w:rPr>
                <w:rFonts w:ascii="Arial" w:hAnsi="Arial" w:cs="Arial"/>
                <w:sz w:val="20"/>
                <w:szCs w:val="20"/>
              </w:rPr>
              <w:t>0.40</w:t>
            </w:r>
          </w:p>
        </w:tc>
      </w:tr>
      <w:tr w:rsidR="003A1934" w:rsidRPr="007372D1" w14:paraId="48FB0308" w14:textId="77777777" w:rsidTr="00EE1597">
        <w:trPr>
          <w:trHeight w:hRule="exact" w:val="493"/>
        </w:trPr>
        <w:tc>
          <w:tcPr>
            <w:tcW w:w="6647" w:type="dxa"/>
            <w:vAlign w:val="center"/>
          </w:tcPr>
          <w:p w14:paraId="570FEC26" w14:textId="3BE64F5C" w:rsidR="003A1934" w:rsidRPr="00782975" w:rsidRDefault="003A1934" w:rsidP="00EE1597">
            <w:pPr>
              <w:autoSpaceDE w:val="0"/>
              <w:autoSpaceDN w:val="0"/>
              <w:adjustRightInd w:val="0"/>
              <w:rPr>
                <w:rFonts w:ascii="Arial" w:hAnsi="Arial" w:cs="Arial"/>
                <w:sz w:val="20"/>
                <w:szCs w:val="20"/>
              </w:rPr>
            </w:pPr>
            <w:r w:rsidRPr="00782975">
              <w:rPr>
                <w:rFonts w:ascii="Arial" w:hAnsi="Arial" w:cs="Arial"/>
                <w:sz w:val="20"/>
                <w:szCs w:val="20"/>
              </w:rPr>
              <w:t xml:space="preserve">Alternative Minimum Landscape Surface Ratio (LSR) </w:t>
            </w:r>
            <w:r>
              <w:rPr>
                <w:rFonts w:ascii="Arial" w:hAnsi="Arial" w:cs="Arial"/>
                <w:sz w:val="20"/>
                <w:szCs w:val="20"/>
              </w:rPr>
              <w:t>w</w:t>
            </w:r>
            <w:r w:rsidRPr="00782975">
              <w:rPr>
                <w:rFonts w:ascii="Arial" w:hAnsi="Arial" w:cs="Arial"/>
                <w:sz w:val="20"/>
                <w:szCs w:val="20"/>
              </w:rPr>
              <w:t>ith Requi</w:t>
            </w:r>
            <w:r>
              <w:rPr>
                <w:rFonts w:ascii="Arial" w:hAnsi="Arial" w:cs="Arial"/>
                <w:sz w:val="20"/>
                <w:szCs w:val="20"/>
              </w:rPr>
              <w:t>r</w:t>
            </w:r>
            <w:r w:rsidRPr="00782975">
              <w:rPr>
                <w:rFonts w:ascii="Arial" w:hAnsi="Arial" w:cs="Arial"/>
                <w:sz w:val="20"/>
                <w:szCs w:val="20"/>
              </w:rPr>
              <w:t xml:space="preserve">ed </w:t>
            </w:r>
            <w:r w:rsidRPr="00F56861">
              <w:rPr>
                <w:rFonts w:ascii="Arial" w:hAnsi="Arial" w:cs="Arial"/>
                <w:sz w:val="20"/>
                <w:szCs w:val="20"/>
              </w:rPr>
              <w:t>Mitigation</w:t>
            </w:r>
          </w:p>
          <w:p w14:paraId="18E34DDE" w14:textId="77777777" w:rsidR="003A1934" w:rsidRPr="00782975" w:rsidRDefault="003A1934" w:rsidP="00EE1597">
            <w:pPr>
              <w:autoSpaceDE w:val="0"/>
              <w:autoSpaceDN w:val="0"/>
              <w:adjustRightInd w:val="0"/>
              <w:rPr>
                <w:rFonts w:ascii="Arial" w:hAnsi="Arial" w:cs="Arial"/>
                <w:sz w:val="20"/>
                <w:szCs w:val="20"/>
              </w:rPr>
            </w:pPr>
            <w:r w:rsidRPr="00782975">
              <w:rPr>
                <w:rFonts w:ascii="Arial" w:hAnsi="Arial" w:cs="Arial"/>
                <w:sz w:val="20"/>
                <w:szCs w:val="20"/>
              </w:rPr>
              <w:t>Required Mitigation (See Section 5.0314)</w:t>
            </w:r>
          </w:p>
          <w:p w14:paraId="632EEBE1" w14:textId="77777777" w:rsidR="003A1934" w:rsidRPr="00782975" w:rsidRDefault="003A1934" w:rsidP="00EE1597">
            <w:pPr>
              <w:autoSpaceDE w:val="0"/>
              <w:autoSpaceDN w:val="0"/>
              <w:adjustRightInd w:val="0"/>
              <w:rPr>
                <w:rFonts w:ascii="Arial" w:hAnsi="Arial" w:cs="Arial"/>
                <w:sz w:val="20"/>
                <w:szCs w:val="20"/>
              </w:rPr>
            </w:pPr>
            <w:r w:rsidRPr="00782975">
              <w:rPr>
                <w:rFonts w:ascii="Arial" w:hAnsi="Arial" w:cs="Arial"/>
                <w:sz w:val="20"/>
                <w:szCs w:val="20"/>
              </w:rPr>
              <w:t>Maximum Gross .Floor Area Ratio (GFAR) 0.32</w:t>
            </w:r>
          </w:p>
          <w:p w14:paraId="1A1BF35A" w14:textId="77777777" w:rsidR="003A1934" w:rsidRPr="00782975" w:rsidRDefault="003A1934" w:rsidP="00EE1597">
            <w:pPr>
              <w:autoSpaceDE w:val="0"/>
              <w:autoSpaceDN w:val="0"/>
              <w:adjustRightInd w:val="0"/>
              <w:spacing w:before="60" w:line="188" w:lineRule="exact"/>
              <w:rPr>
                <w:rFonts w:ascii="Arial" w:hAnsi="Arial" w:cs="Arial"/>
                <w:sz w:val="20"/>
                <w:szCs w:val="20"/>
              </w:rPr>
            </w:pPr>
            <w:r w:rsidRPr="00782975">
              <w:rPr>
                <w:rFonts w:ascii="Arial" w:hAnsi="Arial" w:cs="Arial"/>
                <w:sz w:val="20"/>
                <w:szCs w:val="20"/>
              </w:rPr>
              <w:t>Maximum ·Net Floor Area Ratio (NFAR) 0.54</w:t>
            </w:r>
          </w:p>
        </w:tc>
        <w:tc>
          <w:tcPr>
            <w:tcW w:w="2718" w:type="dxa"/>
            <w:vAlign w:val="center"/>
          </w:tcPr>
          <w:p w14:paraId="3D538AA7" w14:textId="77777777" w:rsidR="003A1934" w:rsidRPr="00782975" w:rsidRDefault="003A1934" w:rsidP="00EE1597">
            <w:pPr>
              <w:autoSpaceDE w:val="0"/>
              <w:autoSpaceDN w:val="0"/>
              <w:adjustRightInd w:val="0"/>
              <w:spacing w:before="60" w:line="272" w:lineRule="exact"/>
              <w:ind w:left="-6"/>
              <w:jc w:val="center"/>
              <w:rPr>
                <w:rFonts w:ascii="Arial" w:hAnsi="Arial" w:cs="Arial"/>
                <w:sz w:val="20"/>
                <w:szCs w:val="20"/>
              </w:rPr>
            </w:pPr>
            <w:r w:rsidRPr="00782975">
              <w:rPr>
                <w:rFonts w:ascii="Arial" w:hAnsi="Arial" w:cs="Arial"/>
                <w:sz w:val="20"/>
                <w:szCs w:val="20"/>
              </w:rPr>
              <w:t>0.30</w:t>
            </w:r>
          </w:p>
        </w:tc>
      </w:tr>
      <w:tr w:rsidR="003A1934" w:rsidRPr="007372D1" w14:paraId="1D460990" w14:textId="77777777" w:rsidTr="00EE1597">
        <w:trPr>
          <w:trHeight w:hRule="exact" w:val="317"/>
        </w:trPr>
        <w:tc>
          <w:tcPr>
            <w:tcW w:w="6647" w:type="dxa"/>
            <w:vAlign w:val="center"/>
          </w:tcPr>
          <w:p w14:paraId="60B025FE" w14:textId="77777777" w:rsidR="003A1934" w:rsidRPr="00782975" w:rsidRDefault="003A1934" w:rsidP="00EE1597">
            <w:pPr>
              <w:autoSpaceDE w:val="0"/>
              <w:autoSpaceDN w:val="0"/>
              <w:adjustRightInd w:val="0"/>
              <w:spacing w:before="60" w:line="188" w:lineRule="exact"/>
              <w:rPr>
                <w:rFonts w:ascii="Arial" w:hAnsi="Arial" w:cs="Arial"/>
                <w:sz w:val="20"/>
                <w:szCs w:val="20"/>
              </w:rPr>
            </w:pPr>
            <w:r w:rsidRPr="00782975">
              <w:rPr>
                <w:rFonts w:ascii="Arial" w:hAnsi="Arial" w:cs="Arial"/>
                <w:sz w:val="20"/>
                <w:szCs w:val="20"/>
              </w:rPr>
              <w:lastRenderedPageBreak/>
              <w:t>Maximum Gross</w:t>
            </w:r>
            <w:r>
              <w:rPr>
                <w:rFonts w:ascii="Arial" w:hAnsi="Arial" w:cs="Arial"/>
                <w:sz w:val="20"/>
                <w:szCs w:val="20"/>
              </w:rPr>
              <w:t xml:space="preserve"> </w:t>
            </w:r>
            <w:r w:rsidRPr="00782975">
              <w:rPr>
                <w:rFonts w:ascii="Arial" w:hAnsi="Arial" w:cs="Arial"/>
                <w:sz w:val="20"/>
                <w:szCs w:val="20"/>
              </w:rPr>
              <w:t>Floor Area Ratio (GFAR)</w:t>
            </w:r>
          </w:p>
        </w:tc>
        <w:tc>
          <w:tcPr>
            <w:tcW w:w="2718" w:type="dxa"/>
            <w:vAlign w:val="center"/>
          </w:tcPr>
          <w:p w14:paraId="60AE642D" w14:textId="77777777" w:rsidR="003A1934" w:rsidRPr="00782975" w:rsidRDefault="003A1934" w:rsidP="00EE1597">
            <w:pPr>
              <w:autoSpaceDE w:val="0"/>
              <w:autoSpaceDN w:val="0"/>
              <w:adjustRightInd w:val="0"/>
              <w:spacing w:before="60" w:line="272" w:lineRule="exact"/>
              <w:ind w:left="-6"/>
              <w:jc w:val="center"/>
              <w:rPr>
                <w:rFonts w:ascii="Arial" w:hAnsi="Arial" w:cs="Arial"/>
                <w:sz w:val="20"/>
                <w:szCs w:val="20"/>
              </w:rPr>
            </w:pPr>
            <w:r w:rsidRPr="00782975">
              <w:rPr>
                <w:rFonts w:ascii="Arial" w:hAnsi="Arial" w:cs="Arial"/>
                <w:sz w:val="20"/>
                <w:szCs w:val="20"/>
              </w:rPr>
              <w:t>0.32</w:t>
            </w:r>
          </w:p>
        </w:tc>
      </w:tr>
      <w:tr w:rsidR="003A1934" w:rsidRPr="007372D1" w14:paraId="017B2807" w14:textId="77777777" w:rsidTr="00EE1597">
        <w:trPr>
          <w:trHeight w:hRule="exact" w:val="317"/>
        </w:trPr>
        <w:tc>
          <w:tcPr>
            <w:tcW w:w="6647" w:type="dxa"/>
            <w:vAlign w:val="center"/>
          </w:tcPr>
          <w:p w14:paraId="22E98C6A" w14:textId="77777777" w:rsidR="003A1934" w:rsidRPr="00782975" w:rsidRDefault="003A1934" w:rsidP="00EE1597">
            <w:pPr>
              <w:autoSpaceDE w:val="0"/>
              <w:autoSpaceDN w:val="0"/>
              <w:adjustRightInd w:val="0"/>
              <w:spacing w:before="60" w:line="188" w:lineRule="exact"/>
              <w:rPr>
                <w:rFonts w:ascii="Arial" w:hAnsi="Arial" w:cs="Arial"/>
                <w:sz w:val="20"/>
                <w:szCs w:val="20"/>
              </w:rPr>
            </w:pPr>
            <w:r w:rsidRPr="00782975">
              <w:rPr>
                <w:rFonts w:ascii="Arial" w:hAnsi="Arial" w:cs="Arial"/>
                <w:sz w:val="20"/>
                <w:szCs w:val="20"/>
              </w:rPr>
              <w:t>Maximum Net Floor Area Ratio (NFAR)</w:t>
            </w:r>
          </w:p>
        </w:tc>
        <w:tc>
          <w:tcPr>
            <w:tcW w:w="2718" w:type="dxa"/>
            <w:vAlign w:val="center"/>
          </w:tcPr>
          <w:p w14:paraId="74BC93B3" w14:textId="77777777" w:rsidR="003A1934" w:rsidRPr="00782975" w:rsidRDefault="003A1934" w:rsidP="00EE1597">
            <w:pPr>
              <w:autoSpaceDE w:val="0"/>
              <w:autoSpaceDN w:val="0"/>
              <w:adjustRightInd w:val="0"/>
              <w:spacing w:before="60" w:line="272" w:lineRule="exact"/>
              <w:ind w:left="-6"/>
              <w:jc w:val="center"/>
              <w:rPr>
                <w:rFonts w:ascii="Arial" w:hAnsi="Arial" w:cs="Arial"/>
                <w:sz w:val="20"/>
                <w:szCs w:val="20"/>
              </w:rPr>
            </w:pPr>
            <w:r w:rsidRPr="00782975">
              <w:rPr>
                <w:rFonts w:ascii="Arial" w:hAnsi="Arial" w:cs="Arial"/>
                <w:sz w:val="20"/>
                <w:szCs w:val="20"/>
              </w:rPr>
              <w:t>0.54</w:t>
            </w:r>
          </w:p>
        </w:tc>
      </w:tr>
      <w:tr w:rsidR="003A1934" w:rsidRPr="007372D1" w14:paraId="65C150C4" w14:textId="77777777" w:rsidTr="00EE1597">
        <w:trPr>
          <w:trHeight w:hRule="exact" w:val="317"/>
        </w:trPr>
        <w:tc>
          <w:tcPr>
            <w:tcW w:w="9365" w:type="dxa"/>
            <w:gridSpan w:val="2"/>
            <w:shd w:val="clear" w:color="auto" w:fill="EAF1DD" w:themeFill="accent3" w:themeFillTint="33"/>
            <w:vAlign w:val="center"/>
          </w:tcPr>
          <w:p w14:paraId="6CBB3A87" w14:textId="77777777" w:rsidR="003A1934" w:rsidRPr="00672926" w:rsidRDefault="003A1934" w:rsidP="00EE1597">
            <w:pPr>
              <w:autoSpaceDE w:val="0"/>
              <w:autoSpaceDN w:val="0"/>
              <w:adjustRightInd w:val="0"/>
              <w:spacing w:before="72"/>
              <w:ind w:left="802" w:right="683"/>
              <w:jc w:val="center"/>
              <w:rPr>
                <w:rFonts w:ascii="Arial" w:hAnsi="Arial" w:cs="Arial"/>
                <w:b/>
                <w:bCs/>
                <w:color w:val="FFFFFF" w:themeColor="background1"/>
                <w:sz w:val="20"/>
                <w:szCs w:val="20"/>
              </w:rPr>
            </w:pPr>
            <w:r w:rsidRPr="00672926">
              <w:rPr>
                <w:rFonts w:ascii="Arial" w:hAnsi="Arial" w:cs="Arial"/>
                <w:b/>
                <w:bCs/>
                <w:sz w:val="20"/>
                <w:szCs w:val="20"/>
              </w:rPr>
              <w:t>Lot Dimensional Requirements</w:t>
            </w:r>
          </w:p>
        </w:tc>
      </w:tr>
      <w:tr w:rsidR="003A1934" w:rsidRPr="007372D1" w14:paraId="67986285" w14:textId="77777777" w:rsidTr="00EE1597">
        <w:trPr>
          <w:trHeight w:hRule="exact" w:val="317"/>
        </w:trPr>
        <w:tc>
          <w:tcPr>
            <w:tcW w:w="6647" w:type="dxa"/>
            <w:vAlign w:val="center"/>
          </w:tcPr>
          <w:p w14:paraId="44446105" w14:textId="77777777" w:rsidR="003A1934" w:rsidRPr="00950D94" w:rsidRDefault="003A1934" w:rsidP="00EE1597">
            <w:pPr>
              <w:autoSpaceDE w:val="0"/>
              <w:autoSpaceDN w:val="0"/>
              <w:adjustRightInd w:val="0"/>
              <w:spacing w:before="57"/>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Lot</w:t>
            </w:r>
            <w:r>
              <w:rPr>
                <w:rFonts w:ascii="Arial" w:hAnsi="Arial" w:cs="Arial"/>
                <w:sz w:val="20"/>
                <w:szCs w:val="20"/>
              </w:rPr>
              <w:t xml:space="preserve"> </w:t>
            </w:r>
            <w:r w:rsidRPr="00950D94">
              <w:rPr>
                <w:rFonts w:ascii="Arial" w:hAnsi="Arial" w:cs="Arial"/>
                <w:sz w:val="20"/>
                <w:szCs w:val="20"/>
              </w:rPr>
              <w:t>Area</w:t>
            </w:r>
            <w:r>
              <w:rPr>
                <w:rFonts w:ascii="Arial" w:hAnsi="Arial" w:cs="Arial"/>
                <w:sz w:val="20"/>
                <w:szCs w:val="20"/>
              </w:rPr>
              <w:t xml:space="preserve"> - </w:t>
            </w:r>
            <w:r w:rsidRPr="00950D94">
              <w:rPr>
                <w:rFonts w:ascii="Arial" w:hAnsi="Arial" w:cs="Arial"/>
                <w:sz w:val="20"/>
                <w:szCs w:val="20"/>
              </w:rPr>
              <w:t>new lots or parcel</w:t>
            </w:r>
            <w:r>
              <w:rPr>
                <w:rFonts w:ascii="Arial" w:hAnsi="Arial" w:cs="Arial"/>
                <w:sz w:val="20"/>
                <w:szCs w:val="20"/>
              </w:rPr>
              <w:t>s</w:t>
            </w:r>
          </w:p>
        </w:tc>
        <w:tc>
          <w:tcPr>
            <w:tcW w:w="2718" w:type="dxa"/>
            <w:vAlign w:val="center"/>
          </w:tcPr>
          <w:p w14:paraId="0E4AD349" w14:textId="77777777" w:rsidR="003A1934" w:rsidRPr="00950D94" w:rsidRDefault="003A1934" w:rsidP="00EE1597">
            <w:pPr>
              <w:autoSpaceDE w:val="0"/>
              <w:autoSpaceDN w:val="0"/>
              <w:adjustRightInd w:val="0"/>
              <w:spacing w:before="72"/>
              <w:ind w:right="-30" w:hanging="6"/>
              <w:jc w:val="center"/>
              <w:rPr>
                <w:rFonts w:ascii="Arial" w:hAnsi="Arial" w:cs="Arial"/>
                <w:sz w:val="20"/>
                <w:szCs w:val="20"/>
              </w:rPr>
            </w:pPr>
            <w:r w:rsidRPr="00950D94">
              <w:rPr>
                <w:rFonts w:ascii="Arial" w:hAnsi="Arial" w:cs="Arial"/>
                <w:sz w:val="20"/>
                <w:szCs w:val="20"/>
              </w:rPr>
              <w:t>5 acres</w:t>
            </w:r>
          </w:p>
        </w:tc>
      </w:tr>
      <w:tr w:rsidR="003A1934" w:rsidRPr="007372D1" w14:paraId="26854A40" w14:textId="77777777" w:rsidTr="00EE1597">
        <w:trPr>
          <w:trHeight w:hRule="exact" w:val="317"/>
        </w:trPr>
        <w:tc>
          <w:tcPr>
            <w:tcW w:w="6647" w:type="dxa"/>
            <w:vAlign w:val="center"/>
          </w:tcPr>
          <w:p w14:paraId="5C0881B3" w14:textId="77777777" w:rsidR="003A1934" w:rsidRPr="00950D94" w:rsidRDefault="003A1934" w:rsidP="00EE1597">
            <w:pPr>
              <w:autoSpaceDE w:val="0"/>
              <w:autoSpaceDN w:val="0"/>
              <w:adjustRightInd w:val="0"/>
              <w:spacing w:before="31"/>
              <w:rPr>
                <w:rFonts w:ascii="Arial" w:hAnsi="Arial" w:cs="Arial"/>
                <w:w w:val="105"/>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Lot</w:t>
            </w:r>
            <w:r>
              <w:rPr>
                <w:rFonts w:ascii="Arial" w:hAnsi="Arial" w:cs="Arial"/>
                <w:sz w:val="20"/>
                <w:szCs w:val="20"/>
              </w:rPr>
              <w:t xml:space="preserve"> </w:t>
            </w:r>
            <w:r w:rsidRPr="00950D94">
              <w:rPr>
                <w:rFonts w:ascii="Arial" w:hAnsi="Arial" w:cs="Arial"/>
                <w:sz w:val="20"/>
                <w:szCs w:val="20"/>
              </w:rPr>
              <w:t>Area</w:t>
            </w:r>
            <w:r>
              <w:rPr>
                <w:rFonts w:ascii="Arial" w:hAnsi="Arial" w:cs="Arial"/>
                <w:sz w:val="20"/>
                <w:szCs w:val="20"/>
              </w:rPr>
              <w:t xml:space="preserve"> - </w:t>
            </w:r>
            <w:r w:rsidRPr="00950D94">
              <w:rPr>
                <w:rFonts w:ascii="Arial" w:hAnsi="Arial" w:cs="Arial"/>
                <w:sz w:val="20"/>
                <w:szCs w:val="20"/>
              </w:rPr>
              <w:t>existing lots of record</w:t>
            </w:r>
          </w:p>
        </w:tc>
        <w:tc>
          <w:tcPr>
            <w:tcW w:w="2718" w:type="dxa"/>
            <w:vAlign w:val="center"/>
          </w:tcPr>
          <w:p w14:paraId="4D6493C2" w14:textId="77777777" w:rsidR="003A1934" w:rsidRPr="00950D94" w:rsidRDefault="003A1934" w:rsidP="00EE1597">
            <w:pPr>
              <w:autoSpaceDE w:val="0"/>
              <w:autoSpaceDN w:val="0"/>
              <w:adjustRightInd w:val="0"/>
              <w:spacing w:before="40"/>
              <w:ind w:right="-30" w:hanging="6"/>
              <w:jc w:val="center"/>
              <w:rPr>
                <w:rFonts w:ascii="Arial" w:hAnsi="Arial" w:cs="Arial"/>
                <w:sz w:val="20"/>
                <w:szCs w:val="20"/>
              </w:rPr>
            </w:pPr>
            <w:r w:rsidRPr="00950D94">
              <w:rPr>
                <w:rFonts w:ascii="Arial" w:hAnsi="Arial" w:cs="Arial"/>
                <w:sz w:val="20"/>
                <w:szCs w:val="20"/>
              </w:rPr>
              <w:t>40,000</w:t>
            </w:r>
            <w:r>
              <w:rPr>
                <w:rFonts w:ascii="Arial" w:hAnsi="Arial" w:cs="Arial"/>
                <w:sz w:val="20"/>
                <w:szCs w:val="20"/>
              </w:rPr>
              <w:t xml:space="preserve"> square feet</w:t>
            </w:r>
          </w:p>
        </w:tc>
      </w:tr>
      <w:tr w:rsidR="003A1934" w:rsidRPr="007372D1" w14:paraId="28903BA6" w14:textId="77777777" w:rsidTr="00EE1597">
        <w:trPr>
          <w:trHeight w:hRule="exact" w:val="317"/>
        </w:trPr>
        <w:tc>
          <w:tcPr>
            <w:tcW w:w="6647" w:type="dxa"/>
            <w:vAlign w:val="center"/>
          </w:tcPr>
          <w:p w14:paraId="627E4BBF" w14:textId="77777777" w:rsidR="003A1934" w:rsidRPr="00950D94" w:rsidRDefault="003A1934" w:rsidP="00EE1597">
            <w:pPr>
              <w:autoSpaceDE w:val="0"/>
              <w:autoSpaceDN w:val="0"/>
              <w:adjustRightInd w:val="0"/>
              <w:spacing w:before="31"/>
              <w:rPr>
                <w:rFonts w:ascii="Arial" w:hAnsi="Arial" w:cs="Arial"/>
                <w:sz w:val="20"/>
                <w:szCs w:val="20"/>
              </w:rPr>
            </w:pPr>
            <w:r w:rsidRPr="00950D94">
              <w:rPr>
                <w:rFonts w:ascii="Arial" w:hAnsi="Arial" w:cs="Arial"/>
                <w:w w:val="105"/>
                <w:sz w:val="20"/>
                <w:szCs w:val="20"/>
              </w:rPr>
              <w:t xml:space="preserve">Minimum Lot Width at Setback Line </w:t>
            </w:r>
          </w:p>
        </w:tc>
        <w:tc>
          <w:tcPr>
            <w:tcW w:w="2718" w:type="dxa"/>
            <w:vAlign w:val="center"/>
          </w:tcPr>
          <w:p w14:paraId="222CB7B4" w14:textId="77777777" w:rsidR="003A1934" w:rsidRPr="00950D94" w:rsidRDefault="003A1934" w:rsidP="00EE1597">
            <w:pPr>
              <w:autoSpaceDE w:val="0"/>
              <w:autoSpaceDN w:val="0"/>
              <w:adjustRightInd w:val="0"/>
              <w:spacing w:before="40"/>
              <w:ind w:right="-30" w:hanging="6"/>
              <w:jc w:val="center"/>
              <w:rPr>
                <w:rFonts w:ascii="Arial" w:hAnsi="Arial" w:cs="Arial"/>
                <w:sz w:val="20"/>
                <w:szCs w:val="20"/>
              </w:rPr>
            </w:pPr>
            <w:r w:rsidRPr="00950D94">
              <w:rPr>
                <w:rFonts w:ascii="Arial" w:hAnsi="Arial" w:cs="Arial"/>
                <w:sz w:val="20"/>
                <w:szCs w:val="20"/>
              </w:rPr>
              <w:t>250</w:t>
            </w:r>
            <w:r>
              <w:rPr>
                <w:rFonts w:ascii="Arial" w:hAnsi="Arial" w:cs="Arial"/>
                <w:sz w:val="20"/>
                <w:szCs w:val="20"/>
              </w:rPr>
              <w:t xml:space="preserve"> feet</w:t>
            </w:r>
          </w:p>
        </w:tc>
      </w:tr>
      <w:tr w:rsidR="003A1934" w:rsidRPr="007372D1" w14:paraId="6AD02877" w14:textId="77777777" w:rsidTr="00EE1597">
        <w:trPr>
          <w:trHeight w:hRule="exact" w:val="317"/>
        </w:trPr>
        <w:tc>
          <w:tcPr>
            <w:tcW w:w="6647" w:type="dxa"/>
            <w:vAlign w:val="center"/>
          </w:tcPr>
          <w:p w14:paraId="404D1F2E" w14:textId="77777777" w:rsidR="003A1934" w:rsidRPr="00950D94" w:rsidRDefault="003A1934" w:rsidP="00EE1597">
            <w:pPr>
              <w:autoSpaceDE w:val="0"/>
              <w:autoSpaceDN w:val="0"/>
              <w:adjustRightInd w:val="0"/>
              <w:spacing w:before="31"/>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Front Yard</w:t>
            </w:r>
            <w:r>
              <w:rPr>
                <w:rFonts w:ascii="Arial" w:hAnsi="Arial" w:cs="Arial"/>
                <w:sz w:val="20"/>
                <w:szCs w:val="20"/>
              </w:rPr>
              <w:t xml:space="preserve"> </w:t>
            </w:r>
          </w:p>
        </w:tc>
        <w:tc>
          <w:tcPr>
            <w:tcW w:w="2718" w:type="dxa"/>
            <w:vAlign w:val="center"/>
          </w:tcPr>
          <w:p w14:paraId="69B1F350" w14:textId="5F16D117" w:rsidR="003A1934" w:rsidRPr="00950D94" w:rsidRDefault="003A1934" w:rsidP="00EE1597">
            <w:pPr>
              <w:autoSpaceDE w:val="0"/>
              <w:autoSpaceDN w:val="0"/>
              <w:adjustRightInd w:val="0"/>
              <w:spacing w:before="31"/>
              <w:ind w:right="-30" w:hanging="6"/>
              <w:jc w:val="center"/>
              <w:rPr>
                <w:rFonts w:ascii="Arial" w:hAnsi="Arial" w:cs="Arial"/>
                <w:sz w:val="20"/>
                <w:szCs w:val="20"/>
              </w:rPr>
            </w:pPr>
            <w:r w:rsidRPr="00950D94">
              <w:rPr>
                <w:rFonts w:ascii="Arial" w:hAnsi="Arial" w:cs="Arial"/>
                <w:sz w:val="20"/>
                <w:szCs w:val="20"/>
              </w:rPr>
              <w:t xml:space="preserve"> 25</w:t>
            </w:r>
            <w:r>
              <w:rPr>
                <w:rFonts w:ascii="Arial" w:hAnsi="Arial" w:cs="Arial"/>
                <w:sz w:val="20"/>
                <w:szCs w:val="20"/>
              </w:rPr>
              <w:t xml:space="preserve"> feet</w:t>
            </w:r>
            <w:r w:rsidRPr="00950D94">
              <w:rPr>
                <w:rFonts w:ascii="Arial" w:hAnsi="Arial" w:cs="Arial"/>
                <w:sz w:val="20"/>
                <w:szCs w:val="20"/>
              </w:rPr>
              <w:t xml:space="preserve"> </w:t>
            </w:r>
          </w:p>
        </w:tc>
      </w:tr>
      <w:tr w:rsidR="003A1934" w:rsidRPr="007372D1" w14:paraId="4E0A5592" w14:textId="77777777" w:rsidTr="00EE1597">
        <w:trPr>
          <w:trHeight w:hRule="exact" w:val="317"/>
        </w:trPr>
        <w:tc>
          <w:tcPr>
            <w:tcW w:w="6647" w:type="dxa"/>
            <w:vAlign w:val="center"/>
          </w:tcPr>
          <w:p w14:paraId="4EAD465B" w14:textId="77777777" w:rsidR="003A1934" w:rsidRPr="00950D94" w:rsidRDefault="003A1934" w:rsidP="00EE1597">
            <w:pPr>
              <w:autoSpaceDE w:val="0"/>
              <w:autoSpaceDN w:val="0"/>
              <w:adjustRightInd w:val="0"/>
              <w:spacing w:before="31"/>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Side Yard </w:t>
            </w:r>
          </w:p>
        </w:tc>
        <w:tc>
          <w:tcPr>
            <w:tcW w:w="2718" w:type="dxa"/>
            <w:vAlign w:val="center"/>
          </w:tcPr>
          <w:p w14:paraId="6870E4E7" w14:textId="45C97D2F" w:rsidR="003A1934" w:rsidRPr="00950D94" w:rsidRDefault="003A1934" w:rsidP="00EE1597">
            <w:pPr>
              <w:autoSpaceDE w:val="0"/>
              <w:autoSpaceDN w:val="0"/>
              <w:adjustRightInd w:val="0"/>
              <w:spacing w:before="31"/>
              <w:ind w:right="-30" w:hanging="6"/>
              <w:jc w:val="center"/>
              <w:rPr>
                <w:rFonts w:ascii="Arial" w:hAnsi="Arial" w:cs="Arial"/>
                <w:sz w:val="20"/>
                <w:szCs w:val="20"/>
              </w:rPr>
            </w:pPr>
            <w:r w:rsidRPr="00950D94">
              <w:rPr>
                <w:rFonts w:ascii="Arial" w:hAnsi="Arial" w:cs="Arial"/>
                <w:sz w:val="20"/>
                <w:szCs w:val="20"/>
              </w:rPr>
              <w:t>10</w:t>
            </w:r>
            <w:r>
              <w:rPr>
                <w:rFonts w:ascii="Arial" w:hAnsi="Arial" w:cs="Arial"/>
                <w:sz w:val="20"/>
                <w:szCs w:val="20"/>
              </w:rPr>
              <w:t xml:space="preserve"> feet</w:t>
            </w:r>
            <w:r w:rsidRPr="00950D94">
              <w:rPr>
                <w:rFonts w:ascii="Arial" w:hAnsi="Arial" w:cs="Arial"/>
                <w:sz w:val="20"/>
                <w:szCs w:val="20"/>
              </w:rPr>
              <w:t xml:space="preserve"> </w:t>
            </w:r>
          </w:p>
        </w:tc>
      </w:tr>
      <w:tr w:rsidR="003A1934" w:rsidRPr="007372D1" w14:paraId="208350F4" w14:textId="77777777" w:rsidTr="00EE1597">
        <w:trPr>
          <w:trHeight w:hRule="exact" w:val="317"/>
        </w:trPr>
        <w:tc>
          <w:tcPr>
            <w:tcW w:w="6647" w:type="dxa"/>
            <w:vAlign w:val="center"/>
          </w:tcPr>
          <w:p w14:paraId="7D81B234" w14:textId="77777777" w:rsidR="003A1934" w:rsidRPr="00950D94" w:rsidRDefault="003A1934" w:rsidP="00EE1597">
            <w:pPr>
              <w:autoSpaceDE w:val="0"/>
              <w:autoSpaceDN w:val="0"/>
              <w:adjustRightInd w:val="0"/>
              <w:spacing w:before="25"/>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Side Yard on Corner Lot </w:t>
            </w:r>
          </w:p>
        </w:tc>
        <w:tc>
          <w:tcPr>
            <w:tcW w:w="2718" w:type="dxa"/>
            <w:vAlign w:val="center"/>
          </w:tcPr>
          <w:p w14:paraId="739E71DE" w14:textId="3D99D1B1" w:rsidR="003A1934" w:rsidRPr="00950D94" w:rsidRDefault="003A1934" w:rsidP="00EE1597">
            <w:pPr>
              <w:autoSpaceDE w:val="0"/>
              <w:autoSpaceDN w:val="0"/>
              <w:adjustRightInd w:val="0"/>
              <w:spacing w:before="25"/>
              <w:ind w:right="-30" w:hanging="6"/>
              <w:jc w:val="center"/>
              <w:rPr>
                <w:rFonts w:ascii="Arial" w:hAnsi="Arial" w:cs="Arial"/>
                <w:sz w:val="20"/>
                <w:szCs w:val="20"/>
              </w:rPr>
            </w:pPr>
            <w:r w:rsidRPr="00950D94">
              <w:rPr>
                <w:rFonts w:ascii="Arial" w:hAnsi="Arial" w:cs="Arial"/>
                <w:sz w:val="20"/>
                <w:szCs w:val="20"/>
              </w:rPr>
              <w:t>25</w:t>
            </w:r>
            <w:r>
              <w:rPr>
                <w:rFonts w:ascii="Arial" w:hAnsi="Arial" w:cs="Arial"/>
                <w:sz w:val="20"/>
                <w:szCs w:val="20"/>
              </w:rPr>
              <w:t xml:space="preserve"> feet</w:t>
            </w:r>
            <w:r w:rsidRPr="00950D94">
              <w:rPr>
                <w:rFonts w:ascii="Arial" w:hAnsi="Arial" w:cs="Arial"/>
                <w:sz w:val="20"/>
                <w:szCs w:val="20"/>
              </w:rPr>
              <w:t xml:space="preserve"> </w:t>
            </w:r>
          </w:p>
        </w:tc>
      </w:tr>
      <w:tr w:rsidR="003A1934" w:rsidRPr="007372D1" w14:paraId="0610CC52" w14:textId="77777777" w:rsidTr="00EE1597">
        <w:trPr>
          <w:trHeight w:hRule="exact" w:val="317"/>
        </w:trPr>
        <w:tc>
          <w:tcPr>
            <w:tcW w:w="6647" w:type="dxa"/>
            <w:vAlign w:val="center"/>
          </w:tcPr>
          <w:p w14:paraId="68C56B7E" w14:textId="77777777" w:rsidR="003A1934" w:rsidRPr="00950D94" w:rsidRDefault="003A1934" w:rsidP="00EE1597">
            <w:pPr>
              <w:autoSpaceDE w:val="0"/>
              <w:autoSpaceDN w:val="0"/>
              <w:adjustRightInd w:val="0"/>
              <w:spacing w:before="27"/>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Rear Yard </w:t>
            </w:r>
          </w:p>
        </w:tc>
        <w:tc>
          <w:tcPr>
            <w:tcW w:w="2718" w:type="dxa"/>
            <w:vAlign w:val="center"/>
          </w:tcPr>
          <w:p w14:paraId="78B9AC38" w14:textId="5E0B2D09" w:rsidR="003A1934" w:rsidRPr="00950D94" w:rsidRDefault="003A1934" w:rsidP="00EE1597">
            <w:pPr>
              <w:autoSpaceDE w:val="0"/>
              <w:autoSpaceDN w:val="0"/>
              <w:adjustRightInd w:val="0"/>
              <w:spacing w:before="27"/>
              <w:ind w:right="-30" w:hanging="6"/>
              <w:jc w:val="center"/>
              <w:rPr>
                <w:rFonts w:ascii="Arial" w:hAnsi="Arial" w:cs="Arial"/>
                <w:sz w:val="20"/>
                <w:szCs w:val="20"/>
              </w:rPr>
            </w:pPr>
            <w:r w:rsidRPr="00950D94">
              <w:rPr>
                <w:rFonts w:ascii="Arial" w:hAnsi="Arial" w:cs="Arial"/>
                <w:sz w:val="20"/>
                <w:szCs w:val="20"/>
              </w:rPr>
              <w:t>20</w:t>
            </w:r>
            <w:r>
              <w:rPr>
                <w:rFonts w:ascii="Arial" w:hAnsi="Arial" w:cs="Arial"/>
                <w:sz w:val="20"/>
                <w:szCs w:val="20"/>
              </w:rPr>
              <w:t xml:space="preserve"> feet</w:t>
            </w:r>
            <w:r w:rsidRPr="00950D94">
              <w:rPr>
                <w:rFonts w:ascii="Arial" w:hAnsi="Arial" w:cs="Arial"/>
                <w:sz w:val="20"/>
                <w:szCs w:val="20"/>
              </w:rPr>
              <w:t xml:space="preserve"> </w:t>
            </w:r>
          </w:p>
        </w:tc>
      </w:tr>
      <w:tr w:rsidR="003A1934" w:rsidRPr="007372D1" w14:paraId="3B1CD17B" w14:textId="77777777" w:rsidTr="00EE1597">
        <w:trPr>
          <w:trHeight w:hRule="exact" w:val="317"/>
        </w:trPr>
        <w:tc>
          <w:tcPr>
            <w:tcW w:w="6647" w:type="dxa"/>
            <w:vAlign w:val="center"/>
          </w:tcPr>
          <w:p w14:paraId="4D7B0F86" w14:textId="77777777" w:rsidR="003A1934" w:rsidRPr="00950D94" w:rsidRDefault="003A1934" w:rsidP="00EE1597">
            <w:pPr>
              <w:autoSpaceDE w:val="0"/>
              <w:autoSpaceDN w:val="0"/>
              <w:adjustRightInd w:val="0"/>
              <w:spacing w:before="49"/>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Shore Yard </w:t>
            </w:r>
          </w:p>
        </w:tc>
        <w:tc>
          <w:tcPr>
            <w:tcW w:w="2718" w:type="dxa"/>
            <w:vAlign w:val="center"/>
          </w:tcPr>
          <w:p w14:paraId="050F6831" w14:textId="77777777" w:rsidR="003A1934" w:rsidRPr="00950D94" w:rsidRDefault="003A1934" w:rsidP="00EE1597">
            <w:pPr>
              <w:autoSpaceDE w:val="0"/>
              <w:autoSpaceDN w:val="0"/>
              <w:adjustRightInd w:val="0"/>
              <w:spacing w:before="58"/>
              <w:ind w:right="-30" w:hanging="6"/>
              <w:jc w:val="center"/>
              <w:rPr>
                <w:rFonts w:ascii="Arial" w:hAnsi="Arial" w:cs="Arial"/>
                <w:sz w:val="20"/>
                <w:szCs w:val="20"/>
              </w:rPr>
            </w:pPr>
            <w:r w:rsidRPr="00950D94">
              <w:rPr>
                <w:rFonts w:ascii="Arial" w:hAnsi="Arial" w:cs="Arial"/>
                <w:sz w:val="20"/>
                <w:szCs w:val="20"/>
              </w:rPr>
              <w:t>75</w:t>
            </w:r>
            <w:r>
              <w:rPr>
                <w:rFonts w:ascii="Arial" w:hAnsi="Arial" w:cs="Arial"/>
                <w:sz w:val="20"/>
                <w:szCs w:val="20"/>
              </w:rPr>
              <w:t xml:space="preserve"> feet</w:t>
            </w:r>
          </w:p>
        </w:tc>
      </w:tr>
      <w:tr w:rsidR="003A1934" w:rsidRPr="007372D1" w14:paraId="35D0ED3F" w14:textId="77777777" w:rsidTr="00EE1597">
        <w:trPr>
          <w:trHeight w:hRule="exact" w:val="317"/>
        </w:trPr>
        <w:tc>
          <w:tcPr>
            <w:tcW w:w="9365" w:type="dxa"/>
            <w:gridSpan w:val="2"/>
            <w:shd w:val="clear" w:color="auto" w:fill="EAF1DD" w:themeFill="accent3" w:themeFillTint="33"/>
            <w:vAlign w:val="center"/>
          </w:tcPr>
          <w:p w14:paraId="5B9D1F91" w14:textId="77777777" w:rsidR="003A1934" w:rsidRPr="00672926" w:rsidRDefault="003A1934" w:rsidP="00EE1597">
            <w:pPr>
              <w:autoSpaceDE w:val="0"/>
              <w:autoSpaceDN w:val="0"/>
              <w:adjustRightInd w:val="0"/>
              <w:spacing w:before="72"/>
              <w:ind w:left="677" w:right="619"/>
              <w:jc w:val="center"/>
              <w:rPr>
                <w:rFonts w:ascii="Arial" w:hAnsi="Arial" w:cs="Arial"/>
                <w:b/>
                <w:bCs/>
                <w:w w:val="110"/>
                <w:sz w:val="20"/>
                <w:szCs w:val="20"/>
              </w:rPr>
            </w:pPr>
            <w:r w:rsidRPr="00672926">
              <w:rPr>
                <w:rFonts w:ascii="Arial" w:hAnsi="Arial" w:cs="Arial"/>
                <w:b/>
                <w:bCs/>
                <w:sz w:val="20"/>
                <w:szCs w:val="20"/>
              </w:rPr>
              <w:t>Maximum Building Height</w:t>
            </w:r>
          </w:p>
        </w:tc>
      </w:tr>
      <w:tr w:rsidR="003A1934" w:rsidRPr="007372D1" w14:paraId="19DF6BFC" w14:textId="77777777" w:rsidTr="00EE1597">
        <w:trPr>
          <w:trHeight w:hRule="exact" w:val="317"/>
        </w:trPr>
        <w:tc>
          <w:tcPr>
            <w:tcW w:w="6647" w:type="dxa"/>
            <w:vAlign w:val="center"/>
          </w:tcPr>
          <w:p w14:paraId="2B2A4F1F" w14:textId="77777777" w:rsidR="003A1934" w:rsidRPr="00950D94" w:rsidRDefault="003A1934" w:rsidP="00EE1597">
            <w:pPr>
              <w:autoSpaceDE w:val="0"/>
              <w:autoSpaceDN w:val="0"/>
              <w:adjustRightInd w:val="0"/>
              <w:spacing w:before="72"/>
              <w:rPr>
                <w:rFonts w:ascii="Arial" w:hAnsi="Arial" w:cs="Arial"/>
                <w:sz w:val="20"/>
                <w:szCs w:val="20"/>
              </w:rPr>
            </w:pPr>
            <w:r w:rsidRPr="00950D94">
              <w:rPr>
                <w:rFonts w:ascii="Arial" w:hAnsi="Arial" w:cs="Arial"/>
                <w:w w:val="110"/>
                <w:sz w:val="20"/>
                <w:szCs w:val="20"/>
              </w:rPr>
              <w:t xml:space="preserve">Principal Structure </w:t>
            </w:r>
          </w:p>
        </w:tc>
        <w:tc>
          <w:tcPr>
            <w:tcW w:w="2718" w:type="dxa"/>
            <w:vAlign w:val="center"/>
          </w:tcPr>
          <w:p w14:paraId="112A2BCF" w14:textId="77777777" w:rsidR="003A1934" w:rsidRPr="00950D94" w:rsidRDefault="003A1934" w:rsidP="00EE1597">
            <w:pPr>
              <w:autoSpaceDE w:val="0"/>
              <w:autoSpaceDN w:val="0"/>
              <w:adjustRightInd w:val="0"/>
              <w:spacing w:before="72"/>
              <w:ind w:left="679" w:right="614"/>
              <w:jc w:val="center"/>
              <w:rPr>
                <w:rFonts w:ascii="Arial" w:hAnsi="Arial" w:cs="Arial"/>
                <w:sz w:val="20"/>
                <w:szCs w:val="20"/>
              </w:rPr>
            </w:pPr>
            <w:r w:rsidRPr="00950D94">
              <w:rPr>
                <w:rFonts w:ascii="Arial" w:hAnsi="Arial" w:cs="Arial"/>
                <w:w w:val="110"/>
                <w:sz w:val="20"/>
                <w:szCs w:val="20"/>
              </w:rPr>
              <w:t>35</w:t>
            </w:r>
            <w:r>
              <w:rPr>
                <w:rFonts w:ascii="Arial" w:hAnsi="Arial" w:cs="Arial"/>
                <w:w w:val="110"/>
                <w:sz w:val="20"/>
                <w:szCs w:val="20"/>
              </w:rPr>
              <w:t xml:space="preserve"> feet</w:t>
            </w:r>
          </w:p>
        </w:tc>
      </w:tr>
      <w:tr w:rsidR="003A1934" w:rsidRPr="007372D1" w14:paraId="316900EE" w14:textId="77777777" w:rsidTr="00EE1597">
        <w:trPr>
          <w:trHeight w:hRule="exact" w:val="317"/>
        </w:trPr>
        <w:tc>
          <w:tcPr>
            <w:tcW w:w="6647" w:type="dxa"/>
            <w:vAlign w:val="center"/>
          </w:tcPr>
          <w:p w14:paraId="2B3E5679" w14:textId="77777777" w:rsidR="003A1934" w:rsidRPr="00950D94" w:rsidRDefault="003A1934" w:rsidP="00EE1597">
            <w:pPr>
              <w:autoSpaceDE w:val="0"/>
              <w:autoSpaceDN w:val="0"/>
              <w:adjustRightInd w:val="0"/>
              <w:spacing w:before="44"/>
              <w:rPr>
                <w:rFonts w:ascii="Arial" w:hAnsi="Arial" w:cs="Arial"/>
                <w:sz w:val="20"/>
                <w:szCs w:val="20"/>
              </w:rPr>
            </w:pPr>
            <w:r w:rsidRPr="00950D94">
              <w:rPr>
                <w:rFonts w:ascii="Arial" w:hAnsi="Arial" w:cs="Arial"/>
                <w:w w:val="105"/>
                <w:sz w:val="20"/>
                <w:szCs w:val="20"/>
              </w:rPr>
              <w:t xml:space="preserve">Accessory Structure </w:t>
            </w:r>
          </w:p>
        </w:tc>
        <w:tc>
          <w:tcPr>
            <w:tcW w:w="2718" w:type="dxa"/>
            <w:vAlign w:val="center"/>
          </w:tcPr>
          <w:p w14:paraId="11883514" w14:textId="77777777" w:rsidR="003A1934" w:rsidRPr="00950D94" w:rsidRDefault="003A1934" w:rsidP="00EE1597">
            <w:pPr>
              <w:autoSpaceDE w:val="0"/>
              <w:autoSpaceDN w:val="0"/>
              <w:adjustRightInd w:val="0"/>
              <w:spacing w:before="44"/>
              <w:ind w:left="665" w:right="620"/>
              <w:jc w:val="center"/>
              <w:rPr>
                <w:rFonts w:ascii="Arial" w:hAnsi="Arial" w:cs="Arial"/>
                <w:sz w:val="20"/>
                <w:szCs w:val="20"/>
              </w:rPr>
            </w:pPr>
            <w:r w:rsidRPr="00950D94">
              <w:rPr>
                <w:rFonts w:ascii="Arial" w:hAnsi="Arial" w:cs="Arial"/>
                <w:w w:val="105"/>
                <w:sz w:val="20"/>
                <w:szCs w:val="20"/>
              </w:rPr>
              <w:t>25</w:t>
            </w:r>
            <w:r>
              <w:rPr>
                <w:rFonts w:ascii="Arial" w:hAnsi="Arial" w:cs="Arial"/>
                <w:w w:val="105"/>
                <w:sz w:val="20"/>
                <w:szCs w:val="20"/>
              </w:rPr>
              <w:t xml:space="preserve"> feet</w:t>
            </w:r>
          </w:p>
        </w:tc>
      </w:tr>
      <w:tr w:rsidR="003A1934" w:rsidRPr="007372D1" w14:paraId="5DB791FF" w14:textId="77777777" w:rsidTr="00EE1597">
        <w:trPr>
          <w:trHeight w:hRule="exact" w:val="2341"/>
        </w:trPr>
        <w:tc>
          <w:tcPr>
            <w:tcW w:w="9365" w:type="dxa"/>
            <w:gridSpan w:val="2"/>
            <w:shd w:val="clear" w:color="auto" w:fill="EAF1DD" w:themeFill="accent3" w:themeFillTint="33"/>
            <w:vAlign w:val="center"/>
          </w:tcPr>
          <w:p w14:paraId="7E59FFCF" w14:textId="77777777" w:rsidR="003A1934" w:rsidRPr="00CA7E3A" w:rsidRDefault="003A1934" w:rsidP="004E5809">
            <w:pPr>
              <w:pStyle w:val="BodyText"/>
              <w:jc w:val="both"/>
              <w:rPr>
                <w:rFonts w:ascii="Arial" w:hAnsi="Arial" w:cs="Arial"/>
                <w:sz w:val="20"/>
                <w:szCs w:val="20"/>
              </w:rPr>
            </w:pPr>
            <w:bookmarkStart w:id="47" w:name="_Hlk25037882"/>
            <w:r w:rsidRPr="00AB128D">
              <w:rPr>
                <w:rFonts w:ascii="Arial" w:hAnsi="Arial" w:cs="Arial"/>
                <w:sz w:val="20"/>
                <w:szCs w:val="20"/>
              </w:rPr>
              <w:t>For new construction, no off-street parking area or drive (except for a drive which intersects a public street right-of-way which provides direct access to the lot or parcel from the abutting intersection public street right-of-way) is allowed within any required front yard setback or within the required side yard on a corner lot.</w:t>
            </w:r>
            <w:r>
              <w:rPr>
                <w:rFonts w:ascii="Arial" w:hAnsi="Arial" w:cs="Arial"/>
                <w:sz w:val="20"/>
                <w:szCs w:val="20"/>
              </w:rPr>
              <w:t xml:space="preserve">  </w:t>
            </w:r>
            <w:r w:rsidRPr="00CA7E3A">
              <w:rPr>
                <w:rFonts w:ascii="Arial" w:hAnsi="Arial" w:cs="Arial"/>
                <w:sz w:val="20"/>
                <w:szCs w:val="20"/>
              </w:rPr>
              <w:t>No off-street parking area or drive is allowed to be closer than five feet from any side or rear lot line.</w:t>
            </w:r>
            <w:bookmarkEnd w:id="47"/>
          </w:p>
        </w:tc>
      </w:tr>
      <w:bookmarkEnd w:id="46"/>
    </w:tbl>
    <w:p w14:paraId="5DF7236F" w14:textId="77777777" w:rsidR="003A1934" w:rsidRPr="007372D1" w:rsidRDefault="003A1934" w:rsidP="003A1934">
      <w:pPr>
        <w:ind w:left="1080" w:right="340" w:hanging="1080"/>
        <w:rPr>
          <w:rFonts w:ascii="Arial" w:hAnsi="Arial" w:cs="Arial"/>
        </w:rPr>
      </w:pPr>
    </w:p>
    <w:p w14:paraId="6D1750FB" w14:textId="77777777" w:rsidR="003A1934" w:rsidRPr="007372D1" w:rsidRDefault="003A1934" w:rsidP="003A1934">
      <w:pPr>
        <w:tabs>
          <w:tab w:val="left" w:pos="1080"/>
        </w:tabs>
        <w:kinsoku w:val="0"/>
        <w:overflowPunct w:val="0"/>
        <w:autoSpaceDE w:val="0"/>
        <w:autoSpaceDN w:val="0"/>
        <w:adjustRightInd w:val="0"/>
        <w:spacing w:after="0" w:line="240" w:lineRule="auto"/>
        <w:rPr>
          <w:rFonts w:ascii="Arial" w:hAnsi="Arial" w:cs="Arial"/>
          <w:b/>
          <w:bCs/>
          <w:highlight w:val="yellow"/>
        </w:rPr>
      </w:pPr>
      <w:bookmarkStart w:id="48" w:name="_Hlk22820192"/>
    </w:p>
    <w:tbl>
      <w:tblPr>
        <w:tblStyle w:val="TableGrid"/>
        <w:tblpPr w:leftFromText="187" w:rightFromText="187" w:vertAnchor="page" w:horzAnchor="page" w:tblpX="1431" w:tblpY="1441"/>
        <w:tblW w:w="9365" w:type="dxa"/>
        <w:tblCellMar>
          <w:left w:w="115" w:type="dxa"/>
          <w:right w:w="115" w:type="dxa"/>
        </w:tblCellMar>
        <w:tblLook w:val="04A0" w:firstRow="1" w:lastRow="0" w:firstColumn="1" w:lastColumn="0" w:noHBand="0" w:noVBand="1"/>
      </w:tblPr>
      <w:tblGrid>
        <w:gridCol w:w="6647"/>
        <w:gridCol w:w="2718"/>
      </w:tblGrid>
      <w:tr w:rsidR="003A1934" w:rsidRPr="007372D1" w14:paraId="5BDCBC1F" w14:textId="77777777" w:rsidTr="00EE1597">
        <w:trPr>
          <w:trHeight w:val="620"/>
        </w:trPr>
        <w:tc>
          <w:tcPr>
            <w:tcW w:w="9365" w:type="dxa"/>
            <w:gridSpan w:val="2"/>
            <w:shd w:val="clear" w:color="auto" w:fill="D6E3BC" w:themeFill="accent3" w:themeFillTint="66"/>
            <w:vAlign w:val="center"/>
          </w:tcPr>
          <w:p w14:paraId="328AB076" w14:textId="77777777" w:rsidR="003A1934" w:rsidRPr="007372D1" w:rsidRDefault="003A1934" w:rsidP="00EE1597">
            <w:pPr>
              <w:jc w:val="center"/>
              <w:rPr>
                <w:rFonts w:ascii="Arial" w:hAnsi="Arial" w:cs="Arial"/>
                <w:b/>
                <w:bCs/>
              </w:rPr>
            </w:pPr>
            <w:r w:rsidRPr="007372D1">
              <w:rPr>
                <w:rFonts w:ascii="Arial" w:eastAsia="Times New Roman" w:hAnsi="Arial" w:cs="Arial"/>
                <w:b/>
                <w:bCs/>
                <w:color w:val="000000"/>
              </w:rPr>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Pr>
                <w:rFonts w:ascii="Arial" w:hAnsi="Arial" w:cs="Arial"/>
                <w:b/>
                <w:bCs/>
              </w:rPr>
              <w:t>6-4</w:t>
            </w:r>
          </w:p>
          <w:p w14:paraId="0DA05B56" w14:textId="77777777" w:rsidR="003A1934" w:rsidRPr="007372D1" w:rsidRDefault="003A1934" w:rsidP="00EE1597">
            <w:pPr>
              <w:jc w:val="center"/>
              <w:rPr>
                <w:rFonts w:ascii="Arial" w:hAnsi="Arial" w:cs="Arial"/>
              </w:rPr>
            </w:pPr>
            <w:r>
              <w:rPr>
                <w:rFonts w:ascii="Arial" w:eastAsia="Times New Roman" w:hAnsi="Arial" w:cs="Arial"/>
                <w:b/>
                <w:bCs/>
                <w:color w:val="000000"/>
              </w:rPr>
              <w:t>M-1</w:t>
            </w:r>
            <w:r w:rsidRPr="007372D1">
              <w:rPr>
                <w:rFonts w:ascii="Arial" w:eastAsia="Times New Roman" w:hAnsi="Arial" w:cs="Arial"/>
                <w:b/>
                <w:bCs/>
                <w:color w:val="000000"/>
              </w:rPr>
              <w:t xml:space="preserve"> </w:t>
            </w:r>
            <w:r>
              <w:rPr>
                <w:rFonts w:ascii="Arial" w:eastAsia="Times New Roman" w:hAnsi="Arial" w:cs="Arial"/>
                <w:b/>
                <w:bCs/>
                <w:color w:val="000000"/>
              </w:rPr>
              <w:t>LIGHT MANUFACTURING</w:t>
            </w:r>
            <w:r w:rsidRPr="007372D1">
              <w:rPr>
                <w:rFonts w:ascii="Arial" w:eastAsia="Times New Roman" w:hAnsi="Arial" w:cs="Arial"/>
                <w:b/>
                <w:bCs/>
                <w:color w:val="000000"/>
              </w:rPr>
              <w:t xml:space="preserve"> DISTRICT</w:t>
            </w:r>
          </w:p>
        </w:tc>
      </w:tr>
      <w:tr w:rsidR="003A1934" w:rsidRPr="007372D1" w14:paraId="64F12FA6" w14:textId="77777777" w:rsidTr="00EE1597">
        <w:trPr>
          <w:trHeight w:hRule="exact" w:val="4951"/>
        </w:trPr>
        <w:tc>
          <w:tcPr>
            <w:tcW w:w="9365" w:type="dxa"/>
            <w:gridSpan w:val="2"/>
            <w:shd w:val="clear" w:color="auto" w:fill="auto"/>
            <w:vAlign w:val="center"/>
          </w:tcPr>
          <w:p w14:paraId="3E29CED9" w14:textId="77777777" w:rsidR="003A1934" w:rsidRDefault="003A1934" w:rsidP="00EE1597">
            <w:pPr>
              <w:autoSpaceDE w:val="0"/>
              <w:autoSpaceDN w:val="0"/>
              <w:adjustRightInd w:val="0"/>
              <w:spacing w:before="72"/>
              <w:jc w:val="both"/>
              <w:rPr>
                <w:rFonts w:ascii="Arial" w:eastAsia="Times New Roman" w:hAnsi="Arial" w:cs="Arial"/>
                <w:b/>
                <w:bCs/>
                <w:color w:val="000000"/>
              </w:rPr>
            </w:pPr>
            <w:r>
              <w:rPr>
                <w:noProof/>
              </w:rPr>
              <w:lastRenderedPageBreak/>
              <w:drawing>
                <wp:anchor distT="0" distB="0" distL="114300" distR="114300" simplePos="0" relativeHeight="252097536" behindDoc="0" locked="0" layoutInCell="1" allowOverlap="1" wp14:anchorId="6AF5D520" wp14:editId="73FE1E10">
                  <wp:simplePos x="0" y="0"/>
                  <wp:positionH relativeFrom="column">
                    <wp:posOffset>-96520</wp:posOffset>
                  </wp:positionH>
                  <wp:positionV relativeFrom="page">
                    <wp:posOffset>-2540</wp:posOffset>
                  </wp:positionV>
                  <wp:extent cx="5955030" cy="3162300"/>
                  <wp:effectExtent l="0" t="0" r="762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5707" b="8489"/>
                          <a:stretch/>
                        </pic:blipFill>
                        <pic:spPr bwMode="auto">
                          <a:xfrm>
                            <a:off x="0" y="0"/>
                            <a:ext cx="5955030" cy="316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A1934" w:rsidRPr="007372D1" w14:paraId="77002D3E" w14:textId="77777777" w:rsidTr="00EE1597">
        <w:trPr>
          <w:trHeight w:hRule="exact" w:val="460"/>
        </w:trPr>
        <w:tc>
          <w:tcPr>
            <w:tcW w:w="9365" w:type="dxa"/>
            <w:gridSpan w:val="2"/>
            <w:shd w:val="clear" w:color="auto" w:fill="EAF1DD" w:themeFill="accent3" w:themeFillTint="33"/>
            <w:vAlign w:val="center"/>
          </w:tcPr>
          <w:p w14:paraId="13BDE4D3" w14:textId="77777777" w:rsidR="003A1934" w:rsidRPr="00782975" w:rsidRDefault="003A1934" w:rsidP="00EE1597">
            <w:pPr>
              <w:pStyle w:val="BodyText"/>
              <w:jc w:val="center"/>
              <w:rPr>
                <w:rFonts w:ascii="Arial" w:hAnsi="Arial" w:cs="Arial"/>
                <w:b/>
                <w:bCs/>
                <w:color w:val="FFFFFF" w:themeColor="background1"/>
                <w:sz w:val="20"/>
                <w:szCs w:val="20"/>
              </w:rPr>
            </w:pPr>
            <w:r w:rsidRPr="00782975">
              <w:rPr>
                <w:rFonts w:ascii="Arial" w:hAnsi="Arial" w:cs="Arial"/>
                <w:b/>
                <w:bCs/>
                <w:sz w:val="20"/>
                <w:szCs w:val="20"/>
              </w:rPr>
              <w:t>Landscape Surface Ratio and Floor Area Ratio</w:t>
            </w:r>
          </w:p>
        </w:tc>
      </w:tr>
      <w:tr w:rsidR="003A1934" w:rsidRPr="007372D1" w14:paraId="797F6560" w14:textId="77777777" w:rsidTr="00EE1597">
        <w:trPr>
          <w:trHeight w:hRule="exact" w:val="317"/>
        </w:trPr>
        <w:tc>
          <w:tcPr>
            <w:tcW w:w="6647" w:type="dxa"/>
            <w:vAlign w:val="center"/>
          </w:tcPr>
          <w:p w14:paraId="5CD4A55F"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Minimum Landscape Surface Ratio (</w:t>
            </w:r>
            <w:r>
              <w:rPr>
                <w:rFonts w:ascii="Arial" w:hAnsi="Arial" w:cs="Arial"/>
                <w:sz w:val="20"/>
                <w:szCs w:val="20"/>
              </w:rPr>
              <w:t>LSR)</w:t>
            </w:r>
          </w:p>
        </w:tc>
        <w:tc>
          <w:tcPr>
            <w:tcW w:w="2718" w:type="dxa"/>
            <w:vAlign w:val="center"/>
          </w:tcPr>
          <w:p w14:paraId="64D92578"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0.40</w:t>
            </w:r>
          </w:p>
        </w:tc>
      </w:tr>
      <w:tr w:rsidR="003A1934" w:rsidRPr="007372D1" w14:paraId="384D9762" w14:textId="77777777" w:rsidTr="00EE1597">
        <w:trPr>
          <w:trHeight w:hRule="exact" w:val="487"/>
        </w:trPr>
        <w:tc>
          <w:tcPr>
            <w:tcW w:w="6647" w:type="dxa"/>
            <w:vAlign w:val="center"/>
          </w:tcPr>
          <w:p w14:paraId="27610C96" w14:textId="748A2BDA" w:rsidR="003A1934" w:rsidRPr="00782975" w:rsidRDefault="003A1934" w:rsidP="00EE1597">
            <w:pPr>
              <w:pStyle w:val="BodyText"/>
              <w:rPr>
                <w:rFonts w:ascii="Arial" w:hAnsi="Arial" w:cs="Arial"/>
                <w:sz w:val="20"/>
                <w:szCs w:val="20"/>
              </w:rPr>
            </w:pPr>
            <w:r w:rsidRPr="00782975">
              <w:rPr>
                <w:rFonts w:ascii="Arial" w:hAnsi="Arial" w:cs="Arial"/>
                <w:sz w:val="20"/>
                <w:szCs w:val="20"/>
              </w:rPr>
              <w:t>Alternative Minimum Landscape Surface Ratio (LSR) with Required Mitigation</w:t>
            </w:r>
          </w:p>
        </w:tc>
        <w:tc>
          <w:tcPr>
            <w:tcW w:w="2718" w:type="dxa"/>
            <w:vAlign w:val="center"/>
          </w:tcPr>
          <w:p w14:paraId="512CA1F2"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0.30</w:t>
            </w:r>
          </w:p>
        </w:tc>
      </w:tr>
      <w:tr w:rsidR="003A1934" w:rsidRPr="007372D1" w14:paraId="1540F040" w14:textId="77777777" w:rsidTr="00EE1597">
        <w:trPr>
          <w:trHeight w:hRule="exact" w:val="317"/>
        </w:trPr>
        <w:tc>
          <w:tcPr>
            <w:tcW w:w="6647" w:type="dxa"/>
            <w:vAlign w:val="center"/>
          </w:tcPr>
          <w:p w14:paraId="13B5559C"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 xml:space="preserve">Maximum Gross Floor Area Ratio (GFAR) </w:t>
            </w:r>
          </w:p>
        </w:tc>
        <w:tc>
          <w:tcPr>
            <w:tcW w:w="2718" w:type="dxa"/>
            <w:vAlign w:val="center"/>
          </w:tcPr>
          <w:p w14:paraId="2EA1EE55" w14:textId="127366F9"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 xml:space="preserve">0.40 </w:t>
            </w:r>
          </w:p>
        </w:tc>
      </w:tr>
      <w:tr w:rsidR="003A1934" w:rsidRPr="007372D1" w14:paraId="48C32E38" w14:textId="77777777" w:rsidTr="00EE1597">
        <w:trPr>
          <w:trHeight w:hRule="exact" w:val="317"/>
        </w:trPr>
        <w:tc>
          <w:tcPr>
            <w:tcW w:w="6647" w:type="dxa"/>
            <w:vAlign w:val="center"/>
          </w:tcPr>
          <w:p w14:paraId="774D71A8"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Maximum Net Floor Area Ratio (NFAR)</w:t>
            </w:r>
          </w:p>
        </w:tc>
        <w:tc>
          <w:tcPr>
            <w:tcW w:w="2718" w:type="dxa"/>
            <w:vAlign w:val="center"/>
          </w:tcPr>
          <w:p w14:paraId="710E32E3" w14:textId="33AFB406"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 xml:space="preserve">0.66 </w:t>
            </w:r>
          </w:p>
        </w:tc>
      </w:tr>
      <w:tr w:rsidR="003A1934" w:rsidRPr="007372D1" w14:paraId="2379D4AA" w14:textId="77777777" w:rsidTr="00EE1597">
        <w:trPr>
          <w:trHeight w:hRule="exact" w:val="325"/>
        </w:trPr>
        <w:tc>
          <w:tcPr>
            <w:tcW w:w="9365" w:type="dxa"/>
            <w:gridSpan w:val="2"/>
            <w:shd w:val="clear" w:color="auto" w:fill="EAF1DD" w:themeFill="accent3" w:themeFillTint="33"/>
            <w:vAlign w:val="center"/>
          </w:tcPr>
          <w:p w14:paraId="02D0E8A6" w14:textId="77777777" w:rsidR="003A1934" w:rsidRPr="00782975" w:rsidRDefault="003A1934" w:rsidP="00EE1597">
            <w:pPr>
              <w:pStyle w:val="BodyText"/>
              <w:jc w:val="center"/>
              <w:rPr>
                <w:rFonts w:ascii="Arial" w:hAnsi="Arial" w:cs="Arial"/>
                <w:b/>
                <w:bCs/>
                <w:color w:val="FFFFFF" w:themeColor="background1"/>
                <w:sz w:val="20"/>
                <w:szCs w:val="20"/>
              </w:rPr>
            </w:pPr>
            <w:r w:rsidRPr="00782975">
              <w:rPr>
                <w:rFonts w:ascii="Arial" w:hAnsi="Arial" w:cs="Arial"/>
                <w:b/>
                <w:bCs/>
                <w:sz w:val="20"/>
                <w:szCs w:val="20"/>
              </w:rPr>
              <w:t>Lot Dimensional Requirements</w:t>
            </w:r>
          </w:p>
        </w:tc>
      </w:tr>
      <w:tr w:rsidR="003A1934" w:rsidRPr="007372D1" w14:paraId="0B3B7B8B" w14:textId="77777777" w:rsidTr="00EE1597">
        <w:trPr>
          <w:trHeight w:hRule="exact" w:val="343"/>
        </w:trPr>
        <w:tc>
          <w:tcPr>
            <w:tcW w:w="6647" w:type="dxa"/>
            <w:vAlign w:val="center"/>
          </w:tcPr>
          <w:p w14:paraId="13E0459F"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 xml:space="preserve">Minimum Lot Area </w:t>
            </w:r>
          </w:p>
        </w:tc>
        <w:tc>
          <w:tcPr>
            <w:tcW w:w="2718" w:type="dxa"/>
            <w:vAlign w:val="center"/>
          </w:tcPr>
          <w:p w14:paraId="1DDB904C"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5 acres</w:t>
            </w:r>
          </w:p>
        </w:tc>
      </w:tr>
      <w:tr w:rsidR="003A1934" w:rsidRPr="007372D1" w14:paraId="7A62F662" w14:textId="77777777" w:rsidTr="00EE1597">
        <w:trPr>
          <w:trHeight w:hRule="exact" w:val="317"/>
        </w:trPr>
        <w:tc>
          <w:tcPr>
            <w:tcW w:w="6647" w:type="dxa"/>
            <w:vAlign w:val="center"/>
          </w:tcPr>
          <w:p w14:paraId="03FF455D" w14:textId="77777777" w:rsidR="003A1934" w:rsidRPr="00782975" w:rsidRDefault="003A1934" w:rsidP="00EE1597">
            <w:pPr>
              <w:pStyle w:val="BodyText"/>
              <w:rPr>
                <w:rFonts w:ascii="Arial" w:hAnsi="Arial" w:cs="Arial"/>
                <w:sz w:val="20"/>
                <w:szCs w:val="20"/>
              </w:rPr>
            </w:pPr>
            <w:r w:rsidRPr="00782975">
              <w:rPr>
                <w:rFonts w:ascii="Arial" w:hAnsi="Arial" w:cs="Arial"/>
                <w:w w:val="105"/>
                <w:sz w:val="20"/>
                <w:szCs w:val="20"/>
              </w:rPr>
              <w:t xml:space="preserve">Minimum Lot Width at Setback Line </w:t>
            </w:r>
          </w:p>
        </w:tc>
        <w:tc>
          <w:tcPr>
            <w:tcW w:w="2718" w:type="dxa"/>
            <w:vAlign w:val="center"/>
          </w:tcPr>
          <w:p w14:paraId="7314A74C"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250 feet</w:t>
            </w:r>
          </w:p>
        </w:tc>
      </w:tr>
      <w:tr w:rsidR="003A1934" w:rsidRPr="007372D1" w14:paraId="4E3A2D52" w14:textId="77777777" w:rsidTr="00EE1597">
        <w:trPr>
          <w:trHeight w:hRule="exact" w:val="317"/>
        </w:trPr>
        <w:tc>
          <w:tcPr>
            <w:tcW w:w="6647" w:type="dxa"/>
            <w:vAlign w:val="center"/>
          </w:tcPr>
          <w:p w14:paraId="4192FD78"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 xml:space="preserve">Minimum Front Yard </w:t>
            </w:r>
          </w:p>
        </w:tc>
        <w:tc>
          <w:tcPr>
            <w:tcW w:w="2718" w:type="dxa"/>
            <w:vAlign w:val="center"/>
          </w:tcPr>
          <w:p w14:paraId="3F12C5C7" w14:textId="5C99EDD1"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45 feet</w:t>
            </w:r>
          </w:p>
        </w:tc>
      </w:tr>
      <w:tr w:rsidR="003A1934" w:rsidRPr="007372D1" w14:paraId="2032E27C" w14:textId="77777777" w:rsidTr="00EE1597">
        <w:trPr>
          <w:trHeight w:hRule="exact" w:val="317"/>
        </w:trPr>
        <w:tc>
          <w:tcPr>
            <w:tcW w:w="6647" w:type="dxa"/>
            <w:vAlign w:val="center"/>
          </w:tcPr>
          <w:p w14:paraId="28E98E50"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 xml:space="preserve">Minimum Side Yard </w:t>
            </w:r>
          </w:p>
        </w:tc>
        <w:tc>
          <w:tcPr>
            <w:tcW w:w="2718" w:type="dxa"/>
            <w:vAlign w:val="center"/>
          </w:tcPr>
          <w:p w14:paraId="23055FA4" w14:textId="00D2267E"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30 feet</w:t>
            </w:r>
          </w:p>
        </w:tc>
      </w:tr>
      <w:tr w:rsidR="003A1934" w:rsidRPr="007372D1" w14:paraId="09BE3FFB" w14:textId="77777777" w:rsidTr="00EE1597">
        <w:trPr>
          <w:trHeight w:hRule="exact" w:val="317"/>
        </w:trPr>
        <w:tc>
          <w:tcPr>
            <w:tcW w:w="6647" w:type="dxa"/>
            <w:vAlign w:val="center"/>
          </w:tcPr>
          <w:p w14:paraId="5B276299"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 xml:space="preserve">Minimum Side Yard on Corner Lot </w:t>
            </w:r>
          </w:p>
        </w:tc>
        <w:tc>
          <w:tcPr>
            <w:tcW w:w="2718" w:type="dxa"/>
            <w:vAlign w:val="center"/>
          </w:tcPr>
          <w:p w14:paraId="10FE603A" w14:textId="6DE8996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 xml:space="preserve">40 feet </w:t>
            </w:r>
          </w:p>
        </w:tc>
      </w:tr>
      <w:tr w:rsidR="003A1934" w:rsidRPr="007372D1" w14:paraId="72A6D5F7" w14:textId="77777777" w:rsidTr="00EE1597">
        <w:trPr>
          <w:trHeight w:hRule="exact" w:val="317"/>
        </w:trPr>
        <w:tc>
          <w:tcPr>
            <w:tcW w:w="6647" w:type="dxa"/>
            <w:vAlign w:val="center"/>
          </w:tcPr>
          <w:p w14:paraId="62A9286B"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 xml:space="preserve">Minimum Rear Yard </w:t>
            </w:r>
          </w:p>
        </w:tc>
        <w:tc>
          <w:tcPr>
            <w:tcW w:w="2718" w:type="dxa"/>
            <w:vAlign w:val="center"/>
          </w:tcPr>
          <w:p w14:paraId="0E807F78" w14:textId="7E3158D3"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100 feet</w:t>
            </w:r>
          </w:p>
        </w:tc>
      </w:tr>
      <w:tr w:rsidR="003A1934" w:rsidRPr="007372D1" w14:paraId="0FE9703D" w14:textId="77777777" w:rsidTr="00EE1597">
        <w:trPr>
          <w:trHeight w:hRule="exact" w:val="317"/>
        </w:trPr>
        <w:tc>
          <w:tcPr>
            <w:tcW w:w="6647" w:type="dxa"/>
            <w:vAlign w:val="center"/>
          </w:tcPr>
          <w:p w14:paraId="056B477D"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 xml:space="preserve">Minimum Shore Yard </w:t>
            </w:r>
          </w:p>
        </w:tc>
        <w:tc>
          <w:tcPr>
            <w:tcW w:w="2718" w:type="dxa"/>
            <w:vAlign w:val="center"/>
          </w:tcPr>
          <w:p w14:paraId="7FA24978"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75 feet</w:t>
            </w:r>
          </w:p>
        </w:tc>
      </w:tr>
      <w:tr w:rsidR="003A1934" w:rsidRPr="007372D1" w14:paraId="19B19EF4" w14:textId="77777777" w:rsidTr="00EE1597">
        <w:trPr>
          <w:trHeight w:hRule="exact" w:val="262"/>
        </w:trPr>
        <w:tc>
          <w:tcPr>
            <w:tcW w:w="9365" w:type="dxa"/>
            <w:gridSpan w:val="2"/>
            <w:shd w:val="clear" w:color="auto" w:fill="EAF1DD" w:themeFill="accent3" w:themeFillTint="33"/>
            <w:vAlign w:val="center"/>
          </w:tcPr>
          <w:p w14:paraId="0983A084" w14:textId="77777777" w:rsidR="003A1934" w:rsidRPr="00782975" w:rsidRDefault="003A1934" w:rsidP="00EE1597">
            <w:pPr>
              <w:pStyle w:val="BodyText"/>
              <w:jc w:val="center"/>
              <w:rPr>
                <w:rFonts w:ascii="Arial" w:hAnsi="Arial" w:cs="Arial"/>
                <w:b/>
                <w:bCs/>
                <w:w w:val="110"/>
                <w:sz w:val="20"/>
                <w:szCs w:val="20"/>
              </w:rPr>
            </w:pPr>
            <w:r w:rsidRPr="00782975">
              <w:rPr>
                <w:rFonts w:ascii="Arial" w:hAnsi="Arial" w:cs="Arial"/>
                <w:b/>
                <w:bCs/>
                <w:sz w:val="20"/>
                <w:szCs w:val="20"/>
              </w:rPr>
              <w:t>Maximum Building Height</w:t>
            </w:r>
          </w:p>
        </w:tc>
      </w:tr>
      <w:tr w:rsidR="003A1934" w:rsidRPr="007372D1" w14:paraId="76BFEE47" w14:textId="77777777" w:rsidTr="00EE1597">
        <w:trPr>
          <w:trHeight w:hRule="exact" w:val="317"/>
        </w:trPr>
        <w:tc>
          <w:tcPr>
            <w:tcW w:w="6647" w:type="dxa"/>
            <w:vAlign w:val="center"/>
          </w:tcPr>
          <w:p w14:paraId="4E2BB68E" w14:textId="77777777" w:rsidR="003A1934" w:rsidRPr="00782975" w:rsidRDefault="003A1934" w:rsidP="00EE1597">
            <w:pPr>
              <w:pStyle w:val="BodyText"/>
              <w:rPr>
                <w:rFonts w:ascii="Arial" w:hAnsi="Arial" w:cs="Arial"/>
                <w:sz w:val="20"/>
                <w:szCs w:val="20"/>
              </w:rPr>
            </w:pPr>
            <w:r w:rsidRPr="00782975">
              <w:rPr>
                <w:rFonts w:ascii="Arial" w:hAnsi="Arial" w:cs="Arial"/>
                <w:w w:val="110"/>
                <w:sz w:val="20"/>
                <w:szCs w:val="20"/>
              </w:rPr>
              <w:t xml:space="preserve">Principal Structure </w:t>
            </w:r>
          </w:p>
        </w:tc>
        <w:tc>
          <w:tcPr>
            <w:tcW w:w="2718" w:type="dxa"/>
            <w:vAlign w:val="center"/>
          </w:tcPr>
          <w:p w14:paraId="7E073D19" w14:textId="77777777" w:rsidR="003A1934" w:rsidRPr="00782975" w:rsidRDefault="003A1934" w:rsidP="00EE1597">
            <w:pPr>
              <w:pStyle w:val="BodyText"/>
              <w:jc w:val="center"/>
              <w:rPr>
                <w:rFonts w:ascii="Arial" w:hAnsi="Arial" w:cs="Arial"/>
                <w:sz w:val="20"/>
                <w:szCs w:val="20"/>
              </w:rPr>
            </w:pPr>
            <w:r w:rsidRPr="00782975">
              <w:rPr>
                <w:rFonts w:ascii="Arial" w:hAnsi="Arial" w:cs="Arial"/>
                <w:w w:val="110"/>
                <w:sz w:val="20"/>
                <w:szCs w:val="20"/>
              </w:rPr>
              <w:t>35 feet</w:t>
            </w:r>
          </w:p>
        </w:tc>
      </w:tr>
      <w:tr w:rsidR="003A1934" w:rsidRPr="007372D1" w14:paraId="6BB32702" w14:textId="77777777" w:rsidTr="00EE1597">
        <w:trPr>
          <w:trHeight w:hRule="exact" w:val="317"/>
        </w:trPr>
        <w:tc>
          <w:tcPr>
            <w:tcW w:w="6647" w:type="dxa"/>
            <w:vAlign w:val="center"/>
          </w:tcPr>
          <w:p w14:paraId="3C24FFEC" w14:textId="77777777" w:rsidR="003A1934" w:rsidRPr="00782975" w:rsidRDefault="003A1934" w:rsidP="00EE1597">
            <w:pPr>
              <w:pStyle w:val="BodyText"/>
              <w:rPr>
                <w:rFonts w:ascii="Arial" w:hAnsi="Arial" w:cs="Arial"/>
                <w:sz w:val="20"/>
                <w:szCs w:val="20"/>
              </w:rPr>
            </w:pPr>
            <w:r w:rsidRPr="00782975">
              <w:rPr>
                <w:rFonts w:ascii="Arial" w:hAnsi="Arial" w:cs="Arial"/>
                <w:w w:val="105"/>
                <w:sz w:val="20"/>
                <w:szCs w:val="20"/>
              </w:rPr>
              <w:t>Accessory Structure</w:t>
            </w:r>
          </w:p>
        </w:tc>
        <w:tc>
          <w:tcPr>
            <w:tcW w:w="2718" w:type="dxa"/>
            <w:vAlign w:val="center"/>
          </w:tcPr>
          <w:p w14:paraId="727ACA63" w14:textId="420DF6A5" w:rsidR="003A1934" w:rsidRPr="00782975" w:rsidRDefault="00545E97" w:rsidP="00545E97">
            <w:pPr>
              <w:pStyle w:val="BodyText"/>
              <w:jc w:val="center"/>
              <w:rPr>
                <w:rFonts w:ascii="Arial" w:hAnsi="Arial" w:cs="Arial"/>
                <w:sz w:val="20"/>
                <w:szCs w:val="20"/>
              </w:rPr>
            </w:pPr>
            <w:r>
              <w:rPr>
                <w:rFonts w:ascii="Arial" w:hAnsi="Arial" w:cs="Arial"/>
                <w:w w:val="105"/>
                <w:sz w:val="20"/>
                <w:szCs w:val="20"/>
              </w:rPr>
              <w:t>25 feet</w:t>
            </w:r>
          </w:p>
        </w:tc>
      </w:tr>
      <w:tr w:rsidR="003A1934" w:rsidRPr="007372D1" w14:paraId="2D4BE1A9" w14:textId="77777777" w:rsidTr="00EE1597">
        <w:trPr>
          <w:trHeight w:hRule="exact" w:val="1396"/>
        </w:trPr>
        <w:tc>
          <w:tcPr>
            <w:tcW w:w="9365" w:type="dxa"/>
            <w:gridSpan w:val="2"/>
            <w:shd w:val="clear" w:color="auto" w:fill="EAF1DD" w:themeFill="accent3" w:themeFillTint="33"/>
            <w:vAlign w:val="center"/>
          </w:tcPr>
          <w:p w14:paraId="50216C7D" w14:textId="0CA7C33A" w:rsidR="003A1934" w:rsidRPr="004E5809" w:rsidRDefault="003A1934" w:rsidP="004E5809">
            <w:pPr>
              <w:ind w:left="90"/>
              <w:rPr>
                <w:rFonts w:ascii="Arial" w:hAnsi="Arial" w:cs="Arial"/>
                <w:sz w:val="20"/>
                <w:szCs w:val="20"/>
              </w:rPr>
            </w:pPr>
            <w:r w:rsidRPr="004E5809">
              <w:rPr>
                <w:rFonts w:ascii="Arial" w:hAnsi="Arial" w:cs="Arial"/>
                <w:sz w:val="20"/>
                <w:szCs w:val="20"/>
              </w:rPr>
              <w:t xml:space="preserve">For warehousing uses, the maximum gross floor area ratio (GFAR) shall be 0.89 and the maximum net floor area ratio (NFAR) shall be 1.48 </w:t>
            </w:r>
          </w:p>
        </w:tc>
      </w:tr>
    </w:tbl>
    <w:p w14:paraId="531CD999" w14:textId="77777777" w:rsidR="003A1934" w:rsidRDefault="003A1934" w:rsidP="003A1934">
      <w:r>
        <w:br w:type="page"/>
      </w:r>
    </w:p>
    <w:tbl>
      <w:tblPr>
        <w:tblStyle w:val="TableGrid"/>
        <w:tblpPr w:leftFromText="187" w:rightFromText="187" w:vertAnchor="page" w:horzAnchor="page" w:tblpX="1431" w:tblpY="1441"/>
        <w:tblW w:w="9445" w:type="dxa"/>
        <w:tblCellMar>
          <w:left w:w="115" w:type="dxa"/>
          <w:right w:w="115" w:type="dxa"/>
        </w:tblCellMar>
        <w:tblLook w:val="04A0" w:firstRow="1" w:lastRow="0" w:firstColumn="1" w:lastColumn="0" w:noHBand="0" w:noVBand="1"/>
      </w:tblPr>
      <w:tblGrid>
        <w:gridCol w:w="6647"/>
        <w:gridCol w:w="2798"/>
      </w:tblGrid>
      <w:tr w:rsidR="003A1934" w:rsidRPr="007372D1" w14:paraId="100321C3" w14:textId="77777777" w:rsidTr="00EE1597">
        <w:trPr>
          <w:trHeight w:val="620"/>
        </w:trPr>
        <w:tc>
          <w:tcPr>
            <w:tcW w:w="9445" w:type="dxa"/>
            <w:gridSpan w:val="2"/>
            <w:shd w:val="clear" w:color="auto" w:fill="D6E3BC" w:themeFill="accent3" w:themeFillTint="66"/>
            <w:vAlign w:val="center"/>
          </w:tcPr>
          <w:p w14:paraId="14D4AE2F" w14:textId="77777777" w:rsidR="003A1934" w:rsidRPr="007372D1" w:rsidRDefault="003A1934" w:rsidP="00EE1597">
            <w:pPr>
              <w:jc w:val="center"/>
              <w:rPr>
                <w:rFonts w:ascii="Arial" w:hAnsi="Arial" w:cs="Arial"/>
                <w:b/>
                <w:bCs/>
              </w:rPr>
            </w:pPr>
            <w:r w:rsidRPr="007372D1">
              <w:rPr>
                <w:rFonts w:ascii="Arial" w:eastAsia="Times New Roman" w:hAnsi="Arial" w:cs="Arial"/>
                <w:b/>
                <w:bCs/>
                <w:color w:val="000000"/>
              </w:rPr>
              <w:lastRenderedPageBreak/>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Pr>
                <w:rFonts w:ascii="Arial" w:hAnsi="Arial" w:cs="Arial"/>
                <w:b/>
                <w:bCs/>
              </w:rPr>
              <w:t>6-5</w:t>
            </w:r>
          </w:p>
          <w:p w14:paraId="3E2AEE42" w14:textId="77777777" w:rsidR="003A1934" w:rsidRPr="007372D1" w:rsidRDefault="003A1934" w:rsidP="00EE1597">
            <w:pPr>
              <w:jc w:val="center"/>
              <w:rPr>
                <w:rFonts w:ascii="Arial" w:hAnsi="Arial" w:cs="Arial"/>
              </w:rPr>
            </w:pPr>
            <w:r>
              <w:rPr>
                <w:rFonts w:ascii="Arial" w:eastAsia="Times New Roman" w:hAnsi="Arial" w:cs="Arial"/>
                <w:b/>
                <w:bCs/>
                <w:color w:val="000000"/>
              </w:rPr>
              <w:t>I-1</w:t>
            </w:r>
            <w:r w:rsidRPr="007372D1">
              <w:rPr>
                <w:rFonts w:ascii="Arial" w:eastAsia="Times New Roman" w:hAnsi="Arial" w:cs="Arial"/>
                <w:b/>
                <w:bCs/>
                <w:color w:val="000000"/>
              </w:rPr>
              <w:t xml:space="preserve"> </w:t>
            </w:r>
            <w:r>
              <w:rPr>
                <w:rFonts w:ascii="Arial" w:eastAsia="Times New Roman" w:hAnsi="Arial" w:cs="Arial"/>
                <w:b/>
                <w:bCs/>
                <w:color w:val="000000"/>
              </w:rPr>
              <w:t>INSTITUTIONAL</w:t>
            </w:r>
            <w:r w:rsidRPr="007372D1">
              <w:rPr>
                <w:rFonts w:ascii="Arial" w:eastAsia="Times New Roman" w:hAnsi="Arial" w:cs="Arial"/>
                <w:b/>
                <w:bCs/>
                <w:color w:val="000000"/>
              </w:rPr>
              <w:t xml:space="preserve"> DISTRICT</w:t>
            </w:r>
          </w:p>
        </w:tc>
      </w:tr>
      <w:tr w:rsidR="003A1934" w:rsidRPr="007372D1" w14:paraId="333ED953" w14:textId="77777777" w:rsidTr="00EE1597">
        <w:trPr>
          <w:trHeight w:hRule="exact" w:val="4816"/>
        </w:trPr>
        <w:tc>
          <w:tcPr>
            <w:tcW w:w="9445" w:type="dxa"/>
            <w:gridSpan w:val="2"/>
            <w:shd w:val="clear" w:color="auto" w:fill="808080" w:themeFill="background1" w:themeFillShade="80"/>
            <w:vAlign w:val="center"/>
          </w:tcPr>
          <w:p w14:paraId="6332E9C3" w14:textId="77777777" w:rsidR="003A1934" w:rsidRDefault="003A1934" w:rsidP="00EE1597">
            <w:pPr>
              <w:autoSpaceDE w:val="0"/>
              <w:autoSpaceDN w:val="0"/>
              <w:adjustRightInd w:val="0"/>
              <w:spacing w:before="72"/>
              <w:jc w:val="both"/>
              <w:rPr>
                <w:rFonts w:ascii="Arial" w:eastAsia="Times New Roman" w:hAnsi="Arial" w:cs="Arial"/>
                <w:b/>
                <w:bCs/>
                <w:color w:val="000000"/>
              </w:rPr>
            </w:pPr>
            <w:r>
              <w:rPr>
                <w:noProof/>
              </w:rPr>
              <w:drawing>
                <wp:anchor distT="0" distB="0" distL="114300" distR="114300" simplePos="0" relativeHeight="252093440" behindDoc="0" locked="0" layoutInCell="1" allowOverlap="1" wp14:anchorId="76D44C50" wp14:editId="498086AF">
                  <wp:simplePos x="0" y="0"/>
                  <wp:positionH relativeFrom="column">
                    <wp:posOffset>-63500</wp:posOffset>
                  </wp:positionH>
                  <wp:positionV relativeFrom="page">
                    <wp:posOffset>-3810</wp:posOffset>
                  </wp:positionV>
                  <wp:extent cx="5933440" cy="305498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2592"/>
                          <a:stretch/>
                        </pic:blipFill>
                        <pic:spPr bwMode="auto">
                          <a:xfrm>
                            <a:off x="0" y="0"/>
                            <a:ext cx="5933440" cy="3054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A1934" w:rsidRPr="00782975" w14:paraId="39FFF366" w14:textId="77777777" w:rsidTr="00EE1597">
        <w:trPr>
          <w:trHeight w:hRule="exact" w:val="325"/>
        </w:trPr>
        <w:tc>
          <w:tcPr>
            <w:tcW w:w="9445" w:type="dxa"/>
            <w:gridSpan w:val="2"/>
            <w:shd w:val="clear" w:color="auto" w:fill="EAF1DD" w:themeFill="accent3" w:themeFillTint="33"/>
            <w:vAlign w:val="center"/>
          </w:tcPr>
          <w:p w14:paraId="0D2405D2" w14:textId="77777777" w:rsidR="003A1934" w:rsidRPr="00782975" w:rsidRDefault="003A1934" w:rsidP="00EE1597">
            <w:pPr>
              <w:pStyle w:val="BodyText"/>
              <w:jc w:val="center"/>
              <w:rPr>
                <w:rFonts w:ascii="Arial" w:hAnsi="Arial" w:cs="Arial"/>
                <w:b/>
                <w:bCs/>
                <w:color w:val="FFFFFF" w:themeColor="background1"/>
                <w:sz w:val="20"/>
                <w:szCs w:val="20"/>
              </w:rPr>
            </w:pPr>
            <w:r w:rsidRPr="00782975">
              <w:rPr>
                <w:rFonts w:ascii="Arial" w:hAnsi="Arial" w:cs="Arial"/>
                <w:b/>
                <w:bCs/>
                <w:sz w:val="20"/>
                <w:szCs w:val="20"/>
              </w:rPr>
              <w:t>Landscape Surface Ratio and Floor Area Ratio</w:t>
            </w:r>
          </w:p>
        </w:tc>
      </w:tr>
      <w:tr w:rsidR="003A1934" w:rsidRPr="00782975" w14:paraId="5EEF2215" w14:textId="77777777" w:rsidTr="00EE1597">
        <w:trPr>
          <w:trHeight w:hRule="exact" w:val="317"/>
        </w:trPr>
        <w:tc>
          <w:tcPr>
            <w:tcW w:w="6647" w:type="dxa"/>
            <w:vAlign w:val="center"/>
          </w:tcPr>
          <w:p w14:paraId="2B296D0B"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Minimum Landscape Surface Ratio (</w:t>
            </w:r>
            <w:r>
              <w:rPr>
                <w:rFonts w:ascii="Arial" w:hAnsi="Arial" w:cs="Arial"/>
                <w:sz w:val="20"/>
                <w:szCs w:val="20"/>
              </w:rPr>
              <w:t>LSR)</w:t>
            </w:r>
          </w:p>
        </w:tc>
        <w:tc>
          <w:tcPr>
            <w:tcW w:w="2798" w:type="dxa"/>
            <w:vAlign w:val="center"/>
          </w:tcPr>
          <w:p w14:paraId="6F49026E"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0.40</w:t>
            </w:r>
          </w:p>
        </w:tc>
      </w:tr>
      <w:tr w:rsidR="003A1934" w:rsidRPr="00782975" w14:paraId="2A2A8DF9" w14:textId="77777777" w:rsidTr="00EE1597">
        <w:trPr>
          <w:trHeight w:hRule="exact" w:val="451"/>
        </w:trPr>
        <w:tc>
          <w:tcPr>
            <w:tcW w:w="6647" w:type="dxa"/>
            <w:vAlign w:val="center"/>
          </w:tcPr>
          <w:p w14:paraId="16FB5DAB" w14:textId="5E44E95E" w:rsidR="003A1934" w:rsidRPr="00782975" w:rsidRDefault="003A1934" w:rsidP="00EE1597">
            <w:pPr>
              <w:pStyle w:val="BodyText"/>
              <w:rPr>
                <w:rFonts w:ascii="Arial" w:hAnsi="Arial" w:cs="Arial"/>
                <w:sz w:val="20"/>
                <w:szCs w:val="20"/>
              </w:rPr>
            </w:pPr>
            <w:r w:rsidRPr="00782975">
              <w:rPr>
                <w:rFonts w:ascii="Arial" w:hAnsi="Arial" w:cs="Arial"/>
                <w:sz w:val="20"/>
                <w:szCs w:val="20"/>
              </w:rPr>
              <w:t>Alternative Minimum Landscape Surface Ratio (LSR) with Required Mitigation</w:t>
            </w:r>
          </w:p>
        </w:tc>
        <w:tc>
          <w:tcPr>
            <w:tcW w:w="2798" w:type="dxa"/>
            <w:vAlign w:val="center"/>
          </w:tcPr>
          <w:p w14:paraId="44451B06"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0.30</w:t>
            </w:r>
          </w:p>
        </w:tc>
      </w:tr>
      <w:tr w:rsidR="003A1934" w:rsidRPr="00782975" w14:paraId="57B08BDC" w14:textId="77777777" w:rsidTr="00EE1597">
        <w:trPr>
          <w:trHeight w:hRule="exact" w:val="317"/>
        </w:trPr>
        <w:tc>
          <w:tcPr>
            <w:tcW w:w="6647" w:type="dxa"/>
            <w:vAlign w:val="center"/>
          </w:tcPr>
          <w:p w14:paraId="3D95464D"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 xml:space="preserve">Maximum Gross Floor Area Ratio (GFAR) </w:t>
            </w:r>
          </w:p>
        </w:tc>
        <w:tc>
          <w:tcPr>
            <w:tcW w:w="2798" w:type="dxa"/>
            <w:vAlign w:val="center"/>
          </w:tcPr>
          <w:p w14:paraId="22B6BE55"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0.</w:t>
            </w:r>
            <w:r>
              <w:rPr>
                <w:rFonts w:ascii="Arial" w:hAnsi="Arial" w:cs="Arial"/>
                <w:sz w:val="20"/>
                <w:szCs w:val="20"/>
              </w:rPr>
              <w:t>32</w:t>
            </w:r>
            <w:r w:rsidRPr="00782975">
              <w:rPr>
                <w:rFonts w:ascii="Arial" w:hAnsi="Arial" w:cs="Arial"/>
                <w:sz w:val="20"/>
                <w:szCs w:val="20"/>
              </w:rPr>
              <w:t xml:space="preserve"> </w:t>
            </w:r>
          </w:p>
        </w:tc>
      </w:tr>
      <w:tr w:rsidR="003A1934" w:rsidRPr="00782975" w14:paraId="6CA58D92" w14:textId="77777777" w:rsidTr="00EE1597">
        <w:trPr>
          <w:trHeight w:hRule="exact" w:val="317"/>
        </w:trPr>
        <w:tc>
          <w:tcPr>
            <w:tcW w:w="6647" w:type="dxa"/>
            <w:vAlign w:val="center"/>
          </w:tcPr>
          <w:p w14:paraId="2AF24D9E"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Maximum Net Floor Area Ratio (NFAR)</w:t>
            </w:r>
          </w:p>
        </w:tc>
        <w:tc>
          <w:tcPr>
            <w:tcW w:w="2798" w:type="dxa"/>
            <w:vAlign w:val="center"/>
          </w:tcPr>
          <w:p w14:paraId="2C985FF2"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0.</w:t>
            </w:r>
            <w:r>
              <w:rPr>
                <w:rFonts w:ascii="Arial" w:hAnsi="Arial" w:cs="Arial"/>
                <w:sz w:val="20"/>
                <w:szCs w:val="20"/>
              </w:rPr>
              <w:t>54</w:t>
            </w:r>
          </w:p>
        </w:tc>
      </w:tr>
      <w:tr w:rsidR="003A1934" w:rsidRPr="007372D1" w14:paraId="5A235D8C" w14:textId="77777777" w:rsidTr="00EE1597">
        <w:trPr>
          <w:trHeight w:hRule="exact" w:val="317"/>
        </w:trPr>
        <w:tc>
          <w:tcPr>
            <w:tcW w:w="9445" w:type="dxa"/>
            <w:gridSpan w:val="2"/>
            <w:shd w:val="clear" w:color="auto" w:fill="EAF1DD" w:themeFill="accent3" w:themeFillTint="33"/>
            <w:vAlign w:val="center"/>
          </w:tcPr>
          <w:p w14:paraId="2634FEE5" w14:textId="77777777" w:rsidR="003A1934" w:rsidRPr="00194FD2" w:rsidRDefault="003A1934" w:rsidP="00EE1597">
            <w:pPr>
              <w:autoSpaceDE w:val="0"/>
              <w:autoSpaceDN w:val="0"/>
              <w:adjustRightInd w:val="0"/>
              <w:spacing w:before="72"/>
              <w:ind w:left="802" w:right="683"/>
              <w:jc w:val="center"/>
              <w:rPr>
                <w:rFonts w:ascii="Arial" w:hAnsi="Arial" w:cs="Arial"/>
                <w:b/>
                <w:bCs/>
                <w:color w:val="FFFFFF" w:themeColor="background1"/>
                <w:sz w:val="20"/>
                <w:szCs w:val="20"/>
              </w:rPr>
            </w:pPr>
            <w:r w:rsidRPr="00194FD2">
              <w:rPr>
                <w:rFonts w:ascii="Arial" w:hAnsi="Arial" w:cs="Arial"/>
                <w:b/>
                <w:bCs/>
                <w:sz w:val="20"/>
                <w:szCs w:val="20"/>
              </w:rPr>
              <w:t>Lot Dimensional Requirements</w:t>
            </w:r>
          </w:p>
        </w:tc>
      </w:tr>
      <w:tr w:rsidR="003A1934" w:rsidRPr="007372D1" w14:paraId="79433C09" w14:textId="77777777" w:rsidTr="00EE1597">
        <w:trPr>
          <w:trHeight w:hRule="exact" w:val="343"/>
        </w:trPr>
        <w:tc>
          <w:tcPr>
            <w:tcW w:w="6647" w:type="dxa"/>
            <w:vAlign w:val="center"/>
          </w:tcPr>
          <w:p w14:paraId="19C8B335" w14:textId="77777777" w:rsidR="003A1934" w:rsidRPr="00950D94" w:rsidRDefault="003A1934" w:rsidP="00EE1597">
            <w:pPr>
              <w:autoSpaceDE w:val="0"/>
              <w:autoSpaceDN w:val="0"/>
              <w:adjustRightInd w:val="0"/>
              <w:spacing w:before="57"/>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Lot</w:t>
            </w:r>
            <w:r>
              <w:rPr>
                <w:rFonts w:ascii="Arial" w:hAnsi="Arial" w:cs="Arial"/>
                <w:sz w:val="20"/>
                <w:szCs w:val="20"/>
              </w:rPr>
              <w:t xml:space="preserve"> </w:t>
            </w:r>
            <w:r w:rsidRPr="00950D94">
              <w:rPr>
                <w:rFonts w:ascii="Arial" w:hAnsi="Arial" w:cs="Arial"/>
                <w:sz w:val="20"/>
                <w:szCs w:val="20"/>
              </w:rPr>
              <w:t xml:space="preserve">Area </w:t>
            </w:r>
            <w:r>
              <w:rPr>
                <w:rFonts w:ascii="Arial" w:hAnsi="Arial" w:cs="Arial"/>
                <w:sz w:val="20"/>
                <w:szCs w:val="20"/>
              </w:rPr>
              <w:t>for new lots or parcels</w:t>
            </w:r>
          </w:p>
        </w:tc>
        <w:tc>
          <w:tcPr>
            <w:tcW w:w="2798" w:type="dxa"/>
            <w:vAlign w:val="center"/>
          </w:tcPr>
          <w:p w14:paraId="438FA895" w14:textId="77777777" w:rsidR="003A1934" w:rsidRPr="00950D94" w:rsidRDefault="003A1934" w:rsidP="00EE1597">
            <w:pPr>
              <w:autoSpaceDE w:val="0"/>
              <w:autoSpaceDN w:val="0"/>
              <w:adjustRightInd w:val="0"/>
              <w:spacing w:before="72"/>
              <w:ind w:left="-6"/>
              <w:jc w:val="center"/>
              <w:rPr>
                <w:rFonts w:ascii="Arial" w:hAnsi="Arial" w:cs="Arial"/>
                <w:sz w:val="20"/>
                <w:szCs w:val="20"/>
              </w:rPr>
            </w:pPr>
            <w:r w:rsidRPr="00950D94">
              <w:rPr>
                <w:rFonts w:ascii="Arial" w:hAnsi="Arial" w:cs="Arial"/>
                <w:sz w:val="20"/>
                <w:szCs w:val="20"/>
              </w:rPr>
              <w:t>5</w:t>
            </w:r>
            <w:r>
              <w:rPr>
                <w:rFonts w:ascii="Arial" w:hAnsi="Arial" w:cs="Arial"/>
                <w:sz w:val="20"/>
                <w:szCs w:val="20"/>
              </w:rPr>
              <w:t xml:space="preserve"> acres</w:t>
            </w:r>
          </w:p>
        </w:tc>
      </w:tr>
      <w:tr w:rsidR="003A1934" w:rsidRPr="007372D1" w14:paraId="5D3749BD" w14:textId="77777777" w:rsidTr="00EE1597">
        <w:trPr>
          <w:trHeight w:hRule="exact" w:val="317"/>
        </w:trPr>
        <w:tc>
          <w:tcPr>
            <w:tcW w:w="6647" w:type="dxa"/>
            <w:vAlign w:val="center"/>
          </w:tcPr>
          <w:p w14:paraId="2363124B" w14:textId="77777777" w:rsidR="003A1934" w:rsidRPr="00950D94" w:rsidRDefault="003A1934" w:rsidP="00EE1597">
            <w:pPr>
              <w:autoSpaceDE w:val="0"/>
              <w:autoSpaceDN w:val="0"/>
              <w:adjustRightInd w:val="0"/>
              <w:spacing w:before="31"/>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Lot</w:t>
            </w:r>
            <w:r>
              <w:rPr>
                <w:rFonts w:ascii="Arial" w:hAnsi="Arial" w:cs="Arial"/>
                <w:sz w:val="20"/>
                <w:szCs w:val="20"/>
              </w:rPr>
              <w:t xml:space="preserve"> </w:t>
            </w:r>
            <w:r w:rsidRPr="00950D94">
              <w:rPr>
                <w:rFonts w:ascii="Arial" w:hAnsi="Arial" w:cs="Arial"/>
                <w:sz w:val="20"/>
                <w:szCs w:val="20"/>
              </w:rPr>
              <w:t xml:space="preserve">Area </w:t>
            </w:r>
            <w:r>
              <w:rPr>
                <w:rFonts w:ascii="Arial" w:hAnsi="Arial" w:cs="Arial"/>
                <w:sz w:val="20"/>
                <w:szCs w:val="20"/>
              </w:rPr>
              <w:t>for existing lots of record</w:t>
            </w:r>
          </w:p>
        </w:tc>
        <w:tc>
          <w:tcPr>
            <w:tcW w:w="2798" w:type="dxa"/>
            <w:vAlign w:val="center"/>
          </w:tcPr>
          <w:p w14:paraId="2AC185D0" w14:textId="77777777" w:rsidR="003A1934" w:rsidRPr="00950D94" w:rsidRDefault="003A1934" w:rsidP="00EE1597">
            <w:pPr>
              <w:autoSpaceDE w:val="0"/>
              <w:autoSpaceDN w:val="0"/>
              <w:adjustRightInd w:val="0"/>
              <w:spacing w:before="40"/>
              <w:ind w:left="-6" w:right="60"/>
              <w:jc w:val="center"/>
              <w:rPr>
                <w:rFonts w:ascii="Arial" w:hAnsi="Arial" w:cs="Arial"/>
                <w:sz w:val="20"/>
                <w:szCs w:val="20"/>
              </w:rPr>
            </w:pPr>
            <w:r>
              <w:rPr>
                <w:rFonts w:ascii="Arial" w:hAnsi="Arial" w:cs="Arial"/>
                <w:sz w:val="20"/>
                <w:szCs w:val="20"/>
              </w:rPr>
              <w:t>40,000 square feet</w:t>
            </w:r>
          </w:p>
        </w:tc>
      </w:tr>
      <w:tr w:rsidR="003A1934" w:rsidRPr="007372D1" w14:paraId="41467158" w14:textId="77777777" w:rsidTr="00EE1597">
        <w:trPr>
          <w:trHeight w:hRule="exact" w:val="317"/>
        </w:trPr>
        <w:tc>
          <w:tcPr>
            <w:tcW w:w="6647" w:type="dxa"/>
            <w:vAlign w:val="center"/>
          </w:tcPr>
          <w:p w14:paraId="2D14B4F3" w14:textId="77777777" w:rsidR="003A1934" w:rsidRPr="000D5918" w:rsidRDefault="003A1934" w:rsidP="00EE1597">
            <w:pPr>
              <w:autoSpaceDE w:val="0"/>
              <w:autoSpaceDN w:val="0"/>
              <w:adjustRightInd w:val="0"/>
              <w:spacing w:before="31"/>
              <w:rPr>
                <w:rFonts w:ascii="Arial" w:hAnsi="Arial" w:cs="Arial"/>
                <w:sz w:val="20"/>
                <w:szCs w:val="20"/>
              </w:rPr>
            </w:pPr>
            <w:r w:rsidRPr="000D5918">
              <w:rPr>
                <w:rFonts w:ascii="Arial" w:hAnsi="Arial" w:cs="Arial"/>
                <w:sz w:val="20"/>
                <w:szCs w:val="20"/>
              </w:rPr>
              <w:t xml:space="preserve">Minimum Lot Width at Setback Line </w:t>
            </w:r>
          </w:p>
        </w:tc>
        <w:tc>
          <w:tcPr>
            <w:tcW w:w="2798" w:type="dxa"/>
            <w:vAlign w:val="center"/>
          </w:tcPr>
          <w:p w14:paraId="0E6E873A" w14:textId="77777777" w:rsidR="003A1934" w:rsidRDefault="003A1934" w:rsidP="00EE1597">
            <w:pPr>
              <w:autoSpaceDE w:val="0"/>
              <w:autoSpaceDN w:val="0"/>
              <w:adjustRightInd w:val="0"/>
              <w:spacing w:before="40"/>
              <w:ind w:left="-6" w:right="60"/>
              <w:jc w:val="center"/>
              <w:rPr>
                <w:rFonts w:ascii="Arial" w:hAnsi="Arial" w:cs="Arial"/>
                <w:sz w:val="20"/>
                <w:szCs w:val="20"/>
              </w:rPr>
            </w:pPr>
            <w:r>
              <w:rPr>
                <w:rFonts w:ascii="Arial" w:hAnsi="Arial" w:cs="Arial"/>
                <w:sz w:val="20"/>
                <w:szCs w:val="20"/>
              </w:rPr>
              <w:t>2</w:t>
            </w:r>
            <w:r w:rsidRPr="00950D94">
              <w:rPr>
                <w:rFonts w:ascii="Arial" w:hAnsi="Arial" w:cs="Arial"/>
                <w:sz w:val="20"/>
                <w:szCs w:val="20"/>
              </w:rPr>
              <w:t>50</w:t>
            </w:r>
            <w:r>
              <w:rPr>
                <w:rFonts w:ascii="Arial" w:hAnsi="Arial" w:cs="Arial"/>
                <w:sz w:val="20"/>
                <w:szCs w:val="20"/>
              </w:rPr>
              <w:t xml:space="preserve"> feet</w:t>
            </w:r>
          </w:p>
        </w:tc>
      </w:tr>
      <w:tr w:rsidR="003A1934" w:rsidRPr="007372D1" w14:paraId="733E4E33" w14:textId="77777777" w:rsidTr="00EE1597">
        <w:trPr>
          <w:trHeight w:hRule="exact" w:val="317"/>
        </w:trPr>
        <w:tc>
          <w:tcPr>
            <w:tcW w:w="6647" w:type="dxa"/>
            <w:vAlign w:val="center"/>
          </w:tcPr>
          <w:p w14:paraId="46771C6D" w14:textId="77777777" w:rsidR="003A1934" w:rsidRPr="00950D94" w:rsidRDefault="003A1934" w:rsidP="00EE1597">
            <w:pPr>
              <w:autoSpaceDE w:val="0"/>
              <w:autoSpaceDN w:val="0"/>
              <w:adjustRightInd w:val="0"/>
              <w:spacing w:before="31"/>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Front Yard</w:t>
            </w:r>
            <w:r>
              <w:rPr>
                <w:rFonts w:ascii="Arial" w:hAnsi="Arial" w:cs="Arial"/>
                <w:sz w:val="20"/>
                <w:szCs w:val="20"/>
              </w:rPr>
              <w:t xml:space="preserve"> </w:t>
            </w:r>
          </w:p>
        </w:tc>
        <w:tc>
          <w:tcPr>
            <w:tcW w:w="2798" w:type="dxa"/>
            <w:vAlign w:val="center"/>
          </w:tcPr>
          <w:p w14:paraId="628A6B2B" w14:textId="30AD148D" w:rsidR="003A1934" w:rsidRPr="00950D94" w:rsidRDefault="003A1934" w:rsidP="00EE1597">
            <w:pPr>
              <w:autoSpaceDE w:val="0"/>
              <w:autoSpaceDN w:val="0"/>
              <w:adjustRightInd w:val="0"/>
              <w:spacing w:before="31"/>
              <w:ind w:left="-6"/>
              <w:jc w:val="center"/>
              <w:rPr>
                <w:rFonts w:ascii="Arial" w:hAnsi="Arial" w:cs="Arial"/>
                <w:sz w:val="20"/>
                <w:szCs w:val="20"/>
              </w:rPr>
            </w:pPr>
            <w:r>
              <w:rPr>
                <w:rFonts w:ascii="Arial" w:hAnsi="Arial" w:cs="Arial"/>
                <w:sz w:val="20"/>
                <w:szCs w:val="20"/>
              </w:rPr>
              <w:t>30 feet</w:t>
            </w:r>
            <w:r w:rsidRPr="00950D94">
              <w:rPr>
                <w:rFonts w:ascii="Arial" w:hAnsi="Arial" w:cs="Arial"/>
                <w:sz w:val="20"/>
                <w:szCs w:val="20"/>
              </w:rPr>
              <w:t xml:space="preserve"> </w:t>
            </w:r>
          </w:p>
        </w:tc>
      </w:tr>
      <w:tr w:rsidR="003A1934" w:rsidRPr="007372D1" w14:paraId="5406907F" w14:textId="77777777" w:rsidTr="00EE1597">
        <w:trPr>
          <w:trHeight w:hRule="exact" w:val="317"/>
        </w:trPr>
        <w:tc>
          <w:tcPr>
            <w:tcW w:w="6647" w:type="dxa"/>
            <w:vAlign w:val="center"/>
          </w:tcPr>
          <w:p w14:paraId="384AE4DA" w14:textId="77777777" w:rsidR="003A1934" w:rsidRPr="00950D94" w:rsidRDefault="003A1934" w:rsidP="00EE1597">
            <w:pPr>
              <w:autoSpaceDE w:val="0"/>
              <w:autoSpaceDN w:val="0"/>
              <w:adjustRightInd w:val="0"/>
              <w:spacing w:before="31"/>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Side Yard </w:t>
            </w:r>
          </w:p>
        </w:tc>
        <w:tc>
          <w:tcPr>
            <w:tcW w:w="2798" w:type="dxa"/>
            <w:vAlign w:val="center"/>
          </w:tcPr>
          <w:p w14:paraId="2C3A4F72" w14:textId="2AD8FAAA" w:rsidR="003A1934" w:rsidRPr="00950D94" w:rsidRDefault="003A1934" w:rsidP="00EE1597">
            <w:pPr>
              <w:autoSpaceDE w:val="0"/>
              <w:autoSpaceDN w:val="0"/>
              <w:adjustRightInd w:val="0"/>
              <w:spacing w:before="31"/>
              <w:ind w:left="-6" w:right="-30"/>
              <w:jc w:val="center"/>
              <w:rPr>
                <w:rFonts w:ascii="Arial" w:hAnsi="Arial" w:cs="Arial"/>
                <w:sz w:val="20"/>
                <w:szCs w:val="20"/>
              </w:rPr>
            </w:pPr>
            <w:r>
              <w:rPr>
                <w:rFonts w:ascii="Arial" w:hAnsi="Arial" w:cs="Arial"/>
                <w:sz w:val="20"/>
                <w:szCs w:val="20"/>
              </w:rPr>
              <w:t>1</w:t>
            </w:r>
            <w:r w:rsidRPr="00950D94">
              <w:rPr>
                <w:rFonts w:ascii="Arial" w:hAnsi="Arial" w:cs="Arial"/>
                <w:sz w:val="20"/>
                <w:szCs w:val="20"/>
              </w:rPr>
              <w:t>0</w:t>
            </w:r>
            <w:r>
              <w:rPr>
                <w:rFonts w:ascii="Arial" w:hAnsi="Arial" w:cs="Arial"/>
                <w:sz w:val="20"/>
                <w:szCs w:val="20"/>
              </w:rPr>
              <w:t xml:space="preserve"> feet</w:t>
            </w:r>
            <w:r w:rsidRPr="00950D94">
              <w:rPr>
                <w:rFonts w:ascii="Arial" w:hAnsi="Arial" w:cs="Arial"/>
                <w:sz w:val="20"/>
                <w:szCs w:val="20"/>
              </w:rPr>
              <w:t xml:space="preserve"> </w:t>
            </w:r>
          </w:p>
        </w:tc>
      </w:tr>
      <w:tr w:rsidR="003A1934" w:rsidRPr="007372D1" w14:paraId="62FDEED0" w14:textId="77777777" w:rsidTr="00EE1597">
        <w:trPr>
          <w:trHeight w:hRule="exact" w:val="317"/>
        </w:trPr>
        <w:tc>
          <w:tcPr>
            <w:tcW w:w="6647" w:type="dxa"/>
            <w:vAlign w:val="center"/>
          </w:tcPr>
          <w:p w14:paraId="1AE227F0" w14:textId="77777777" w:rsidR="003A1934" w:rsidRPr="00950D94" w:rsidRDefault="003A1934" w:rsidP="00EE1597">
            <w:pPr>
              <w:autoSpaceDE w:val="0"/>
              <w:autoSpaceDN w:val="0"/>
              <w:adjustRightInd w:val="0"/>
              <w:spacing w:before="25"/>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Side Yard on Corner Lot </w:t>
            </w:r>
          </w:p>
        </w:tc>
        <w:tc>
          <w:tcPr>
            <w:tcW w:w="2798" w:type="dxa"/>
            <w:vAlign w:val="center"/>
          </w:tcPr>
          <w:p w14:paraId="7122E6D2" w14:textId="14DBAB88" w:rsidR="003A1934" w:rsidRPr="00950D94" w:rsidRDefault="003A1934" w:rsidP="00EE1597">
            <w:pPr>
              <w:autoSpaceDE w:val="0"/>
              <w:autoSpaceDN w:val="0"/>
              <w:adjustRightInd w:val="0"/>
              <w:spacing w:before="25"/>
              <w:ind w:left="-6" w:right="-30"/>
              <w:jc w:val="center"/>
              <w:rPr>
                <w:rFonts w:ascii="Arial" w:hAnsi="Arial" w:cs="Arial"/>
                <w:sz w:val="20"/>
                <w:szCs w:val="20"/>
              </w:rPr>
            </w:pPr>
            <w:r>
              <w:rPr>
                <w:rFonts w:ascii="Arial" w:hAnsi="Arial" w:cs="Arial"/>
                <w:sz w:val="20"/>
                <w:szCs w:val="20"/>
              </w:rPr>
              <w:t>25 feet</w:t>
            </w:r>
            <w:r w:rsidRPr="00950D94">
              <w:rPr>
                <w:rFonts w:ascii="Arial" w:hAnsi="Arial" w:cs="Arial"/>
                <w:sz w:val="20"/>
                <w:szCs w:val="20"/>
              </w:rPr>
              <w:t xml:space="preserve"> </w:t>
            </w:r>
          </w:p>
        </w:tc>
      </w:tr>
      <w:tr w:rsidR="003A1934" w:rsidRPr="007372D1" w14:paraId="582335E0" w14:textId="77777777" w:rsidTr="00EE1597">
        <w:trPr>
          <w:trHeight w:hRule="exact" w:val="317"/>
        </w:trPr>
        <w:tc>
          <w:tcPr>
            <w:tcW w:w="6647" w:type="dxa"/>
            <w:vAlign w:val="center"/>
          </w:tcPr>
          <w:p w14:paraId="42BF8A63" w14:textId="77777777" w:rsidR="003A1934" w:rsidRPr="00950D94" w:rsidRDefault="003A1934" w:rsidP="00EE1597">
            <w:pPr>
              <w:autoSpaceDE w:val="0"/>
              <w:autoSpaceDN w:val="0"/>
              <w:adjustRightInd w:val="0"/>
              <w:spacing w:before="27"/>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Rear Yard </w:t>
            </w:r>
          </w:p>
        </w:tc>
        <w:tc>
          <w:tcPr>
            <w:tcW w:w="2798" w:type="dxa"/>
            <w:vAlign w:val="center"/>
          </w:tcPr>
          <w:p w14:paraId="492CD639" w14:textId="445CC7C3" w:rsidR="003A1934" w:rsidRPr="00950D94" w:rsidRDefault="003A1934" w:rsidP="00EE1597">
            <w:pPr>
              <w:autoSpaceDE w:val="0"/>
              <w:autoSpaceDN w:val="0"/>
              <w:adjustRightInd w:val="0"/>
              <w:spacing w:before="27"/>
              <w:ind w:left="-6" w:right="-30"/>
              <w:jc w:val="center"/>
              <w:rPr>
                <w:rFonts w:ascii="Arial" w:hAnsi="Arial" w:cs="Arial"/>
                <w:sz w:val="20"/>
                <w:szCs w:val="20"/>
              </w:rPr>
            </w:pPr>
            <w:r>
              <w:rPr>
                <w:rFonts w:ascii="Arial" w:hAnsi="Arial" w:cs="Arial"/>
                <w:sz w:val="20"/>
                <w:szCs w:val="20"/>
              </w:rPr>
              <w:t>30 feet</w:t>
            </w:r>
            <w:r w:rsidRPr="00950D94">
              <w:rPr>
                <w:rFonts w:ascii="Arial" w:hAnsi="Arial" w:cs="Arial"/>
                <w:sz w:val="20"/>
                <w:szCs w:val="20"/>
              </w:rPr>
              <w:t xml:space="preserve"> </w:t>
            </w:r>
          </w:p>
        </w:tc>
      </w:tr>
      <w:tr w:rsidR="003A1934" w:rsidRPr="007372D1" w14:paraId="5E271CA6" w14:textId="77777777" w:rsidTr="00EE1597">
        <w:trPr>
          <w:trHeight w:hRule="exact" w:val="317"/>
        </w:trPr>
        <w:tc>
          <w:tcPr>
            <w:tcW w:w="6647" w:type="dxa"/>
            <w:vAlign w:val="center"/>
          </w:tcPr>
          <w:p w14:paraId="59D6C52A" w14:textId="77777777" w:rsidR="003A1934" w:rsidRPr="00950D94" w:rsidRDefault="003A1934" w:rsidP="00EE1597">
            <w:pPr>
              <w:autoSpaceDE w:val="0"/>
              <w:autoSpaceDN w:val="0"/>
              <w:adjustRightInd w:val="0"/>
              <w:spacing w:before="49"/>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Shore Yard </w:t>
            </w:r>
          </w:p>
        </w:tc>
        <w:tc>
          <w:tcPr>
            <w:tcW w:w="2798" w:type="dxa"/>
            <w:vAlign w:val="center"/>
          </w:tcPr>
          <w:p w14:paraId="1F56C097" w14:textId="77777777" w:rsidR="003A1934" w:rsidRPr="00950D94" w:rsidRDefault="003A1934" w:rsidP="00EE1597">
            <w:pPr>
              <w:autoSpaceDE w:val="0"/>
              <w:autoSpaceDN w:val="0"/>
              <w:adjustRightInd w:val="0"/>
              <w:spacing w:before="58"/>
              <w:ind w:left="-6" w:right="-30"/>
              <w:jc w:val="center"/>
              <w:rPr>
                <w:rFonts w:ascii="Arial" w:hAnsi="Arial" w:cs="Arial"/>
                <w:sz w:val="20"/>
                <w:szCs w:val="20"/>
              </w:rPr>
            </w:pPr>
            <w:r w:rsidRPr="00950D94">
              <w:rPr>
                <w:rFonts w:ascii="Arial" w:hAnsi="Arial" w:cs="Arial"/>
                <w:sz w:val="20"/>
                <w:szCs w:val="20"/>
              </w:rPr>
              <w:t>75</w:t>
            </w:r>
            <w:r>
              <w:rPr>
                <w:rFonts w:ascii="Arial" w:hAnsi="Arial" w:cs="Arial"/>
                <w:sz w:val="20"/>
                <w:szCs w:val="20"/>
              </w:rPr>
              <w:t xml:space="preserve"> feet</w:t>
            </w:r>
          </w:p>
        </w:tc>
      </w:tr>
      <w:tr w:rsidR="003A1934" w:rsidRPr="007372D1" w14:paraId="41792E7A" w14:textId="77777777" w:rsidTr="00EE1597">
        <w:trPr>
          <w:trHeight w:hRule="exact" w:val="317"/>
        </w:trPr>
        <w:tc>
          <w:tcPr>
            <w:tcW w:w="9445" w:type="dxa"/>
            <w:gridSpan w:val="2"/>
            <w:shd w:val="clear" w:color="auto" w:fill="EAF1DD" w:themeFill="accent3" w:themeFillTint="33"/>
            <w:vAlign w:val="center"/>
          </w:tcPr>
          <w:p w14:paraId="1D82E433" w14:textId="77777777" w:rsidR="003A1934" w:rsidRPr="00194FD2" w:rsidRDefault="003A1934" w:rsidP="00EE1597">
            <w:pPr>
              <w:autoSpaceDE w:val="0"/>
              <w:autoSpaceDN w:val="0"/>
              <w:adjustRightInd w:val="0"/>
              <w:spacing w:before="72"/>
              <w:ind w:left="677" w:right="619"/>
              <w:jc w:val="center"/>
              <w:rPr>
                <w:rFonts w:ascii="Arial" w:hAnsi="Arial" w:cs="Arial"/>
                <w:b/>
                <w:bCs/>
                <w:w w:val="110"/>
                <w:sz w:val="20"/>
                <w:szCs w:val="20"/>
              </w:rPr>
            </w:pPr>
            <w:r w:rsidRPr="00194FD2">
              <w:rPr>
                <w:rFonts w:ascii="Arial" w:hAnsi="Arial" w:cs="Arial"/>
                <w:b/>
                <w:bCs/>
                <w:sz w:val="20"/>
                <w:szCs w:val="20"/>
              </w:rPr>
              <w:t>Maximum Building Height</w:t>
            </w:r>
          </w:p>
        </w:tc>
      </w:tr>
      <w:tr w:rsidR="003A1934" w:rsidRPr="007372D1" w14:paraId="05953651" w14:textId="77777777" w:rsidTr="00EE1597">
        <w:trPr>
          <w:trHeight w:hRule="exact" w:val="317"/>
        </w:trPr>
        <w:tc>
          <w:tcPr>
            <w:tcW w:w="6647" w:type="dxa"/>
            <w:vAlign w:val="center"/>
          </w:tcPr>
          <w:p w14:paraId="60F8CFC4" w14:textId="77777777" w:rsidR="003A1934" w:rsidRPr="00950D94" w:rsidRDefault="003A1934" w:rsidP="00EE1597">
            <w:pPr>
              <w:autoSpaceDE w:val="0"/>
              <w:autoSpaceDN w:val="0"/>
              <w:adjustRightInd w:val="0"/>
              <w:spacing w:before="72"/>
              <w:rPr>
                <w:rFonts w:ascii="Arial" w:hAnsi="Arial" w:cs="Arial"/>
                <w:sz w:val="20"/>
                <w:szCs w:val="20"/>
              </w:rPr>
            </w:pPr>
            <w:r w:rsidRPr="00950D94">
              <w:rPr>
                <w:rFonts w:ascii="Arial" w:hAnsi="Arial" w:cs="Arial"/>
                <w:w w:val="110"/>
                <w:sz w:val="20"/>
                <w:szCs w:val="20"/>
              </w:rPr>
              <w:t xml:space="preserve">Principal Structure </w:t>
            </w:r>
          </w:p>
        </w:tc>
        <w:tc>
          <w:tcPr>
            <w:tcW w:w="2798" w:type="dxa"/>
            <w:vAlign w:val="center"/>
          </w:tcPr>
          <w:p w14:paraId="44477D0D" w14:textId="77777777" w:rsidR="003A1934" w:rsidRPr="00950D94" w:rsidRDefault="003A1934" w:rsidP="00EE1597">
            <w:pPr>
              <w:autoSpaceDE w:val="0"/>
              <w:autoSpaceDN w:val="0"/>
              <w:adjustRightInd w:val="0"/>
              <w:spacing w:before="72"/>
              <w:ind w:left="679" w:right="614"/>
              <w:jc w:val="center"/>
              <w:rPr>
                <w:rFonts w:ascii="Arial" w:hAnsi="Arial" w:cs="Arial"/>
                <w:sz w:val="20"/>
                <w:szCs w:val="20"/>
              </w:rPr>
            </w:pPr>
            <w:r w:rsidRPr="00950D94">
              <w:rPr>
                <w:rFonts w:ascii="Arial" w:hAnsi="Arial" w:cs="Arial"/>
                <w:w w:val="110"/>
                <w:sz w:val="20"/>
                <w:szCs w:val="20"/>
              </w:rPr>
              <w:t>35</w:t>
            </w:r>
            <w:r>
              <w:rPr>
                <w:rFonts w:ascii="Arial" w:hAnsi="Arial" w:cs="Arial"/>
                <w:w w:val="110"/>
                <w:sz w:val="20"/>
                <w:szCs w:val="20"/>
              </w:rPr>
              <w:t xml:space="preserve"> feet</w:t>
            </w:r>
          </w:p>
        </w:tc>
      </w:tr>
      <w:tr w:rsidR="003A1934" w:rsidRPr="007372D1" w14:paraId="0A9AE972" w14:textId="77777777" w:rsidTr="00EE1597">
        <w:trPr>
          <w:trHeight w:hRule="exact" w:val="317"/>
        </w:trPr>
        <w:tc>
          <w:tcPr>
            <w:tcW w:w="6647" w:type="dxa"/>
            <w:vAlign w:val="center"/>
          </w:tcPr>
          <w:p w14:paraId="485165B1" w14:textId="77777777" w:rsidR="003A1934" w:rsidRPr="00950D94" w:rsidRDefault="003A1934" w:rsidP="00EE1597">
            <w:pPr>
              <w:autoSpaceDE w:val="0"/>
              <w:autoSpaceDN w:val="0"/>
              <w:adjustRightInd w:val="0"/>
              <w:spacing w:before="44"/>
              <w:rPr>
                <w:rFonts w:ascii="Arial" w:hAnsi="Arial" w:cs="Arial"/>
                <w:sz w:val="20"/>
                <w:szCs w:val="20"/>
              </w:rPr>
            </w:pPr>
            <w:r w:rsidRPr="00950D94">
              <w:rPr>
                <w:rFonts w:ascii="Arial" w:hAnsi="Arial" w:cs="Arial"/>
                <w:w w:val="105"/>
                <w:sz w:val="20"/>
                <w:szCs w:val="20"/>
              </w:rPr>
              <w:t>Accessory Structure</w:t>
            </w:r>
          </w:p>
        </w:tc>
        <w:tc>
          <w:tcPr>
            <w:tcW w:w="2798" w:type="dxa"/>
            <w:vAlign w:val="center"/>
          </w:tcPr>
          <w:p w14:paraId="75B70DD7" w14:textId="77777777" w:rsidR="003A1934" w:rsidRPr="00950D94" w:rsidRDefault="003A1934" w:rsidP="00EE1597">
            <w:pPr>
              <w:autoSpaceDE w:val="0"/>
              <w:autoSpaceDN w:val="0"/>
              <w:adjustRightInd w:val="0"/>
              <w:spacing w:before="44"/>
              <w:ind w:left="665" w:right="620"/>
              <w:jc w:val="center"/>
              <w:rPr>
                <w:rFonts w:ascii="Arial" w:hAnsi="Arial" w:cs="Arial"/>
                <w:sz w:val="20"/>
                <w:szCs w:val="20"/>
              </w:rPr>
            </w:pPr>
            <w:r w:rsidRPr="00950D94">
              <w:rPr>
                <w:rFonts w:ascii="Arial" w:hAnsi="Arial" w:cs="Arial"/>
                <w:w w:val="105"/>
                <w:sz w:val="20"/>
                <w:szCs w:val="20"/>
              </w:rPr>
              <w:t>25</w:t>
            </w:r>
            <w:r>
              <w:rPr>
                <w:rFonts w:ascii="Arial" w:hAnsi="Arial" w:cs="Arial"/>
                <w:w w:val="105"/>
                <w:sz w:val="20"/>
                <w:szCs w:val="20"/>
              </w:rPr>
              <w:t xml:space="preserve"> feet</w:t>
            </w:r>
          </w:p>
        </w:tc>
      </w:tr>
      <w:tr w:rsidR="003A1934" w:rsidRPr="007372D1" w14:paraId="321698C9" w14:textId="77777777" w:rsidTr="00EE1597">
        <w:trPr>
          <w:trHeight w:hRule="exact" w:val="1728"/>
        </w:trPr>
        <w:tc>
          <w:tcPr>
            <w:tcW w:w="9445" w:type="dxa"/>
            <w:gridSpan w:val="2"/>
            <w:shd w:val="clear" w:color="auto" w:fill="EAF1DD" w:themeFill="accent3" w:themeFillTint="33"/>
            <w:vAlign w:val="center"/>
          </w:tcPr>
          <w:p w14:paraId="67B8A81F" w14:textId="77777777" w:rsidR="003A1934" w:rsidRPr="009E00C8" w:rsidRDefault="003A1934" w:rsidP="004E5809">
            <w:pPr>
              <w:pStyle w:val="BodyText"/>
              <w:jc w:val="both"/>
              <w:rPr>
                <w:rFonts w:ascii="Arial" w:hAnsi="Arial" w:cs="Arial"/>
                <w:w w:val="105"/>
                <w:sz w:val="20"/>
                <w:szCs w:val="20"/>
              </w:rPr>
            </w:pPr>
            <w:r w:rsidRPr="00AB128D">
              <w:rPr>
                <w:rFonts w:ascii="Arial" w:hAnsi="Arial" w:cs="Arial"/>
                <w:sz w:val="20"/>
                <w:szCs w:val="20"/>
              </w:rPr>
              <w:t>For new construction, no off-street parking area or drive (except for a drive which intersects a public street right-of-way which provides direct access to the lot or parcel from the abutting intersection public street right-of-way) is allowed within any required front yard setback or within the required side yard on a corner lot.</w:t>
            </w:r>
            <w:r>
              <w:rPr>
                <w:rFonts w:ascii="Arial" w:hAnsi="Arial" w:cs="Arial"/>
                <w:sz w:val="20"/>
                <w:szCs w:val="20"/>
              </w:rPr>
              <w:t xml:space="preserve">  </w:t>
            </w:r>
            <w:r w:rsidRPr="00CA7E3A">
              <w:rPr>
                <w:rFonts w:ascii="Arial" w:hAnsi="Arial" w:cs="Arial"/>
                <w:sz w:val="20"/>
                <w:szCs w:val="20"/>
              </w:rPr>
              <w:t>No off-street parking area or drive is allowed to be closer than five feet from any side or rear lot line.</w:t>
            </w:r>
          </w:p>
        </w:tc>
      </w:tr>
      <w:tr w:rsidR="003A1934" w:rsidRPr="007372D1" w14:paraId="06F21EF7" w14:textId="77777777" w:rsidTr="00EE1597">
        <w:trPr>
          <w:trHeight w:val="620"/>
        </w:trPr>
        <w:tc>
          <w:tcPr>
            <w:tcW w:w="9445" w:type="dxa"/>
            <w:gridSpan w:val="2"/>
            <w:shd w:val="clear" w:color="auto" w:fill="D6E3BC" w:themeFill="accent3" w:themeFillTint="66"/>
            <w:vAlign w:val="center"/>
          </w:tcPr>
          <w:p w14:paraId="27F02399" w14:textId="77777777" w:rsidR="003A1934" w:rsidRPr="007372D1" w:rsidRDefault="003A1934" w:rsidP="00EE1597">
            <w:pPr>
              <w:jc w:val="center"/>
              <w:rPr>
                <w:rFonts w:ascii="Arial" w:hAnsi="Arial" w:cs="Arial"/>
                <w:b/>
                <w:bCs/>
              </w:rPr>
            </w:pPr>
            <w:r w:rsidRPr="007372D1">
              <w:rPr>
                <w:rFonts w:ascii="Arial" w:eastAsia="Times New Roman" w:hAnsi="Arial" w:cs="Arial"/>
                <w:b/>
                <w:bCs/>
                <w:color w:val="000000"/>
              </w:rPr>
              <w:lastRenderedPageBreak/>
              <w:t>T</w:t>
            </w:r>
            <w:r>
              <w:rPr>
                <w:rFonts w:ascii="Arial" w:eastAsia="Times New Roman" w:hAnsi="Arial" w:cs="Arial"/>
                <w:b/>
                <w:bCs/>
                <w:color w:val="000000"/>
              </w:rPr>
              <w:t>able</w:t>
            </w:r>
            <w:r w:rsidRPr="007372D1">
              <w:rPr>
                <w:rFonts w:ascii="Arial" w:eastAsia="Times New Roman" w:hAnsi="Arial" w:cs="Arial"/>
                <w:b/>
                <w:bCs/>
                <w:color w:val="000000"/>
              </w:rPr>
              <w:t xml:space="preserve"> </w:t>
            </w:r>
            <w:r>
              <w:rPr>
                <w:rFonts w:ascii="Arial" w:hAnsi="Arial" w:cs="Arial"/>
                <w:b/>
                <w:bCs/>
              </w:rPr>
              <w:t>6-6</w:t>
            </w:r>
          </w:p>
          <w:p w14:paraId="4292707C" w14:textId="77777777" w:rsidR="003A1934" w:rsidRPr="007372D1" w:rsidRDefault="003A1934" w:rsidP="00EE1597">
            <w:pPr>
              <w:jc w:val="center"/>
              <w:rPr>
                <w:rFonts w:ascii="Arial" w:hAnsi="Arial" w:cs="Arial"/>
              </w:rPr>
            </w:pPr>
            <w:r>
              <w:rPr>
                <w:rFonts w:ascii="Arial" w:eastAsia="Times New Roman" w:hAnsi="Arial" w:cs="Arial"/>
                <w:b/>
                <w:bCs/>
                <w:color w:val="000000"/>
              </w:rPr>
              <w:t>P-1</w:t>
            </w:r>
            <w:r w:rsidRPr="007372D1">
              <w:rPr>
                <w:rFonts w:ascii="Arial" w:eastAsia="Times New Roman" w:hAnsi="Arial" w:cs="Arial"/>
                <w:b/>
                <w:bCs/>
                <w:color w:val="000000"/>
              </w:rPr>
              <w:t xml:space="preserve"> </w:t>
            </w:r>
            <w:r>
              <w:rPr>
                <w:rFonts w:ascii="Arial" w:eastAsia="Times New Roman" w:hAnsi="Arial" w:cs="Arial"/>
                <w:b/>
                <w:bCs/>
                <w:color w:val="000000"/>
              </w:rPr>
              <w:t>PARK AND RECREATION</w:t>
            </w:r>
            <w:r w:rsidRPr="007372D1">
              <w:rPr>
                <w:rFonts w:ascii="Arial" w:eastAsia="Times New Roman" w:hAnsi="Arial" w:cs="Arial"/>
                <w:b/>
                <w:bCs/>
                <w:color w:val="000000"/>
              </w:rPr>
              <w:t xml:space="preserve"> DISTRICT</w:t>
            </w:r>
          </w:p>
        </w:tc>
      </w:tr>
      <w:tr w:rsidR="003A1934" w:rsidRPr="007372D1" w14:paraId="735FCDFE" w14:textId="77777777" w:rsidTr="00EE1597">
        <w:trPr>
          <w:trHeight w:hRule="exact" w:val="4510"/>
        </w:trPr>
        <w:tc>
          <w:tcPr>
            <w:tcW w:w="9445" w:type="dxa"/>
            <w:gridSpan w:val="2"/>
            <w:shd w:val="clear" w:color="auto" w:fill="auto"/>
            <w:vAlign w:val="center"/>
          </w:tcPr>
          <w:p w14:paraId="119A9C03" w14:textId="77777777" w:rsidR="003A1934" w:rsidRDefault="003A1934" w:rsidP="00EE1597">
            <w:pPr>
              <w:autoSpaceDE w:val="0"/>
              <w:autoSpaceDN w:val="0"/>
              <w:adjustRightInd w:val="0"/>
              <w:spacing w:before="72"/>
              <w:jc w:val="both"/>
              <w:rPr>
                <w:rFonts w:ascii="Arial" w:eastAsia="Times New Roman" w:hAnsi="Arial" w:cs="Arial"/>
                <w:b/>
                <w:bCs/>
                <w:color w:val="000000"/>
              </w:rPr>
            </w:pPr>
            <w:r>
              <w:rPr>
                <w:noProof/>
              </w:rPr>
              <w:drawing>
                <wp:anchor distT="0" distB="0" distL="114300" distR="114300" simplePos="0" relativeHeight="252099584" behindDoc="0" locked="0" layoutInCell="1" allowOverlap="1" wp14:anchorId="62BBB785" wp14:editId="567C6240">
                  <wp:simplePos x="0" y="0"/>
                  <wp:positionH relativeFrom="column">
                    <wp:posOffset>-57150</wp:posOffset>
                  </wp:positionH>
                  <wp:positionV relativeFrom="page">
                    <wp:posOffset>-635</wp:posOffset>
                  </wp:positionV>
                  <wp:extent cx="2564130" cy="2856865"/>
                  <wp:effectExtent l="0" t="0" r="7620" b="63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5268" t="1310" r="17634" b="23213"/>
                          <a:stretch/>
                        </pic:blipFill>
                        <pic:spPr bwMode="auto">
                          <a:xfrm>
                            <a:off x="0" y="0"/>
                            <a:ext cx="2564130" cy="285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0608" behindDoc="0" locked="0" layoutInCell="1" allowOverlap="1" wp14:anchorId="7CD21188" wp14:editId="21F777E8">
                  <wp:simplePos x="0" y="0"/>
                  <wp:positionH relativeFrom="column">
                    <wp:posOffset>2547620</wp:posOffset>
                  </wp:positionH>
                  <wp:positionV relativeFrom="page">
                    <wp:posOffset>-635</wp:posOffset>
                  </wp:positionV>
                  <wp:extent cx="3366770" cy="2856865"/>
                  <wp:effectExtent l="0" t="0" r="5080" b="6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3105" t="7385" r="2097" b="19058"/>
                          <a:stretch/>
                        </pic:blipFill>
                        <pic:spPr bwMode="auto">
                          <a:xfrm>
                            <a:off x="0" y="0"/>
                            <a:ext cx="3366770" cy="285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A1934" w:rsidRPr="00782975" w14:paraId="52EDB277" w14:textId="77777777" w:rsidTr="00EE1597">
        <w:trPr>
          <w:trHeight w:hRule="exact" w:val="451"/>
        </w:trPr>
        <w:tc>
          <w:tcPr>
            <w:tcW w:w="9445" w:type="dxa"/>
            <w:gridSpan w:val="2"/>
            <w:shd w:val="clear" w:color="auto" w:fill="EAF1DD" w:themeFill="accent3" w:themeFillTint="33"/>
            <w:vAlign w:val="center"/>
          </w:tcPr>
          <w:p w14:paraId="3D6E7E3D" w14:textId="77777777" w:rsidR="003A1934" w:rsidRPr="00782975" w:rsidRDefault="003A1934" w:rsidP="00EE1597">
            <w:pPr>
              <w:pStyle w:val="BodyText"/>
              <w:jc w:val="center"/>
              <w:rPr>
                <w:rFonts w:ascii="Arial" w:hAnsi="Arial" w:cs="Arial"/>
                <w:b/>
                <w:bCs/>
                <w:color w:val="FFFFFF" w:themeColor="background1"/>
                <w:sz w:val="20"/>
                <w:szCs w:val="20"/>
              </w:rPr>
            </w:pPr>
            <w:r w:rsidRPr="00782975">
              <w:rPr>
                <w:rFonts w:ascii="Arial" w:hAnsi="Arial" w:cs="Arial"/>
                <w:b/>
                <w:bCs/>
                <w:sz w:val="20"/>
                <w:szCs w:val="20"/>
              </w:rPr>
              <w:t>Landscape Surface Ratio and Floor Area Ratio</w:t>
            </w:r>
          </w:p>
        </w:tc>
      </w:tr>
      <w:tr w:rsidR="003A1934" w:rsidRPr="00782975" w14:paraId="3E30C027" w14:textId="77777777" w:rsidTr="00EE1597">
        <w:trPr>
          <w:trHeight w:hRule="exact" w:val="317"/>
        </w:trPr>
        <w:tc>
          <w:tcPr>
            <w:tcW w:w="6647" w:type="dxa"/>
            <w:vAlign w:val="center"/>
          </w:tcPr>
          <w:p w14:paraId="03E463F0"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Minimum Landscape Surface Ratio (</w:t>
            </w:r>
            <w:r>
              <w:rPr>
                <w:rFonts w:ascii="Arial" w:hAnsi="Arial" w:cs="Arial"/>
                <w:sz w:val="20"/>
                <w:szCs w:val="20"/>
              </w:rPr>
              <w:t>LSR)</w:t>
            </w:r>
          </w:p>
        </w:tc>
        <w:tc>
          <w:tcPr>
            <w:tcW w:w="2798" w:type="dxa"/>
            <w:vAlign w:val="center"/>
          </w:tcPr>
          <w:p w14:paraId="6BDAA675"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0.</w:t>
            </w:r>
            <w:r>
              <w:rPr>
                <w:rFonts w:ascii="Arial" w:hAnsi="Arial" w:cs="Arial"/>
                <w:sz w:val="20"/>
                <w:szCs w:val="20"/>
              </w:rPr>
              <w:t>6</w:t>
            </w:r>
            <w:r w:rsidRPr="00782975">
              <w:rPr>
                <w:rFonts w:ascii="Arial" w:hAnsi="Arial" w:cs="Arial"/>
                <w:sz w:val="20"/>
                <w:szCs w:val="20"/>
              </w:rPr>
              <w:t>0</w:t>
            </w:r>
          </w:p>
        </w:tc>
      </w:tr>
      <w:tr w:rsidR="003A1934" w:rsidRPr="00782975" w14:paraId="23E05C09" w14:textId="77777777" w:rsidTr="00EE1597">
        <w:trPr>
          <w:trHeight w:hRule="exact" w:val="577"/>
        </w:trPr>
        <w:tc>
          <w:tcPr>
            <w:tcW w:w="6647" w:type="dxa"/>
            <w:vAlign w:val="center"/>
          </w:tcPr>
          <w:p w14:paraId="6F487680" w14:textId="60FF141A" w:rsidR="003A1934" w:rsidRPr="00782975" w:rsidRDefault="003A1934" w:rsidP="00EE1597">
            <w:pPr>
              <w:pStyle w:val="BodyText"/>
              <w:rPr>
                <w:rFonts w:ascii="Arial" w:hAnsi="Arial" w:cs="Arial"/>
                <w:sz w:val="20"/>
                <w:szCs w:val="20"/>
              </w:rPr>
            </w:pPr>
            <w:r w:rsidRPr="00782975">
              <w:rPr>
                <w:rFonts w:ascii="Arial" w:hAnsi="Arial" w:cs="Arial"/>
                <w:sz w:val="20"/>
                <w:szCs w:val="20"/>
              </w:rPr>
              <w:t>Alternative Minimum Landscape Surface Ratio (LSR) with Required Mitigation</w:t>
            </w:r>
          </w:p>
        </w:tc>
        <w:tc>
          <w:tcPr>
            <w:tcW w:w="2798" w:type="dxa"/>
            <w:vAlign w:val="center"/>
          </w:tcPr>
          <w:p w14:paraId="49F700A3"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0.</w:t>
            </w:r>
            <w:r>
              <w:rPr>
                <w:rFonts w:ascii="Arial" w:hAnsi="Arial" w:cs="Arial"/>
                <w:sz w:val="20"/>
                <w:szCs w:val="20"/>
              </w:rPr>
              <w:t>6</w:t>
            </w:r>
            <w:r w:rsidRPr="00782975">
              <w:rPr>
                <w:rFonts w:ascii="Arial" w:hAnsi="Arial" w:cs="Arial"/>
                <w:sz w:val="20"/>
                <w:szCs w:val="20"/>
              </w:rPr>
              <w:t>0</w:t>
            </w:r>
          </w:p>
        </w:tc>
      </w:tr>
      <w:tr w:rsidR="003A1934" w:rsidRPr="00782975" w14:paraId="151347BA" w14:textId="77777777" w:rsidTr="00EE1597">
        <w:trPr>
          <w:trHeight w:hRule="exact" w:val="317"/>
        </w:trPr>
        <w:tc>
          <w:tcPr>
            <w:tcW w:w="6647" w:type="dxa"/>
            <w:vAlign w:val="center"/>
          </w:tcPr>
          <w:p w14:paraId="7137918B"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 xml:space="preserve">Maximum Gross Floor Area Ratio (GFAR) </w:t>
            </w:r>
          </w:p>
        </w:tc>
        <w:tc>
          <w:tcPr>
            <w:tcW w:w="2798" w:type="dxa"/>
            <w:vAlign w:val="center"/>
          </w:tcPr>
          <w:p w14:paraId="7BD77E40"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0.</w:t>
            </w:r>
            <w:r>
              <w:rPr>
                <w:rFonts w:ascii="Arial" w:hAnsi="Arial" w:cs="Arial"/>
                <w:sz w:val="20"/>
                <w:szCs w:val="20"/>
              </w:rPr>
              <w:t>30</w:t>
            </w:r>
          </w:p>
        </w:tc>
      </w:tr>
      <w:tr w:rsidR="003A1934" w:rsidRPr="00782975" w14:paraId="09003DF5" w14:textId="77777777" w:rsidTr="00EE1597">
        <w:trPr>
          <w:trHeight w:hRule="exact" w:val="317"/>
        </w:trPr>
        <w:tc>
          <w:tcPr>
            <w:tcW w:w="6647" w:type="dxa"/>
            <w:vAlign w:val="center"/>
          </w:tcPr>
          <w:p w14:paraId="1FB36265" w14:textId="77777777" w:rsidR="003A1934" w:rsidRPr="00782975" w:rsidRDefault="003A1934" w:rsidP="00EE1597">
            <w:pPr>
              <w:pStyle w:val="BodyText"/>
              <w:rPr>
                <w:rFonts w:ascii="Arial" w:hAnsi="Arial" w:cs="Arial"/>
                <w:sz w:val="20"/>
                <w:szCs w:val="20"/>
              </w:rPr>
            </w:pPr>
            <w:r w:rsidRPr="00782975">
              <w:rPr>
                <w:rFonts w:ascii="Arial" w:hAnsi="Arial" w:cs="Arial"/>
                <w:sz w:val="20"/>
                <w:szCs w:val="20"/>
              </w:rPr>
              <w:t>Maximum Net Floor Area Ratio (NFAR)</w:t>
            </w:r>
          </w:p>
        </w:tc>
        <w:tc>
          <w:tcPr>
            <w:tcW w:w="2798" w:type="dxa"/>
            <w:vAlign w:val="center"/>
          </w:tcPr>
          <w:p w14:paraId="3FD27C88" w14:textId="77777777" w:rsidR="003A1934" w:rsidRPr="00782975" w:rsidRDefault="003A1934" w:rsidP="00EE1597">
            <w:pPr>
              <w:pStyle w:val="BodyText"/>
              <w:jc w:val="center"/>
              <w:rPr>
                <w:rFonts w:ascii="Arial" w:hAnsi="Arial" w:cs="Arial"/>
                <w:sz w:val="20"/>
                <w:szCs w:val="20"/>
              </w:rPr>
            </w:pPr>
            <w:r w:rsidRPr="00782975">
              <w:rPr>
                <w:rFonts w:ascii="Arial" w:hAnsi="Arial" w:cs="Arial"/>
                <w:sz w:val="20"/>
                <w:szCs w:val="20"/>
              </w:rPr>
              <w:t>0.</w:t>
            </w:r>
            <w:r>
              <w:rPr>
                <w:rFonts w:ascii="Arial" w:hAnsi="Arial" w:cs="Arial"/>
                <w:sz w:val="20"/>
                <w:szCs w:val="20"/>
              </w:rPr>
              <w:t>60</w:t>
            </w:r>
          </w:p>
        </w:tc>
      </w:tr>
      <w:tr w:rsidR="003A1934" w:rsidRPr="007372D1" w14:paraId="148BB5E6" w14:textId="77777777" w:rsidTr="00EE1597">
        <w:trPr>
          <w:trHeight w:hRule="exact" w:val="317"/>
        </w:trPr>
        <w:tc>
          <w:tcPr>
            <w:tcW w:w="9445" w:type="dxa"/>
            <w:gridSpan w:val="2"/>
            <w:shd w:val="clear" w:color="auto" w:fill="EAF1DD" w:themeFill="accent3" w:themeFillTint="33"/>
            <w:vAlign w:val="center"/>
          </w:tcPr>
          <w:p w14:paraId="69559D98" w14:textId="77777777" w:rsidR="003A1934" w:rsidRPr="00194FD2" w:rsidRDefault="003A1934" w:rsidP="00EE1597">
            <w:pPr>
              <w:autoSpaceDE w:val="0"/>
              <w:autoSpaceDN w:val="0"/>
              <w:adjustRightInd w:val="0"/>
              <w:spacing w:before="72"/>
              <w:ind w:left="802" w:right="683"/>
              <w:jc w:val="center"/>
              <w:rPr>
                <w:rFonts w:ascii="Arial" w:hAnsi="Arial" w:cs="Arial"/>
                <w:b/>
                <w:bCs/>
                <w:color w:val="FFFFFF" w:themeColor="background1"/>
                <w:sz w:val="20"/>
                <w:szCs w:val="20"/>
              </w:rPr>
            </w:pPr>
            <w:r w:rsidRPr="00194FD2">
              <w:rPr>
                <w:rFonts w:ascii="Arial" w:hAnsi="Arial" w:cs="Arial"/>
                <w:b/>
                <w:bCs/>
                <w:sz w:val="20"/>
                <w:szCs w:val="20"/>
              </w:rPr>
              <w:t>Lot Dimensional Requirements</w:t>
            </w:r>
          </w:p>
        </w:tc>
      </w:tr>
      <w:tr w:rsidR="003A1934" w:rsidRPr="007372D1" w14:paraId="4139C5EE" w14:textId="77777777" w:rsidTr="00EE1597">
        <w:trPr>
          <w:trHeight w:hRule="exact" w:val="343"/>
        </w:trPr>
        <w:tc>
          <w:tcPr>
            <w:tcW w:w="6647" w:type="dxa"/>
            <w:vAlign w:val="center"/>
          </w:tcPr>
          <w:p w14:paraId="4ECDFEB0" w14:textId="77777777" w:rsidR="003A1934" w:rsidRPr="00950D94" w:rsidRDefault="003A1934" w:rsidP="00EE1597">
            <w:pPr>
              <w:autoSpaceDE w:val="0"/>
              <w:autoSpaceDN w:val="0"/>
              <w:adjustRightInd w:val="0"/>
              <w:spacing w:before="57"/>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Lot</w:t>
            </w:r>
            <w:r>
              <w:rPr>
                <w:rFonts w:ascii="Arial" w:hAnsi="Arial" w:cs="Arial"/>
                <w:sz w:val="20"/>
                <w:szCs w:val="20"/>
              </w:rPr>
              <w:t xml:space="preserve"> </w:t>
            </w:r>
            <w:r w:rsidRPr="00950D94">
              <w:rPr>
                <w:rFonts w:ascii="Arial" w:hAnsi="Arial" w:cs="Arial"/>
                <w:sz w:val="20"/>
                <w:szCs w:val="20"/>
              </w:rPr>
              <w:t xml:space="preserve">Area </w:t>
            </w:r>
            <w:r>
              <w:rPr>
                <w:rFonts w:ascii="Arial" w:hAnsi="Arial" w:cs="Arial"/>
                <w:sz w:val="20"/>
                <w:szCs w:val="20"/>
              </w:rPr>
              <w:t>for new lots or parcels</w:t>
            </w:r>
          </w:p>
        </w:tc>
        <w:tc>
          <w:tcPr>
            <w:tcW w:w="2798" w:type="dxa"/>
            <w:vAlign w:val="center"/>
          </w:tcPr>
          <w:p w14:paraId="4FB08060" w14:textId="77777777" w:rsidR="003A1934" w:rsidRPr="00950D94" w:rsidRDefault="003A1934" w:rsidP="00EE1597">
            <w:pPr>
              <w:autoSpaceDE w:val="0"/>
              <w:autoSpaceDN w:val="0"/>
              <w:adjustRightInd w:val="0"/>
              <w:spacing w:before="72"/>
              <w:ind w:left="-6"/>
              <w:jc w:val="center"/>
              <w:rPr>
                <w:rFonts w:ascii="Arial" w:hAnsi="Arial" w:cs="Arial"/>
                <w:sz w:val="20"/>
                <w:szCs w:val="20"/>
              </w:rPr>
            </w:pPr>
            <w:r w:rsidRPr="00950D94">
              <w:rPr>
                <w:rFonts w:ascii="Arial" w:hAnsi="Arial" w:cs="Arial"/>
                <w:sz w:val="20"/>
                <w:szCs w:val="20"/>
              </w:rPr>
              <w:t>5</w:t>
            </w:r>
            <w:r>
              <w:rPr>
                <w:rFonts w:ascii="Arial" w:hAnsi="Arial" w:cs="Arial"/>
                <w:sz w:val="20"/>
                <w:szCs w:val="20"/>
              </w:rPr>
              <w:t xml:space="preserve"> acres</w:t>
            </w:r>
          </w:p>
        </w:tc>
      </w:tr>
      <w:tr w:rsidR="003A1934" w:rsidRPr="007372D1" w14:paraId="6C3C6C1D" w14:textId="77777777" w:rsidTr="00EE1597">
        <w:trPr>
          <w:trHeight w:hRule="exact" w:val="317"/>
        </w:trPr>
        <w:tc>
          <w:tcPr>
            <w:tcW w:w="6647" w:type="dxa"/>
            <w:vAlign w:val="center"/>
          </w:tcPr>
          <w:p w14:paraId="606B1A3E" w14:textId="77777777" w:rsidR="003A1934" w:rsidRPr="00950D94" w:rsidRDefault="003A1934" w:rsidP="000D5918">
            <w:pPr>
              <w:autoSpaceDE w:val="0"/>
              <w:autoSpaceDN w:val="0"/>
              <w:adjustRightInd w:val="0"/>
              <w:spacing w:before="57"/>
              <w:rPr>
                <w:rFonts w:ascii="Arial" w:hAnsi="Arial" w:cs="Arial"/>
                <w:w w:val="105"/>
                <w:sz w:val="20"/>
                <w:szCs w:val="20"/>
              </w:rPr>
            </w:pPr>
            <w:r w:rsidRPr="000D5918">
              <w:rPr>
                <w:rFonts w:ascii="Arial" w:hAnsi="Arial" w:cs="Arial"/>
                <w:sz w:val="20"/>
                <w:szCs w:val="20"/>
              </w:rPr>
              <w:t>Minimum Lot Width at Setback Line</w:t>
            </w:r>
            <w:r w:rsidRPr="00950D94">
              <w:rPr>
                <w:rFonts w:ascii="Arial" w:hAnsi="Arial" w:cs="Arial"/>
                <w:w w:val="105"/>
                <w:sz w:val="20"/>
                <w:szCs w:val="20"/>
              </w:rPr>
              <w:t xml:space="preserve"> </w:t>
            </w:r>
          </w:p>
        </w:tc>
        <w:tc>
          <w:tcPr>
            <w:tcW w:w="2798" w:type="dxa"/>
            <w:vAlign w:val="center"/>
          </w:tcPr>
          <w:p w14:paraId="07DAB41D" w14:textId="77777777" w:rsidR="003A1934" w:rsidRDefault="003A1934" w:rsidP="00EE1597">
            <w:pPr>
              <w:autoSpaceDE w:val="0"/>
              <w:autoSpaceDN w:val="0"/>
              <w:adjustRightInd w:val="0"/>
              <w:spacing w:before="40"/>
              <w:ind w:left="-6" w:right="60"/>
              <w:jc w:val="center"/>
              <w:rPr>
                <w:rFonts w:ascii="Arial" w:hAnsi="Arial" w:cs="Arial"/>
                <w:sz w:val="20"/>
                <w:szCs w:val="20"/>
              </w:rPr>
            </w:pPr>
            <w:r>
              <w:rPr>
                <w:rFonts w:ascii="Arial" w:hAnsi="Arial" w:cs="Arial"/>
                <w:sz w:val="20"/>
                <w:szCs w:val="20"/>
              </w:rPr>
              <w:t>10</w:t>
            </w:r>
            <w:r w:rsidRPr="00950D94">
              <w:rPr>
                <w:rFonts w:ascii="Arial" w:hAnsi="Arial" w:cs="Arial"/>
                <w:sz w:val="20"/>
                <w:szCs w:val="20"/>
              </w:rPr>
              <w:t>0</w:t>
            </w:r>
            <w:r>
              <w:rPr>
                <w:rFonts w:ascii="Arial" w:hAnsi="Arial" w:cs="Arial"/>
                <w:sz w:val="20"/>
                <w:szCs w:val="20"/>
              </w:rPr>
              <w:t xml:space="preserve"> feet</w:t>
            </w:r>
          </w:p>
        </w:tc>
      </w:tr>
      <w:tr w:rsidR="003A1934" w:rsidRPr="007372D1" w14:paraId="75DC38DA" w14:textId="77777777" w:rsidTr="00EE1597">
        <w:trPr>
          <w:trHeight w:hRule="exact" w:val="317"/>
        </w:trPr>
        <w:tc>
          <w:tcPr>
            <w:tcW w:w="6647" w:type="dxa"/>
            <w:vAlign w:val="center"/>
          </w:tcPr>
          <w:p w14:paraId="650C7B7C" w14:textId="77777777" w:rsidR="003A1934" w:rsidRPr="00950D94" w:rsidRDefault="003A1934" w:rsidP="00EE1597">
            <w:pPr>
              <w:autoSpaceDE w:val="0"/>
              <w:autoSpaceDN w:val="0"/>
              <w:adjustRightInd w:val="0"/>
              <w:spacing w:before="31"/>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Front Yard</w:t>
            </w:r>
            <w:r>
              <w:rPr>
                <w:rFonts w:ascii="Arial" w:hAnsi="Arial" w:cs="Arial"/>
                <w:sz w:val="20"/>
                <w:szCs w:val="20"/>
              </w:rPr>
              <w:t xml:space="preserve"> </w:t>
            </w:r>
          </w:p>
        </w:tc>
        <w:tc>
          <w:tcPr>
            <w:tcW w:w="2798" w:type="dxa"/>
            <w:vAlign w:val="center"/>
          </w:tcPr>
          <w:p w14:paraId="2AEA3411" w14:textId="0F7D346C" w:rsidR="003A1934" w:rsidRPr="00950D94" w:rsidRDefault="003A1934" w:rsidP="00EE1597">
            <w:pPr>
              <w:autoSpaceDE w:val="0"/>
              <w:autoSpaceDN w:val="0"/>
              <w:adjustRightInd w:val="0"/>
              <w:spacing w:before="31"/>
              <w:ind w:left="-6"/>
              <w:jc w:val="center"/>
              <w:rPr>
                <w:rFonts w:ascii="Arial" w:hAnsi="Arial" w:cs="Arial"/>
                <w:sz w:val="20"/>
                <w:szCs w:val="20"/>
              </w:rPr>
            </w:pPr>
            <w:r>
              <w:rPr>
                <w:rFonts w:ascii="Arial" w:hAnsi="Arial" w:cs="Arial"/>
                <w:sz w:val="20"/>
                <w:szCs w:val="20"/>
              </w:rPr>
              <w:t>50 feet</w:t>
            </w:r>
            <w:r w:rsidRPr="00950D94">
              <w:rPr>
                <w:rFonts w:ascii="Arial" w:hAnsi="Arial" w:cs="Arial"/>
                <w:sz w:val="20"/>
                <w:szCs w:val="20"/>
              </w:rPr>
              <w:t xml:space="preserve"> </w:t>
            </w:r>
          </w:p>
        </w:tc>
      </w:tr>
      <w:tr w:rsidR="003A1934" w:rsidRPr="007372D1" w14:paraId="7B58EF1D" w14:textId="77777777" w:rsidTr="00EE1597">
        <w:trPr>
          <w:trHeight w:hRule="exact" w:val="317"/>
        </w:trPr>
        <w:tc>
          <w:tcPr>
            <w:tcW w:w="6647" w:type="dxa"/>
            <w:vAlign w:val="center"/>
          </w:tcPr>
          <w:p w14:paraId="1C7E0ABE" w14:textId="77777777" w:rsidR="003A1934" w:rsidRPr="00950D94" w:rsidRDefault="003A1934" w:rsidP="00EE1597">
            <w:pPr>
              <w:autoSpaceDE w:val="0"/>
              <w:autoSpaceDN w:val="0"/>
              <w:adjustRightInd w:val="0"/>
              <w:spacing w:before="31"/>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Side Yard </w:t>
            </w:r>
          </w:p>
        </w:tc>
        <w:tc>
          <w:tcPr>
            <w:tcW w:w="2798" w:type="dxa"/>
            <w:vAlign w:val="center"/>
          </w:tcPr>
          <w:p w14:paraId="2A6EE521" w14:textId="439DE243" w:rsidR="003A1934" w:rsidRPr="00950D94" w:rsidRDefault="003A1934" w:rsidP="00EE1597">
            <w:pPr>
              <w:autoSpaceDE w:val="0"/>
              <w:autoSpaceDN w:val="0"/>
              <w:adjustRightInd w:val="0"/>
              <w:spacing w:before="31"/>
              <w:ind w:left="-6" w:right="-30"/>
              <w:jc w:val="center"/>
              <w:rPr>
                <w:rFonts w:ascii="Arial" w:hAnsi="Arial" w:cs="Arial"/>
                <w:sz w:val="20"/>
                <w:szCs w:val="20"/>
              </w:rPr>
            </w:pPr>
            <w:r>
              <w:rPr>
                <w:rFonts w:ascii="Arial" w:hAnsi="Arial" w:cs="Arial"/>
                <w:sz w:val="20"/>
                <w:szCs w:val="20"/>
              </w:rPr>
              <w:t>25 feet</w:t>
            </w:r>
            <w:r w:rsidRPr="00950D94">
              <w:rPr>
                <w:rFonts w:ascii="Arial" w:hAnsi="Arial" w:cs="Arial"/>
                <w:sz w:val="20"/>
                <w:szCs w:val="20"/>
              </w:rPr>
              <w:t xml:space="preserve"> </w:t>
            </w:r>
          </w:p>
        </w:tc>
      </w:tr>
      <w:tr w:rsidR="003A1934" w:rsidRPr="007372D1" w14:paraId="3BA15681" w14:textId="77777777" w:rsidTr="00EE1597">
        <w:trPr>
          <w:trHeight w:hRule="exact" w:val="317"/>
        </w:trPr>
        <w:tc>
          <w:tcPr>
            <w:tcW w:w="6647" w:type="dxa"/>
            <w:vAlign w:val="center"/>
          </w:tcPr>
          <w:p w14:paraId="1DDA1A5B" w14:textId="77777777" w:rsidR="003A1934" w:rsidRPr="00950D94" w:rsidRDefault="003A1934" w:rsidP="00EE1597">
            <w:pPr>
              <w:autoSpaceDE w:val="0"/>
              <w:autoSpaceDN w:val="0"/>
              <w:adjustRightInd w:val="0"/>
              <w:spacing w:before="25"/>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Side Yard on Corner Lot </w:t>
            </w:r>
          </w:p>
        </w:tc>
        <w:tc>
          <w:tcPr>
            <w:tcW w:w="2798" w:type="dxa"/>
            <w:vAlign w:val="center"/>
          </w:tcPr>
          <w:p w14:paraId="5331E169" w14:textId="45347031" w:rsidR="003A1934" w:rsidRPr="00950D94" w:rsidRDefault="003A1934" w:rsidP="00EE1597">
            <w:pPr>
              <w:autoSpaceDE w:val="0"/>
              <w:autoSpaceDN w:val="0"/>
              <w:adjustRightInd w:val="0"/>
              <w:spacing w:before="25"/>
              <w:ind w:left="-6" w:right="-30"/>
              <w:jc w:val="center"/>
              <w:rPr>
                <w:rFonts w:ascii="Arial" w:hAnsi="Arial" w:cs="Arial"/>
                <w:sz w:val="20"/>
                <w:szCs w:val="20"/>
              </w:rPr>
            </w:pPr>
            <w:r>
              <w:rPr>
                <w:rFonts w:ascii="Arial" w:hAnsi="Arial" w:cs="Arial"/>
                <w:sz w:val="20"/>
                <w:szCs w:val="20"/>
              </w:rPr>
              <w:t>50 feet</w:t>
            </w:r>
            <w:r w:rsidRPr="00950D94">
              <w:rPr>
                <w:rFonts w:ascii="Arial" w:hAnsi="Arial" w:cs="Arial"/>
                <w:sz w:val="20"/>
                <w:szCs w:val="20"/>
              </w:rPr>
              <w:t xml:space="preserve"> </w:t>
            </w:r>
          </w:p>
        </w:tc>
      </w:tr>
      <w:tr w:rsidR="003A1934" w:rsidRPr="007372D1" w14:paraId="59DF740D" w14:textId="77777777" w:rsidTr="00EE1597">
        <w:trPr>
          <w:trHeight w:hRule="exact" w:val="317"/>
        </w:trPr>
        <w:tc>
          <w:tcPr>
            <w:tcW w:w="6647" w:type="dxa"/>
            <w:vAlign w:val="center"/>
          </w:tcPr>
          <w:p w14:paraId="37807924" w14:textId="77777777" w:rsidR="003A1934" w:rsidRPr="00950D94" w:rsidRDefault="003A1934" w:rsidP="00EE1597">
            <w:pPr>
              <w:autoSpaceDE w:val="0"/>
              <w:autoSpaceDN w:val="0"/>
              <w:adjustRightInd w:val="0"/>
              <w:spacing w:before="27"/>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Rear Yard </w:t>
            </w:r>
          </w:p>
        </w:tc>
        <w:tc>
          <w:tcPr>
            <w:tcW w:w="2798" w:type="dxa"/>
            <w:vAlign w:val="center"/>
          </w:tcPr>
          <w:p w14:paraId="56B43198" w14:textId="0933CF2F" w:rsidR="003A1934" w:rsidRPr="00950D94" w:rsidRDefault="003A1934" w:rsidP="00EE1597">
            <w:pPr>
              <w:autoSpaceDE w:val="0"/>
              <w:autoSpaceDN w:val="0"/>
              <w:adjustRightInd w:val="0"/>
              <w:spacing w:before="27"/>
              <w:ind w:left="-6" w:right="-30"/>
              <w:jc w:val="center"/>
              <w:rPr>
                <w:rFonts w:ascii="Arial" w:hAnsi="Arial" w:cs="Arial"/>
                <w:sz w:val="20"/>
                <w:szCs w:val="20"/>
              </w:rPr>
            </w:pPr>
            <w:r>
              <w:rPr>
                <w:rFonts w:ascii="Arial" w:hAnsi="Arial" w:cs="Arial"/>
                <w:sz w:val="20"/>
                <w:szCs w:val="20"/>
              </w:rPr>
              <w:t>50 feet</w:t>
            </w:r>
            <w:r w:rsidRPr="00950D94">
              <w:rPr>
                <w:rFonts w:ascii="Arial" w:hAnsi="Arial" w:cs="Arial"/>
                <w:sz w:val="20"/>
                <w:szCs w:val="20"/>
              </w:rPr>
              <w:t xml:space="preserve"> </w:t>
            </w:r>
          </w:p>
        </w:tc>
      </w:tr>
      <w:tr w:rsidR="003A1934" w:rsidRPr="007372D1" w14:paraId="17BC2A31" w14:textId="77777777" w:rsidTr="00EE1597">
        <w:trPr>
          <w:trHeight w:hRule="exact" w:val="317"/>
        </w:trPr>
        <w:tc>
          <w:tcPr>
            <w:tcW w:w="6647" w:type="dxa"/>
            <w:vAlign w:val="center"/>
          </w:tcPr>
          <w:p w14:paraId="6C73FCC6" w14:textId="77777777" w:rsidR="003A1934" w:rsidRPr="00950D94" w:rsidRDefault="003A1934" w:rsidP="00EE1597">
            <w:pPr>
              <w:autoSpaceDE w:val="0"/>
              <w:autoSpaceDN w:val="0"/>
              <w:adjustRightInd w:val="0"/>
              <w:spacing w:before="49"/>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Shore Yard </w:t>
            </w:r>
          </w:p>
        </w:tc>
        <w:tc>
          <w:tcPr>
            <w:tcW w:w="2798" w:type="dxa"/>
            <w:vAlign w:val="center"/>
          </w:tcPr>
          <w:p w14:paraId="38B520E8" w14:textId="77777777" w:rsidR="003A1934" w:rsidRPr="00950D94" w:rsidRDefault="003A1934" w:rsidP="00EE1597">
            <w:pPr>
              <w:autoSpaceDE w:val="0"/>
              <w:autoSpaceDN w:val="0"/>
              <w:adjustRightInd w:val="0"/>
              <w:spacing w:before="58"/>
              <w:ind w:left="-6" w:right="-30"/>
              <w:jc w:val="center"/>
              <w:rPr>
                <w:rFonts w:ascii="Arial" w:hAnsi="Arial" w:cs="Arial"/>
                <w:sz w:val="20"/>
                <w:szCs w:val="20"/>
              </w:rPr>
            </w:pPr>
            <w:r w:rsidRPr="00950D94">
              <w:rPr>
                <w:rFonts w:ascii="Arial" w:hAnsi="Arial" w:cs="Arial"/>
                <w:sz w:val="20"/>
                <w:szCs w:val="20"/>
              </w:rPr>
              <w:t>75</w:t>
            </w:r>
            <w:r>
              <w:rPr>
                <w:rFonts w:ascii="Arial" w:hAnsi="Arial" w:cs="Arial"/>
                <w:sz w:val="20"/>
                <w:szCs w:val="20"/>
              </w:rPr>
              <w:t xml:space="preserve"> feet</w:t>
            </w:r>
          </w:p>
        </w:tc>
      </w:tr>
      <w:tr w:rsidR="003A1934" w:rsidRPr="007372D1" w14:paraId="51752F4C" w14:textId="77777777" w:rsidTr="00EE1597">
        <w:trPr>
          <w:trHeight w:hRule="exact" w:val="317"/>
        </w:trPr>
        <w:tc>
          <w:tcPr>
            <w:tcW w:w="9445" w:type="dxa"/>
            <w:gridSpan w:val="2"/>
            <w:shd w:val="clear" w:color="auto" w:fill="EAF1DD" w:themeFill="accent3" w:themeFillTint="33"/>
            <w:vAlign w:val="center"/>
          </w:tcPr>
          <w:p w14:paraId="28AB5F56" w14:textId="77777777" w:rsidR="003A1934" w:rsidRPr="00194FD2" w:rsidRDefault="003A1934" w:rsidP="00EE1597">
            <w:pPr>
              <w:autoSpaceDE w:val="0"/>
              <w:autoSpaceDN w:val="0"/>
              <w:adjustRightInd w:val="0"/>
              <w:spacing w:before="72"/>
              <w:ind w:left="677" w:right="619"/>
              <w:jc w:val="center"/>
              <w:rPr>
                <w:rFonts w:ascii="Arial" w:hAnsi="Arial" w:cs="Arial"/>
                <w:b/>
                <w:bCs/>
                <w:w w:val="110"/>
                <w:sz w:val="20"/>
                <w:szCs w:val="20"/>
              </w:rPr>
            </w:pPr>
            <w:r w:rsidRPr="00194FD2">
              <w:rPr>
                <w:rFonts w:ascii="Arial" w:hAnsi="Arial" w:cs="Arial"/>
                <w:b/>
                <w:bCs/>
                <w:sz w:val="20"/>
                <w:szCs w:val="20"/>
              </w:rPr>
              <w:t>Maximum Building Height</w:t>
            </w:r>
          </w:p>
        </w:tc>
      </w:tr>
      <w:tr w:rsidR="003A1934" w:rsidRPr="007372D1" w14:paraId="7210B696" w14:textId="77777777" w:rsidTr="00EE1597">
        <w:trPr>
          <w:trHeight w:hRule="exact" w:val="317"/>
        </w:trPr>
        <w:tc>
          <w:tcPr>
            <w:tcW w:w="6647" w:type="dxa"/>
            <w:vAlign w:val="center"/>
          </w:tcPr>
          <w:p w14:paraId="17A45446" w14:textId="77777777" w:rsidR="003A1934" w:rsidRPr="00950D94" w:rsidRDefault="003A1934" w:rsidP="00EE1597">
            <w:pPr>
              <w:autoSpaceDE w:val="0"/>
              <w:autoSpaceDN w:val="0"/>
              <w:adjustRightInd w:val="0"/>
              <w:spacing w:before="72"/>
              <w:rPr>
                <w:rFonts w:ascii="Arial" w:hAnsi="Arial" w:cs="Arial"/>
                <w:sz w:val="20"/>
                <w:szCs w:val="20"/>
              </w:rPr>
            </w:pPr>
            <w:r w:rsidRPr="00950D94">
              <w:rPr>
                <w:rFonts w:ascii="Arial" w:hAnsi="Arial" w:cs="Arial"/>
                <w:w w:val="110"/>
                <w:sz w:val="20"/>
                <w:szCs w:val="20"/>
              </w:rPr>
              <w:t xml:space="preserve">Principal Structure </w:t>
            </w:r>
          </w:p>
        </w:tc>
        <w:tc>
          <w:tcPr>
            <w:tcW w:w="2798" w:type="dxa"/>
            <w:vAlign w:val="center"/>
          </w:tcPr>
          <w:p w14:paraId="1641B6DB" w14:textId="77777777" w:rsidR="003A1934" w:rsidRPr="00950D94" w:rsidRDefault="003A1934" w:rsidP="00EE1597">
            <w:pPr>
              <w:autoSpaceDE w:val="0"/>
              <w:autoSpaceDN w:val="0"/>
              <w:adjustRightInd w:val="0"/>
              <w:spacing w:before="72"/>
              <w:ind w:left="679" w:right="614"/>
              <w:jc w:val="center"/>
              <w:rPr>
                <w:rFonts w:ascii="Arial" w:hAnsi="Arial" w:cs="Arial"/>
                <w:sz w:val="20"/>
                <w:szCs w:val="20"/>
              </w:rPr>
            </w:pPr>
            <w:r w:rsidRPr="00950D94">
              <w:rPr>
                <w:rFonts w:ascii="Arial" w:hAnsi="Arial" w:cs="Arial"/>
                <w:w w:val="110"/>
                <w:sz w:val="20"/>
                <w:szCs w:val="20"/>
              </w:rPr>
              <w:t>35</w:t>
            </w:r>
            <w:r>
              <w:rPr>
                <w:rFonts w:ascii="Arial" w:hAnsi="Arial" w:cs="Arial"/>
                <w:w w:val="110"/>
                <w:sz w:val="20"/>
                <w:szCs w:val="20"/>
              </w:rPr>
              <w:t xml:space="preserve"> feet</w:t>
            </w:r>
          </w:p>
        </w:tc>
      </w:tr>
      <w:tr w:rsidR="003A1934" w:rsidRPr="007372D1" w14:paraId="391B1792" w14:textId="77777777" w:rsidTr="00EE1597">
        <w:trPr>
          <w:trHeight w:hRule="exact" w:val="317"/>
        </w:trPr>
        <w:tc>
          <w:tcPr>
            <w:tcW w:w="6647" w:type="dxa"/>
            <w:vAlign w:val="center"/>
          </w:tcPr>
          <w:p w14:paraId="0639A031" w14:textId="77777777" w:rsidR="003A1934" w:rsidRPr="00950D94" w:rsidRDefault="003A1934" w:rsidP="00EE1597">
            <w:pPr>
              <w:autoSpaceDE w:val="0"/>
              <w:autoSpaceDN w:val="0"/>
              <w:adjustRightInd w:val="0"/>
              <w:spacing w:before="44"/>
              <w:rPr>
                <w:rFonts w:ascii="Arial" w:hAnsi="Arial" w:cs="Arial"/>
                <w:sz w:val="20"/>
                <w:szCs w:val="20"/>
              </w:rPr>
            </w:pPr>
            <w:r w:rsidRPr="00950D94">
              <w:rPr>
                <w:rFonts w:ascii="Arial" w:hAnsi="Arial" w:cs="Arial"/>
                <w:w w:val="105"/>
                <w:sz w:val="20"/>
                <w:szCs w:val="20"/>
              </w:rPr>
              <w:t xml:space="preserve">Accessory Structures </w:t>
            </w:r>
          </w:p>
        </w:tc>
        <w:tc>
          <w:tcPr>
            <w:tcW w:w="2798" w:type="dxa"/>
            <w:vAlign w:val="center"/>
          </w:tcPr>
          <w:p w14:paraId="6BC3297A" w14:textId="77777777" w:rsidR="003A1934" w:rsidRPr="00950D94" w:rsidRDefault="003A1934" w:rsidP="00EE1597">
            <w:pPr>
              <w:autoSpaceDE w:val="0"/>
              <w:autoSpaceDN w:val="0"/>
              <w:adjustRightInd w:val="0"/>
              <w:spacing w:before="44"/>
              <w:ind w:left="665" w:right="620"/>
              <w:jc w:val="center"/>
              <w:rPr>
                <w:rFonts w:ascii="Arial" w:hAnsi="Arial" w:cs="Arial"/>
                <w:sz w:val="20"/>
                <w:szCs w:val="20"/>
              </w:rPr>
            </w:pPr>
            <w:r w:rsidRPr="00950D94">
              <w:rPr>
                <w:rFonts w:ascii="Arial" w:hAnsi="Arial" w:cs="Arial"/>
                <w:w w:val="105"/>
                <w:sz w:val="20"/>
                <w:szCs w:val="20"/>
              </w:rPr>
              <w:t>25</w:t>
            </w:r>
            <w:r>
              <w:rPr>
                <w:rFonts w:ascii="Arial" w:hAnsi="Arial" w:cs="Arial"/>
                <w:w w:val="105"/>
                <w:sz w:val="20"/>
                <w:szCs w:val="20"/>
              </w:rPr>
              <w:t xml:space="preserve"> feet</w:t>
            </w:r>
          </w:p>
        </w:tc>
      </w:tr>
      <w:tr w:rsidR="003A1934" w:rsidRPr="007372D1" w14:paraId="12ECD797" w14:textId="77777777" w:rsidTr="00EE1597">
        <w:trPr>
          <w:trHeight w:hRule="exact" w:val="1800"/>
        </w:trPr>
        <w:tc>
          <w:tcPr>
            <w:tcW w:w="9445" w:type="dxa"/>
            <w:gridSpan w:val="2"/>
            <w:shd w:val="clear" w:color="auto" w:fill="EAF1DD" w:themeFill="accent3" w:themeFillTint="33"/>
            <w:vAlign w:val="center"/>
          </w:tcPr>
          <w:p w14:paraId="1B2FC6DD" w14:textId="77777777" w:rsidR="003A1934" w:rsidRPr="00CD274D" w:rsidRDefault="003A1934" w:rsidP="004E5809">
            <w:pPr>
              <w:pStyle w:val="BodyText"/>
              <w:jc w:val="both"/>
              <w:rPr>
                <w:rFonts w:ascii="Arial" w:hAnsi="Arial" w:cs="Arial"/>
                <w:w w:val="105"/>
                <w:sz w:val="20"/>
                <w:szCs w:val="20"/>
              </w:rPr>
            </w:pPr>
            <w:r w:rsidRPr="00CD274D">
              <w:rPr>
                <w:rFonts w:ascii="Arial" w:hAnsi="Arial" w:cs="Arial"/>
                <w:sz w:val="20"/>
                <w:szCs w:val="20"/>
              </w:rPr>
              <w:t xml:space="preserve">For new construction, no off-street parking area or drive (except for a drive which intersects a public street right-of-way which provides direct access to the lot or parcel from the abutting intersection public street right-of-way) is allowed within any required front yard setback or within the required side yard on a corner lot. </w:t>
            </w:r>
            <w:r>
              <w:rPr>
                <w:rFonts w:ascii="Arial" w:hAnsi="Arial" w:cs="Arial"/>
                <w:sz w:val="20"/>
                <w:szCs w:val="20"/>
              </w:rPr>
              <w:t xml:space="preserve"> </w:t>
            </w:r>
            <w:r w:rsidRPr="00CD274D">
              <w:rPr>
                <w:rFonts w:ascii="Arial" w:hAnsi="Arial" w:cs="Arial"/>
                <w:sz w:val="20"/>
                <w:szCs w:val="20"/>
              </w:rPr>
              <w:t>No off-street parking area or drive is allowed to be closer than five feet from any side or rear lot line.</w:t>
            </w:r>
          </w:p>
        </w:tc>
      </w:tr>
    </w:tbl>
    <w:p w14:paraId="23178463" w14:textId="77777777" w:rsidR="003A1934" w:rsidRDefault="003A1934" w:rsidP="003A1934">
      <w:pPr>
        <w:pStyle w:val="BodyText"/>
        <w:ind w:left="360"/>
        <w:rPr>
          <w:rFonts w:ascii="Arial" w:hAnsi="Arial" w:cs="Arial"/>
          <w:w w:val="110"/>
          <w:sz w:val="20"/>
          <w:szCs w:val="20"/>
        </w:rPr>
      </w:pPr>
      <w:r>
        <w:rPr>
          <w:rFonts w:ascii="Arial" w:hAnsi="Arial" w:cs="Arial"/>
          <w:w w:val="110"/>
          <w:sz w:val="20"/>
          <w:szCs w:val="20"/>
        </w:rPr>
        <w:br w:type="page"/>
      </w:r>
    </w:p>
    <w:p w14:paraId="583E9D36" w14:textId="77777777" w:rsidR="003A1934" w:rsidRDefault="003A1934" w:rsidP="003A1934">
      <w:pPr>
        <w:pStyle w:val="BodyText"/>
        <w:ind w:left="360"/>
        <w:rPr>
          <w:rFonts w:ascii="Arial" w:hAnsi="Arial" w:cs="Arial"/>
          <w:w w:val="110"/>
          <w:sz w:val="20"/>
          <w:szCs w:val="20"/>
        </w:rPr>
      </w:pPr>
    </w:p>
    <w:tbl>
      <w:tblPr>
        <w:tblStyle w:val="TableGrid"/>
        <w:tblpPr w:leftFromText="187" w:rightFromText="187" w:vertAnchor="page" w:horzAnchor="page" w:tblpX="1441" w:tblpY="1441"/>
        <w:tblW w:w="9355" w:type="dxa"/>
        <w:tblCellMar>
          <w:left w:w="115" w:type="dxa"/>
          <w:right w:w="115" w:type="dxa"/>
        </w:tblCellMar>
        <w:tblLook w:val="04A0" w:firstRow="1" w:lastRow="0" w:firstColumn="1" w:lastColumn="0" w:noHBand="0" w:noVBand="1"/>
      </w:tblPr>
      <w:tblGrid>
        <w:gridCol w:w="6637"/>
        <w:gridCol w:w="2718"/>
      </w:tblGrid>
      <w:tr w:rsidR="003A1934" w:rsidRPr="007372D1" w14:paraId="07EDCCDC" w14:textId="77777777" w:rsidTr="00EE1597">
        <w:trPr>
          <w:trHeight w:val="620"/>
        </w:trPr>
        <w:tc>
          <w:tcPr>
            <w:tcW w:w="9355" w:type="dxa"/>
            <w:gridSpan w:val="2"/>
            <w:shd w:val="clear" w:color="auto" w:fill="D6E3BC" w:themeFill="accent3" w:themeFillTint="66"/>
            <w:vAlign w:val="center"/>
          </w:tcPr>
          <w:p w14:paraId="7521F2E3" w14:textId="77777777" w:rsidR="003A1934" w:rsidRPr="007372D1" w:rsidRDefault="003A1934" w:rsidP="00EE1597">
            <w:pPr>
              <w:jc w:val="center"/>
              <w:rPr>
                <w:rFonts w:ascii="Arial" w:hAnsi="Arial" w:cs="Arial"/>
                <w:b/>
                <w:bCs/>
              </w:rPr>
            </w:pPr>
            <w:r w:rsidRPr="004A52A1">
              <w:rPr>
                <w:rFonts w:ascii="Arial" w:eastAsia="Times New Roman" w:hAnsi="Arial" w:cs="Arial"/>
                <w:b/>
                <w:bCs/>
                <w:color w:val="000000"/>
              </w:rPr>
              <w:t xml:space="preserve">Table </w:t>
            </w:r>
            <w:r>
              <w:rPr>
                <w:rFonts w:ascii="Arial" w:hAnsi="Arial" w:cs="Arial"/>
                <w:b/>
                <w:bCs/>
              </w:rPr>
              <w:t>6-7</w:t>
            </w:r>
          </w:p>
          <w:p w14:paraId="326FD93D" w14:textId="29B2A906" w:rsidR="003A1934" w:rsidRPr="007372D1" w:rsidRDefault="003A1934" w:rsidP="00EE1597">
            <w:pPr>
              <w:jc w:val="center"/>
              <w:rPr>
                <w:rFonts w:ascii="Arial" w:hAnsi="Arial" w:cs="Arial"/>
              </w:rPr>
            </w:pPr>
            <w:r>
              <w:rPr>
                <w:rFonts w:ascii="Arial" w:eastAsia="Times New Roman" w:hAnsi="Arial" w:cs="Arial"/>
                <w:b/>
                <w:bCs/>
                <w:color w:val="000000"/>
              </w:rPr>
              <w:t xml:space="preserve">SG </w:t>
            </w:r>
            <w:r w:rsidR="00545E97">
              <w:rPr>
                <w:rFonts w:ascii="Arial" w:eastAsia="Times New Roman" w:hAnsi="Arial" w:cs="Arial"/>
                <w:b/>
                <w:bCs/>
                <w:color w:val="000000"/>
              </w:rPr>
              <w:t xml:space="preserve">NON-METALLIC MINING </w:t>
            </w:r>
            <w:r w:rsidRPr="007372D1">
              <w:rPr>
                <w:rFonts w:ascii="Arial" w:eastAsia="Times New Roman" w:hAnsi="Arial" w:cs="Arial"/>
                <w:b/>
                <w:bCs/>
                <w:color w:val="000000"/>
              </w:rPr>
              <w:t>DISTRICT</w:t>
            </w:r>
          </w:p>
        </w:tc>
      </w:tr>
      <w:tr w:rsidR="003A1934" w:rsidRPr="007372D1" w14:paraId="3EC84CD7" w14:textId="77777777" w:rsidTr="00EE1597">
        <w:trPr>
          <w:trHeight w:hRule="exact" w:val="317"/>
        </w:trPr>
        <w:tc>
          <w:tcPr>
            <w:tcW w:w="9355" w:type="dxa"/>
            <w:gridSpan w:val="2"/>
            <w:shd w:val="clear" w:color="auto" w:fill="EAF1DD" w:themeFill="accent3" w:themeFillTint="33"/>
            <w:vAlign w:val="center"/>
          </w:tcPr>
          <w:p w14:paraId="48D8C347" w14:textId="77777777" w:rsidR="003A1934" w:rsidRPr="00063A08" w:rsidRDefault="003A1934" w:rsidP="00EE1597">
            <w:pPr>
              <w:autoSpaceDE w:val="0"/>
              <w:autoSpaceDN w:val="0"/>
              <w:adjustRightInd w:val="0"/>
              <w:spacing w:before="72"/>
              <w:jc w:val="center"/>
              <w:rPr>
                <w:rFonts w:ascii="Arial" w:hAnsi="Arial" w:cs="Arial"/>
                <w:color w:val="FFFFFF" w:themeColor="background1"/>
                <w:sz w:val="20"/>
                <w:szCs w:val="20"/>
              </w:rPr>
            </w:pPr>
            <w:r w:rsidRPr="00782975">
              <w:rPr>
                <w:rFonts w:ascii="Arial" w:hAnsi="Arial" w:cs="Arial"/>
                <w:b/>
                <w:bCs/>
                <w:sz w:val="20"/>
                <w:szCs w:val="20"/>
              </w:rPr>
              <w:t>Landscape Surface Ratio and Floor Area Ratio</w:t>
            </w:r>
          </w:p>
        </w:tc>
      </w:tr>
      <w:tr w:rsidR="003A1934" w:rsidRPr="007372D1" w14:paraId="14BADDAE" w14:textId="77777777" w:rsidTr="00EE1597">
        <w:trPr>
          <w:trHeight w:hRule="exact" w:val="317"/>
        </w:trPr>
        <w:tc>
          <w:tcPr>
            <w:tcW w:w="6637" w:type="dxa"/>
            <w:vAlign w:val="center"/>
          </w:tcPr>
          <w:p w14:paraId="2538A9FA" w14:textId="77777777" w:rsidR="003A1934" w:rsidRPr="00950D94" w:rsidRDefault="003A1934" w:rsidP="00EE1597">
            <w:pPr>
              <w:autoSpaceDE w:val="0"/>
              <w:autoSpaceDN w:val="0"/>
              <w:adjustRightInd w:val="0"/>
              <w:spacing w:before="52"/>
              <w:rPr>
                <w:rFonts w:ascii="Arial" w:hAnsi="Arial" w:cs="Arial"/>
                <w:sz w:val="20"/>
                <w:szCs w:val="20"/>
              </w:rPr>
            </w:pPr>
            <w:r w:rsidRPr="00A262EB">
              <w:rPr>
                <w:rFonts w:ascii="Arial" w:hAnsi="Arial" w:cs="Arial"/>
                <w:sz w:val="20"/>
                <w:szCs w:val="20"/>
              </w:rPr>
              <w:t>Minimum Landscape Surface Ratio (</w:t>
            </w:r>
            <w:r>
              <w:rPr>
                <w:rFonts w:ascii="Arial" w:hAnsi="Arial" w:cs="Arial"/>
                <w:sz w:val="20"/>
                <w:szCs w:val="20"/>
              </w:rPr>
              <w:t>LSR)</w:t>
            </w:r>
          </w:p>
        </w:tc>
        <w:tc>
          <w:tcPr>
            <w:tcW w:w="2718" w:type="dxa"/>
            <w:vAlign w:val="center"/>
          </w:tcPr>
          <w:p w14:paraId="09DD9572" w14:textId="77777777" w:rsidR="003A1934" w:rsidRPr="00950D94" w:rsidRDefault="003A1934" w:rsidP="00EE1597">
            <w:pPr>
              <w:autoSpaceDE w:val="0"/>
              <w:autoSpaceDN w:val="0"/>
              <w:adjustRightInd w:val="0"/>
              <w:spacing w:before="72"/>
              <w:jc w:val="center"/>
              <w:rPr>
                <w:rFonts w:ascii="Arial" w:hAnsi="Arial" w:cs="Arial"/>
                <w:sz w:val="20"/>
                <w:szCs w:val="20"/>
              </w:rPr>
            </w:pPr>
            <w:r w:rsidRPr="00950D94">
              <w:rPr>
                <w:rFonts w:ascii="Arial" w:hAnsi="Arial" w:cs="Arial"/>
                <w:sz w:val="20"/>
                <w:szCs w:val="20"/>
              </w:rPr>
              <w:t>0.</w:t>
            </w:r>
            <w:r>
              <w:rPr>
                <w:rFonts w:ascii="Arial" w:hAnsi="Arial" w:cs="Arial"/>
                <w:sz w:val="20"/>
                <w:szCs w:val="20"/>
              </w:rPr>
              <w:t>5</w:t>
            </w:r>
            <w:r w:rsidRPr="00950D94">
              <w:rPr>
                <w:rFonts w:ascii="Arial" w:hAnsi="Arial" w:cs="Arial"/>
                <w:sz w:val="20"/>
                <w:szCs w:val="20"/>
              </w:rPr>
              <w:t>0</w:t>
            </w:r>
          </w:p>
        </w:tc>
      </w:tr>
      <w:tr w:rsidR="003A1934" w:rsidRPr="007372D1" w14:paraId="21E2DC01" w14:textId="77777777" w:rsidTr="00EE1597">
        <w:trPr>
          <w:trHeight w:hRule="exact" w:val="550"/>
        </w:trPr>
        <w:tc>
          <w:tcPr>
            <w:tcW w:w="6637" w:type="dxa"/>
            <w:vAlign w:val="center"/>
          </w:tcPr>
          <w:p w14:paraId="5FD71694" w14:textId="1A77BD0C" w:rsidR="003A1934" w:rsidRPr="00950D94" w:rsidRDefault="003A1934" w:rsidP="00EE1597">
            <w:pPr>
              <w:autoSpaceDE w:val="0"/>
              <w:autoSpaceDN w:val="0"/>
              <w:adjustRightInd w:val="0"/>
              <w:spacing w:before="60" w:line="188" w:lineRule="exact"/>
              <w:rPr>
                <w:rFonts w:ascii="Arial" w:hAnsi="Arial" w:cs="Arial"/>
                <w:sz w:val="20"/>
                <w:szCs w:val="20"/>
              </w:rPr>
            </w:pPr>
            <w:r w:rsidRPr="00782975">
              <w:rPr>
                <w:rFonts w:ascii="Arial" w:hAnsi="Arial" w:cs="Arial"/>
                <w:sz w:val="20"/>
                <w:szCs w:val="20"/>
              </w:rPr>
              <w:t>Alternative Minimum Landscape Surface Ratio (LSR) with Required Mitigation</w:t>
            </w:r>
          </w:p>
        </w:tc>
        <w:tc>
          <w:tcPr>
            <w:tcW w:w="2718" w:type="dxa"/>
            <w:vAlign w:val="center"/>
          </w:tcPr>
          <w:p w14:paraId="598A18B6" w14:textId="77777777" w:rsidR="003A1934" w:rsidRPr="00950D94" w:rsidRDefault="003A1934" w:rsidP="00EE1597">
            <w:pPr>
              <w:autoSpaceDE w:val="0"/>
              <w:autoSpaceDN w:val="0"/>
              <w:adjustRightInd w:val="0"/>
              <w:spacing w:before="60" w:line="272" w:lineRule="exact"/>
              <w:ind w:left="-6"/>
              <w:jc w:val="center"/>
              <w:rPr>
                <w:rFonts w:ascii="Arial" w:hAnsi="Arial" w:cs="Arial"/>
                <w:sz w:val="20"/>
                <w:szCs w:val="20"/>
              </w:rPr>
            </w:pPr>
            <w:r>
              <w:rPr>
                <w:rFonts w:ascii="Arial" w:hAnsi="Arial" w:cs="Arial"/>
                <w:sz w:val="20"/>
                <w:szCs w:val="20"/>
              </w:rPr>
              <w:t>No Mitigation Allowed</w:t>
            </w:r>
          </w:p>
        </w:tc>
      </w:tr>
      <w:tr w:rsidR="003A1934" w:rsidRPr="007372D1" w14:paraId="655AC655" w14:textId="77777777" w:rsidTr="00EE1597">
        <w:trPr>
          <w:trHeight w:hRule="exact" w:val="317"/>
        </w:trPr>
        <w:tc>
          <w:tcPr>
            <w:tcW w:w="6637" w:type="dxa"/>
            <w:vAlign w:val="center"/>
          </w:tcPr>
          <w:p w14:paraId="171EDCB2" w14:textId="77777777" w:rsidR="003A1934" w:rsidRPr="00950D94" w:rsidRDefault="003A1934" w:rsidP="00EE1597">
            <w:pPr>
              <w:autoSpaceDE w:val="0"/>
              <w:autoSpaceDN w:val="0"/>
              <w:adjustRightInd w:val="0"/>
              <w:spacing w:before="60" w:line="188" w:lineRule="exact"/>
              <w:rPr>
                <w:rFonts w:ascii="Arial" w:hAnsi="Arial" w:cs="Arial"/>
                <w:sz w:val="20"/>
                <w:szCs w:val="20"/>
              </w:rPr>
            </w:pPr>
            <w:r w:rsidRPr="00782975">
              <w:rPr>
                <w:rFonts w:ascii="Arial" w:hAnsi="Arial" w:cs="Arial"/>
                <w:sz w:val="20"/>
                <w:szCs w:val="20"/>
              </w:rPr>
              <w:t xml:space="preserve">Maximum Gross Floor Area Ratio (GFAR) </w:t>
            </w:r>
          </w:p>
        </w:tc>
        <w:tc>
          <w:tcPr>
            <w:tcW w:w="2718" w:type="dxa"/>
            <w:vAlign w:val="center"/>
          </w:tcPr>
          <w:p w14:paraId="16055356" w14:textId="77777777" w:rsidR="003A1934" w:rsidRPr="00950D94" w:rsidRDefault="003A1934" w:rsidP="00EE1597">
            <w:pPr>
              <w:autoSpaceDE w:val="0"/>
              <w:autoSpaceDN w:val="0"/>
              <w:adjustRightInd w:val="0"/>
              <w:spacing w:before="60" w:line="272" w:lineRule="exact"/>
              <w:ind w:left="-6"/>
              <w:jc w:val="center"/>
              <w:rPr>
                <w:rFonts w:ascii="Arial" w:hAnsi="Arial" w:cs="Arial"/>
                <w:sz w:val="20"/>
                <w:szCs w:val="20"/>
              </w:rPr>
            </w:pPr>
            <w:r>
              <w:rPr>
                <w:rFonts w:ascii="Arial" w:hAnsi="Arial" w:cs="Arial"/>
                <w:sz w:val="20"/>
                <w:szCs w:val="20"/>
              </w:rPr>
              <w:t>0.37</w:t>
            </w:r>
          </w:p>
        </w:tc>
      </w:tr>
      <w:tr w:rsidR="003A1934" w:rsidRPr="007372D1" w14:paraId="2F1AB783" w14:textId="77777777" w:rsidTr="00EE1597">
        <w:trPr>
          <w:trHeight w:hRule="exact" w:val="317"/>
        </w:trPr>
        <w:tc>
          <w:tcPr>
            <w:tcW w:w="6637" w:type="dxa"/>
            <w:vAlign w:val="center"/>
          </w:tcPr>
          <w:p w14:paraId="66779EA4" w14:textId="77777777" w:rsidR="003A1934" w:rsidRPr="00950D94" w:rsidRDefault="003A1934" w:rsidP="00EE1597">
            <w:pPr>
              <w:autoSpaceDE w:val="0"/>
              <w:autoSpaceDN w:val="0"/>
              <w:adjustRightInd w:val="0"/>
              <w:spacing w:before="60" w:line="188" w:lineRule="exact"/>
              <w:rPr>
                <w:rFonts w:ascii="Arial" w:hAnsi="Arial" w:cs="Arial"/>
                <w:sz w:val="20"/>
                <w:szCs w:val="20"/>
              </w:rPr>
            </w:pPr>
            <w:r w:rsidRPr="00782975">
              <w:rPr>
                <w:rFonts w:ascii="Arial" w:hAnsi="Arial" w:cs="Arial"/>
                <w:sz w:val="20"/>
                <w:szCs w:val="20"/>
              </w:rPr>
              <w:t>Maximum Net Floor Area Ratio (NFAR)</w:t>
            </w:r>
          </w:p>
        </w:tc>
        <w:tc>
          <w:tcPr>
            <w:tcW w:w="2718" w:type="dxa"/>
            <w:vAlign w:val="center"/>
          </w:tcPr>
          <w:p w14:paraId="160DEBC6" w14:textId="77777777" w:rsidR="003A1934" w:rsidRPr="00950D94" w:rsidRDefault="003A1934" w:rsidP="00EE1597">
            <w:pPr>
              <w:autoSpaceDE w:val="0"/>
              <w:autoSpaceDN w:val="0"/>
              <w:adjustRightInd w:val="0"/>
              <w:spacing w:before="60" w:line="272" w:lineRule="exact"/>
              <w:ind w:left="-6"/>
              <w:jc w:val="center"/>
              <w:rPr>
                <w:rFonts w:ascii="Arial" w:hAnsi="Arial" w:cs="Arial"/>
                <w:sz w:val="20"/>
                <w:szCs w:val="20"/>
              </w:rPr>
            </w:pPr>
            <w:r>
              <w:rPr>
                <w:rFonts w:ascii="Arial" w:hAnsi="Arial" w:cs="Arial"/>
                <w:sz w:val="20"/>
                <w:szCs w:val="20"/>
              </w:rPr>
              <w:t>0.74</w:t>
            </w:r>
          </w:p>
        </w:tc>
      </w:tr>
      <w:tr w:rsidR="003A1934" w:rsidRPr="007372D1" w14:paraId="06B0C698" w14:textId="77777777" w:rsidTr="00EE1597">
        <w:trPr>
          <w:trHeight w:hRule="exact" w:val="317"/>
        </w:trPr>
        <w:tc>
          <w:tcPr>
            <w:tcW w:w="9355" w:type="dxa"/>
            <w:gridSpan w:val="2"/>
            <w:shd w:val="clear" w:color="auto" w:fill="EAF1DD" w:themeFill="accent3" w:themeFillTint="33"/>
            <w:vAlign w:val="center"/>
          </w:tcPr>
          <w:p w14:paraId="2EFEF95A" w14:textId="77777777" w:rsidR="003A1934" w:rsidRPr="00194FD2" w:rsidRDefault="003A1934" w:rsidP="00EE1597">
            <w:pPr>
              <w:autoSpaceDE w:val="0"/>
              <w:autoSpaceDN w:val="0"/>
              <w:adjustRightInd w:val="0"/>
              <w:spacing w:before="72"/>
              <w:ind w:left="802" w:right="683"/>
              <w:jc w:val="center"/>
              <w:rPr>
                <w:rFonts w:ascii="Arial" w:hAnsi="Arial" w:cs="Arial"/>
                <w:b/>
                <w:bCs/>
                <w:color w:val="FFFFFF" w:themeColor="background1"/>
                <w:sz w:val="20"/>
                <w:szCs w:val="20"/>
              </w:rPr>
            </w:pPr>
            <w:r w:rsidRPr="00194FD2">
              <w:rPr>
                <w:rFonts w:ascii="Arial" w:hAnsi="Arial" w:cs="Arial"/>
                <w:b/>
                <w:bCs/>
                <w:sz w:val="20"/>
                <w:szCs w:val="20"/>
              </w:rPr>
              <w:t>Lot Dimensional Requirements</w:t>
            </w:r>
          </w:p>
        </w:tc>
      </w:tr>
      <w:tr w:rsidR="003A1934" w:rsidRPr="007372D1" w14:paraId="6AE28FE4" w14:textId="77777777" w:rsidTr="00EE1597">
        <w:trPr>
          <w:trHeight w:hRule="exact" w:val="343"/>
        </w:trPr>
        <w:tc>
          <w:tcPr>
            <w:tcW w:w="6637" w:type="dxa"/>
            <w:vAlign w:val="center"/>
          </w:tcPr>
          <w:p w14:paraId="46BF60FA" w14:textId="77777777" w:rsidR="003A1934" w:rsidRPr="00950D94" w:rsidRDefault="003A1934" w:rsidP="00EE1597">
            <w:pPr>
              <w:autoSpaceDE w:val="0"/>
              <w:autoSpaceDN w:val="0"/>
              <w:adjustRightInd w:val="0"/>
              <w:spacing w:before="57"/>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Lot</w:t>
            </w:r>
            <w:r>
              <w:rPr>
                <w:rFonts w:ascii="Arial" w:hAnsi="Arial" w:cs="Arial"/>
                <w:sz w:val="20"/>
                <w:szCs w:val="20"/>
              </w:rPr>
              <w:t xml:space="preserve"> </w:t>
            </w:r>
            <w:r w:rsidRPr="00950D94">
              <w:rPr>
                <w:rFonts w:ascii="Arial" w:hAnsi="Arial" w:cs="Arial"/>
                <w:sz w:val="20"/>
                <w:szCs w:val="20"/>
              </w:rPr>
              <w:t>Area</w:t>
            </w:r>
            <w:r>
              <w:rPr>
                <w:rFonts w:ascii="Arial" w:hAnsi="Arial" w:cs="Arial"/>
                <w:sz w:val="20"/>
                <w:szCs w:val="20"/>
              </w:rPr>
              <w:t xml:space="preserve"> – all quarrying/extractive uses</w:t>
            </w:r>
          </w:p>
        </w:tc>
        <w:tc>
          <w:tcPr>
            <w:tcW w:w="2718" w:type="dxa"/>
            <w:vAlign w:val="center"/>
          </w:tcPr>
          <w:p w14:paraId="36F833A8" w14:textId="77777777" w:rsidR="003A1934" w:rsidRPr="00950D94" w:rsidRDefault="003A1934" w:rsidP="00EE1597">
            <w:pPr>
              <w:autoSpaceDE w:val="0"/>
              <w:autoSpaceDN w:val="0"/>
              <w:adjustRightInd w:val="0"/>
              <w:spacing w:before="72"/>
              <w:ind w:left="-6"/>
              <w:jc w:val="center"/>
              <w:rPr>
                <w:rFonts w:ascii="Arial" w:hAnsi="Arial" w:cs="Arial"/>
                <w:sz w:val="20"/>
                <w:szCs w:val="20"/>
              </w:rPr>
            </w:pPr>
            <w:r>
              <w:rPr>
                <w:rFonts w:ascii="Arial" w:hAnsi="Arial" w:cs="Arial"/>
                <w:sz w:val="20"/>
                <w:szCs w:val="20"/>
              </w:rPr>
              <w:t>10 acres</w:t>
            </w:r>
          </w:p>
        </w:tc>
      </w:tr>
      <w:tr w:rsidR="003A1934" w:rsidRPr="007372D1" w14:paraId="274C8E4E" w14:textId="77777777" w:rsidTr="00EE1597">
        <w:trPr>
          <w:trHeight w:hRule="exact" w:val="532"/>
        </w:trPr>
        <w:tc>
          <w:tcPr>
            <w:tcW w:w="6637" w:type="dxa"/>
            <w:vAlign w:val="center"/>
          </w:tcPr>
          <w:p w14:paraId="10B71232" w14:textId="3DFCD35C" w:rsidR="003A1934" w:rsidRPr="00950D94" w:rsidRDefault="003A1934" w:rsidP="00EE1597">
            <w:pPr>
              <w:autoSpaceDE w:val="0"/>
              <w:autoSpaceDN w:val="0"/>
              <w:adjustRightInd w:val="0"/>
              <w:spacing w:before="31"/>
              <w:rPr>
                <w:rFonts w:ascii="Arial" w:hAnsi="Arial" w:cs="Arial"/>
                <w:w w:val="105"/>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Lot</w:t>
            </w:r>
            <w:r>
              <w:rPr>
                <w:rFonts w:ascii="Arial" w:hAnsi="Arial" w:cs="Arial"/>
                <w:sz w:val="20"/>
                <w:szCs w:val="20"/>
              </w:rPr>
              <w:t xml:space="preserve"> </w:t>
            </w:r>
            <w:r w:rsidRPr="00950D94">
              <w:rPr>
                <w:rFonts w:ascii="Arial" w:hAnsi="Arial" w:cs="Arial"/>
                <w:sz w:val="20"/>
                <w:szCs w:val="20"/>
              </w:rPr>
              <w:t>Area</w:t>
            </w:r>
            <w:r>
              <w:rPr>
                <w:rFonts w:ascii="Arial" w:hAnsi="Arial" w:cs="Arial"/>
                <w:sz w:val="20"/>
                <w:szCs w:val="20"/>
              </w:rPr>
              <w:t xml:space="preserve"> – all other uses except </w:t>
            </w:r>
            <w:r w:rsidR="00F4153C">
              <w:rPr>
                <w:rFonts w:ascii="Arial" w:hAnsi="Arial" w:cs="Arial"/>
                <w:sz w:val="20"/>
                <w:szCs w:val="20"/>
              </w:rPr>
              <w:t>non-metallic mining</w:t>
            </w:r>
            <w:r>
              <w:rPr>
                <w:rFonts w:ascii="Arial" w:hAnsi="Arial" w:cs="Arial"/>
                <w:sz w:val="20"/>
                <w:szCs w:val="20"/>
              </w:rPr>
              <w:t xml:space="preserve"> and extraction uses</w:t>
            </w:r>
          </w:p>
        </w:tc>
        <w:tc>
          <w:tcPr>
            <w:tcW w:w="2718" w:type="dxa"/>
            <w:vAlign w:val="center"/>
          </w:tcPr>
          <w:p w14:paraId="5A41BF16" w14:textId="77777777" w:rsidR="003A1934" w:rsidRDefault="003A1934" w:rsidP="00EE1597">
            <w:pPr>
              <w:autoSpaceDE w:val="0"/>
              <w:autoSpaceDN w:val="0"/>
              <w:adjustRightInd w:val="0"/>
              <w:spacing w:before="40"/>
              <w:ind w:left="-6" w:right="60"/>
              <w:jc w:val="center"/>
              <w:rPr>
                <w:rFonts w:ascii="Arial" w:hAnsi="Arial" w:cs="Arial"/>
                <w:sz w:val="20"/>
                <w:szCs w:val="20"/>
              </w:rPr>
            </w:pPr>
            <w:r>
              <w:rPr>
                <w:rFonts w:ascii="Arial" w:hAnsi="Arial" w:cs="Arial"/>
                <w:sz w:val="20"/>
                <w:szCs w:val="20"/>
              </w:rPr>
              <w:t>20,000 square feet</w:t>
            </w:r>
          </w:p>
        </w:tc>
      </w:tr>
      <w:tr w:rsidR="003A1934" w:rsidRPr="007372D1" w14:paraId="19E42E91" w14:textId="77777777" w:rsidTr="00EE1597">
        <w:trPr>
          <w:trHeight w:hRule="exact" w:val="317"/>
        </w:trPr>
        <w:tc>
          <w:tcPr>
            <w:tcW w:w="6637" w:type="dxa"/>
            <w:vAlign w:val="center"/>
          </w:tcPr>
          <w:p w14:paraId="3EFBFB9C" w14:textId="77777777" w:rsidR="003A1934" w:rsidRPr="00950D94" w:rsidRDefault="003A1934" w:rsidP="00EE1597">
            <w:pPr>
              <w:autoSpaceDE w:val="0"/>
              <w:autoSpaceDN w:val="0"/>
              <w:adjustRightInd w:val="0"/>
              <w:spacing w:before="31"/>
              <w:rPr>
                <w:rFonts w:ascii="Arial" w:hAnsi="Arial" w:cs="Arial"/>
                <w:w w:val="105"/>
                <w:sz w:val="20"/>
                <w:szCs w:val="20"/>
              </w:rPr>
            </w:pPr>
            <w:r w:rsidRPr="00950D94">
              <w:rPr>
                <w:rFonts w:ascii="Arial" w:hAnsi="Arial" w:cs="Arial"/>
                <w:w w:val="105"/>
                <w:sz w:val="20"/>
                <w:szCs w:val="20"/>
              </w:rPr>
              <w:t xml:space="preserve">Minimum Lot Width at Setback Line </w:t>
            </w:r>
            <w:r>
              <w:rPr>
                <w:rFonts w:ascii="Arial" w:hAnsi="Arial" w:cs="Arial"/>
                <w:sz w:val="20"/>
                <w:szCs w:val="20"/>
              </w:rPr>
              <w:t>– all quarrying/extractive uses</w:t>
            </w:r>
          </w:p>
        </w:tc>
        <w:tc>
          <w:tcPr>
            <w:tcW w:w="2718" w:type="dxa"/>
            <w:vAlign w:val="center"/>
          </w:tcPr>
          <w:p w14:paraId="63F06F21" w14:textId="77777777" w:rsidR="003A1934" w:rsidRDefault="003A1934" w:rsidP="00EE1597">
            <w:pPr>
              <w:autoSpaceDE w:val="0"/>
              <w:autoSpaceDN w:val="0"/>
              <w:adjustRightInd w:val="0"/>
              <w:spacing w:before="40"/>
              <w:ind w:left="-6" w:right="60"/>
              <w:jc w:val="center"/>
              <w:rPr>
                <w:rFonts w:ascii="Arial" w:hAnsi="Arial" w:cs="Arial"/>
                <w:sz w:val="20"/>
                <w:szCs w:val="20"/>
              </w:rPr>
            </w:pPr>
            <w:r>
              <w:rPr>
                <w:rFonts w:ascii="Arial" w:hAnsi="Arial" w:cs="Arial"/>
                <w:sz w:val="20"/>
                <w:szCs w:val="20"/>
              </w:rPr>
              <w:t>33</w:t>
            </w:r>
            <w:r w:rsidRPr="00950D94">
              <w:rPr>
                <w:rFonts w:ascii="Arial" w:hAnsi="Arial" w:cs="Arial"/>
                <w:sz w:val="20"/>
                <w:szCs w:val="20"/>
              </w:rPr>
              <w:t>0</w:t>
            </w:r>
            <w:r>
              <w:rPr>
                <w:rFonts w:ascii="Arial" w:hAnsi="Arial" w:cs="Arial"/>
                <w:sz w:val="20"/>
                <w:szCs w:val="20"/>
              </w:rPr>
              <w:t xml:space="preserve"> feet</w:t>
            </w:r>
          </w:p>
        </w:tc>
      </w:tr>
      <w:tr w:rsidR="003A1934" w:rsidRPr="007372D1" w14:paraId="1D0D4053" w14:textId="77777777" w:rsidTr="00EE1597">
        <w:trPr>
          <w:trHeight w:hRule="exact" w:val="505"/>
        </w:trPr>
        <w:tc>
          <w:tcPr>
            <w:tcW w:w="6637" w:type="dxa"/>
            <w:vAlign w:val="center"/>
          </w:tcPr>
          <w:p w14:paraId="61DB2187" w14:textId="24B8269F" w:rsidR="003A1934" w:rsidRPr="00950D94" w:rsidRDefault="003A1934" w:rsidP="00EE1597">
            <w:pPr>
              <w:autoSpaceDE w:val="0"/>
              <w:autoSpaceDN w:val="0"/>
              <w:adjustRightInd w:val="0"/>
              <w:spacing w:before="31"/>
              <w:rPr>
                <w:rFonts w:ascii="Arial" w:hAnsi="Arial" w:cs="Arial"/>
                <w:w w:val="105"/>
                <w:sz w:val="20"/>
                <w:szCs w:val="20"/>
              </w:rPr>
            </w:pPr>
            <w:r w:rsidRPr="00950D94">
              <w:rPr>
                <w:rFonts w:ascii="Arial" w:hAnsi="Arial" w:cs="Arial"/>
                <w:w w:val="105"/>
                <w:sz w:val="20"/>
                <w:szCs w:val="20"/>
              </w:rPr>
              <w:t xml:space="preserve">Minimum Lot Width at Setback Line </w:t>
            </w:r>
            <w:r>
              <w:rPr>
                <w:rFonts w:ascii="Arial" w:hAnsi="Arial" w:cs="Arial"/>
                <w:sz w:val="20"/>
                <w:szCs w:val="20"/>
              </w:rPr>
              <w:t xml:space="preserve">– all other uses except </w:t>
            </w:r>
            <w:r w:rsidR="00F4153C">
              <w:rPr>
                <w:rFonts w:ascii="Arial" w:hAnsi="Arial" w:cs="Arial"/>
                <w:sz w:val="20"/>
                <w:szCs w:val="20"/>
              </w:rPr>
              <w:t>non-metallic mining</w:t>
            </w:r>
            <w:r>
              <w:rPr>
                <w:rFonts w:ascii="Arial" w:hAnsi="Arial" w:cs="Arial"/>
                <w:sz w:val="20"/>
                <w:szCs w:val="20"/>
              </w:rPr>
              <w:t xml:space="preserve"> and extraction uses</w:t>
            </w:r>
          </w:p>
        </w:tc>
        <w:tc>
          <w:tcPr>
            <w:tcW w:w="2718" w:type="dxa"/>
            <w:vAlign w:val="center"/>
          </w:tcPr>
          <w:p w14:paraId="2EA2225E" w14:textId="77777777" w:rsidR="003A1934" w:rsidRDefault="003A1934" w:rsidP="00EE1597">
            <w:pPr>
              <w:autoSpaceDE w:val="0"/>
              <w:autoSpaceDN w:val="0"/>
              <w:adjustRightInd w:val="0"/>
              <w:spacing w:before="40"/>
              <w:ind w:left="-6" w:right="60"/>
              <w:jc w:val="center"/>
              <w:rPr>
                <w:rFonts w:ascii="Arial" w:hAnsi="Arial" w:cs="Arial"/>
                <w:sz w:val="20"/>
                <w:szCs w:val="20"/>
              </w:rPr>
            </w:pPr>
            <w:r>
              <w:rPr>
                <w:rFonts w:ascii="Arial" w:hAnsi="Arial" w:cs="Arial"/>
                <w:sz w:val="20"/>
                <w:szCs w:val="20"/>
              </w:rPr>
              <w:t>10</w:t>
            </w:r>
            <w:r w:rsidRPr="00950D94">
              <w:rPr>
                <w:rFonts w:ascii="Arial" w:hAnsi="Arial" w:cs="Arial"/>
                <w:sz w:val="20"/>
                <w:szCs w:val="20"/>
              </w:rPr>
              <w:t>0</w:t>
            </w:r>
            <w:r>
              <w:rPr>
                <w:rFonts w:ascii="Arial" w:hAnsi="Arial" w:cs="Arial"/>
                <w:sz w:val="20"/>
                <w:szCs w:val="20"/>
              </w:rPr>
              <w:t xml:space="preserve"> feet</w:t>
            </w:r>
          </w:p>
        </w:tc>
      </w:tr>
      <w:tr w:rsidR="003A1934" w:rsidRPr="007372D1" w14:paraId="774FEB62" w14:textId="77777777" w:rsidTr="00EE1597">
        <w:trPr>
          <w:trHeight w:hRule="exact" w:val="317"/>
        </w:trPr>
        <w:tc>
          <w:tcPr>
            <w:tcW w:w="6637" w:type="dxa"/>
            <w:vAlign w:val="center"/>
          </w:tcPr>
          <w:p w14:paraId="20697144" w14:textId="77777777" w:rsidR="003A1934" w:rsidRPr="00950D94" w:rsidRDefault="003A1934" w:rsidP="00EE1597">
            <w:pPr>
              <w:autoSpaceDE w:val="0"/>
              <w:autoSpaceDN w:val="0"/>
              <w:adjustRightInd w:val="0"/>
              <w:spacing w:before="31"/>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Front Yard</w:t>
            </w:r>
            <w:r>
              <w:rPr>
                <w:rFonts w:ascii="Arial" w:hAnsi="Arial" w:cs="Arial"/>
                <w:sz w:val="20"/>
                <w:szCs w:val="20"/>
              </w:rPr>
              <w:t xml:space="preserve"> </w:t>
            </w:r>
          </w:p>
        </w:tc>
        <w:tc>
          <w:tcPr>
            <w:tcW w:w="2718" w:type="dxa"/>
            <w:vAlign w:val="center"/>
          </w:tcPr>
          <w:p w14:paraId="082B11A0" w14:textId="4B56D494" w:rsidR="003A1934" w:rsidRPr="00CD274D" w:rsidRDefault="003A1934" w:rsidP="005E5984">
            <w:pPr>
              <w:pStyle w:val="ListParagraph"/>
              <w:numPr>
                <w:ilvl w:val="0"/>
                <w:numId w:val="55"/>
              </w:numPr>
              <w:spacing w:before="31" w:line="240" w:lineRule="auto"/>
              <w:jc w:val="center"/>
              <w:rPr>
                <w:rFonts w:ascii="Arial" w:hAnsi="Arial" w:cs="Arial"/>
                <w:sz w:val="20"/>
                <w:szCs w:val="20"/>
              </w:rPr>
            </w:pPr>
          </w:p>
        </w:tc>
      </w:tr>
      <w:tr w:rsidR="003A1934" w:rsidRPr="007372D1" w14:paraId="553EBDC5" w14:textId="77777777" w:rsidTr="00EE1597">
        <w:trPr>
          <w:trHeight w:hRule="exact" w:val="317"/>
        </w:trPr>
        <w:tc>
          <w:tcPr>
            <w:tcW w:w="6637" w:type="dxa"/>
            <w:vAlign w:val="center"/>
          </w:tcPr>
          <w:p w14:paraId="5005FAA6" w14:textId="77777777" w:rsidR="003A1934" w:rsidRPr="00950D94" w:rsidRDefault="003A1934" w:rsidP="00EE1597">
            <w:pPr>
              <w:autoSpaceDE w:val="0"/>
              <w:autoSpaceDN w:val="0"/>
              <w:adjustRightInd w:val="0"/>
              <w:spacing w:before="31"/>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Side Yard </w:t>
            </w:r>
          </w:p>
        </w:tc>
        <w:tc>
          <w:tcPr>
            <w:tcW w:w="2718" w:type="dxa"/>
            <w:vAlign w:val="center"/>
          </w:tcPr>
          <w:p w14:paraId="106D8973" w14:textId="2F176687" w:rsidR="003A1934" w:rsidRPr="00CD274D" w:rsidRDefault="003A1934" w:rsidP="005E5984">
            <w:pPr>
              <w:pStyle w:val="ListParagraph"/>
              <w:numPr>
                <w:ilvl w:val="0"/>
                <w:numId w:val="55"/>
              </w:numPr>
              <w:spacing w:before="31" w:line="240" w:lineRule="auto"/>
              <w:ind w:right="-30"/>
              <w:jc w:val="center"/>
              <w:rPr>
                <w:rFonts w:ascii="Arial" w:hAnsi="Arial" w:cs="Arial"/>
                <w:sz w:val="20"/>
                <w:szCs w:val="20"/>
              </w:rPr>
            </w:pPr>
          </w:p>
        </w:tc>
      </w:tr>
      <w:tr w:rsidR="003A1934" w:rsidRPr="007372D1" w14:paraId="3DA8529F" w14:textId="77777777" w:rsidTr="00EE1597">
        <w:trPr>
          <w:trHeight w:hRule="exact" w:val="317"/>
        </w:trPr>
        <w:tc>
          <w:tcPr>
            <w:tcW w:w="6637" w:type="dxa"/>
            <w:vAlign w:val="center"/>
          </w:tcPr>
          <w:p w14:paraId="630302DC" w14:textId="77777777" w:rsidR="003A1934" w:rsidRPr="00950D94" w:rsidRDefault="003A1934" w:rsidP="00EE1597">
            <w:pPr>
              <w:autoSpaceDE w:val="0"/>
              <w:autoSpaceDN w:val="0"/>
              <w:adjustRightInd w:val="0"/>
              <w:spacing w:before="25"/>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Side Yard on Corner Lot </w:t>
            </w:r>
          </w:p>
        </w:tc>
        <w:tc>
          <w:tcPr>
            <w:tcW w:w="2718" w:type="dxa"/>
            <w:vAlign w:val="center"/>
          </w:tcPr>
          <w:p w14:paraId="05919907" w14:textId="3F3C330A" w:rsidR="003A1934" w:rsidRPr="00CD274D" w:rsidRDefault="003A1934" w:rsidP="005E5984">
            <w:pPr>
              <w:pStyle w:val="ListParagraph"/>
              <w:numPr>
                <w:ilvl w:val="0"/>
                <w:numId w:val="55"/>
              </w:numPr>
              <w:spacing w:before="25" w:line="240" w:lineRule="auto"/>
              <w:ind w:right="-30"/>
              <w:jc w:val="center"/>
              <w:rPr>
                <w:rFonts w:ascii="Arial" w:hAnsi="Arial" w:cs="Arial"/>
                <w:sz w:val="20"/>
                <w:szCs w:val="20"/>
              </w:rPr>
            </w:pPr>
          </w:p>
        </w:tc>
      </w:tr>
      <w:tr w:rsidR="003A1934" w:rsidRPr="007372D1" w14:paraId="7277C648" w14:textId="77777777" w:rsidTr="00EE1597">
        <w:trPr>
          <w:trHeight w:hRule="exact" w:val="317"/>
        </w:trPr>
        <w:tc>
          <w:tcPr>
            <w:tcW w:w="6637" w:type="dxa"/>
            <w:vAlign w:val="center"/>
          </w:tcPr>
          <w:p w14:paraId="7D7676A0" w14:textId="77777777" w:rsidR="003A1934" w:rsidRPr="00950D94" w:rsidRDefault="003A1934" w:rsidP="00EE1597">
            <w:pPr>
              <w:autoSpaceDE w:val="0"/>
              <w:autoSpaceDN w:val="0"/>
              <w:adjustRightInd w:val="0"/>
              <w:spacing w:before="27"/>
              <w:rPr>
                <w:rFonts w:ascii="Arial" w:hAnsi="Arial" w:cs="Arial"/>
                <w:sz w:val="20"/>
                <w:szCs w:val="20"/>
              </w:rPr>
            </w:pPr>
            <w:r w:rsidRPr="00950D94">
              <w:rPr>
                <w:rFonts w:ascii="Arial" w:hAnsi="Arial" w:cs="Arial"/>
                <w:sz w:val="20"/>
                <w:szCs w:val="20"/>
              </w:rPr>
              <w:lastRenderedPageBreak/>
              <w:t>Minimum</w:t>
            </w:r>
            <w:r>
              <w:rPr>
                <w:rFonts w:ascii="Arial" w:hAnsi="Arial" w:cs="Arial"/>
                <w:sz w:val="20"/>
                <w:szCs w:val="20"/>
              </w:rPr>
              <w:t xml:space="preserve"> </w:t>
            </w:r>
            <w:r w:rsidRPr="00950D94">
              <w:rPr>
                <w:rFonts w:ascii="Arial" w:hAnsi="Arial" w:cs="Arial"/>
                <w:sz w:val="20"/>
                <w:szCs w:val="20"/>
              </w:rPr>
              <w:t xml:space="preserve">Rear Yard </w:t>
            </w:r>
          </w:p>
        </w:tc>
        <w:tc>
          <w:tcPr>
            <w:tcW w:w="2718" w:type="dxa"/>
            <w:vAlign w:val="center"/>
          </w:tcPr>
          <w:p w14:paraId="44B1C24C" w14:textId="70130F6C" w:rsidR="003A1934" w:rsidRPr="00CD274D" w:rsidRDefault="003A1934" w:rsidP="005E5984">
            <w:pPr>
              <w:pStyle w:val="ListParagraph"/>
              <w:numPr>
                <w:ilvl w:val="0"/>
                <w:numId w:val="55"/>
              </w:numPr>
              <w:spacing w:before="27" w:line="240" w:lineRule="auto"/>
              <w:ind w:right="-30"/>
              <w:jc w:val="center"/>
              <w:rPr>
                <w:rFonts w:ascii="Arial" w:hAnsi="Arial" w:cs="Arial"/>
                <w:sz w:val="20"/>
                <w:szCs w:val="20"/>
              </w:rPr>
            </w:pPr>
          </w:p>
        </w:tc>
      </w:tr>
      <w:tr w:rsidR="003A1934" w:rsidRPr="007372D1" w14:paraId="3EA4B112" w14:textId="77777777" w:rsidTr="00EE1597">
        <w:trPr>
          <w:trHeight w:hRule="exact" w:val="317"/>
        </w:trPr>
        <w:tc>
          <w:tcPr>
            <w:tcW w:w="6637" w:type="dxa"/>
            <w:vAlign w:val="center"/>
          </w:tcPr>
          <w:p w14:paraId="77FEAED7" w14:textId="77777777" w:rsidR="003A1934" w:rsidRPr="00950D94" w:rsidRDefault="003A1934" w:rsidP="00EE1597">
            <w:pPr>
              <w:autoSpaceDE w:val="0"/>
              <w:autoSpaceDN w:val="0"/>
              <w:adjustRightInd w:val="0"/>
              <w:spacing w:before="49"/>
              <w:rPr>
                <w:rFonts w:ascii="Arial" w:hAnsi="Arial" w:cs="Arial"/>
                <w:sz w:val="20"/>
                <w:szCs w:val="20"/>
              </w:rPr>
            </w:pPr>
            <w:r w:rsidRPr="00950D94">
              <w:rPr>
                <w:rFonts w:ascii="Arial" w:hAnsi="Arial" w:cs="Arial"/>
                <w:sz w:val="20"/>
                <w:szCs w:val="20"/>
              </w:rPr>
              <w:t>Minimum</w:t>
            </w:r>
            <w:r>
              <w:rPr>
                <w:rFonts w:ascii="Arial" w:hAnsi="Arial" w:cs="Arial"/>
                <w:sz w:val="20"/>
                <w:szCs w:val="20"/>
              </w:rPr>
              <w:t xml:space="preserve"> </w:t>
            </w:r>
            <w:r w:rsidRPr="00950D94">
              <w:rPr>
                <w:rFonts w:ascii="Arial" w:hAnsi="Arial" w:cs="Arial"/>
                <w:sz w:val="20"/>
                <w:szCs w:val="20"/>
              </w:rPr>
              <w:t xml:space="preserve">Shore Yard </w:t>
            </w:r>
          </w:p>
        </w:tc>
        <w:tc>
          <w:tcPr>
            <w:tcW w:w="2718" w:type="dxa"/>
            <w:vAlign w:val="center"/>
          </w:tcPr>
          <w:p w14:paraId="00866386" w14:textId="77777777" w:rsidR="003A1934" w:rsidRPr="00950D94" w:rsidRDefault="003A1934" w:rsidP="00EE1597">
            <w:pPr>
              <w:autoSpaceDE w:val="0"/>
              <w:autoSpaceDN w:val="0"/>
              <w:adjustRightInd w:val="0"/>
              <w:spacing w:before="58"/>
              <w:ind w:left="-6" w:right="-30"/>
              <w:jc w:val="center"/>
              <w:rPr>
                <w:rFonts w:ascii="Arial" w:hAnsi="Arial" w:cs="Arial"/>
                <w:sz w:val="20"/>
                <w:szCs w:val="20"/>
              </w:rPr>
            </w:pPr>
            <w:r w:rsidRPr="00950D94">
              <w:rPr>
                <w:rFonts w:ascii="Arial" w:hAnsi="Arial" w:cs="Arial"/>
                <w:sz w:val="20"/>
                <w:szCs w:val="20"/>
              </w:rPr>
              <w:t>75</w:t>
            </w:r>
            <w:r>
              <w:rPr>
                <w:rFonts w:ascii="Arial" w:hAnsi="Arial" w:cs="Arial"/>
                <w:sz w:val="20"/>
                <w:szCs w:val="20"/>
              </w:rPr>
              <w:t xml:space="preserve"> feet</w:t>
            </w:r>
          </w:p>
        </w:tc>
      </w:tr>
      <w:tr w:rsidR="003A1934" w:rsidRPr="007372D1" w14:paraId="1171734D" w14:textId="77777777" w:rsidTr="00EE1597">
        <w:trPr>
          <w:trHeight w:hRule="exact" w:val="317"/>
        </w:trPr>
        <w:tc>
          <w:tcPr>
            <w:tcW w:w="9355" w:type="dxa"/>
            <w:gridSpan w:val="2"/>
            <w:shd w:val="clear" w:color="auto" w:fill="EAF1DD" w:themeFill="accent3" w:themeFillTint="33"/>
            <w:vAlign w:val="center"/>
          </w:tcPr>
          <w:p w14:paraId="4F29CB84" w14:textId="77777777" w:rsidR="003A1934" w:rsidRPr="00194FD2" w:rsidRDefault="003A1934" w:rsidP="00EE1597">
            <w:pPr>
              <w:autoSpaceDE w:val="0"/>
              <w:autoSpaceDN w:val="0"/>
              <w:adjustRightInd w:val="0"/>
              <w:spacing w:before="72"/>
              <w:ind w:left="677" w:right="619"/>
              <w:jc w:val="center"/>
              <w:rPr>
                <w:rFonts w:ascii="Arial" w:hAnsi="Arial" w:cs="Arial"/>
                <w:b/>
                <w:bCs/>
                <w:w w:val="110"/>
                <w:sz w:val="20"/>
                <w:szCs w:val="20"/>
              </w:rPr>
            </w:pPr>
            <w:r w:rsidRPr="00194FD2">
              <w:rPr>
                <w:rFonts w:ascii="Arial" w:hAnsi="Arial" w:cs="Arial"/>
                <w:b/>
                <w:bCs/>
                <w:sz w:val="20"/>
                <w:szCs w:val="20"/>
              </w:rPr>
              <w:t>Maximum Building Height</w:t>
            </w:r>
          </w:p>
        </w:tc>
      </w:tr>
      <w:tr w:rsidR="003A1934" w:rsidRPr="007372D1" w14:paraId="3AF519A6" w14:textId="77777777" w:rsidTr="00EE1597">
        <w:trPr>
          <w:trHeight w:hRule="exact" w:val="317"/>
        </w:trPr>
        <w:tc>
          <w:tcPr>
            <w:tcW w:w="6637" w:type="dxa"/>
            <w:vAlign w:val="center"/>
          </w:tcPr>
          <w:p w14:paraId="48611D79" w14:textId="77777777" w:rsidR="003A1934" w:rsidRPr="00950D94" w:rsidRDefault="003A1934" w:rsidP="00EE1597">
            <w:pPr>
              <w:autoSpaceDE w:val="0"/>
              <w:autoSpaceDN w:val="0"/>
              <w:adjustRightInd w:val="0"/>
              <w:spacing w:before="72"/>
              <w:rPr>
                <w:rFonts w:ascii="Arial" w:hAnsi="Arial" w:cs="Arial"/>
                <w:sz w:val="20"/>
                <w:szCs w:val="20"/>
              </w:rPr>
            </w:pPr>
            <w:r w:rsidRPr="00950D94">
              <w:rPr>
                <w:rFonts w:ascii="Arial" w:hAnsi="Arial" w:cs="Arial"/>
                <w:w w:val="110"/>
                <w:sz w:val="20"/>
                <w:szCs w:val="20"/>
              </w:rPr>
              <w:t xml:space="preserve">Principal Structure </w:t>
            </w:r>
          </w:p>
        </w:tc>
        <w:tc>
          <w:tcPr>
            <w:tcW w:w="2718" w:type="dxa"/>
            <w:vAlign w:val="center"/>
          </w:tcPr>
          <w:p w14:paraId="50B49641" w14:textId="77777777" w:rsidR="003A1934" w:rsidRPr="00950D94" w:rsidRDefault="003A1934" w:rsidP="00EE1597">
            <w:pPr>
              <w:autoSpaceDE w:val="0"/>
              <w:autoSpaceDN w:val="0"/>
              <w:adjustRightInd w:val="0"/>
              <w:spacing w:before="72"/>
              <w:ind w:left="679" w:right="614"/>
              <w:jc w:val="center"/>
              <w:rPr>
                <w:rFonts w:ascii="Arial" w:hAnsi="Arial" w:cs="Arial"/>
                <w:sz w:val="20"/>
                <w:szCs w:val="20"/>
              </w:rPr>
            </w:pPr>
            <w:r w:rsidRPr="00950D94">
              <w:rPr>
                <w:rFonts w:ascii="Arial" w:hAnsi="Arial" w:cs="Arial"/>
                <w:w w:val="110"/>
                <w:sz w:val="20"/>
                <w:szCs w:val="20"/>
              </w:rPr>
              <w:t>35</w:t>
            </w:r>
            <w:r>
              <w:rPr>
                <w:rFonts w:ascii="Arial" w:hAnsi="Arial" w:cs="Arial"/>
                <w:w w:val="110"/>
                <w:sz w:val="20"/>
                <w:szCs w:val="20"/>
              </w:rPr>
              <w:t xml:space="preserve"> feet</w:t>
            </w:r>
          </w:p>
        </w:tc>
      </w:tr>
      <w:tr w:rsidR="003A1934" w:rsidRPr="007372D1" w14:paraId="4D06D238" w14:textId="77777777" w:rsidTr="00EE1597">
        <w:trPr>
          <w:trHeight w:hRule="exact" w:val="317"/>
        </w:trPr>
        <w:tc>
          <w:tcPr>
            <w:tcW w:w="6637" w:type="dxa"/>
            <w:vAlign w:val="center"/>
          </w:tcPr>
          <w:p w14:paraId="67E5CD91" w14:textId="77777777" w:rsidR="003A1934" w:rsidRPr="00950D94" w:rsidRDefault="003A1934" w:rsidP="00EE1597">
            <w:pPr>
              <w:autoSpaceDE w:val="0"/>
              <w:autoSpaceDN w:val="0"/>
              <w:adjustRightInd w:val="0"/>
              <w:spacing w:before="44"/>
              <w:rPr>
                <w:rFonts w:ascii="Arial" w:hAnsi="Arial" w:cs="Arial"/>
                <w:sz w:val="20"/>
                <w:szCs w:val="20"/>
              </w:rPr>
            </w:pPr>
            <w:r w:rsidRPr="00950D94">
              <w:rPr>
                <w:rFonts w:ascii="Arial" w:hAnsi="Arial" w:cs="Arial"/>
                <w:w w:val="105"/>
                <w:sz w:val="20"/>
                <w:szCs w:val="20"/>
              </w:rPr>
              <w:t>Accessory Structure</w:t>
            </w:r>
          </w:p>
        </w:tc>
        <w:tc>
          <w:tcPr>
            <w:tcW w:w="2718" w:type="dxa"/>
            <w:vAlign w:val="center"/>
          </w:tcPr>
          <w:p w14:paraId="760C32D3" w14:textId="77777777" w:rsidR="003A1934" w:rsidRPr="00950D94" w:rsidRDefault="003A1934" w:rsidP="00EE1597">
            <w:pPr>
              <w:autoSpaceDE w:val="0"/>
              <w:autoSpaceDN w:val="0"/>
              <w:adjustRightInd w:val="0"/>
              <w:spacing w:before="44"/>
              <w:ind w:left="665" w:right="620"/>
              <w:jc w:val="center"/>
              <w:rPr>
                <w:rFonts w:ascii="Arial" w:hAnsi="Arial" w:cs="Arial"/>
                <w:sz w:val="20"/>
                <w:szCs w:val="20"/>
              </w:rPr>
            </w:pPr>
            <w:r>
              <w:rPr>
                <w:rFonts w:ascii="Arial" w:hAnsi="Arial" w:cs="Arial"/>
                <w:w w:val="105"/>
                <w:sz w:val="20"/>
                <w:szCs w:val="20"/>
              </w:rPr>
              <w:t>100 feet</w:t>
            </w:r>
          </w:p>
        </w:tc>
      </w:tr>
    </w:tbl>
    <w:p w14:paraId="0B178F9E" w14:textId="77777777" w:rsidR="003A1934" w:rsidRDefault="003A1934" w:rsidP="003A1934">
      <w:pPr>
        <w:tabs>
          <w:tab w:val="left" w:pos="240"/>
          <w:tab w:val="left" w:pos="1080"/>
        </w:tabs>
        <w:kinsoku w:val="0"/>
        <w:overflowPunct w:val="0"/>
        <w:autoSpaceDE w:val="0"/>
        <w:autoSpaceDN w:val="0"/>
        <w:adjustRightInd w:val="0"/>
        <w:spacing w:after="0" w:line="427" w:lineRule="exact"/>
        <w:outlineLvl w:val="3"/>
        <w:rPr>
          <w:rFonts w:ascii="Arial" w:hAnsi="Arial" w:cs="Arial"/>
          <w:b/>
          <w:bCs/>
          <w:color w:val="4D8631"/>
          <w:sz w:val="26"/>
          <w:szCs w:val="26"/>
        </w:rPr>
      </w:pPr>
      <w:r>
        <w:rPr>
          <w:rFonts w:ascii="Arial" w:hAnsi="Arial" w:cs="Arial"/>
          <w:b/>
          <w:bCs/>
          <w:color w:val="4D8631"/>
          <w:sz w:val="26"/>
          <w:szCs w:val="26"/>
        </w:rPr>
        <w:br w:type="page"/>
      </w:r>
    </w:p>
    <w:p w14:paraId="21ED670F" w14:textId="6D107978" w:rsidR="003A1934" w:rsidRPr="001D1127" w:rsidRDefault="003A1934" w:rsidP="00C317B3">
      <w:pPr>
        <w:pStyle w:val="Style2"/>
      </w:pPr>
      <w:bookmarkStart w:id="49" w:name="_Toc68600566"/>
      <w:r w:rsidRPr="003363DE">
        <w:lastRenderedPageBreak/>
        <w:t>SECTION 07</w:t>
      </w:r>
      <w:r w:rsidRPr="001D1127">
        <w:t xml:space="preserve"> </w:t>
      </w:r>
      <w:r w:rsidRPr="001D1127">
        <w:tab/>
      </w:r>
      <w:r w:rsidRPr="001D1127">
        <w:tab/>
        <w:t>OVERLAY DISTRICTS</w:t>
      </w:r>
      <w:bookmarkEnd w:id="49"/>
      <w:r w:rsidRPr="001D1127">
        <w:t xml:space="preserve"> </w:t>
      </w:r>
    </w:p>
    <w:p w14:paraId="2B9768F1" w14:textId="77777777" w:rsidR="003A1934" w:rsidRDefault="003A1934" w:rsidP="003A1934">
      <w:pPr>
        <w:autoSpaceDE w:val="0"/>
        <w:autoSpaceDN w:val="0"/>
        <w:adjustRightInd w:val="0"/>
        <w:spacing w:after="0" w:line="240" w:lineRule="auto"/>
        <w:rPr>
          <w:rFonts w:ascii="Arial" w:hAnsi="Arial" w:cs="Arial"/>
        </w:rPr>
      </w:pPr>
    </w:p>
    <w:p w14:paraId="6AA1ABC2" w14:textId="77777777" w:rsidR="003A1934" w:rsidRDefault="003A1934" w:rsidP="0002733B">
      <w:pPr>
        <w:tabs>
          <w:tab w:val="left" w:pos="240"/>
        </w:tabs>
        <w:kinsoku w:val="0"/>
        <w:overflowPunct w:val="0"/>
        <w:autoSpaceDE w:val="0"/>
        <w:autoSpaceDN w:val="0"/>
        <w:adjustRightInd w:val="0"/>
        <w:spacing w:line="260" w:lineRule="exact"/>
        <w:jc w:val="both"/>
        <w:rPr>
          <w:rFonts w:ascii="Arial" w:hAnsi="Arial" w:cs="Arial"/>
        </w:rPr>
      </w:pPr>
      <w:r>
        <w:rPr>
          <w:rFonts w:ascii="Arial" w:hAnsi="Arial" w:cs="Arial"/>
        </w:rPr>
        <w:t>In addition to the base zoning districts, t</w:t>
      </w:r>
      <w:r w:rsidRPr="000655B9">
        <w:rPr>
          <w:rFonts w:ascii="Arial" w:hAnsi="Arial" w:cs="Arial"/>
        </w:rPr>
        <w:t xml:space="preserve">he Official Zoning Map </w:t>
      </w:r>
      <w:r>
        <w:rPr>
          <w:rFonts w:ascii="Arial" w:hAnsi="Arial" w:cs="Arial"/>
        </w:rPr>
        <w:t>includes several overlay zoning districts.  Standards governing development in an overlay zoning district shall apply in addition to the underlying base zoning district.  If the regulations governing an overlay district conflict with those governing an underlying base zoning district, the regulations governing the overly district shall control.  If the land is classified with multiple overlay districts, the more restrictive regulations shall control.  T</w:t>
      </w:r>
      <w:r w:rsidRPr="000655B9">
        <w:rPr>
          <w:rFonts w:ascii="Arial" w:hAnsi="Arial" w:cs="Arial"/>
        </w:rPr>
        <w:t xml:space="preserve">he specific purposes of each </w:t>
      </w:r>
      <w:r>
        <w:rPr>
          <w:rFonts w:ascii="Arial" w:hAnsi="Arial" w:cs="Arial"/>
        </w:rPr>
        <w:t>overlay</w:t>
      </w:r>
      <w:r w:rsidRPr="000655B9">
        <w:rPr>
          <w:rFonts w:ascii="Arial" w:hAnsi="Arial" w:cs="Arial"/>
        </w:rPr>
        <w:t xml:space="preserve"> </w:t>
      </w:r>
      <w:r>
        <w:rPr>
          <w:rFonts w:ascii="Arial" w:hAnsi="Arial" w:cs="Arial"/>
        </w:rPr>
        <w:t>d</w:t>
      </w:r>
      <w:r w:rsidRPr="000655B9">
        <w:rPr>
          <w:rFonts w:ascii="Arial" w:hAnsi="Arial" w:cs="Arial"/>
        </w:rPr>
        <w:t>istrict are as follows:</w:t>
      </w:r>
    </w:p>
    <w:p w14:paraId="574712E2" w14:textId="37BCAB29" w:rsidR="003A1934" w:rsidRDefault="003A1934" w:rsidP="003A1934">
      <w:pPr>
        <w:tabs>
          <w:tab w:val="left" w:pos="240"/>
        </w:tabs>
        <w:kinsoku w:val="0"/>
        <w:overflowPunct w:val="0"/>
        <w:autoSpaceDE w:val="0"/>
        <w:autoSpaceDN w:val="0"/>
        <w:adjustRightInd w:val="0"/>
        <w:spacing w:line="260" w:lineRule="exact"/>
        <w:rPr>
          <w:rFonts w:ascii="Arial" w:hAnsi="Arial" w:cs="Arial"/>
        </w:rPr>
      </w:pPr>
    </w:p>
    <w:p w14:paraId="65B7205F" w14:textId="4BE67C54" w:rsidR="006A3137" w:rsidRPr="009919C9" w:rsidRDefault="006A3137" w:rsidP="006A3137">
      <w:pPr>
        <w:pStyle w:val="BodyText"/>
        <w:rPr>
          <w:rFonts w:ascii="Arial" w:hAnsi="Arial" w:cs="Arial"/>
          <w:b/>
          <w:bCs/>
        </w:rPr>
      </w:pPr>
      <w:r w:rsidRPr="009919C9">
        <w:rPr>
          <w:rFonts w:ascii="Arial" w:hAnsi="Arial" w:cs="Arial"/>
          <w:b/>
          <w:bCs/>
        </w:rPr>
        <w:t>SECTION 07.01</w:t>
      </w:r>
      <w:r w:rsidRPr="009919C9">
        <w:rPr>
          <w:rFonts w:ascii="Arial" w:hAnsi="Arial" w:cs="Arial"/>
          <w:b/>
          <w:bCs/>
        </w:rPr>
        <w:tab/>
        <w:t xml:space="preserve"> </w:t>
      </w:r>
      <w:r w:rsidRPr="009919C9">
        <w:rPr>
          <w:rFonts w:ascii="Arial" w:hAnsi="Arial" w:cs="Arial"/>
          <w:b/>
          <w:bCs/>
        </w:rPr>
        <w:tab/>
      </w:r>
    </w:p>
    <w:p w14:paraId="3D61C9E8" w14:textId="6FEF2F86" w:rsidR="006A3137" w:rsidRPr="009919C9" w:rsidRDefault="006A3137" w:rsidP="006A3137">
      <w:pPr>
        <w:pStyle w:val="BodyText"/>
        <w:rPr>
          <w:rFonts w:ascii="Arial" w:hAnsi="Arial" w:cs="Arial"/>
          <w:b/>
          <w:bCs/>
        </w:rPr>
      </w:pPr>
      <w:r w:rsidRPr="009919C9">
        <w:rPr>
          <w:rFonts w:ascii="Arial" w:hAnsi="Arial" w:cs="Arial"/>
          <w:b/>
          <w:bCs/>
        </w:rPr>
        <w:t xml:space="preserve">RESERVED FOR </w:t>
      </w:r>
      <w:r w:rsidR="003A2FB4" w:rsidRPr="009919C9">
        <w:rPr>
          <w:rFonts w:ascii="Arial" w:hAnsi="Arial" w:cs="Arial"/>
          <w:b/>
          <w:bCs/>
        </w:rPr>
        <w:t>FUTURE USE</w:t>
      </w:r>
    </w:p>
    <w:p w14:paraId="5BFF218E" w14:textId="77777777" w:rsidR="006A3137" w:rsidRPr="009919C9" w:rsidRDefault="006A3137" w:rsidP="003A1934">
      <w:pPr>
        <w:tabs>
          <w:tab w:val="left" w:pos="240"/>
        </w:tabs>
        <w:kinsoku w:val="0"/>
        <w:overflowPunct w:val="0"/>
        <w:autoSpaceDE w:val="0"/>
        <w:autoSpaceDN w:val="0"/>
        <w:adjustRightInd w:val="0"/>
        <w:spacing w:line="260" w:lineRule="exact"/>
        <w:rPr>
          <w:rFonts w:ascii="Arial" w:hAnsi="Arial" w:cs="Arial"/>
        </w:rPr>
      </w:pPr>
    </w:p>
    <w:tbl>
      <w:tblPr>
        <w:tblStyle w:val="TableGrid"/>
        <w:tblpPr w:leftFromText="180" w:rightFromText="180" w:vertAnchor="page" w:horzAnchor="margin" w:tblpY="4201"/>
        <w:tblW w:w="8455" w:type="dxa"/>
        <w:tblLook w:val="04A0" w:firstRow="1" w:lastRow="0" w:firstColumn="1" w:lastColumn="0" w:noHBand="0" w:noVBand="1"/>
      </w:tblPr>
      <w:tblGrid>
        <w:gridCol w:w="1488"/>
        <w:gridCol w:w="6967"/>
      </w:tblGrid>
      <w:tr w:rsidR="003A1934" w:rsidRPr="009919C9" w14:paraId="784660A9" w14:textId="77777777" w:rsidTr="00EE1597">
        <w:trPr>
          <w:trHeight w:val="617"/>
        </w:trPr>
        <w:tc>
          <w:tcPr>
            <w:tcW w:w="8455" w:type="dxa"/>
            <w:gridSpan w:val="2"/>
            <w:shd w:val="clear" w:color="auto" w:fill="D6E3BC" w:themeFill="accent3" w:themeFillTint="66"/>
            <w:vAlign w:val="center"/>
          </w:tcPr>
          <w:p w14:paraId="5CAC4709" w14:textId="77777777" w:rsidR="003A1934" w:rsidRPr="009919C9"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9919C9">
              <w:rPr>
                <w:rFonts w:ascii="Arial" w:hAnsi="Arial" w:cs="Arial"/>
                <w:b/>
                <w:bCs/>
              </w:rPr>
              <w:t>Table 7-1</w:t>
            </w:r>
          </w:p>
          <w:p w14:paraId="582E036D" w14:textId="77777777" w:rsidR="003A1934" w:rsidRPr="009919C9"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9919C9">
              <w:rPr>
                <w:rFonts w:ascii="Arial" w:hAnsi="Arial" w:cs="Arial"/>
                <w:b/>
                <w:bCs/>
              </w:rPr>
              <w:t>OVERLAY ZONING DISTRICTS</w:t>
            </w:r>
          </w:p>
        </w:tc>
      </w:tr>
      <w:tr w:rsidR="003A1934" w:rsidRPr="009919C9" w14:paraId="22799F3F" w14:textId="77777777" w:rsidTr="00EE1597">
        <w:tc>
          <w:tcPr>
            <w:tcW w:w="1488" w:type="dxa"/>
            <w:vAlign w:val="center"/>
          </w:tcPr>
          <w:p w14:paraId="2DF15349" w14:textId="77777777" w:rsidR="003A1934" w:rsidRPr="009919C9"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9919C9">
              <w:rPr>
                <w:rFonts w:ascii="Arial" w:hAnsi="Arial" w:cs="Arial"/>
                <w:b/>
                <w:bCs/>
              </w:rPr>
              <w:t>SW</w:t>
            </w:r>
          </w:p>
        </w:tc>
        <w:tc>
          <w:tcPr>
            <w:tcW w:w="6967" w:type="dxa"/>
          </w:tcPr>
          <w:p w14:paraId="1E14E3F3" w14:textId="77777777" w:rsidR="003A1934" w:rsidRPr="009919C9" w:rsidRDefault="003A1934" w:rsidP="00EE1597">
            <w:pPr>
              <w:tabs>
                <w:tab w:val="left" w:pos="240"/>
              </w:tabs>
              <w:kinsoku w:val="0"/>
              <w:overflowPunct w:val="0"/>
              <w:autoSpaceDE w:val="0"/>
              <w:autoSpaceDN w:val="0"/>
              <w:adjustRightInd w:val="0"/>
              <w:spacing w:line="260" w:lineRule="exact"/>
              <w:rPr>
                <w:rFonts w:ascii="Arial" w:hAnsi="Arial" w:cs="Arial"/>
              </w:rPr>
            </w:pPr>
            <w:r w:rsidRPr="009919C9">
              <w:rPr>
                <w:rFonts w:ascii="Arial" w:hAnsi="Arial" w:cs="Arial"/>
              </w:rPr>
              <w:t>Shoreland-Wetland District</w:t>
            </w:r>
          </w:p>
        </w:tc>
      </w:tr>
      <w:tr w:rsidR="003A1934" w:rsidRPr="009919C9" w14:paraId="7392C7C1" w14:textId="77777777" w:rsidTr="00EE1597">
        <w:tc>
          <w:tcPr>
            <w:tcW w:w="1488" w:type="dxa"/>
            <w:vAlign w:val="center"/>
          </w:tcPr>
          <w:p w14:paraId="2EDEEFAE" w14:textId="77777777" w:rsidR="003A1934" w:rsidRPr="009919C9"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9919C9">
              <w:rPr>
                <w:rFonts w:ascii="Arial" w:hAnsi="Arial" w:cs="Arial"/>
                <w:b/>
                <w:bCs/>
              </w:rPr>
              <w:t>R-R</w:t>
            </w:r>
          </w:p>
        </w:tc>
        <w:tc>
          <w:tcPr>
            <w:tcW w:w="6967" w:type="dxa"/>
          </w:tcPr>
          <w:p w14:paraId="399DBE1A" w14:textId="77777777" w:rsidR="003A1934" w:rsidRPr="009919C9" w:rsidRDefault="003A1934" w:rsidP="00EE1597">
            <w:pPr>
              <w:tabs>
                <w:tab w:val="left" w:pos="240"/>
              </w:tabs>
              <w:kinsoku w:val="0"/>
              <w:overflowPunct w:val="0"/>
              <w:autoSpaceDE w:val="0"/>
              <w:autoSpaceDN w:val="0"/>
              <w:adjustRightInd w:val="0"/>
              <w:spacing w:line="260" w:lineRule="exact"/>
              <w:rPr>
                <w:rFonts w:ascii="Arial" w:hAnsi="Arial" w:cs="Arial"/>
              </w:rPr>
            </w:pPr>
            <w:r w:rsidRPr="009919C9">
              <w:rPr>
                <w:rFonts w:ascii="Arial" w:hAnsi="Arial" w:cs="Arial"/>
              </w:rPr>
              <w:t>Recreational-Residential District</w:t>
            </w:r>
          </w:p>
        </w:tc>
      </w:tr>
      <w:tr w:rsidR="003A1934" w:rsidRPr="009919C9" w14:paraId="36305497" w14:textId="77777777" w:rsidTr="00EE1597">
        <w:tc>
          <w:tcPr>
            <w:tcW w:w="1488" w:type="dxa"/>
            <w:vAlign w:val="center"/>
          </w:tcPr>
          <w:p w14:paraId="61062EEC" w14:textId="77777777" w:rsidR="003A1934" w:rsidRPr="009919C9"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9919C9">
              <w:rPr>
                <w:rFonts w:ascii="Arial" w:hAnsi="Arial" w:cs="Arial"/>
                <w:b/>
                <w:bCs/>
              </w:rPr>
              <w:t>GP</w:t>
            </w:r>
          </w:p>
        </w:tc>
        <w:tc>
          <w:tcPr>
            <w:tcW w:w="6967" w:type="dxa"/>
          </w:tcPr>
          <w:p w14:paraId="4542FEA8" w14:textId="77777777" w:rsidR="003A1934" w:rsidRPr="009919C9" w:rsidRDefault="003A1934" w:rsidP="00EE1597">
            <w:pPr>
              <w:tabs>
                <w:tab w:val="left" w:pos="240"/>
              </w:tabs>
              <w:kinsoku w:val="0"/>
              <w:overflowPunct w:val="0"/>
              <w:autoSpaceDE w:val="0"/>
              <w:autoSpaceDN w:val="0"/>
              <w:adjustRightInd w:val="0"/>
              <w:spacing w:line="260" w:lineRule="exact"/>
              <w:rPr>
                <w:rFonts w:ascii="Arial" w:hAnsi="Arial" w:cs="Arial"/>
              </w:rPr>
            </w:pPr>
            <w:r w:rsidRPr="009919C9">
              <w:rPr>
                <w:rFonts w:ascii="Arial" w:hAnsi="Arial" w:cs="Arial"/>
              </w:rPr>
              <w:t>General Purpose District</w:t>
            </w:r>
          </w:p>
        </w:tc>
      </w:tr>
      <w:tr w:rsidR="003A1934" w:rsidRPr="009919C9" w14:paraId="44AE38D7" w14:textId="77777777" w:rsidTr="00EE1597">
        <w:tc>
          <w:tcPr>
            <w:tcW w:w="1488" w:type="dxa"/>
            <w:vAlign w:val="center"/>
          </w:tcPr>
          <w:p w14:paraId="7729EB5C" w14:textId="77777777" w:rsidR="003A1934" w:rsidRPr="009919C9"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9919C9">
              <w:rPr>
                <w:rFonts w:ascii="Arial" w:hAnsi="Arial" w:cs="Arial"/>
                <w:b/>
                <w:bCs/>
              </w:rPr>
              <w:t>FW</w:t>
            </w:r>
          </w:p>
        </w:tc>
        <w:tc>
          <w:tcPr>
            <w:tcW w:w="6967" w:type="dxa"/>
          </w:tcPr>
          <w:p w14:paraId="1E3725B4" w14:textId="77777777" w:rsidR="003A1934" w:rsidRPr="009919C9" w:rsidRDefault="003A1934" w:rsidP="00EE1597">
            <w:pPr>
              <w:tabs>
                <w:tab w:val="left" w:pos="240"/>
              </w:tabs>
              <w:kinsoku w:val="0"/>
              <w:overflowPunct w:val="0"/>
              <w:autoSpaceDE w:val="0"/>
              <w:autoSpaceDN w:val="0"/>
              <w:adjustRightInd w:val="0"/>
              <w:spacing w:line="260" w:lineRule="exact"/>
              <w:rPr>
                <w:rFonts w:ascii="Arial" w:hAnsi="Arial" w:cs="Arial"/>
              </w:rPr>
            </w:pPr>
            <w:r w:rsidRPr="009919C9">
              <w:rPr>
                <w:rFonts w:ascii="Arial" w:hAnsi="Arial" w:cs="Arial"/>
              </w:rPr>
              <w:t>Floodway District</w:t>
            </w:r>
          </w:p>
        </w:tc>
      </w:tr>
      <w:tr w:rsidR="003A1934" w:rsidRPr="009919C9" w14:paraId="5E340A01" w14:textId="77777777" w:rsidTr="00EE1597">
        <w:tc>
          <w:tcPr>
            <w:tcW w:w="1488" w:type="dxa"/>
            <w:vAlign w:val="center"/>
          </w:tcPr>
          <w:p w14:paraId="6AC770C3" w14:textId="77777777" w:rsidR="003A1934" w:rsidRPr="009919C9"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9919C9">
              <w:rPr>
                <w:rFonts w:ascii="Arial" w:hAnsi="Arial" w:cs="Arial"/>
                <w:b/>
                <w:bCs/>
              </w:rPr>
              <w:t>FF</w:t>
            </w:r>
          </w:p>
        </w:tc>
        <w:tc>
          <w:tcPr>
            <w:tcW w:w="6967" w:type="dxa"/>
          </w:tcPr>
          <w:p w14:paraId="003DCED2" w14:textId="77777777" w:rsidR="003A1934" w:rsidRPr="009919C9" w:rsidRDefault="003A1934" w:rsidP="00EE1597">
            <w:pPr>
              <w:tabs>
                <w:tab w:val="left" w:pos="240"/>
              </w:tabs>
              <w:kinsoku w:val="0"/>
              <w:overflowPunct w:val="0"/>
              <w:autoSpaceDE w:val="0"/>
              <w:autoSpaceDN w:val="0"/>
              <w:adjustRightInd w:val="0"/>
              <w:spacing w:line="260" w:lineRule="exact"/>
              <w:rPr>
                <w:rFonts w:ascii="Arial" w:hAnsi="Arial" w:cs="Arial"/>
              </w:rPr>
            </w:pPr>
            <w:r w:rsidRPr="009919C9">
              <w:rPr>
                <w:rFonts w:ascii="Arial" w:hAnsi="Arial" w:cs="Arial"/>
              </w:rPr>
              <w:t>Flood Fringe District</w:t>
            </w:r>
          </w:p>
        </w:tc>
      </w:tr>
      <w:tr w:rsidR="003A1934" w:rsidRPr="009919C9" w14:paraId="6010C1E6" w14:textId="77777777" w:rsidTr="00EE1597">
        <w:tc>
          <w:tcPr>
            <w:tcW w:w="1488" w:type="dxa"/>
            <w:vAlign w:val="center"/>
          </w:tcPr>
          <w:p w14:paraId="0D70BFA7" w14:textId="77777777" w:rsidR="003A1934" w:rsidRPr="009919C9" w:rsidRDefault="003A1934" w:rsidP="00EE1597">
            <w:pPr>
              <w:tabs>
                <w:tab w:val="left" w:pos="240"/>
              </w:tabs>
              <w:kinsoku w:val="0"/>
              <w:overflowPunct w:val="0"/>
              <w:autoSpaceDE w:val="0"/>
              <w:autoSpaceDN w:val="0"/>
              <w:adjustRightInd w:val="0"/>
              <w:spacing w:line="260" w:lineRule="exact"/>
              <w:jc w:val="center"/>
              <w:rPr>
                <w:rFonts w:ascii="Arial" w:hAnsi="Arial" w:cs="Arial"/>
                <w:b/>
                <w:bCs/>
              </w:rPr>
            </w:pPr>
            <w:r w:rsidRPr="009919C9">
              <w:rPr>
                <w:rFonts w:ascii="Arial" w:hAnsi="Arial" w:cs="Arial"/>
                <w:b/>
                <w:bCs/>
              </w:rPr>
              <w:t>GFP</w:t>
            </w:r>
          </w:p>
        </w:tc>
        <w:tc>
          <w:tcPr>
            <w:tcW w:w="6967" w:type="dxa"/>
          </w:tcPr>
          <w:p w14:paraId="39753220" w14:textId="77777777" w:rsidR="003A1934" w:rsidRPr="009919C9" w:rsidRDefault="003A1934" w:rsidP="00EE1597">
            <w:pPr>
              <w:tabs>
                <w:tab w:val="left" w:pos="240"/>
              </w:tabs>
              <w:kinsoku w:val="0"/>
              <w:overflowPunct w:val="0"/>
              <w:autoSpaceDE w:val="0"/>
              <w:autoSpaceDN w:val="0"/>
              <w:adjustRightInd w:val="0"/>
              <w:spacing w:line="260" w:lineRule="exact"/>
              <w:rPr>
                <w:rFonts w:ascii="Arial" w:hAnsi="Arial" w:cs="Arial"/>
              </w:rPr>
            </w:pPr>
            <w:r w:rsidRPr="009919C9">
              <w:rPr>
                <w:rFonts w:ascii="Arial" w:hAnsi="Arial" w:cs="Arial"/>
              </w:rPr>
              <w:t>General Floodplain District</w:t>
            </w:r>
          </w:p>
        </w:tc>
      </w:tr>
    </w:tbl>
    <w:p w14:paraId="4F040778" w14:textId="27FC8B7D" w:rsidR="003A1934" w:rsidRPr="009919C9" w:rsidRDefault="003A1934" w:rsidP="003A1934">
      <w:pPr>
        <w:pStyle w:val="BodyText"/>
        <w:rPr>
          <w:rFonts w:ascii="Arial" w:hAnsi="Arial" w:cs="Arial"/>
          <w:b/>
          <w:bCs/>
        </w:rPr>
      </w:pPr>
      <w:r w:rsidRPr="009919C9">
        <w:rPr>
          <w:rFonts w:ascii="Arial" w:hAnsi="Arial" w:cs="Arial"/>
          <w:b/>
          <w:bCs/>
        </w:rPr>
        <w:t>SECTION 07.02</w:t>
      </w:r>
      <w:r w:rsidRPr="009919C9">
        <w:rPr>
          <w:rFonts w:ascii="Arial" w:hAnsi="Arial" w:cs="Arial"/>
          <w:b/>
          <w:bCs/>
        </w:rPr>
        <w:tab/>
        <w:t xml:space="preserve"> </w:t>
      </w:r>
      <w:r w:rsidRPr="009919C9">
        <w:rPr>
          <w:rFonts w:ascii="Arial" w:hAnsi="Arial" w:cs="Arial"/>
          <w:b/>
          <w:bCs/>
        </w:rPr>
        <w:tab/>
      </w:r>
    </w:p>
    <w:p w14:paraId="689F593D" w14:textId="77777777" w:rsidR="003A1934" w:rsidRPr="009919C9" w:rsidRDefault="003A1934" w:rsidP="003A1934">
      <w:pPr>
        <w:pStyle w:val="BodyText"/>
        <w:rPr>
          <w:rFonts w:ascii="Arial" w:hAnsi="Arial" w:cs="Arial"/>
          <w:b/>
          <w:bCs/>
        </w:rPr>
      </w:pPr>
      <w:r w:rsidRPr="009919C9">
        <w:rPr>
          <w:rFonts w:ascii="Arial" w:hAnsi="Arial" w:cs="Arial"/>
          <w:b/>
          <w:bCs/>
        </w:rPr>
        <w:t>SW SHORELAND-WETLAND DISTRICT</w:t>
      </w:r>
    </w:p>
    <w:p w14:paraId="442F6069" w14:textId="77777777" w:rsidR="003A1934" w:rsidRPr="003363DE" w:rsidRDefault="003A1934" w:rsidP="003A1934">
      <w:pPr>
        <w:autoSpaceDE w:val="0"/>
        <w:autoSpaceDN w:val="0"/>
        <w:adjustRightInd w:val="0"/>
        <w:spacing w:after="0" w:line="240" w:lineRule="auto"/>
        <w:rPr>
          <w:rFonts w:ascii="Arial" w:hAnsi="Arial" w:cs="Arial"/>
          <w:color w:val="000000"/>
        </w:rPr>
      </w:pPr>
      <w:r w:rsidRPr="009919C9">
        <w:rPr>
          <w:rFonts w:ascii="Arial" w:hAnsi="Arial" w:cs="Arial"/>
          <w:color w:val="000000"/>
        </w:rPr>
        <w:t xml:space="preserve">See the </w:t>
      </w:r>
      <w:r w:rsidRPr="003363DE">
        <w:rPr>
          <w:rFonts w:ascii="Arial" w:hAnsi="Arial" w:cs="Arial"/>
          <w:color w:val="000000"/>
        </w:rPr>
        <w:t>Ozaukee County Code of Ordinances for all regulations.</w:t>
      </w:r>
    </w:p>
    <w:p w14:paraId="68928185" w14:textId="77777777" w:rsidR="003A1934" w:rsidRPr="003363DE" w:rsidRDefault="003A1934" w:rsidP="003A1934">
      <w:pPr>
        <w:tabs>
          <w:tab w:val="left" w:pos="1440"/>
        </w:tabs>
        <w:kinsoku w:val="0"/>
        <w:overflowPunct w:val="0"/>
        <w:autoSpaceDE w:val="0"/>
        <w:autoSpaceDN w:val="0"/>
        <w:adjustRightInd w:val="0"/>
        <w:spacing w:after="0" w:line="427" w:lineRule="exact"/>
        <w:outlineLvl w:val="3"/>
        <w:rPr>
          <w:rFonts w:ascii="Arial" w:hAnsi="Arial" w:cs="Arial"/>
          <w:b/>
          <w:bCs/>
        </w:rPr>
      </w:pPr>
    </w:p>
    <w:p w14:paraId="5B4DEEE5" w14:textId="600F5B26" w:rsidR="003A1934" w:rsidRPr="003363DE" w:rsidRDefault="003A1934" w:rsidP="003A1934">
      <w:pPr>
        <w:pStyle w:val="BodyText"/>
        <w:rPr>
          <w:rFonts w:ascii="Arial" w:hAnsi="Arial" w:cs="Arial"/>
          <w:b/>
          <w:bCs/>
        </w:rPr>
      </w:pPr>
      <w:r w:rsidRPr="003363DE">
        <w:rPr>
          <w:rFonts w:ascii="Arial" w:hAnsi="Arial" w:cs="Arial"/>
          <w:b/>
          <w:bCs/>
        </w:rPr>
        <w:t>SECTION 07.03</w:t>
      </w:r>
      <w:r w:rsidRPr="003363DE">
        <w:rPr>
          <w:rFonts w:ascii="Arial" w:hAnsi="Arial" w:cs="Arial"/>
          <w:b/>
          <w:bCs/>
        </w:rPr>
        <w:tab/>
        <w:t xml:space="preserve"> </w:t>
      </w:r>
      <w:r w:rsidRPr="003363DE">
        <w:rPr>
          <w:rFonts w:ascii="Arial" w:hAnsi="Arial" w:cs="Arial"/>
          <w:b/>
          <w:bCs/>
        </w:rPr>
        <w:tab/>
      </w:r>
    </w:p>
    <w:p w14:paraId="57D2A8BF" w14:textId="77777777" w:rsidR="003A1934" w:rsidRPr="003363DE" w:rsidRDefault="003A1934" w:rsidP="003A1934">
      <w:pPr>
        <w:pStyle w:val="BodyText"/>
        <w:rPr>
          <w:rFonts w:ascii="Arial" w:hAnsi="Arial" w:cs="Arial"/>
          <w:b/>
          <w:bCs/>
        </w:rPr>
      </w:pPr>
      <w:r w:rsidRPr="003363DE">
        <w:rPr>
          <w:rFonts w:ascii="Arial" w:hAnsi="Arial" w:cs="Arial"/>
          <w:b/>
          <w:bCs/>
        </w:rPr>
        <w:t>R-R RECREATIONAL-RESIDENTIAL DISTRICT</w:t>
      </w:r>
    </w:p>
    <w:p w14:paraId="47A09442" w14:textId="77777777" w:rsidR="003A1934" w:rsidRPr="003363DE" w:rsidRDefault="003A1934" w:rsidP="003A1934">
      <w:pPr>
        <w:tabs>
          <w:tab w:val="left" w:pos="1080"/>
        </w:tabs>
        <w:kinsoku w:val="0"/>
        <w:overflowPunct w:val="0"/>
        <w:autoSpaceDE w:val="0"/>
        <w:autoSpaceDN w:val="0"/>
        <w:adjustRightInd w:val="0"/>
        <w:spacing w:after="0" w:line="240" w:lineRule="auto"/>
        <w:ind w:left="1080" w:hanging="1080"/>
        <w:outlineLvl w:val="5"/>
        <w:rPr>
          <w:rFonts w:ascii="Arial" w:hAnsi="Arial" w:cs="Arial"/>
          <w:color w:val="000000"/>
        </w:rPr>
      </w:pPr>
      <w:r w:rsidRPr="003363DE">
        <w:rPr>
          <w:rFonts w:ascii="Arial" w:hAnsi="Arial" w:cs="Arial"/>
          <w:color w:val="000000"/>
        </w:rPr>
        <w:t>See the Ozaukee County Code of Ordinances for all regulations.</w:t>
      </w:r>
    </w:p>
    <w:p w14:paraId="76647EE4" w14:textId="77777777" w:rsidR="003A1934" w:rsidRPr="003363DE" w:rsidRDefault="003A1934" w:rsidP="003A1934">
      <w:pPr>
        <w:tabs>
          <w:tab w:val="left" w:pos="1080"/>
        </w:tabs>
        <w:kinsoku w:val="0"/>
        <w:overflowPunct w:val="0"/>
        <w:autoSpaceDE w:val="0"/>
        <w:autoSpaceDN w:val="0"/>
        <w:adjustRightInd w:val="0"/>
        <w:spacing w:after="0" w:line="240" w:lineRule="auto"/>
        <w:ind w:left="1080" w:hanging="1080"/>
        <w:outlineLvl w:val="5"/>
        <w:rPr>
          <w:rFonts w:ascii="Arial" w:hAnsi="Arial" w:cs="Arial"/>
        </w:rPr>
      </w:pPr>
    </w:p>
    <w:p w14:paraId="0864E5A5" w14:textId="73A2B7DC" w:rsidR="003A1934" w:rsidRPr="003363DE" w:rsidRDefault="003A1934" w:rsidP="003A1934">
      <w:pPr>
        <w:pStyle w:val="BodyText"/>
        <w:rPr>
          <w:rFonts w:ascii="Arial" w:hAnsi="Arial" w:cs="Arial"/>
          <w:b/>
          <w:bCs/>
        </w:rPr>
      </w:pPr>
      <w:r w:rsidRPr="003363DE">
        <w:rPr>
          <w:rFonts w:ascii="Arial" w:hAnsi="Arial" w:cs="Arial"/>
          <w:b/>
          <w:bCs/>
        </w:rPr>
        <w:t>SECTION 07.04</w:t>
      </w:r>
      <w:r w:rsidRPr="003363DE">
        <w:rPr>
          <w:rFonts w:ascii="Arial" w:hAnsi="Arial" w:cs="Arial"/>
          <w:b/>
          <w:bCs/>
        </w:rPr>
        <w:tab/>
        <w:t xml:space="preserve"> </w:t>
      </w:r>
      <w:r w:rsidRPr="003363DE">
        <w:rPr>
          <w:rFonts w:ascii="Arial" w:hAnsi="Arial" w:cs="Arial"/>
          <w:b/>
          <w:bCs/>
        </w:rPr>
        <w:tab/>
      </w:r>
    </w:p>
    <w:p w14:paraId="21CAA550" w14:textId="77777777" w:rsidR="003A1934" w:rsidRPr="003363DE" w:rsidRDefault="003A1934" w:rsidP="003A1934">
      <w:pPr>
        <w:pStyle w:val="BodyText"/>
        <w:rPr>
          <w:rFonts w:ascii="Arial" w:hAnsi="Arial" w:cs="Arial"/>
          <w:b/>
          <w:bCs/>
        </w:rPr>
      </w:pPr>
      <w:r w:rsidRPr="003363DE">
        <w:rPr>
          <w:rFonts w:ascii="Arial" w:hAnsi="Arial" w:cs="Arial"/>
          <w:b/>
          <w:bCs/>
        </w:rPr>
        <w:t>GP GENERAL PURPOSE DISTRICT</w:t>
      </w:r>
    </w:p>
    <w:p w14:paraId="7634B4A4" w14:textId="77777777" w:rsidR="003A1934" w:rsidRPr="003363DE" w:rsidRDefault="003A1934" w:rsidP="003A1934">
      <w:pPr>
        <w:autoSpaceDE w:val="0"/>
        <w:autoSpaceDN w:val="0"/>
        <w:adjustRightInd w:val="0"/>
        <w:spacing w:after="0" w:line="240" w:lineRule="auto"/>
        <w:rPr>
          <w:rFonts w:ascii="Arial" w:hAnsi="Arial" w:cs="Arial"/>
          <w:color w:val="000000"/>
        </w:rPr>
      </w:pPr>
      <w:r w:rsidRPr="003363DE">
        <w:rPr>
          <w:rFonts w:ascii="Arial" w:hAnsi="Arial" w:cs="Arial"/>
          <w:color w:val="000000"/>
        </w:rPr>
        <w:t>See the Ozaukee County Code of Ordinances for all regulations.</w:t>
      </w:r>
    </w:p>
    <w:p w14:paraId="5F02FBD3" w14:textId="77777777" w:rsidR="003A1934" w:rsidRPr="003363DE" w:rsidRDefault="003A1934" w:rsidP="003A1934">
      <w:pPr>
        <w:autoSpaceDE w:val="0"/>
        <w:autoSpaceDN w:val="0"/>
        <w:adjustRightInd w:val="0"/>
        <w:spacing w:after="0" w:line="240" w:lineRule="auto"/>
        <w:rPr>
          <w:rFonts w:ascii="Arial" w:hAnsi="Arial" w:cs="Arial"/>
          <w:b/>
          <w:bCs/>
        </w:rPr>
      </w:pPr>
    </w:p>
    <w:p w14:paraId="1083BE6C" w14:textId="10359F6B" w:rsidR="003A1934" w:rsidRPr="003363DE" w:rsidRDefault="003A1934" w:rsidP="003A1934">
      <w:pPr>
        <w:pStyle w:val="BodyText"/>
        <w:rPr>
          <w:rFonts w:ascii="Arial" w:hAnsi="Arial" w:cs="Arial"/>
          <w:b/>
          <w:bCs/>
        </w:rPr>
      </w:pPr>
      <w:r w:rsidRPr="003363DE">
        <w:rPr>
          <w:rFonts w:ascii="Arial" w:hAnsi="Arial" w:cs="Arial"/>
          <w:b/>
          <w:bCs/>
        </w:rPr>
        <w:t>SECTION 07.05</w:t>
      </w:r>
      <w:r w:rsidRPr="003363DE">
        <w:rPr>
          <w:rFonts w:ascii="Arial" w:hAnsi="Arial" w:cs="Arial"/>
          <w:b/>
          <w:bCs/>
        </w:rPr>
        <w:tab/>
      </w:r>
      <w:r w:rsidRPr="003363DE">
        <w:rPr>
          <w:rFonts w:ascii="Arial" w:hAnsi="Arial" w:cs="Arial"/>
          <w:b/>
          <w:bCs/>
        </w:rPr>
        <w:tab/>
      </w:r>
    </w:p>
    <w:p w14:paraId="292CF6E0" w14:textId="77777777" w:rsidR="003A1934" w:rsidRPr="003363DE" w:rsidRDefault="003A1934" w:rsidP="003A1934">
      <w:pPr>
        <w:pStyle w:val="BodyText"/>
        <w:rPr>
          <w:rFonts w:ascii="Arial" w:hAnsi="Arial" w:cs="Arial"/>
          <w:b/>
          <w:bCs/>
        </w:rPr>
      </w:pPr>
      <w:r w:rsidRPr="003363DE">
        <w:rPr>
          <w:rFonts w:ascii="Arial" w:hAnsi="Arial" w:cs="Arial"/>
          <w:b/>
          <w:bCs/>
        </w:rPr>
        <w:t>FW FLOODWAY DISTRICT</w:t>
      </w:r>
    </w:p>
    <w:p w14:paraId="3D07A759" w14:textId="77777777" w:rsidR="003A1934" w:rsidRPr="009919C9" w:rsidRDefault="003A1934" w:rsidP="003A1934">
      <w:pPr>
        <w:tabs>
          <w:tab w:val="left" w:pos="1440"/>
        </w:tabs>
        <w:kinsoku w:val="0"/>
        <w:overflowPunct w:val="0"/>
        <w:autoSpaceDE w:val="0"/>
        <w:autoSpaceDN w:val="0"/>
        <w:adjustRightInd w:val="0"/>
        <w:spacing w:after="0" w:line="240" w:lineRule="auto"/>
        <w:outlineLvl w:val="3"/>
        <w:rPr>
          <w:rFonts w:ascii="Arial" w:hAnsi="Arial" w:cs="Arial"/>
          <w:color w:val="000000"/>
        </w:rPr>
      </w:pPr>
      <w:r w:rsidRPr="003363DE">
        <w:rPr>
          <w:rFonts w:ascii="Arial" w:hAnsi="Arial" w:cs="Arial"/>
          <w:color w:val="000000"/>
        </w:rPr>
        <w:t>See the Ozaukee</w:t>
      </w:r>
      <w:r w:rsidRPr="009919C9">
        <w:rPr>
          <w:rFonts w:ascii="Arial" w:hAnsi="Arial" w:cs="Arial"/>
          <w:color w:val="000000"/>
        </w:rPr>
        <w:t xml:space="preserve"> County Code of Ordinances for all regulations.</w:t>
      </w:r>
    </w:p>
    <w:p w14:paraId="69ABCF1B" w14:textId="77777777" w:rsidR="003A1934" w:rsidRPr="009919C9" w:rsidRDefault="003A1934" w:rsidP="003A1934">
      <w:pPr>
        <w:tabs>
          <w:tab w:val="left" w:pos="1440"/>
        </w:tabs>
        <w:kinsoku w:val="0"/>
        <w:overflowPunct w:val="0"/>
        <w:autoSpaceDE w:val="0"/>
        <w:autoSpaceDN w:val="0"/>
        <w:adjustRightInd w:val="0"/>
        <w:spacing w:after="0" w:line="240" w:lineRule="auto"/>
        <w:outlineLvl w:val="3"/>
        <w:rPr>
          <w:rFonts w:ascii="Arial" w:hAnsi="Arial" w:cs="Arial"/>
          <w:b/>
          <w:bCs/>
        </w:rPr>
      </w:pPr>
    </w:p>
    <w:p w14:paraId="7F352D79" w14:textId="6A090CCF" w:rsidR="003A1934" w:rsidRPr="009919C9" w:rsidRDefault="003A1934" w:rsidP="003A1934">
      <w:pPr>
        <w:pStyle w:val="BodyText"/>
        <w:rPr>
          <w:rFonts w:ascii="Arial" w:hAnsi="Arial" w:cs="Arial"/>
          <w:b/>
          <w:bCs/>
        </w:rPr>
      </w:pPr>
      <w:r w:rsidRPr="009919C9">
        <w:rPr>
          <w:rFonts w:ascii="Arial" w:hAnsi="Arial" w:cs="Arial"/>
          <w:b/>
          <w:bCs/>
        </w:rPr>
        <w:t>SECTION 07.06</w:t>
      </w:r>
      <w:r w:rsidRPr="009919C9">
        <w:rPr>
          <w:rFonts w:ascii="Arial" w:hAnsi="Arial" w:cs="Arial"/>
          <w:b/>
          <w:bCs/>
        </w:rPr>
        <w:tab/>
        <w:t xml:space="preserve"> </w:t>
      </w:r>
      <w:r w:rsidRPr="009919C9">
        <w:rPr>
          <w:rFonts w:ascii="Arial" w:hAnsi="Arial" w:cs="Arial"/>
          <w:b/>
          <w:bCs/>
        </w:rPr>
        <w:tab/>
      </w:r>
    </w:p>
    <w:p w14:paraId="361E8606" w14:textId="77777777" w:rsidR="003A1934" w:rsidRPr="009919C9" w:rsidRDefault="003A1934" w:rsidP="003A1934">
      <w:pPr>
        <w:pStyle w:val="BodyText"/>
        <w:rPr>
          <w:rFonts w:ascii="Arial" w:hAnsi="Arial" w:cs="Arial"/>
          <w:b/>
          <w:bCs/>
        </w:rPr>
      </w:pPr>
      <w:r w:rsidRPr="009919C9">
        <w:rPr>
          <w:rFonts w:ascii="Arial" w:hAnsi="Arial" w:cs="Arial"/>
          <w:b/>
          <w:bCs/>
        </w:rPr>
        <w:t>FF FLOOD FRINGE DISTRICT</w:t>
      </w:r>
    </w:p>
    <w:p w14:paraId="4C0872D0" w14:textId="77777777" w:rsidR="003A1934" w:rsidRPr="009919C9" w:rsidRDefault="003A1934" w:rsidP="003A1934">
      <w:pPr>
        <w:pStyle w:val="BodyText"/>
        <w:rPr>
          <w:rFonts w:ascii="Arial" w:hAnsi="Arial" w:cs="Arial"/>
          <w:color w:val="000000"/>
        </w:rPr>
      </w:pPr>
      <w:r w:rsidRPr="009919C9">
        <w:rPr>
          <w:rFonts w:ascii="Arial" w:hAnsi="Arial" w:cs="Arial"/>
          <w:color w:val="000000"/>
        </w:rPr>
        <w:t>See the Ozaukee County Code of Ordinances for all regulations.</w:t>
      </w:r>
    </w:p>
    <w:p w14:paraId="7B297F35" w14:textId="77777777" w:rsidR="003A1934" w:rsidRPr="009919C9" w:rsidRDefault="003A1934" w:rsidP="003A1934">
      <w:pPr>
        <w:pStyle w:val="BodyText"/>
        <w:rPr>
          <w:rFonts w:ascii="Arial" w:hAnsi="Arial" w:cs="Arial"/>
          <w:b/>
          <w:bCs/>
        </w:rPr>
      </w:pPr>
    </w:p>
    <w:p w14:paraId="020218CE" w14:textId="4E557282" w:rsidR="003A1934" w:rsidRPr="00ED66CE" w:rsidRDefault="003A1934" w:rsidP="003A1934">
      <w:pPr>
        <w:pStyle w:val="BodyText"/>
        <w:rPr>
          <w:rFonts w:ascii="Arial" w:hAnsi="Arial" w:cs="Arial"/>
          <w:b/>
          <w:bCs/>
        </w:rPr>
      </w:pPr>
      <w:r w:rsidRPr="009919C9">
        <w:rPr>
          <w:rFonts w:ascii="Arial" w:hAnsi="Arial" w:cs="Arial"/>
          <w:b/>
          <w:bCs/>
        </w:rPr>
        <w:t>SECTION 07.07</w:t>
      </w:r>
      <w:r w:rsidRPr="00ED66CE">
        <w:rPr>
          <w:rFonts w:ascii="Arial" w:hAnsi="Arial" w:cs="Arial"/>
          <w:b/>
          <w:bCs/>
        </w:rPr>
        <w:tab/>
        <w:t xml:space="preserve"> </w:t>
      </w:r>
      <w:r w:rsidRPr="00ED66CE">
        <w:rPr>
          <w:rFonts w:ascii="Arial" w:hAnsi="Arial" w:cs="Arial"/>
          <w:b/>
          <w:bCs/>
        </w:rPr>
        <w:tab/>
      </w:r>
    </w:p>
    <w:p w14:paraId="257E56C0" w14:textId="77777777" w:rsidR="003A1934" w:rsidRPr="00ED66CE" w:rsidRDefault="003A1934" w:rsidP="003A1934">
      <w:pPr>
        <w:pStyle w:val="BodyText"/>
        <w:rPr>
          <w:rFonts w:ascii="Arial" w:hAnsi="Arial" w:cs="Arial"/>
          <w:b/>
          <w:bCs/>
        </w:rPr>
      </w:pPr>
      <w:r w:rsidRPr="00ED66CE">
        <w:rPr>
          <w:rFonts w:ascii="Arial" w:hAnsi="Arial" w:cs="Arial"/>
          <w:b/>
          <w:bCs/>
        </w:rPr>
        <w:t>GFP GENERAL FLOODPLAIN DISTRICT</w:t>
      </w:r>
    </w:p>
    <w:p w14:paraId="7AD2DB44" w14:textId="77777777" w:rsidR="003A1934" w:rsidRPr="00ED66CE" w:rsidRDefault="003A1934" w:rsidP="003A1934">
      <w:pPr>
        <w:autoSpaceDE w:val="0"/>
        <w:autoSpaceDN w:val="0"/>
        <w:adjustRightInd w:val="0"/>
        <w:spacing w:after="0" w:line="240" w:lineRule="auto"/>
        <w:rPr>
          <w:rFonts w:ascii="Arial" w:hAnsi="Arial" w:cs="Arial"/>
          <w:color w:val="000000"/>
        </w:rPr>
      </w:pPr>
      <w:r w:rsidRPr="00ED66CE">
        <w:rPr>
          <w:rFonts w:ascii="Arial" w:hAnsi="Arial" w:cs="Arial"/>
          <w:color w:val="000000"/>
        </w:rPr>
        <w:t xml:space="preserve">See </w:t>
      </w:r>
      <w:r>
        <w:rPr>
          <w:rFonts w:ascii="Arial" w:hAnsi="Arial" w:cs="Arial"/>
          <w:color w:val="000000"/>
        </w:rPr>
        <w:t>the Ozaukee County Code of Ordinances for all regulations.</w:t>
      </w:r>
    </w:p>
    <w:p w14:paraId="0632B68B" w14:textId="77777777" w:rsidR="003A1934" w:rsidRPr="000655B9" w:rsidRDefault="003A1934" w:rsidP="003A1934">
      <w:pPr>
        <w:tabs>
          <w:tab w:val="left" w:pos="240"/>
        </w:tabs>
        <w:kinsoku w:val="0"/>
        <w:overflowPunct w:val="0"/>
        <w:autoSpaceDE w:val="0"/>
        <w:autoSpaceDN w:val="0"/>
        <w:adjustRightInd w:val="0"/>
        <w:spacing w:after="0" w:line="240" w:lineRule="auto"/>
        <w:rPr>
          <w:rFonts w:ascii="Arial" w:hAnsi="Arial" w:cs="Arial"/>
          <w:b/>
          <w:bCs/>
        </w:rPr>
      </w:pPr>
    </w:p>
    <w:p w14:paraId="6291A944" w14:textId="77777777" w:rsidR="003A1934" w:rsidRDefault="003A1934" w:rsidP="003A1934">
      <w:pPr>
        <w:tabs>
          <w:tab w:val="left" w:pos="720"/>
        </w:tabs>
        <w:kinsoku w:val="0"/>
        <w:overflowPunct w:val="0"/>
        <w:autoSpaceDE w:val="0"/>
        <w:autoSpaceDN w:val="0"/>
        <w:adjustRightInd w:val="0"/>
        <w:spacing w:after="0" w:line="240" w:lineRule="auto"/>
        <w:ind w:left="720" w:hanging="720"/>
        <w:outlineLvl w:val="5"/>
        <w:rPr>
          <w:rFonts w:ascii="Arial" w:hAnsi="Arial" w:cs="Arial"/>
        </w:rPr>
      </w:pPr>
    </w:p>
    <w:p w14:paraId="09178D71" w14:textId="77777777" w:rsidR="003A1934" w:rsidRDefault="003A1934" w:rsidP="003A1934">
      <w:pPr>
        <w:tabs>
          <w:tab w:val="left" w:pos="720"/>
        </w:tabs>
        <w:kinsoku w:val="0"/>
        <w:overflowPunct w:val="0"/>
        <w:autoSpaceDE w:val="0"/>
        <w:autoSpaceDN w:val="0"/>
        <w:adjustRightInd w:val="0"/>
        <w:spacing w:after="0" w:line="240" w:lineRule="auto"/>
        <w:ind w:left="720" w:hanging="720"/>
        <w:outlineLvl w:val="5"/>
        <w:rPr>
          <w:rFonts w:ascii="Arial" w:hAnsi="Arial" w:cs="Arial"/>
        </w:rPr>
      </w:pPr>
    </w:p>
    <w:p w14:paraId="6799E591" w14:textId="77777777" w:rsidR="003A1934" w:rsidRPr="000655B9" w:rsidRDefault="003A1934" w:rsidP="003A1934">
      <w:pPr>
        <w:tabs>
          <w:tab w:val="left" w:pos="720"/>
        </w:tabs>
        <w:kinsoku w:val="0"/>
        <w:overflowPunct w:val="0"/>
        <w:autoSpaceDE w:val="0"/>
        <w:autoSpaceDN w:val="0"/>
        <w:adjustRightInd w:val="0"/>
        <w:spacing w:after="0" w:line="240" w:lineRule="auto"/>
        <w:ind w:left="720" w:hanging="720"/>
        <w:outlineLvl w:val="5"/>
        <w:rPr>
          <w:rFonts w:ascii="Arial" w:hAnsi="Arial" w:cs="Arial"/>
        </w:rPr>
      </w:pPr>
    </w:p>
    <w:bookmarkEnd w:id="48"/>
    <w:p w14:paraId="0C32EE28" w14:textId="18E7356D" w:rsidR="003C2C97" w:rsidRDefault="003C2C97" w:rsidP="00BA2387">
      <w:pPr>
        <w:kinsoku w:val="0"/>
        <w:overflowPunct w:val="0"/>
        <w:autoSpaceDE w:val="0"/>
        <w:autoSpaceDN w:val="0"/>
        <w:adjustRightInd w:val="0"/>
        <w:spacing w:after="0" w:line="240" w:lineRule="auto"/>
        <w:ind w:left="454"/>
        <w:outlineLvl w:val="2"/>
        <w:rPr>
          <w:rFonts w:ascii="Arial" w:hAnsi="Arial" w:cs="Arial"/>
          <w:color w:val="4D8631"/>
          <w:w w:val="105"/>
        </w:rPr>
      </w:pPr>
    </w:p>
    <w:p w14:paraId="78F9463D" w14:textId="0E089733" w:rsidR="003C2C97" w:rsidRDefault="003C2C97" w:rsidP="00BA2387">
      <w:pPr>
        <w:kinsoku w:val="0"/>
        <w:overflowPunct w:val="0"/>
        <w:autoSpaceDE w:val="0"/>
        <w:autoSpaceDN w:val="0"/>
        <w:adjustRightInd w:val="0"/>
        <w:spacing w:after="0" w:line="240" w:lineRule="auto"/>
        <w:ind w:left="454"/>
        <w:outlineLvl w:val="2"/>
        <w:rPr>
          <w:rFonts w:ascii="Arial" w:hAnsi="Arial" w:cs="Arial"/>
          <w:color w:val="4D8631"/>
          <w:w w:val="105"/>
        </w:rPr>
      </w:pPr>
    </w:p>
    <w:p w14:paraId="7A9D3326" w14:textId="7BC03EC6" w:rsidR="003C2C97" w:rsidRDefault="003C2C97" w:rsidP="00BA2387">
      <w:pPr>
        <w:kinsoku w:val="0"/>
        <w:overflowPunct w:val="0"/>
        <w:autoSpaceDE w:val="0"/>
        <w:autoSpaceDN w:val="0"/>
        <w:adjustRightInd w:val="0"/>
        <w:spacing w:after="0" w:line="240" w:lineRule="auto"/>
        <w:ind w:left="454"/>
        <w:outlineLvl w:val="2"/>
        <w:rPr>
          <w:rFonts w:ascii="Arial" w:hAnsi="Arial" w:cs="Arial"/>
          <w:color w:val="4D8631"/>
          <w:w w:val="105"/>
        </w:rPr>
      </w:pPr>
    </w:p>
    <w:p w14:paraId="6CB92421" w14:textId="58B67B9B" w:rsidR="00BA2387" w:rsidRDefault="00BA2387" w:rsidP="00BA2387">
      <w:pPr>
        <w:kinsoku w:val="0"/>
        <w:overflowPunct w:val="0"/>
        <w:autoSpaceDE w:val="0"/>
        <w:autoSpaceDN w:val="0"/>
        <w:adjustRightInd w:val="0"/>
        <w:spacing w:after="0" w:line="240" w:lineRule="auto"/>
        <w:ind w:left="454"/>
        <w:outlineLvl w:val="2"/>
        <w:rPr>
          <w:rFonts w:ascii="Arial" w:hAnsi="Arial" w:cs="Arial"/>
          <w:color w:val="4D8631"/>
          <w:w w:val="105"/>
        </w:rPr>
      </w:pPr>
    </w:p>
    <w:p w14:paraId="15ABEBF8" w14:textId="1EC0838B" w:rsidR="00BA2387" w:rsidRDefault="00FF64AA" w:rsidP="00BA2387">
      <w:pPr>
        <w:kinsoku w:val="0"/>
        <w:overflowPunct w:val="0"/>
        <w:autoSpaceDE w:val="0"/>
        <w:autoSpaceDN w:val="0"/>
        <w:adjustRightInd w:val="0"/>
        <w:spacing w:after="0" w:line="240" w:lineRule="auto"/>
        <w:ind w:left="454"/>
        <w:outlineLvl w:val="2"/>
        <w:rPr>
          <w:rFonts w:ascii="Arial" w:hAnsi="Arial" w:cs="Arial"/>
          <w:color w:val="4D8631"/>
          <w:w w:val="105"/>
        </w:rPr>
      </w:pPr>
      <w:r w:rsidRPr="00873FAE">
        <w:rPr>
          <w:noProof/>
        </w:rPr>
        <w:drawing>
          <wp:anchor distT="0" distB="0" distL="0" distR="0" simplePos="0" relativeHeight="251744256" behindDoc="1" locked="0" layoutInCell="1" allowOverlap="1" wp14:anchorId="09D06F85" wp14:editId="7351EA9C">
            <wp:simplePos x="0" y="0"/>
            <wp:positionH relativeFrom="page">
              <wp:posOffset>1446530</wp:posOffset>
            </wp:positionH>
            <wp:positionV relativeFrom="paragraph">
              <wp:posOffset>92710</wp:posOffset>
            </wp:positionV>
            <wp:extent cx="3716020" cy="975360"/>
            <wp:effectExtent l="0" t="0" r="0" b="0"/>
            <wp:wrapNone/>
            <wp:docPr id="2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6020" cy="975360"/>
                    </a:xfrm>
                    <a:prstGeom prst="rect">
                      <a:avLst/>
                    </a:prstGeom>
                  </pic:spPr>
                </pic:pic>
              </a:graphicData>
            </a:graphic>
          </wp:anchor>
        </w:drawing>
      </w:r>
    </w:p>
    <w:p w14:paraId="7F8844CF" w14:textId="47E299BD" w:rsidR="00BA2387" w:rsidRDefault="00BA2387" w:rsidP="00BA2387">
      <w:pPr>
        <w:kinsoku w:val="0"/>
        <w:overflowPunct w:val="0"/>
        <w:autoSpaceDE w:val="0"/>
        <w:autoSpaceDN w:val="0"/>
        <w:adjustRightInd w:val="0"/>
        <w:spacing w:after="0" w:line="240" w:lineRule="auto"/>
        <w:ind w:left="454"/>
        <w:outlineLvl w:val="2"/>
        <w:rPr>
          <w:rFonts w:ascii="Arial" w:hAnsi="Arial" w:cs="Arial"/>
          <w:color w:val="4D8631"/>
          <w:w w:val="105"/>
        </w:rPr>
      </w:pPr>
    </w:p>
    <w:p w14:paraId="29C4B07D" w14:textId="77777777" w:rsidR="00BA2387" w:rsidRDefault="00BA2387" w:rsidP="00BA2387">
      <w:pPr>
        <w:kinsoku w:val="0"/>
        <w:overflowPunct w:val="0"/>
        <w:autoSpaceDE w:val="0"/>
        <w:autoSpaceDN w:val="0"/>
        <w:adjustRightInd w:val="0"/>
        <w:spacing w:after="0" w:line="240" w:lineRule="auto"/>
        <w:ind w:left="454"/>
        <w:outlineLvl w:val="2"/>
        <w:rPr>
          <w:rFonts w:ascii="Arial" w:hAnsi="Arial" w:cs="Arial"/>
          <w:color w:val="4D8631"/>
          <w:w w:val="105"/>
        </w:rPr>
      </w:pPr>
    </w:p>
    <w:p w14:paraId="79B3657A" w14:textId="77777777" w:rsidR="00BA2387" w:rsidRDefault="00BA2387" w:rsidP="00BA2387">
      <w:pPr>
        <w:kinsoku w:val="0"/>
        <w:overflowPunct w:val="0"/>
        <w:autoSpaceDE w:val="0"/>
        <w:autoSpaceDN w:val="0"/>
        <w:adjustRightInd w:val="0"/>
        <w:spacing w:after="0" w:line="240" w:lineRule="auto"/>
        <w:ind w:left="454"/>
        <w:outlineLvl w:val="2"/>
        <w:rPr>
          <w:rFonts w:ascii="Arial" w:hAnsi="Arial" w:cs="Arial"/>
          <w:color w:val="4D8631"/>
          <w:w w:val="105"/>
        </w:rPr>
      </w:pPr>
    </w:p>
    <w:p w14:paraId="03BEC71A" w14:textId="77777777" w:rsidR="00FF64AA" w:rsidRDefault="00FF64AA" w:rsidP="00BA2387">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11B125EC" w14:textId="50615FCB" w:rsidR="00FF64AA" w:rsidRDefault="00FF64AA" w:rsidP="00BA2387">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3EC05B97" w14:textId="4B0F97AE" w:rsidR="00FF64AA" w:rsidRDefault="00FF64AA" w:rsidP="00BA2387">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7248F0C1" w14:textId="00D39A38" w:rsidR="00BA2387" w:rsidRDefault="00940D6F" w:rsidP="00BA2387">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r>
        <w:rPr>
          <w:rFonts w:ascii="Arial" w:hAnsi="Arial" w:cs="Arial"/>
          <w:b/>
          <w:bCs/>
          <w:color w:val="4D8631"/>
          <w:w w:val="105"/>
          <w:sz w:val="28"/>
          <w:szCs w:val="28"/>
        </w:rPr>
        <w:t xml:space="preserve">  </w:t>
      </w:r>
      <w:r w:rsidR="009919C9">
        <w:rPr>
          <w:rFonts w:ascii="Arial" w:hAnsi="Arial" w:cs="Arial"/>
          <w:b/>
          <w:bCs/>
          <w:color w:val="4D8631"/>
          <w:w w:val="105"/>
          <w:sz w:val="28"/>
          <w:szCs w:val="28"/>
        </w:rPr>
        <w:t xml:space="preserve">ZONING </w:t>
      </w:r>
      <w:r w:rsidR="00BA2387" w:rsidRPr="009A417E">
        <w:rPr>
          <w:rFonts w:ascii="Arial" w:hAnsi="Arial" w:cs="Arial"/>
          <w:b/>
          <w:bCs/>
          <w:color w:val="4D8631"/>
          <w:w w:val="105"/>
          <w:sz w:val="28"/>
          <w:szCs w:val="28"/>
        </w:rPr>
        <w:t>CHAPTER</w:t>
      </w:r>
    </w:p>
    <w:p w14:paraId="73490AA1" w14:textId="551951E6" w:rsidR="00BA2387" w:rsidRDefault="00BA2387" w:rsidP="00BA238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4767CAAF" w14:textId="5FCE3A8A" w:rsidR="008D1597" w:rsidRDefault="008D1597" w:rsidP="00BA238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05A8AB0F" w14:textId="32B719A5" w:rsidR="008D1597" w:rsidRDefault="008D1597" w:rsidP="00BA238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355F9573" w14:textId="2EF533B2" w:rsidR="008D1597" w:rsidRDefault="008D1597" w:rsidP="00BA238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0FCD021E" w14:textId="46D6F331" w:rsidR="008D1597" w:rsidRDefault="008D1597" w:rsidP="00BA238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0B47EF36" w14:textId="35AFEF4E" w:rsidR="001D684D" w:rsidRDefault="00940D6F" w:rsidP="00C317B3">
      <w:pPr>
        <w:pStyle w:val="Style1"/>
        <w:outlineLvl w:val="0"/>
      </w:pPr>
      <w:r>
        <w:t xml:space="preserve"> </w:t>
      </w:r>
      <w:bookmarkStart w:id="50" w:name="_Toc68600567"/>
      <w:r w:rsidR="001D684D" w:rsidRPr="001D684D">
        <w:t xml:space="preserve">Part </w:t>
      </w:r>
      <w:r w:rsidR="001D684D">
        <w:t>3</w:t>
      </w:r>
      <w:bookmarkEnd w:id="50"/>
    </w:p>
    <w:p w14:paraId="60ABD738" w14:textId="03B54A38" w:rsidR="00BA2387" w:rsidRDefault="00940D6F" w:rsidP="00C317B3">
      <w:pPr>
        <w:pStyle w:val="Style1"/>
        <w:outlineLvl w:val="0"/>
        <w:rPr>
          <w:rFonts w:ascii="Arial" w:hAnsi="Arial" w:cs="Arial"/>
          <w:sz w:val="28"/>
          <w:szCs w:val="28"/>
        </w:rPr>
      </w:pPr>
      <w:r>
        <w:rPr>
          <w:rFonts w:ascii="Arial" w:hAnsi="Arial" w:cs="Arial"/>
          <w:sz w:val="28"/>
          <w:szCs w:val="28"/>
        </w:rPr>
        <w:t xml:space="preserve"> </w:t>
      </w:r>
      <w:bookmarkStart w:id="51" w:name="_Toc68600568"/>
      <w:r w:rsidR="00AF1DEA">
        <w:rPr>
          <w:rFonts w:ascii="Arial" w:hAnsi="Arial" w:cs="Arial"/>
          <w:sz w:val="28"/>
          <w:szCs w:val="28"/>
        </w:rPr>
        <w:t>REGULATIONS APPLYING TO MULTIPLE DISTRICTS</w:t>
      </w:r>
      <w:bookmarkEnd w:id="51"/>
    </w:p>
    <w:p w14:paraId="021373FF" w14:textId="3F55BF20" w:rsidR="00FF64AA" w:rsidRDefault="00FF64AA" w:rsidP="00BA2387">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40E16F48" w14:textId="0A0DA0E8" w:rsidR="00BA2387" w:rsidRPr="00C5734A" w:rsidRDefault="00940D6F" w:rsidP="00BA2387">
      <w:pPr>
        <w:pStyle w:val="NoSpacing"/>
        <w:ind w:left="720"/>
        <w:rPr>
          <w:rFonts w:ascii="Arial" w:hAnsi="Arial" w:cs="Arial"/>
          <w:b/>
          <w:bCs/>
          <w:color w:val="4D8631"/>
          <w:sz w:val="28"/>
          <w:szCs w:val="28"/>
        </w:rPr>
      </w:pPr>
      <w:r>
        <w:rPr>
          <w:rFonts w:ascii="Arial" w:hAnsi="Arial" w:cs="Arial"/>
          <w:b/>
          <w:bCs/>
          <w:color w:val="4D8631"/>
          <w:sz w:val="28"/>
          <w:szCs w:val="28"/>
        </w:rPr>
        <w:t xml:space="preserve">  </w:t>
      </w:r>
      <w:r w:rsidR="00BA2387" w:rsidRPr="00C5734A">
        <w:rPr>
          <w:rFonts w:ascii="Arial" w:hAnsi="Arial" w:cs="Arial"/>
          <w:b/>
          <w:bCs/>
          <w:color w:val="4D8631"/>
          <w:sz w:val="28"/>
          <w:szCs w:val="28"/>
        </w:rPr>
        <w:t>SECTIONS</w:t>
      </w:r>
    </w:p>
    <w:p w14:paraId="2792044F" w14:textId="69FA9DDE" w:rsidR="00F45051" w:rsidRPr="00C5734A" w:rsidRDefault="00F45051" w:rsidP="00F45051">
      <w:pPr>
        <w:tabs>
          <w:tab w:val="left" w:pos="240"/>
        </w:tabs>
        <w:kinsoku w:val="0"/>
        <w:overflowPunct w:val="0"/>
        <w:autoSpaceDE w:val="0"/>
        <w:autoSpaceDN w:val="0"/>
        <w:adjustRightInd w:val="0"/>
        <w:spacing w:before="16" w:after="0" w:line="240" w:lineRule="auto"/>
        <w:jc w:val="center"/>
        <w:rPr>
          <w:rFonts w:ascii="Arial" w:hAnsi="Arial" w:cs="Arial"/>
          <w:b/>
          <w:bCs/>
        </w:rPr>
      </w:pPr>
    </w:p>
    <w:p w14:paraId="5CD7A8B6" w14:textId="3467DA89" w:rsidR="00BD0517" w:rsidRDefault="00940D6F" w:rsidP="00BA2387">
      <w:pPr>
        <w:pStyle w:val="NoSpacing"/>
        <w:tabs>
          <w:tab w:val="left" w:pos="2160"/>
        </w:tabs>
        <w:ind w:firstLine="720"/>
        <w:rPr>
          <w:rFonts w:ascii="Arial" w:hAnsi="Arial" w:cs="Arial"/>
          <w:b/>
          <w:bCs/>
          <w:sz w:val="24"/>
          <w:szCs w:val="24"/>
        </w:rPr>
      </w:pPr>
      <w:r>
        <w:rPr>
          <w:rFonts w:ascii="Arial" w:hAnsi="Arial" w:cs="Arial"/>
          <w:b/>
          <w:bCs/>
          <w:sz w:val="24"/>
          <w:szCs w:val="24"/>
        </w:rPr>
        <w:t xml:space="preserve">  </w:t>
      </w:r>
      <w:r w:rsidR="00BD0517" w:rsidRPr="00C5734A">
        <w:rPr>
          <w:rFonts w:ascii="Arial" w:hAnsi="Arial" w:cs="Arial"/>
          <w:b/>
          <w:bCs/>
          <w:sz w:val="24"/>
          <w:szCs w:val="24"/>
        </w:rPr>
        <w:t>SECTION 08</w:t>
      </w:r>
      <w:r w:rsidR="00BD0517" w:rsidRPr="00C5734A">
        <w:rPr>
          <w:rFonts w:ascii="Arial" w:hAnsi="Arial" w:cs="Arial"/>
          <w:b/>
          <w:bCs/>
          <w:sz w:val="24"/>
          <w:szCs w:val="24"/>
        </w:rPr>
        <w:tab/>
      </w:r>
      <w:r w:rsidR="00BD0517">
        <w:rPr>
          <w:rFonts w:ascii="Arial" w:hAnsi="Arial" w:cs="Arial"/>
          <w:b/>
          <w:bCs/>
          <w:sz w:val="24"/>
          <w:szCs w:val="24"/>
        </w:rPr>
        <w:t>GENERAL STANDARDS</w:t>
      </w:r>
      <w:r w:rsidR="00BD0517" w:rsidRPr="00BD0517">
        <w:rPr>
          <w:rFonts w:ascii="Arial" w:hAnsi="Arial" w:cs="Arial"/>
          <w:b/>
          <w:bCs/>
          <w:sz w:val="24"/>
          <w:szCs w:val="24"/>
        </w:rPr>
        <w:t xml:space="preserve"> </w:t>
      </w:r>
    </w:p>
    <w:p w14:paraId="7E00F9AB" w14:textId="2148CA94" w:rsidR="007447DD" w:rsidRDefault="00BD0517" w:rsidP="00BA2387">
      <w:pPr>
        <w:pStyle w:val="NoSpacing"/>
        <w:tabs>
          <w:tab w:val="left" w:pos="2160"/>
        </w:tabs>
        <w:ind w:firstLine="720"/>
        <w:rPr>
          <w:rFonts w:ascii="Arial" w:hAnsi="Arial" w:cs="Arial"/>
          <w:b/>
          <w:bCs/>
          <w:sz w:val="24"/>
          <w:szCs w:val="24"/>
        </w:rPr>
      </w:pPr>
      <w:r>
        <w:rPr>
          <w:rFonts w:ascii="Arial" w:hAnsi="Arial" w:cs="Arial"/>
          <w:b/>
          <w:bCs/>
          <w:sz w:val="24"/>
          <w:szCs w:val="24"/>
        </w:rPr>
        <w:t xml:space="preserve">  </w:t>
      </w:r>
      <w:r w:rsidRPr="00C5734A">
        <w:rPr>
          <w:rFonts w:ascii="Arial" w:hAnsi="Arial" w:cs="Arial"/>
          <w:b/>
          <w:bCs/>
          <w:sz w:val="24"/>
          <w:szCs w:val="24"/>
        </w:rPr>
        <w:t>SECTION 0</w:t>
      </w:r>
      <w:r>
        <w:rPr>
          <w:rFonts w:ascii="Arial" w:hAnsi="Arial" w:cs="Arial"/>
          <w:b/>
          <w:bCs/>
          <w:sz w:val="24"/>
          <w:szCs w:val="24"/>
        </w:rPr>
        <w:t>9</w:t>
      </w:r>
      <w:r w:rsidRPr="00C5734A">
        <w:rPr>
          <w:rFonts w:ascii="Arial" w:hAnsi="Arial" w:cs="Arial"/>
          <w:b/>
          <w:bCs/>
          <w:sz w:val="24"/>
          <w:szCs w:val="24"/>
        </w:rPr>
        <w:tab/>
      </w:r>
      <w:r>
        <w:rPr>
          <w:rFonts w:ascii="Arial" w:hAnsi="Arial" w:cs="Arial"/>
          <w:b/>
          <w:bCs/>
          <w:sz w:val="24"/>
          <w:szCs w:val="24"/>
        </w:rPr>
        <w:t>ACCESS</w:t>
      </w:r>
    </w:p>
    <w:p w14:paraId="10F2B021" w14:textId="1A285624" w:rsidR="006F4765" w:rsidRDefault="00940D6F" w:rsidP="00BA2387">
      <w:pPr>
        <w:pStyle w:val="NoSpacing"/>
        <w:tabs>
          <w:tab w:val="left" w:pos="2160"/>
        </w:tabs>
        <w:ind w:firstLine="720"/>
        <w:rPr>
          <w:rFonts w:ascii="Arial" w:hAnsi="Arial" w:cs="Arial"/>
          <w:b/>
          <w:bCs/>
          <w:sz w:val="24"/>
          <w:szCs w:val="24"/>
        </w:rPr>
      </w:pPr>
      <w:r>
        <w:rPr>
          <w:rFonts w:ascii="Arial" w:hAnsi="Arial" w:cs="Arial"/>
          <w:b/>
          <w:bCs/>
          <w:sz w:val="24"/>
          <w:szCs w:val="24"/>
        </w:rPr>
        <w:t xml:space="preserve">  </w:t>
      </w:r>
      <w:r w:rsidR="006F4765" w:rsidRPr="00C5734A">
        <w:rPr>
          <w:rFonts w:ascii="Arial" w:hAnsi="Arial" w:cs="Arial"/>
          <w:b/>
          <w:bCs/>
          <w:sz w:val="24"/>
          <w:szCs w:val="24"/>
        </w:rPr>
        <w:t xml:space="preserve">SECTION </w:t>
      </w:r>
      <w:r w:rsidR="00BD0517">
        <w:rPr>
          <w:rFonts w:ascii="Arial" w:hAnsi="Arial" w:cs="Arial"/>
          <w:b/>
          <w:bCs/>
          <w:sz w:val="24"/>
          <w:szCs w:val="24"/>
        </w:rPr>
        <w:t>10</w:t>
      </w:r>
      <w:r w:rsidR="006F4765" w:rsidRPr="00C5734A">
        <w:rPr>
          <w:rFonts w:ascii="Arial" w:hAnsi="Arial" w:cs="Arial"/>
          <w:b/>
          <w:bCs/>
          <w:sz w:val="24"/>
          <w:szCs w:val="24"/>
        </w:rPr>
        <w:tab/>
      </w:r>
      <w:r w:rsidR="00C317B3">
        <w:rPr>
          <w:rFonts w:ascii="Arial" w:hAnsi="Arial" w:cs="Arial"/>
          <w:b/>
          <w:bCs/>
          <w:sz w:val="24"/>
          <w:szCs w:val="24"/>
        </w:rPr>
        <w:t xml:space="preserve">OFF-STREET </w:t>
      </w:r>
      <w:r w:rsidR="006F4765" w:rsidRPr="00C5734A">
        <w:rPr>
          <w:rFonts w:ascii="Arial" w:hAnsi="Arial" w:cs="Arial"/>
          <w:b/>
          <w:bCs/>
          <w:sz w:val="24"/>
          <w:szCs w:val="24"/>
        </w:rPr>
        <w:t>PARKING</w:t>
      </w:r>
      <w:r w:rsidR="007447DD">
        <w:rPr>
          <w:rFonts w:ascii="Arial" w:hAnsi="Arial" w:cs="Arial"/>
          <w:b/>
          <w:bCs/>
          <w:sz w:val="24"/>
          <w:szCs w:val="24"/>
        </w:rPr>
        <w:t xml:space="preserve"> AND LOADING</w:t>
      </w:r>
    </w:p>
    <w:p w14:paraId="495BAB0B" w14:textId="21D20318" w:rsidR="006F4765" w:rsidRPr="00FF64AA" w:rsidRDefault="00940D6F" w:rsidP="00BA2387">
      <w:pPr>
        <w:pStyle w:val="NoSpacing"/>
        <w:tabs>
          <w:tab w:val="left" w:pos="2160"/>
        </w:tabs>
        <w:ind w:firstLine="720"/>
        <w:rPr>
          <w:rFonts w:ascii="Arial" w:hAnsi="Arial" w:cs="Arial"/>
          <w:b/>
          <w:bCs/>
          <w:spacing w:val="-1"/>
          <w:sz w:val="24"/>
          <w:szCs w:val="24"/>
        </w:rPr>
      </w:pPr>
      <w:r>
        <w:rPr>
          <w:rFonts w:ascii="Arial" w:hAnsi="Arial" w:cs="Arial"/>
          <w:b/>
          <w:bCs/>
          <w:sz w:val="24"/>
          <w:szCs w:val="24"/>
        </w:rPr>
        <w:t xml:space="preserve">  </w:t>
      </w:r>
      <w:r w:rsidR="006F4765" w:rsidRPr="00FF64AA">
        <w:rPr>
          <w:rFonts w:ascii="Arial" w:hAnsi="Arial" w:cs="Arial"/>
          <w:b/>
          <w:bCs/>
          <w:sz w:val="24"/>
          <w:szCs w:val="24"/>
        </w:rPr>
        <w:t>SECTION 1</w:t>
      </w:r>
      <w:r w:rsidR="00BD0517">
        <w:rPr>
          <w:rFonts w:ascii="Arial" w:hAnsi="Arial" w:cs="Arial"/>
          <w:b/>
          <w:bCs/>
          <w:sz w:val="24"/>
          <w:szCs w:val="24"/>
        </w:rPr>
        <w:t>1</w:t>
      </w:r>
      <w:r w:rsidR="006F4765" w:rsidRPr="00FF64AA">
        <w:rPr>
          <w:rFonts w:ascii="Arial" w:hAnsi="Arial" w:cs="Arial"/>
          <w:b/>
          <w:bCs/>
          <w:sz w:val="24"/>
          <w:szCs w:val="24"/>
        </w:rPr>
        <w:tab/>
      </w:r>
      <w:r w:rsidR="00C317B3">
        <w:rPr>
          <w:rFonts w:ascii="Arial" w:hAnsi="Arial" w:cs="Arial"/>
          <w:b/>
          <w:bCs/>
          <w:sz w:val="24"/>
          <w:szCs w:val="24"/>
        </w:rPr>
        <w:t xml:space="preserve">REQUIRED </w:t>
      </w:r>
      <w:r w:rsidR="006F4765" w:rsidRPr="00FF64AA">
        <w:rPr>
          <w:rFonts w:ascii="Arial" w:hAnsi="Arial" w:cs="Arial"/>
          <w:b/>
          <w:bCs/>
          <w:sz w:val="24"/>
          <w:szCs w:val="24"/>
        </w:rPr>
        <w:t>L</w:t>
      </w:r>
      <w:r w:rsidR="006F4765" w:rsidRPr="00FF64AA">
        <w:rPr>
          <w:rFonts w:ascii="Arial" w:hAnsi="Arial" w:cs="Arial"/>
          <w:b/>
          <w:bCs/>
          <w:spacing w:val="-1"/>
          <w:sz w:val="24"/>
          <w:szCs w:val="24"/>
        </w:rPr>
        <w:t>ANDSCAPING</w:t>
      </w:r>
    </w:p>
    <w:p w14:paraId="5CBDA2A8" w14:textId="5844AB3D" w:rsidR="006F4765" w:rsidRPr="00FF64AA" w:rsidRDefault="00940D6F" w:rsidP="00BA2387">
      <w:pPr>
        <w:pStyle w:val="NoSpacing"/>
        <w:tabs>
          <w:tab w:val="left" w:pos="2160"/>
        </w:tabs>
        <w:ind w:firstLine="720"/>
        <w:rPr>
          <w:rFonts w:ascii="Arial" w:hAnsi="Arial" w:cs="Arial"/>
          <w:b/>
          <w:bCs/>
          <w:spacing w:val="-1"/>
          <w:sz w:val="24"/>
          <w:szCs w:val="24"/>
        </w:rPr>
      </w:pPr>
      <w:r>
        <w:rPr>
          <w:rFonts w:ascii="Arial" w:hAnsi="Arial" w:cs="Arial"/>
          <w:b/>
          <w:bCs/>
          <w:sz w:val="24"/>
          <w:szCs w:val="24"/>
        </w:rPr>
        <w:t xml:space="preserve">  </w:t>
      </w:r>
      <w:r w:rsidR="006F4765" w:rsidRPr="00FF64AA">
        <w:rPr>
          <w:rFonts w:ascii="Arial" w:hAnsi="Arial" w:cs="Arial"/>
          <w:b/>
          <w:bCs/>
          <w:sz w:val="24"/>
          <w:szCs w:val="24"/>
        </w:rPr>
        <w:t>SECTION 1</w:t>
      </w:r>
      <w:r w:rsidR="00BD0517">
        <w:rPr>
          <w:rFonts w:ascii="Arial" w:hAnsi="Arial" w:cs="Arial"/>
          <w:b/>
          <w:bCs/>
          <w:sz w:val="24"/>
          <w:szCs w:val="24"/>
        </w:rPr>
        <w:t>2</w:t>
      </w:r>
      <w:r w:rsidR="006F4765" w:rsidRPr="00FF64AA">
        <w:rPr>
          <w:rFonts w:ascii="Arial" w:hAnsi="Arial" w:cs="Arial"/>
          <w:b/>
          <w:bCs/>
          <w:sz w:val="24"/>
          <w:szCs w:val="24"/>
        </w:rPr>
        <w:tab/>
      </w:r>
      <w:r w:rsidR="006F4765" w:rsidRPr="00FF64AA">
        <w:rPr>
          <w:rFonts w:ascii="Arial" w:hAnsi="Arial" w:cs="Arial"/>
          <w:b/>
          <w:bCs/>
          <w:spacing w:val="-1"/>
          <w:sz w:val="24"/>
          <w:szCs w:val="24"/>
        </w:rPr>
        <w:t>LIGHTING</w:t>
      </w:r>
      <w:r w:rsidR="00C317B3">
        <w:rPr>
          <w:rFonts w:ascii="Arial" w:hAnsi="Arial" w:cs="Arial"/>
          <w:b/>
          <w:bCs/>
          <w:spacing w:val="-1"/>
          <w:sz w:val="24"/>
          <w:szCs w:val="24"/>
        </w:rPr>
        <w:t xml:space="preserve"> REGULATIONS</w:t>
      </w:r>
    </w:p>
    <w:p w14:paraId="7215E2D1" w14:textId="52AC665F" w:rsidR="006F4765" w:rsidRPr="00FF64AA" w:rsidRDefault="00940D6F" w:rsidP="00BA2387">
      <w:pPr>
        <w:pStyle w:val="NoSpacing"/>
        <w:tabs>
          <w:tab w:val="left" w:pos="2160"/>
        </w:tabs>
        <w:ind w:firstLine="720"/>
        <w:rPr>
          <w:rFonts w:ascii="Arial" w:hAnsi="Arial" w:cs="Arial"/>
          <w:b/>
          <w:bCs/>
          <w:sz w:val="24"/>
          <w:szCs w:val="24"/>
        </w:rPr>
      </w:pPr>
      <w:r>
        <w:rPr>
          <w:rFonts w:ascii="Arial" w:hAnsi="Arial" w:cs="Arial"/>
          <w:b/>
          <w:bCs/>
          <w:sz w:val="24"/>
          <w:szCs w:val="24"/>
        </w:rPr>
        <w:t xml:space="preserve">  </w:t>
      </w:r>
      <w:r w:rsidR="006F4765" w:rsidRPr="00FF64AA">
        <w:rPr>
          <w:rFonts w:ascii="Arial" w:hAnsi="Arial" w:cs="Arial"/>
          <w:b/>
          <w:bCs/>
          <w:sz w:val="24"/>
          <w:szCs w:val="24"/>
        </w:rPr>
        <w:t>SECTION 1</w:t>
      </w:r>
      <w:r w:rsidR="00BD0517">
        <w:rPr>
          <w:rFonts w:ascii="Arial" w:hAnsi="Arial" w:cs="Arial"/>
          <w:b/>
          <w:bCs/>
          <w:sz w:val="24"/>
          <w:szCs w:val="24"/>
        </w:rPr>
        <w:t>3</w:t>
      </w:r>
      <w:r w:rsidR="006F4765" w:rsidRPr="00FF64AA">
        <w:rPr>
          <w:rFonts w:ascii="Arial" w:hAnsi="Arial" w:cs="Arial"/>
          <w:b/>
          <w:bCs/>
          <w:sz w:val="24"/>
          <w:szCs w:val="24"/>
        </w:rPr>
        <w:tab/>
        <w:t>OTHER SITE REGULATIONS</w:t>
      </w:r>
    </w:p>
    <w:p w14:paraId="31ED610F" w14:textId="428671E3" w:rsidR="004C7CFF" w:rsidRDefault="00940D6F" w:rsidP="004C7CFF">
      <w:pPr>
        <w:pStyle w:val="NoSpacing"/>
        <w:tabs>
          <w:tab w:val="left" w:pos="2160"/>
        </w:tabs>
        <w:ind w:firstLine="720"/>
        <w:rPr>
          <w:rFonts w:ascii="Arial" w:hAnsi="Arial" w:cs="Arial"/>
          <w:b/>
          <w:bCs/>
          <w:sz w:val="24"/>
          <w:szCs w:val="24"/>
        </w:rPr>
      </w:pPr>
      <w:r>
        <w:rPr>
          <w:rFonts w:ascii="Arial" w:hAnsi="Arial" w:cs="Arial"/>
          <w:b/>
          <w:bCs/>
          <w:sz w:val="24"/>
          <w:szCs w:val="24"/>
        </w:rPr>
        <w:t xml:space="preserve">  </w:t>
      </w:r>
      <w:r w:rsidR="004C7CFF" w:rsidRPr="00FF64AA">
        <w:rPr>
          <w:rFonts w:ascii="Arial" w:hAnsi="Arial" w:cs="Arial"/>
          <w:b/>
          <w:bCs/>
          <w:sz w:val="24"/>
          <w:szCs w:val="24"/>
        </w:rPr>
        <w:t>SECTION 1</w:t>
      </w:r>
      <w:r w:rsidR="00BD0517">
        <w:rPr>
          <w:rFonts w:ascii="Arial" w:hAnsi="Arial" w:cs="Arial"/>
          <w:b/>
          <w:bCs/>
          <w:sz w:val="24"/>
          <w:szCs w:val="24"/>
        </w:rPr>
        <w:t>4</w:t>
      </w:r>
      <w:r w:rsidR="004C7CFF" w:rsidRPr="00FF64AA">
        <w:rPr>
          <w:rFonts w:ascii="Arial" w:hAnsi="Arial" w:cs="Arial"/>
          <w:b/>
          <w:bCs/>
          <w:sz w:val="24"/>
          <w:szCs w:val="24"/>
        </w:rPr>
        <w:tab/>
        <w:t>NONCONFORMI</w:t>
      </w:r>
      <w:r>
        <w:rPr>
          <w:rFonts w:ascii="Arial" w:hAnsi="Arial" w:cs="Arial"/>
          <w:b/>
          <w:bCs/>
          <w:sz w:val="24"/>
          <w:szCs w:val="24"/>
        </w:rPr>
        <w:t>TIES</w:t>
      </w:r>
    </w:p>
    <w:p w14:paraId="3D20DDD1" w14:textId="787C72FA" w:rsidR="00747CFF" w:rsidRPr="00DC79BD" w:rsidRDefault="00BD0517" w:rsidP="00F25EB1">
      <w:pPr>
        <w:widowControl w:val="0"/>
        <w:tabs>
          <w:tab w:val="left" w:pos="720"/>
          <w:tab w:val="left" w:pos="1440"/>
        </w:tabs>
        <w:spacing w:line="240" w:lineRule="auto"/>
        <w:rPr>
          <w:rFonts w:ascii="Arial" w:hAnsi="Arial" w:cs="Arial"/>
          <w:sz w:val="28"/>
          <w:szCs w:val="28"/>
        </w:rPr>
      </w:pPr>
      <w:r>
        <w:rPr>
          <w:rFonts w:ascii="Arial" w:hAnsi="Arial" w:cs="Arial"/>
          <w:b/>
          <w:bCs/>
          <w:sz w:val="24"/>
          <w:szCs w:val="24"/>
        </w:rPr>
        <w:t xml:space="preserve">             </w:t>
      </w:r>
    </w:p>
    <w:p w14:paraId="65B9BEB3" w14:textId="77777777" w:rsidR="00F45051" w:rsidRPr="00DC79BD" w:rsidRDefault="00F45051" w:rsidP="00F45051">
      <w:pPr>
        <w:pStyle w:val="ListParagraph"/>
        <w:widowControl w:val="0"/>
        <w:tabs>
          <w:tab w:val="left" w:pos="1559"/>
          <w:tab w:val="left" w:pos="1560"/>
        </w:tabs>
        <w:adjustRightInd/>
        <w:spacing w:before="0" w:line="240" w:lineRule="auto"/>
        <w:ind w:left="0" w:firstLine="0"/>
        <w:jc w:val="center"/>
        <w:rPr>
          <w:rFonts w:ascii="Arial" w:hAnsi="Arial" w:cs="Arial"/>
          <w:sz w:val="28"/>
          <w:szCs w:val="28"/>
        </w:rPr>
      </w:pPr>
    </w:p>
    <w:p w14:paraId="21D5CB38" w14:textId="77777777" w:rsidR="00F45051" w:rsidRPr="000A2E7F" w:rsidRDefault="00F45051" w:rsidP="00F45051">
      <w:pPr>
        <w:pStyle w:val="ListParagraph"/>
        <w:widowControl w:val="0"/>
        <w:tabs>
          <w:tab w:val="left" w:pos="1559"/>
          <w:tab w:val="left" w:pos="1560"/>
        </w:tabs>
        <w:adjustRightInd/>
        <w:spacing w:before="0" w:line="240" w:lineRule="auto"/>
        <w:ind w:left="0" w:firstLine="0"/>
        <w:jc w:val="center"/>
        <w:rPr>
          <w:rFonts w:ascii="Arial" w:hAnsi="Arial" w:cs="Arial"/>
          <w:sz w:val="22"/>
          <w:szCs w:val="22"/>
        </w:rPr>
      </w:pPr>
    </w:p>
    <w:p w14:paraId="21E1F64B" w14:textId="77777777" w:rsidR="00F45051" w:rsidRPr="000A2E7F" w:rsidRDefault="00F45051" w:rsidP="00F45051">
      <w:pPr>
        <w:pStyle w:val="ListParagraph"/>
        <w:widowControl w:val="0"/>
        <w:tabs>
          <w:tab w:val="left" w:pos="1559"/>
          <w:tab w:val="left" w:pos="1560"/>
        </w:tabs>
        <w:adjustRightInd/>
        <w:spacing w:before="0" w:line="240" w:lineRule="auto"/>
        <w:ind w:left="0" w:firstLine="0"/>
        <w:jc w:val="center"/>
        <w:rPr>
          <w:rFonts w:ascii="Arial" w:hAnsi="Arial" w:cs="Arial"/>
          <w:sz w:val="22"/>
          <w:szCs w:val="22"/>
        </w:rPr>
      </w:pPr>
    </w:p>
    <w:p w14:paraId="74B251A4" w14:textId="77777777" w:rsidR="00F45051" w:rsidRPr="000A2E7F" w:rsidRDefault="00F45051" w:rsidP="00F45051">
      <w:pPr>
        <w:pStyle w:val="ListParagraph"/>
        <w:widowControl w:val="0"/>
        <w:tabs>
          <w:tab w:val="left" w:pos="1559"/>
          <w:tab w:val="left" w:pos="1560"/>
        </w:tabs>
        <w:adjustRightInd/>
        <w:spacing w:before="0" w:line="240" w:lineRule="auto"/>
        <w:ind w:left="0" w:firstLine="0"/>
        <w:jc w:val="center"/>
        <w:rPr>
          <w:rFonts w:ascii="Arial" w:hAnsi="Arial" w:cs="Arial"/>
          <w:sz w:val="22"/>
          <w:szCs w:val="22"/>
        </w:rPr>
      </w:pPr>
    </w:p>
    <w:p w14:paraId="77F2FBD5" w14:textId="77777777" w:rsidR="00F45051" w:rsidRPr="000A2E7F" w:rsidRDefault="00F45051" w:rsidP="00F45051">
      <w:pPr>
        <w:pStyle w:val="ListParagraph"/>
        <w:widowControl w:val="0"/>
        <w:tabs>
          <w:tab w:val="left" w:pos="1559"/>
          <w:tab w:val="left" w:pos="1560"/>
        </w:tabs>
        <w:adjustRightInd/>
        <w:spacing w:before="0" w:line="240" w:lineRule="auto"/>
        <w:ind w:left="0" w:firstLine="0"/>
        <w:jc w:val="center"/>
        <w:rPr>
          <w:rFonts w:ascii="Arial" w:hAnsi="Arial" w:cs="Arial"/>
          <w:sz w:val="22"/>
          <w:szCs w:val="22"/>
        </w:rPr>
      </w:pPr>
    </w:p>
    <w:p w14:paraId="7A476510" w14:textId="77777777" w:rsidR="00F45051" w:rsidRPr="000A2E7F" w:rsidRDefault="00F45051" w:rsidP="00F45051">
      <w:pPr>
        <w:tabs>
          <w:tab w:val="left" w:pos="240"/>
        </w:tabs>
        <w:kinsoku w:val="0"/>
        <w:overflowPunct w:val="0"/>
        <w:autoSpaceDE w:val="0"/>
        <w:autoSpaceDN w:val="0"/>
        <w:adjustRightInd w:val="0"/>
        <w:spacing w:after="0" w:line="240" w:lineRule="auto"/>
        <w:rPr>
          <w:rFonts w:ascii="Arial" w:hAnsi="Arial" w:cs="Arial"/>
        </w:rPr>
        <w:sectPr w:rsidR="00F45051" w:rsidRPr="000A2E7F" w:rsidSect="000E7D3D">
          <w:headerReference w:type="even" r:id="rId35"/>
          <w:headerReference w:type="default" r:id="rId36"/>
          <w:headerReference w:type="first" r:id="rId37"/>
          <w:type w:val="continuous"/>
          <w:pgSz w:w="12240" w:h="15840"/>
          <w:pgMar w:top="1440" w:right="1440" w:bottom="1440" w:left="1440" w:header="720" w:footer="720" w:gutter="0"/>
          <w:cols w:space="720" w:equalWidth="0">
            <w:col w:w="8630"/>
          </w:cols>
          <w:noEndnote/>
          <w:docGrid w:linePitch="299"/>
        </w:sectPr>
      </w:pPr>
      <w:bookmarkStart w:id="52" w:name="_Hlk22820547"/>
    </w:p>
    <w:p w14:paraId="567B2C88" w14:textId="77777777" w:rsidR="00543161" w:rsidRDefault="00543161" w:rsidP="001D1127">
      <w:pPr>
        <w:pStyle w:val="Heading5"/>
        <w:rPr>
          <w:color w:val="4D8631"/>
        </w:rPr>
      </w:pPr>
      <w:r>
        <w:rPr>
          <w:color w:val="4D8631"/>
        </w:rPr>
        <w:br w:type="page"/>
      </w:r>
    </w:p>
    <w:p w14:paraId="3E26E100" w14:textId="6CCD3DE4" w:rsidR="006C5390" w:rsidRPr="001D1127" w:rsidRDefault="006C5390" w:rsidP="00C317B3">
      <w:pPr>
        <w:pStyle w:val="Style2"/>
      </w:pPr>
      <w:bookmarkStart w:id="53" w:name="_Toc68600569"/>
      <w:r w:rsidRPr="003363DE">
        <w:lastRenderedPageBreak/>
        <w:t>SECTION 08</w:t>
      </w:r>
      <w:r w:rsidRPr="001D1127">
        <w:tab/>
      </w:r>
      <w:r w:rsidR="00CF4EC9" w:rsidRPr="001D1127">
        <w:t>GENERAL</w:t>
      </w:r>
      <w:r w:rsidR="003730BD" w:rsidRPr="001D1127">
        <w:t xml:space="preserve"> </w:t>
      </w:r>
      <w:r w:rsidRPr="001D1127">
        <w:t>STANDARDS</w:t>
      </w:r>
      <w:bookmarkEnd w:id="53"/>
    </w:p>
    <w:p w14:paraId="749296B0" w14:textId="77777777" w:rsidR="006C5390" w:rsidRPr="00C95780" w:rsidRDefault="006C5390" w:rsidP="006C5390">
      <w:pPr>
        <w:pStyle w:val="BodyText"/>
        <w:rPr>
          <w:rFonts w:ascii="Arial" w:hAnsi="Arial" w:cs="Arial"/>
          <w:b/>
        </w:rPr>
      </w:pPr>
    </w:p>
    <w:p w14:paraId="2CF87513" w14:textId="0DF8AD39" w:rsidR="00EA3A64" w:rsidRPr="007B063F" w:rsidRDefault="00EA3A64" w:rsidP="00EA3A64">
      <w:pPr>
        <w:autoSpaceDE w:val="0"/>
        <w:autoSpaceDN w:val="0"/>
        <w:adjustRightInd w:val="0"/>
        <w:spacing w:after="0" w:line="240" w:lineRule="auto"/>
        <w:rPr>
          <w:rFonts w:ascii="Arial" w:hAnsi="Arial" w:cs="Arial"/>
          <w:b/>
          <w:bCs/>
          <w:color w:val="000000"/>
        </w:rPr>
      </w:pPr>
      <w:bookmarkStart w:id="54" w:name="_Hlk27647696"/>
      <w:r w:rsidRPr="007B063F">
        <w:rPr>
          <w:rFonts w:ascii="Arial" w:hAnsi="Arial" w:cs="Arial"/>
          <w:b/>
          <w:bCs/>
          <w:color w:val="000000"/>
        </w:rPr>
        <w:t xml:space="preserve">SECTION </w:t>
      </w:r>
      <w:r w:rsidR="009919C9">
        <w:rPr>
          <w:rFonts w:ascii="Arial" w:hAnsi="Arial" w:cs="Arial"/>
          <w:b/>
          <w:bCs/>
          <w:color w:val="000000"/>
        </w:rPr>
        <w:t>0</w:t>
      </w:r>
      <w:r w:rsidRPr="007B063F">
        <w:rPr>
          <w:rFonts w:ascii="Arial" w:hAnsi="Arial" w:cs="Arial"/>
          <w:b/>
          <w:bCs/>
          <w:color w:val="000000"/>
        </w:rPr>
        <w:t xml:space="preserve">8.01 </w:t>
      </w:r>
    </w:p>
    <w:bookmarkEnd w:id="54"/>
    <w:p w14:paraId="52B03098" w14:textId="77777777" w:rsidR="00EA3A64" w:rsidRPr="007B063F" w:rsidRDefault="00EA3A64" w:rsidP="00EA3A64">
      <w:pPr>
        <w:autoSpaceDE w:val="0"/>
        <w:autoSpaceDN w:val="0"/>
        <w:adjustRightInd w:val="0"/>
        <w:spacing w:after="0" w:line="240" w:lineRule="auto"/>
        <w:rPr>
          <w:rFonts w:ascii="Arial" w:hAnsi="Arial" w:cs="Arial"/>
          <w:b/>
          <w:bCs/>
          <w:color w:val="000000"/>
        </w:rPr>
      </w:pPr>
      <w:r w:rsidRPr="007B063F">
        <w:rPr>
          <w:rFonts w:ascii="Arial" w:hAnsi="Arial" w:cs="Arial"/>
          <w:b/>
          <w:bCs/>
          <w:color w:val="000000"/>
        </w:rPr>
        <w:t>USE AND BULK REGULATIONS</w:t>
      </w:r>
    </w:p>
    <w:p w14:paraId="4C451720" w14:textId="77777777" w:rsidR="00EA3A64" w:rsidRPr="007B063F" w:rsidRDefault="00EA3A64" w:rsidP="00EA3A64">
      <w:pPr>
        <w:autoSpaceDE w:val="0"/>
        <w:autoSpaceDN w:val="0"/>
        <w:adjustRightInd w:val="0"/>
        <w:spacing w:after="0" w:line="240" w:lineRule="auto"/>
        <w:rPr>
          <w:rFonts w:ascii="Arial" w:hAnsi="Arial" w:cs="Arial"/>
          <w:color w:val="000000"/>
        </w:rPr>
      </w:pPr>
    </w:p>
    <w:p w14:paraId="119513A6" w14:textId="75B7D093" w:rsidR="00EA3A64" w:rsidRPr="007B063F" w:rsidRDefault="00EA3A64" w:rsidP="005E5984">
      <w:pPr>
        <w:pStyle w:val="ListParagraph"/>
        <w:numPr>
          <w:ilvl w:val="0"/>
          <w:numId w:val="196"/>
        </w:numPr>
        <w:spacing w:line="240" w:lineRule="auto"/>
        <w:ind w:hanging="720"/>
        <w:rPr>
          <w:rFonts w:ascii="Arial" w:hAnsi="Arial" w:cs="Arial"/>
          <w:color w:val="000000"/>
          <w:sz w:val="22"/>
          <w:szCs w:val="22"/>
        </w:rPr>
      </w:pPr>
      <w:r w:rsidRPr="007B063F">
        <w:rPr>
          <w:rFonts w:ascii="Arial" w:hAnsi="Arial" w:cs="Arial"/>
          <w:b/>
          <w:bCs/>
          <w:color w:val="000000"/>
          <w:sz w:val="22"/>
          <w:szCs w:val="22"/>
        </w:rPr>
        <w:t>Use.</w:t>
      </w:r>
      <w:r w:rsidR="00C628D9">
        <w:rPr>
          <w:rFonts w:ascii="Arial" w:hAnsi="Arial" w:cs="Arial"/>
          <w:color w:val="000000"/>
          <w:sz w:val="22"/>
          <w:szCs w:val="22"/>
        </w:rPr>
        <w:t xml:space="preserve">  </w:t>
      </w:r>
      <w:r w:rsidRPr="007B063F">
        <w:rPr>
          <w:rFonts w:ascii="Arial" w:hAnsi="Arial" w:cs="Arial"/>
          <w:color w:val="000000"/>
          <w:sz w:val="22"/>
          <w:szCs w:val="22"/>
        </w:rPr>
        <w:t>No building, structure, or land shall hereafter be used or occupied, and no building or part thereof, or other structure, shall be erected, raised, moved, reconstructed, extended, enlarged, or altered except in conformity with the regulations specified for the district in which it is located.</w:t>
      </w:r>
    </w:p>
    <w:p w14:paraId="1F1F85CC" w14:textId="065D5736" w:rsidR="00EA3A64" w:rsidRPr="007B063F" w:rsidRDefault="00EA3A64" w:rsidP="005E5984">
      <w:pPr>
        <w:pStyle w:val="ListParagraph"/>
        <w:numPr>
          <w:ilvl w:val="0"/>
          <w:numId w:val="196"/>
        </w:numPr>
        <w:spacing w:line="240" w:lineRule="auto"/>
        <w:ind w:hanging="720"/>
        <w:rPr>
          <w:rFonts w:ascii="Arial" w:hAnsi="Arial" w:cs="Arial"/>
          <w:color w:val="000000"/>
          <w:sz w:val="22"/>
          <w:szCs w:val="22"/>
        </w:rPr>
      </w:pPr>
      <w:r w:rsidRPr="007B063F">
        <w:rPr>
          <w:rFonts w:ascii="Arial" w:hAnsi="Arial" w:cs="Arial"/>
          <w:b/>
          <w:bCs/>
          <w:color w:val="000000"/>
          <w:sz w:val="22"/>
          <w:szCs w:val="22"/>
        </w:rPr>
        <w:t>Bulk</w:t>
      </w:r>
      <w:r w:rsidRPr="007B063F">
        <w:rPr>
          <w:rFonts w:ascii="Arial" w:hAnsi="Arial" w:cs="Arial"/>
          <w:color w:val="000000"/>
          <w:sz w:val="22"/>
          <w:szCs w:val="22"/>
        </w:rPr>
        <w:t>.</w:t>
      </w:r>
      <w:r w:rsidR="00C628D9">
        <w:rPr>
          <w:rFonts w:ascii="Arial" w:hAnsi="Arial" w:cs="Arial"/>
          <w:color w:val="000000"/>
          <w:sz w:val="22"/>
          <w:szCs w:val="22"/>
        </w:rPr>
        <w:t xml:space="preserve">  </w:t>
      </w:r>
      <w:r w:rsidRPr="007B063F">
        <w:rPr>
          <w:rFonts w:ascii="Arial" w:hAnsi="Arial" w:cs="Arial"/>
          <w:color w:val="000000"/>
          <w:sz w:val="22"/>
          <w:szCs w:val="22"/>
        </w:rPr>
        <w:t>All new buildings and structures shall conform to the building regulations established for the district in which each building is located</w:t>
      </w:r>
      <w:r w:rsidR="00063B3B">
        <w:rPr>
          <w:rFonts w:ascii="Arial" w:hAnsi="Arial" w:cs="Arial"/>
          <w:color w:val="000000"/>
          <w:sz w:val="22"/>
          <w:szCs w:val="22"/>
        </w:rPr>
        <w:t xml:space="preserve"> </w:t>
      </w:r>
      <w:r w:rsidRPr="007B063F">
        <w:rPr>
          <w:rFonts w:ascii="Arial" w:hAnsi="Arial" w:cs="Arial"/>
          <w:color w:val="000000"/>
          <w:sz w:val="22"/>
          <w:szCs w:val="22"/>
        </w:rPr>
        <w:t>except</w:t>
      </w:r>
      <w:r w:rsidR="008A10EB">
        <w:rPr>
          <w:rFonts w:ascii="Arial" w:hAnsi="Arial" w:cs="Arial"/>
          <w:color w:val="000000"/>
          <w:sz w:val="22"/>
          <w:szCs w:val="22"/>
        </w:rPr>
        <w:t xml:space="preserve"> </w:t>
      </w:r>
      <w:r w:rsidR="00063B3B">
        <w:rPr>
          <w:rFonts w:ascii="Arial" w:hAnsi="Arial" w:cs="Arial"/>
          <w:color w:val="000000"/>
          <w:sz w:val="22"/>
          <w:szCs w:val="22"/>
        </w:rPr>
        <w:t xml:space="preserve">for </w:t>
      </w:r>
      <w:r w:rsidRPr="007B063F">
        <w:rPr>
          <w:rFonts w:ascii="Arial" w:hAnsi="Arial" w:cs="Arial"/>
          <w:color w:val="000000"/>
          <w:sz w:val="22"/>
          <w:szCs w:val="22"/>
        </w:rPr>
        <w:t>chimneys, cooling towers, elevator</w:t>
      </w:r>
      <w:r w:rsidR="008A10EB">
        <w:rPr>
          <w:rFonts w:ascii="Arial" w:hAnsi="Arial" w:cs="Arial"/>
          <w:color w:val="000000"/>
          <w:sz w:val="22"/>
          <w:szCs w:val="22"/>
        </w:rPr>
        <w:t>s</w:t>
      </w:r>
      <w:r w:rsidR="00C628D9">
        <w:rPr>
          <w:rFonts w:ascii="Arial" w:hAnsi="Arial" w:cs="Arial"/>
          <w:color w:val="000000"/>
          <w:sz w:val="22"/>
          <w:szCs w:val="22"/>
        </w:rPr>
        <w:t xml:space="preserve">, </w:t>
      </w:r>
      <w:r w:rsidRPr="007B063F">
        <w:rPr>
          <w:rFonts w:ascii="Arial" w:hAnsi="Arial" w:cs="Arial"/>
          <w:color w:val="000000"/>
          <w:sz w:val="22"/>
          <w:szCs w:val="22"/>
        </w:rPr>
        <w:t xml:space="preserve">bulkheads, fire towers, stacks, </w:t>
      </w:r>
      <w:r w:rsidR="008A10EB">
        <w:rPr>
          <w:rFonts w:ascii="Arial" w:hAnsi="Arial" w:cs="Arial"/>
          <w:color w:val="000000"/>
          <w:sz w:val="22"/>
          <w:szCs w:val="22"/>
        </w:rPr>
        <w:t>or</w:t>
      </w:r>
      <w:r w:rsidR="00B46F14">
        <w:rPr>
          <w:rFonts w:ascii="Arial" w:hAnsi="Arial" w:cs="Arial"/>
          <w:color w:val="000000"/>
          <w:sz w:val="22"/>
          <w:szCs w:val="22"/>
        </w:rPr>
        <w:t xml:space="preserve"> other</w:t>
      </w:r>
      <w:r w:rsidRPr="007B063F">
        <w:rPr>
          <w:rFonts w:ascii="Arial" w:hAnsi="Arial" w:cs="Arial"/>
          <w:color w:val="000000"/>
          <w:sz w:val="22"/>
          <w:szCs w:val="22"/>
        </w:rPr>
        <w:t xml:space="preserve"> mechanical </w:t>
      </w:r>
      <w:r w:rsidR="00C628D9">
        <w:rPr>
          <w:rFonts w:ascii="Arial" w:hAnsi="Arial" w:cs="Arial"/>
          <w:color w:val="000000"/>
          <w:sz w:val="22"/>
          <w:szCs w:val="22"/>
        </w:rPr>
        <w:t>accessory items</w:t>
      </w:r>
      <w:r w:rsidR="0041723B">
        <w:rPr>
          <w:rFonts w:ascii="Arial" w:hAnsi="Arial" w:cs="Arial"/>
          <w:color w:val="000000"/>
          <w:sz w:val="22"/>
          <w:szCs w:val="22"/>
        </w:rPr>
        <w:t xml:space="preserve"> deemed necessary by the Plan Commission</w:t>
      </w:r>
      <w:r w:rsidR="00063B3B">
        <w:rPr>
          <w:rFonts w:ascii="Arial" w:hAnsi="Arial" w:cs="Arial"/>
          <w:color w:val="000000"/>
          <w:sz w:val="22"/>
          <w:szCs w:val="22"/>
        </w:rPr>
        <w:t>, which</w:t>
      </w:r>
      <w:r w:rsidRPr="007B063F">
        <w:rPr>
          <w:rFonts w:ascii="Arial" w:hAnsi="Arial" w:cs="Arial"/>
          <w:color w:val="000000"/>
          <w:sz w:val="22"/>
          <w:szCs w:val="22"/>
        </w:rPr>
        <w:t xml:space="preserve"> shall be permitted to exceed the maximum height provisions when erected </w:t>
      </w:r>
      <w:r w:rsidR="008A10EB">
        <w:rPr>
          <w:rFonts w:ascii="Arial" w:hAnsi="Arial" w:cs="Arial"/>
          <w:color w:val="000000"/>
          <w:sz w:val="22"/>
          <w:szCs w:val="22"/>
        </w:rPr>
        <w:t>based on approval by</w:t>
      </w:r>
      <w:r w:rsidR="0041723B">
        <w:rPr>
          <w:rFonts w:ascii="Arial" w:hAnsi="Arial" w:cs="Arial"/>
          <w:color w:val="000000"/>
          <w:sz w:val="22"/>
          <w:szCs w:val="22"/>
        </w:rPr>
        <w:t xml:space="preserve"> the</w:t>
      </w:r>
      <w:r w:rsidR="008A10EB">
        <w:rPr>
          <w:rFonts w:ascii="Arial" w:hAnsi="Arial" w:cs="Arial"/>
          <w:color w:val="000000"/>
          <w:sz w:val="22"/>
          <w:szCs w:val="22"/>
        </w:rPr>
        <w:t xml:space="preserve"> Plan Commission.</w:t>
      </w:r>
    </w:p>
    <w:p w14:paraId="175CA952" w14:textId="77777777" w:rsidR="00EA3A64" w:rsidRPr="007B063F" w:rsidRDefault="00EA3A64" w:rsidP="0002733B">
      <w:pPr>
        <w:autoSpaceDE w:val="0"/>
        <w:autoSpaceDN w:val="0"/>
        <w:adjustRightInd w:val="0"/>
        <w:spacing w:after="0" w:line="240" w:lineRule="auto"/>
        <w:jc w:val="both"/>
        <w:rPr>
          <w:rFonts w:ascii="Arial" w:hAnsi="Arial" w:cs="Arial"/>
          <w:color w:val="000000"/>
        </w:rPr>
      </w:pPr>
    </w:p>
    <w:p w14:paraId="58D869D5" w14:textId="07ED7880" w:rsidR="00EA3A64" w:rsidRPr="007B063F" w:rsidRDefault="00EA3A64" w:rsidP="0002733B">
      <w:pPr>
        <w:autoSpaceDE w:val="0"/>
        <w:autoSpaceDN w:val="0"/>
        <w:adjustRightInd w:val="0"/>
        <w:spacing w:after="0" w:line="240" w:lineRule="auto"/>
        <w:jc w:val="both"/>
        <w:rPr>
          <w:rFonts w:ascii="Arial" w:hAnsi="Arial" w:cs="Arial"/>
          <w:b/>
          <w:bCs/>
          <w:color w:val="000000"/>
        </w:rPr>
      </w:pPr>
      <w:r w:rsidRPr="007B063F">
        <w:rPr>
          <w:rFonts w:ascii="Arial" w:hAnsi="Arial" w:cs="Arial"/>
          <w:b/>
          <w:bCs/>
          <w:color w:val="000000"/>
        </w:rPr>
        <w:t xml:space="preserve">SECTION </w:t>
      </w:r>
      <w:r w:rsidR="009919C9">
        <w:rPr>
          <w:rFonts w:ascii="Arial" w:hAnsi="Arial" w:cs="Arial"/>
          <w:b/>
          <w:bCs/>
          <w:color w:val="000000"/>
        </w:rPr>
        <w:t>0</w:t>
      </w:r>
      <w:r w:rsidRPr="007B063F">
        <w:rPr>
          <w:rFonts w:ascii="Arial" w:hAnsi="Arial" w:cs="Arial"/>
          <w:b/>
          <w:bCs/>
          <w:color w:val="000000"/>
        </w:rPr>
        <w:t xml:space="preserve">8.02 </w:t>
      </w:r>
    </w:p>
    <w:p w14:paraId="0160EF51" w14:textId="77777777" w:rsidR="00EA3A64" w:rsidRPr="007B063F" w:rsidRDefault="00EA3A64" w:rsidP="0002733B">
      <w:pPr>
        <w:autoSpaceDE w:val="0"/>
        <w:autoSpaceDN w:val="0"/>
        <w:adjustRightInd w:val="0"/>
        <w:spacing w:after="0" w:line="240" w:lineRule="auto"/>
        <w:jc w:val="both"/>
        <w:rPr>
          <w:rFonts w:ascii="Arial" w:hAnsi="Arial" w:cs="Arial"/>
          <w:b/>
          <w:bCs/>
          <w:color w:val="000000"/>
        </w:rPr>
      </w:pPr>
      <w:r w:rsidRPr="007B063F">
        <w:rPr>
          <w:rFonts w:ascii="Arial" w:hAnsi="Arial" w:cs="Arial"/>
          <w:b/>
          <w:bCs/>
          <w:color w:val="000000"/>
        </w:rPr>
        <w:t>LOT COVERAGE</w:t>
      </w:r>
    </w:p>
    <w:p w14:paraId="3EE88DF1" w14:textId="3C772765" w:rsidR="007E3929" w:rsidRPr="007E3929" w:rsidRDefault="00EA3A64" w:rsidP="0002733B">
      <w:pPr>
        <w:spacing w:line="240" w:lineRule="auto"/>
        <w:jc w:val="both"/>
        <w:rPr>
          <w:rFonts w:ascii="Arial" w:hAnsi="Arial" w:cs="Arial"/>
          <w:color w:val="000000"/>
          <w:sz w:val="24"/>
          <w:szCs w:val="24"/>
        </w:rPr>
      </w:pPr>
      <w:r w:rsidRPr="007E3929">
        <w:rPr>
          <w:rFonts w:ascii="Arial" w:hAnsi="Arial" w:cs="Arial"/>
          <w:color w:val="000000"/>
        </w:rPr>
        <w:t xml:space="preserve">All new buildings, structures, and off-street parking and loading areas shall conform to the various lot coverage regulations set forth in this Chapter. </w:t>
      </w:r>
    </w:p>
    <w:p w14:paraId="7EC9AF38" w14:textId="03CD827B" w:rsidR="00EA3A64" w:rsidRPr="00FC0372" w:rsidRDefault="00EA3A64" w:rsidP="005E5984">
      <w:pPr>
        <w:pStyle w:val="ListParagraph"/>
        <w:numPr>
          <w:ilvl w:val="0"/>
          <w:numId w:val="195"/>
        </w:numPr>
        <w:spacing w:line="240" w:lineRule="auto"/>
        <w:ind w:hanging="720"/>
        <w:rPr>
          <w:rFonts w:ascii="Arial" w:hAnsi="Arial" w:cs="Arial"/>
          <w:color w:val="000000"/>
        </w:rPr>
      </w:pPr>
      <w:r w:rsidRPr="00124719">
        <w:rPr>
          <w:rFonts w:ascii="Arial" w:hAnsi="Arial" w:cs="Arial"/>
          <w:b/>
          <w:bCs/>
          <w:color w:val="000000"/>
          <w:sz w:val="22"/>
          <w:szCs w:val="22"/>
        </w:rPr>
        <w:t>Maintenance of Minimum Dimensional Requirements of Yards, Courts</w:t>
      </w:r>
      <w:r w:rsidR="00124719">
        <w:rPr>
          <w:rFonts w:ascii="Arial" w:hAnsi="Arial" w:cs="Arial"/>
          <w:b/>
          <w:bCs/>
          <w:color w:val="000000"/>
          <w:sz w:val="22"/>
          <w:szCs w:val="22"/>
        </w:rPr>
        <w:t xml:space="preserve">, </w:t>
      </w:r>
      <w:r w:rsidRPr="00124719">
        <w:rPr>
          <w:rFonts w:ascii="Arial" w:hAnsi="Arial" w:cs="Arial"/>
          <w:b/>
          <w:bCs/>
          <w:color w:val="000000"/>
          <w:sz w:val="22"/>
          <w:szCs w:val="22"/>
        </w:rPr>
        <w:t>and Other Open Spaces.</w:t>
      </w:r>
      <w:r w:rsidR="00124719">
        <w:rPr>
          <w:rFonts w:ascii="Arial" w:hAnsi="Arial" w:cs="Arial"/>
          <w:color w:val="000000"/>
          <w:sz w:val="22"/>
          <w:szCs w:val="22"/>
        </w:rPr>
        <w:t xml:space="preserve">  </w:t>
      </w:r>
      <w:r w:rsidRPr="00C506E1">
        <w:rPr>
          <w:rFonts w:ascii="Arial" w:hAnsi="Arial" w:cs="Arial"/>
          <w:color w:val="000000"/>
          <w:sz w:val="22"/>
          <w:szCs w:val="22"/>
        </w:rPr>
        <w:t>The maintenance of yards, courts, and other open space and minimum lot area required under the provisions of this Chapter for a building shall be a continuing obligation of the owner of such building or of the property on which it is located as long as the building is in existence. Furthermore, no legally required yards, courts, or other open space or minimum lot area allocated to any building shall, by virtue of change of ownership or for any other reason, be used to satisfy yard, court, other open space, or minimum lot area requirements for any other building.</w:t>
      </w:r>
      <w:r w:rsidRPr="00FC0372">
        <w:rPr>
          <w:rFonts w:ascii="Arial" w:hAnsi="Arial" w:cs="Arial"/>
          <w:color w:val="000000"/>
        </w:rPr>
        <w:t xml:space="preserve"> </w:t>
      </w:r>
    </w:p>
    <w:p w14:paraId="1A53EB69" w14:textId="7E048AC4" w:rsidR="00EA3A64" w:rsidRPr="00C506E1" w:rsidRDefault="00EA3A64" w:rsidP="005E5984">
      <w:pPr>
        <w:pStyle w:val="ListParagraph"/>
        <w:numPr>
          <w:ilvl w:val="0"/>
          <w:numId w:val="195"/>
        </w:numPr>
        <w:spacing w:line="240" w:lineRule="auto"/>
        <w:ind w:hanging="720"/>
        <w:rPr>
          <w:rFonts w:ascii="Arial" w:hAnsi="Arial" w:cs="Arial"/>
          <w:color w:val="000000"/>
          <w:sz w:val="22"/>
          <w:szCs w:val="22"/>
        </w:rPr>
      </w:pPr>
      <w:r w:rsidRPr="008B5C46">
        <w:rPr>
          <w:rFonts w:ascii="Arial" w:hAnsi="Arial" w:cs="Arial"/>
          <w:b/>
          <w:bCs/>
          <w:color w:val="000000"/>
          <w:sz w:val="22"/>
          <w:szCs w:val="22"/>
        </w:rPr>
        <w:t>Division of Zoning Lots</w:t>
      </w:r>
      <w:r w:rsidRPr="00C506E1">
        <w:rPr>
          <w:rFonts w:ascii="Arial" w:hAnsi="Arial" w:cs="Arial"/>
          <w:color w:val="000000"/>
          <w:sz w:val="22"/>
          <w:szCs w:val="22"/>
        </w:rPr>
        <w:t xml:space="preserve">. No improved zoning lot shall be divided into two or more zoning lots unless all improved zoning lots resulting from each division conform with all the applicable </w:t>
      </w:r>
      <w:r w:rsidR="00124719">
        <w:rPr>
          <w:rFonts w:ascii="Arial" w:hAnsi="Arial" w:cs="Arial"/>
          <w:color w:val="000000"/>
          <w:sz w:val="22"/>
          <w:szCs w:val="22"/>
        </w:rPr>
        <w:t xml:space="preserve">bulk </w:t>
      </w:r>
      <w:r w:rsidRPr="00C506E1">
        <w:rPr>
          <w:rFonts w:ascii="Arial" w:hAnsi="Arial" w:cs="Arial"/>
          <w:color w:val="000000"/>
          <w:sz w:val="22"/>
          <w:szCs w:val="22"/>
        </w:rPr>
        <w:t>and dimensional regulations of the zoning district in which the property is located.</w:t>
      </w:r>
    </w:p>
    <w:p w14:paraId="207AE819" w14:textId="4B9EC085" w:rsidR="00EA3A64" w:rsidRDefault="00EA3A64" w:rsidP="005E5984">
      <w:pPr>
        <w:pStyle w:val="ListParagraph"/>
        <w:numPr>
          <w:ilvl w:val="0"/>
          <w:numId w:val="195"/>
        </w:numPr>
        <w:spacing w:line="240" w:lineRule="auto"/>
        <w:ind w:hanging="720"/>
        <w:rPr>
          <w:rFonts w:ascii="Arial" w:hAnsi="Arial" w:cs="Arial"/>
          <w:color w:val="000000"/>
          <w:sz w:val="22"/>
          <w:szCs w:val="22"/>
        </w:rPr>
      </w:pPr>
      <w:r w:rsidRPr="008B5C46">
        <w:rPr>
          <w:rFonts w:ascii="Arial" w:hAnsi="Arial" w:cs="Arial"/>
          <w:b/>
          <w:bCs/>
          <w:color w:val="000000"/>
          <w:sz w:val="22"/>
          <w:szCs w:val="22"/>
        </w:rPr>
        <w:t>Location of Required Open Space</w:t>
      </w:r>
      <w:r w:rsidRPr="00D92BA1">
        <w:rPr>
          <w:rFonts w:ascii="Arial" w:hAnsi="Arial" w:cs="Arial"/>
          <w:color w:val="000000"/>
          <w:sz w:val="22"/>
          <w:szCs w:val="22"/>
        </w:rPr>
        <w:t xml:space="preserve">. </w:t>
      </w:r>
      <w:r w:rsidR="00124719">
        <w:rPr>
          <w:rFonts w:ascii="Arial" w:hAnsi="Arial" w:cs="Arial"/>
          <w:color w:val="000000"/>
          <w:sz w:val="22"/>
          <w:szCs w:val="22"/>
        </w:rPr>
        <w:t xml:space="preserve"> </w:t>
      </w:r>
      <w:r w:rsidRPr="00D92BA1">
        <w:rPr>
          <w:rFonts w:ascii="Arial" w:hAnsi="Arial" w:cs="Arial"/>
          <w:color w:val="000000"/>
          <w:sz w:val="22"/>
          <w:szCs w:val="22"/>
        </w:rPr>
        <w:t>All yards, courts, and other open spaces allocated to a buildi</w:t>
      </w:r>
      <w:r w:rsidR="00124719">
        <w:rPr>
          <w:rFonts w:ascii="Arial" w:hAnsi="Arial" w:cs="Arial"/>
          <w:color w:val="000000"/>
          <w:sz w:val="22"/>
          <w:szCs w:val="22"/>
        </w:rPr>
        <w:t>ng or</w:t>
      </w:r>
      <w:r w:rsidRPr="00D92BA1">
        <w:rPr>
          <w:rFonts w:ascii="Arial" w:hAnsi="Arial" w:cs="Arial"/>
          <w:i/>
          <w:iCs/>
          <w:color w:val="000000"/>
          <w:sz w:val="22"/>
          <w:szCs w:val="22"/>
        </w:rPr>
        <w:t xml:space="preserve"> </w:t>
      </w:r>
      <w:r w:rsidRPr="00D92BA1">
        <w:rPr>
          <w:rFonts w:ascii="Arial" w:hAnsi="Arial" w:cs="Arial"/>
          <w:color w:val="000000"/>
          <w:sz w:val="22"/>
          <w:szCs w:val="22"/>
        </w:rPr>
        <w:t>dwelling group</w:t>
      </w:r>
      <w:r w:rsidR="002F4EF2">
        <w:rPr>
          <w:rFonts w:ascii="Arial" w:hAnsi="Arial" w:cs="Arial"/>
          <w:color w:val="000000"/>
          <w:sz w:val="22"/>
          <w:szCs w:val="22"/>
        </w:rPr>
        <w:t xml:space="preserve"> </w:t>
      </w:r>
      <w:r w:rsidRPr="00D92BA1">
        <w:rPr>
          <w:rFonts w:ascii="Arial" w:hAnsi="Arial" w:cs="Arial"/>
          <w:color w:val="000000"/>
          <w:sz w:val="22"/>
          <w:szCs w:val="22"/>
        </w:rPr>
        <w:t xml:space="preserve">shall be located on the same zoning lot as such building or dwelling group. </w:t>
      </w:r>
    </w:p>
    <w:p w14:paraId="2626CF77" w14:textId="358E9C5B" w:rsidR="00EA3A64" w:rsidRPr="00D92BA1" w:rsidRDefault="00EA3A64" w:rsidP="005E5984">
      <w:pPr>
        <w:pStyle w:val="ListParagraph"/>
        <w:numPr>
          <w:ilvl w:val="0"/>
          <w:numId w:val="195"/>
        </w:numPr>
        <w:spacing w:line="240" w:lineRule="auto"/>
        <w:ind w:hanging="720"/>
        <w:rPr>
          <w:rFonts w:ascii="Arial" w:hAnsi="Arial" w:cs="Arial"/>
          <w:color w:val="000000"/>
          <w:sz w:val="22"/>
          <w:szCs w:val="22"/>
        </w:rPr>
      </w:pPr>
      <w:r w:rsidRPr="00124719">
        <w:rPr>
          <w:rFonts w:ascii="Arial" w:hAnsi="Arial" w:cs="Arial"/>
          <w:b/>
          <w:bCs/>
          <w:color w:val="000000"/>
          <w:sz w:val="22"/>
          <w:szCs w:val="22"/>
        </w:rPr>
        <w:t>Required Yards for Existing Buildings</w:t>
      </w:r>
      <w:r w:rsidR="00124719">
        <w:rPr>
          <w:rFonts w:ascii="Arial" w:hAnsi="Arial" w:cs="Arial"/>
          <w:color w:val="000000"/>
          <w:sz w:val="22"/>
          <w:szCs w:val="22"/>
        </w:rPr>
        <w:t xml:space="preserve">. </w:t>
      </w:r>
      <w:r w:rsidRPr="00D92BA1">
        <w:rPr>
          <w:rFonts w:ascii="Arial" w:hAnsi="Arial" w:cs="Arial"/>
          <w:color w:val="000000"/>
          <w:sz w:val="22"/>
          <w:szCs w:val="22"/>
        </w:rPr>
        <w:t>No yards, now or hereafter provided for an existing building, shall subsequently be reduced below, or further reduced below</w:t>
      </w:r>
      <w:r w:rsidR="00890CAE">
        <w:rPr>
          <w:rFonts w:ascii="Arial" w:hAnsi="Arial" w:cs="Arial"/>
          <w:color w:val="000000"/>
          <w:sz w:val="22"/>
          <w:szCs w:val="22"/>
        </w:rPr>
        <w:t xml:space="preserve"> </w:t>
      </w:r>
      <w:r w:rsidRPr="00D92BA1">
        <w:rPr>
          <w:rFonts w:ascii="Arial" w:hAnsi="Arial" w:cs="Arial"/>
          <w:color w:val="000000"/>
          <w:sz w:val="22"/>
          <w:szCs w:val="22"/>
        </w:rPr>
        <w:t>if already less than</w:t>
      </w:r>
      <w:r w:rsidR="00890CAE">
        <w:rPr>
          <w:rFonts w:ascii="Arial" w:hAnsi="Arial" w:cs="Arial"/>
          <w:color w:val="000000"/>
          <w:sz w:val="22"/>
          <w:szCs w:val="22"/>
        </w:rPr>
        <w:t xml:space="preserve"> </w:t>
      </w:r>
      <w:r w:rsidRPr="00D92BA1">
        <w:rPr>
          <w:rFonts w:ascii="Arial" w:hAnsi="Arial" w:cs="Arial"/>
          <w:color w:val="000000"/>
          <w:sz w:val="22"/>
          <w:szCs w:val="22"/>
        </w:rPr>
        <w:t>the minimum yard requirements of the district in which it is located</w:t>
      </w:r>
      <w:r w:rsidR="00890CAE">
        <w:rPr>
          <w:rFonts w:ascii="Arial" w:hAnsi="Arial" w:cs="Arial"/>
          <w:color w:val="000000"/>
          <w:sz w:val="22"/>
          <w:szCs w:val="22"/>
        </w:rPr>
        <w:t>.</w:t>
      </w:r>
      <w:r w:rsidRPr="00D92BA1">
        <w:rPr>
          <w:rFonts w:ascii="Arial" w:hAnsi="Arial" w:cs="Arial"/>
          <w:color w:val="000000"/>
          <w:sz w:val="22"/>
          <w:szCs w:val="22"/>
        </w:rPr>
        <w:t xml:space="preserve"> </w:t>
      </w:r>
    </w:p>
    <w:p w14:paraId="39F1CD8A" w14:textId="7436D5B3" w:rsidR="00EA3A64" w:rsidRPr="00C506E1" w:rsidRDefault="00EA3A64" w:rsidP="005E5984">
      <w:pPr>
        <w:pStyle w:val="ListParagraph"/>
        <w:numPr>
          <w:ilvl w:val="0"/>
          <w:numId w:val="195"/>
        </w:numPr>
        <w:spacing w:line="240" w:lineRule="auto"/>
        <w:ind w:hanging="720"/>
        <w:rPr>
          <w:rFonts w:ascii="Arial" w:hAnsi="Arial" w:cs="Arial"/>
          <w:color w:val="000000"/>
          <w:sz w:val="22"/>
          <w:szCs w:val="22"/>
        </w:rPr>
      </w:pPr>
      <w:r w:rsidRPr="0082447F">
        <w:rPr>
          <w:rFonts w:ascii="Arial" w:hAnsi="Arial" w:cs="Arial"/>
          <w:b/>
          <w:bCs/>
          <w:color w:val="000000"/>
          <w:sz w:val="22"/>
          <w:szCs w:val="22"/>
        </w:rPr>
        <w:t>Permitted</w:t>
      </w:r>
      <w:r w:rsidR="007F1DA2" w:rsidRPr="0082447F">
        <w:rPr>
          <w:rFonts w:ascii="Arial" w:hAnsi="Arial" w:cs="Arial"/>
          <w:b/>
          <w:bCs/>
          <w:color w:val="000000"/>
          <w:sz w:val="22"/>
          <w:szCs w:val="22"/>
        </w:rPr>
        <w:t xml:space="preserve"> Encroachments </w:t>
      </w:r>
      <w:r w:rsidRPr="0082447F">
        <w:rPr>
          <w:rFonts w:ascii="Arial" w:hAnsi="Arial" w:cs="Arial"/>
          <w:b/>
          <w:bCs/>
          <w:color w:val="000000"/>
          <w:sz w:val="22"/>
          <w:szCs w:val="22"/>
        </w:rPr>
        <w:t>in Required Yards.</w:t>
      </w:r>
      <w:r w:rsidRPr="00C506E1">
        <w:rPr>
          <w:rFonts w:ascii="Arial" w:hAnsi="Arial" w:cs="Arial"/>
          <w:color w:val="000000"/>
          <w:sz w:val="22"/>
          <w:szCs w:val="22"/>
        </w:rPr>
        <w:t xml:space="preserve"> </w:t>
      </w:r>
      <w:r w:rsidR="0082447F">
        <w:rPr>
          <w:rFonts w:ascii="Arial" w:hAnsi="Arial" w:cs="Arial"/>
          <w:color w:val="000000"/>
          <w:sz w:val="22"/>
          <w:szCs w:val="22"/>
        </w:rPr>
        <w:t xml:space="preserve"> </w:t>
      </w:r>
      <w:r w:rsidRPr="007F1DA2">
        <w:rPr>
          <w:rFonts w:ascii="Arial" w:hAnsi="Arial" w:cs="Arial"/>
          <w:color w:val="000000"/>
          <w:sz w:val="22"/>
          <w:szCs w:val="22"/>
        </w:rPr>
        <w:t xml:space="preserve">See </w:t>
      </w:r>
      <w:r w:rsidRPr="008F4587">
        <w:rPr>
          <w:rFonts w:ascii="Arial" w:hAnsi="Arial" w:cs="Arial"/>
          <w:color w:val="000000"/>
          <w:sz w:val="22"/>
          <w:szCs w:val="22"/>
        </w:rPr>
        <w:t xml:space="preserve">Section </w:t>
      </w:r>
      <w:r w:rsidR="007F1DA2" w:rsidRPr="008F4587">
        <w:rPr>
          <w:rFonts w:ascii="Arial" w:hAnsi="Arial" w:cs="Arial"/>
          <w:color w:val="000000"/>
          <w:sz w:val="22"/>
          <w:szCs w:val="22"/>
        </w:rPr>
        <w:t>2</w:t>
      </w:r>
      <w:r w:rsidRPr="008F4587">
        <w:rPr>
          <w:rFonts w:ascii="Arial" w:hAnsi="Arial" w:cs="Arial"/>
          <w:color w:val="000000"/>
          <w:sz w:val="22"/>
          <w:szCs w:val="22"/>
        </w:rPr>
        <w:t>8</w:t>
      </w:r>
      <w:r w:rsidR="007F1DA2" w:rsidRPr="008F4587">
        <w:rPr>
          <w:rFonts w:ascii="Arial" w:hAnsi="Arial" w:cs="Arial"/>
          <w:color w:val="000000"/>
          <w:sz w:val="22"/>
          <w:szCs w:val="22"/>
        </w:rPr>
        <w:t>.</w:t>
      </w:r>
    </w:p>
    <w:p w14:paraId="0C6701A6" w14:textId="77777777" w:rsidR="00EA3A64" w:rsidRPr="006D6074" w:rsidRDefault="00EA3A64" w:rsidP="0002733B">
      <w:pPr>
        <w:autoSpaceDE w:val="0"/>
        <w:autoSpaceDN w:val="0"/>
        <w:adjustRightInd w:val="0"/>
        <w:spacing w:after="0" w:line="240" w:lineRule="auto"/>
        <w:jc w:val="both"/>
        <w:rPr>
          <w:rFonts w:ascii="Arial" w:hAnsi="Arial" w:cs="Arial"/>
          <w:color w:val="000000"/>
        </w:rPr>
      </w:pPr>
    </w:p>
    <w:p w14:paraId="578ED083" w14:textId="77777777" w:rsidR="00FE168D" w:rsidRDefault="00FE168D" w:rsidP="0002733B">
      <w:pPr>
        <w:autoSpaceDE w:val="0"/>
        <w:autoSpaceDN w:val="0"/>
        <w:adjustRightInd w:val="0"/>
        <w:spacing w:after="0" w:line="240" w:lineRule="auto"/>
        <w:jc w:val="both"/>
        <w:rPr>
          <w:rFonts w:ascii="Arial" w:hAnsi="Arial" w:cs="Arial"/>
          <w:b/>
          <w:bCs/>
          <w:color w:val="000000"/>
        </w:rPr>
      </w:pPr>
      <w:bookmarkStart w:id="55" w:name="_Hlk28572536"/>
    </w:p>
    <w:p w14:paraId="66B700F7" w14:textId="76B118F4" w:rsidR="00EA3A64" w:rsidRPr="00BF6BA7" w:rsidRDefault="00EA3A64" w:rsidP="0002733B">
      <w:pPr>
        <w:autoSpaceDE w:val="0"/>
        <w:autoSpaceDN w:val="0"/>
        <w:adjustRightInd w:val="0"/>
        <w:spacing w:after="0" w:line="240" w:lineRule="auto"/>
        <w:jc w:val="both"/>
        <w:rPr>
          <w:rFonts w:ascii="Arial" w:hAnsi="Arial" w:cs="Arial"/>
          <w:b/>
          <w:bCs/>
          <w:color w:val="000000"/>
        </w:rPr>
      </w:pPr>
      <w:r w:rsidRPr="00BF6BA7">
        <w:rPr>
          <w:rFonts w:ascii="Arial" w:hAnsi="Arial" w:cs="Arial"/>
          <w:b/>
          <w:bCs/>
          <w:color w:val="000000"/>
        </w:rPr>
        <w:t xml:space="preserve">SECTION </w:t>
      </w:r>
      <w:r w:rsidR="00CF71D1">
        <w:rPr>
          <w:rFonts w:ascii="Arial" w:hAnsi="Arial" w:cs="Arial"/>
          <w:b/>
          <w:bCs/>
          <w:color w:val="000000"/>
        </w:rPr>
        <w:t>0</w:t>
      </w:r>
      <w:r w:rsidRPr="00BF6BA7">
        <w:rPr>
          <w:rFonts w:ascii="Arial" w:hAnsi="Arial" w:cs="Arial"/>
          <w:b/>
          <w:bCs/>
          <w:color w:val="000000"/>
        </w:rPr>
        <w:t xml:space="preserve">8.03 </w:t>
      </w:r>
    </w:p>
    <w:p w14:paraId="15ACDE66" w14:textId="77777777" w:rsidR="00EA3A64" w:rsidRPr="00BF6BA7" w:rsidRDefault="00EA3A64" w:rsidP="0002733B">
      <w:pPr>
        <w:autoSpaceDE w:val="0"/>
        <w:autoSpaceDN w:val="0"/>
        <w:adjustRightInd w:val="0"/>
        <w:spacing w:after="0" w:line="240" w:lineRule="auto"/>
        <w:jc w:val="both"/>
        <w:rPr>
          <w:rFonts w:ascii="Arial" w:hAnsi="Arial" w:cs="Arial"/>
          <w:b/>
          <w:bCs/>
          <w:color w:val="000000"/>
        </w:rPr>
      </w:pPr>
      <w:r w:rsidRPr="00BF6BA7">
        <w:rPr>
          <w:rFonts w:ascii="Arial" w:hAnsi="Arial" w:cs="Arial"/>
          <w:b/>
          <w:bCs/>
          <w:color w:val="000000"/>
        </w:rPr>
        <w:t>YARDS, GENERAL</w:t>
      </w:r>
    </w:p>
    <w:p w14:paraId="23DC9A4A" w14:textId="2254F4B8" w:rsidR="00EA3A64" w:rsidRPr="00F36BDC" w:rsidRDefault="00EA3A64" w:rsidP="0002733B">
      <w:pPr>
        <w:autoSpaceDE w:val="0"/>
        <w:autoSpaceDN w:val="0"/>
        <w:adjustRightInd w:val="0"/>
        <w:spacing w:after="0" w:line="240" w:lineRule="auto"/>
        <w:jc w:val="both"/>
        <w:rPr>
          <w:rFonts w:ascii="Arial" w:hAnsi="Arial" w:cs="Arial"/>
        </w:rPr>
      </w:pPr>
      <w:r w:rsidRPr="00BF6BA7">
        <w:rPr>
          <w:rFonts w:ascii="Arial" w:hAnsi="Arial" w:cs="Arial"/>
          <w:color w:val="000000"/>
        </w:rPr>
        <w:t xml:space="preserve">Base setback lines are hereby established for all streets and highways </w:t>
      </w:r>
      <w:r w:rsidR="0015591D">
        <w:rPr>
          <w:rFonts w:ascii="Arial" w:hAnsi="Arial" w:cs="Arial"/>
          <w:color w:val="000000"/>
        </w:rPr>
        <w:t xml:space="preserve">in </w:t>
      </w:r>
      <w:r w:rsidRPr="00BF6BA7">
        <w:rPr>
          <w:rFonts w:ascii="Arial" w:hAnsi="Arial" w:cs="Arial"/>
          <w:color w:val="000000"/>
        </w:rPr>
        <w:t xml:space="preserve">the Town of Saukville as </w:t>
      </w:r>
      <w:r w:rsidRPr="003F20C1">
        <w:rPr>
          <w:rFonts w:ascii="Arial" w:hAnsi="Arial" w:cs="Arial"/>
          <w:color w:val="000000"/>
        </w:rPr>
        <w:t>follows, unless otherwise specified by action of the Town Board</w:t>
      </w:r>
      <w:r w:rsidR="00C000A5">
        <w:rPr>
          <w:rFonts w:ascii="Arial" w:hAnsi="Arial" w:cs="Arial"/>
          <w:color w:val="000000"/>
        </w:rPr>
        <w:t xml:space="preserve">.  </w:t>
      </w:r>
      <w:r w:rsidRPr="006D6074">
        <w:rPr>
          <w:rFonts w:ascii="Arial" w:hAnsi="Arial" w:cs="Arial"/>
          <w:color w:val="000000"/>
        </w:rPr>
        <w:t>On all streets or highways</w:t>
      </w:r>
      <w:r>
        <w:rPr>
          <w:rFonts w:ascii="Arial" w:hAnsi="Arial" w:cs="Arial"/>
          <w:color w:val="000000"/>
        </w:rPr>
        <w:t xml:space="preserve"> </w:t>
      </w:r>
      <w:r w:rsidRPr="00136422">
        <w:rPr>
          <w:rFonts w:ascii="Arial" w:hAnsi="Arial" w:cs="Arial"/>
        </w:rPr>
        <w:t xml:space="preserve">for which the ultimate width has been established by the Town of Saukville Comprehensive </w:t>
      </w:r>
      <w:r w:rsidR="00FE168D">
        <w:rPr>
          <w:rFonts w:ascii="Arial" w:hAnsi="Arial" w:cs="Arial"/>
        </w:rPr>
        <w:t xml:space="preserve">Plan, </w:t>
      </w:r>
      <w:r w:rsidRPr="00136422">
        <w:rPr>
          <w:rFonts w:ascii="Arial" w:hAnsi="Arial" w:cs="Arial"/>
        </w:rPr>
        <w:t xml:space="preserve">the Town </w:t>
      </w:r>
      <w:r w:rsidR="00FE168D">
        <w:rPr>
          <w:rFonts w:ascii="Arial" w:hAnsi="Arial" w:cs="Arial"/>
        </w:rPr>
        <w:t xml:space="preserve">of Saukville </w:t>
      </w:r>
      <w:r w:rsidRPr="00136422">
        <w:rPr>
          <w:rFonts w:ascii="Arial" w:hAnsi="Arial" w:cs="Arial"/>
        </w:rPr>
        <w:t xml:space="preserve">Official Map, </w:t>
      </w:r>
      <w:r w:rsidR="00FE168D">
        <w:rPr>
          <w:rFonts w:ascii="Arial" w:hAnsi="Arial" w:cs="Arial"/>
        </w:rPr>
        <w:t>or</w:t>
      </w:r>
      <w:r w:rsidRPr="00136422">
        <w:rPr>
          <w:rFonts w:ascii="Arial" w:hAnsi="Arial" w:cs="Arial"/>
        </w:rPr>
        <w:t xml:space="preserve"> subsequent amendments thereto to those documents, the base setback line shall be located at the established ultimate street and/or </w:t>
      </w:r>
      <w:r w:rsidRPr="00136422">
        <w:rPr>
          <w:rFonts w:ascii="Arial" w:hAnsi="Arial" w:cs="Arial"/>
        </w:rPr>
        <w:lastRenderedPageBreak/>
        <w:t>highway right-of-way line as prescribed by this Chapter.</w:t>
      </w:r>
      <w:r w:rsidR="00F36BDC">
        <w:rPr>
          <w:rFonts w:ascii="Arial" w:hAnsi="Arial" w:cs="Arial"/>
        </w:rPr>
        <w:t xml:space="preserve">  </w:t>
      </w:r>
      <w:r w:rsidR="00F36BDC" w:rsidRPr="00BF1650">
        <w:rPr>
          <w:rFonts w:ascii="Arial" w:hAnsi="Arial" w:cs="Arial"/>
        </w:rPr>
        <w:t>If road right-of-way is not present, the base setback line will be</w:t>
      </w:r>
      <w:r w:rsidR="00F36BDC">
        <w:rPr>
          <w:rFonts w:ascii="Arial" w:hAnsi="Arial" w:cs="Arial"/>
        </w:rPr>
        <w:t xml:space="preserve"> a line</w:t>
      </w:r>
      <w:r w:rsidR="00F36BDC" w:rsidRPr="00BF1650">
        <w:rPr>
          <w:rFonts w:ascii="Arial" w:hAnsi="Arial" w:cs="Arial"/>
        </w:rPr>
        <w:t xml:space="preserve"> 33’ from the centerline of the pavement surface </w:t>
      </w:r>
      <w:r w:rsidR="00F36BDC">
        <w:rPr>
          <w:rFonts w:ascii="Arial" w:hAnsi="Arial" w:cs="Arial"/>
        </w:rPr>
        <w:t>that runs</w:t>
      </w:r>
      <w:r w:rsidR="00F36BDC" w:rsidRPr="00BF1650">
        <w:rPr>
          <w:rFonts w:ascii="Arial" w:hAnsi="Arial" w:cs="Arial"/>
        </w:rPr>
        <w:t xml:space="preserve"> parallel to the roadway.</w:t>
      </w:r>
      <w:r w:rsidR="00F36BDC">
        <w:rPr>
          <w:rFonts w:ascii="Arial" w:hAnsi="Arial" w:cs="Arial"/>
          <w:u w:val="single"/>
        </w:rPr>
        <w:t xml:space="preserve">  </w:t>
      </w:r>
      <w:r w:rsidRPr="00136422">
        <w:rPr>
          <w:rFonts w:ascii="Arial" w:hAnsi="Arial" w:cs="Arial"/>
        </w:rPr>
        <w:t>Required setbacks shall be measured from the base setback line.</w:t>
      </w:r>
      <w:r w:rsidR="00FE168D">
        <w:rPr>
          <w:rFonts w:ascii="Arial" w:hAnsi="Arial" w:cs="Arial"/>
        </w:rPr>
        <w:t xml:space="preserve">  </w:t>
      </w:r>
      <w:r w:rsidRPr="00136422">
        <w:rPr>
          <w:rFonts w:ascii="Arial" w:hAnsi="Arial" w:cs="Arial"/>
        </w:rPr>
        <w:t xml:space="preserve">See Figure </w:t>
      </w:r>
      <w:r w:rsidR="00D879D6">
        <w:rPr>
          <w:rFonts w:ascii="Arial" w:hAnsi="Arial" w:cs="Arial"/>
        </w:rPr>
        <w:t>9</w:t>
      </w:r>
      <w:r w:rsidR="00585367" w:rsidRPr="00136422">
        <w:rPr>
          <w:rFonts w:ascii="Arial" w:hAnsi="Arial" w:cs="Arial"/>
        </w:rPr>
        <w:t>-1</w:t>
      </w:r>
      <w:r w:rsidR="00FE168D">
        <w:rPr>
          <w:rFonts w:ascii="Arial" w:hAnsi="Arial" w:cs="Arial"/>
        </w:rPr>
        <w:t>.</w:t>
      </w:r>
    </w:p>
    <w:p w14:paraId="6117DB4D" w14:textId="6EC2ED2D" w:rsidR="00EA3A64" w:rsidRDefault="00EA3A64" w:rsidP="0002733B">
      <w:pPr>
        <w:autoSpaceDE w:val="0"/>
        <w:autoSpaceDN w:val="0"/>
        <w:adjustRightInd w:val="0"/>
        <w:spacing w:after="0" w:line="240" w:lineRule="auto"/>
        <w:jc w:val="both"/>
        <w:rPr>
          <w:rFonts w:ascii="Arial" w:hAnsi="Arial" w:cs="Arial"/>
          <w:b/>
          <w:bCs/>
          <w:color w:val="000000"/>
        </w:rPr>
      </w:pPr>
    </w:p>
    <w:p w14:paraId="4711C711" w14:textId="3B2E9BD0" w:rsidR="00FE168D" w:rsidRDefault="00FE168D" w:rsidP="006F7AE9">
      <w:pPr>
        <w:autoSpaceDE w:val="0"/>
        <w:autoSpaceDN w:val="0"/>
        <w:adjustRightInd w:val="0"/>
        <w:spacing w:after="0" w:line="240" w:lineRule="auto"/>
        <w:rPr>
          <w:rFonts w:ascii="Arial" w:hAnsi="Arial" w:cs="Arial"/>
          <w:b/>
          <w:bCs/>
          <w:color w:val="000000"/>
        </w:rPr>
      </w:pPr>
      <w:r w:rsidRPr="00FE168D">
        <w:rPr>
          <w:rFonts w:ascii="Arial" w:hAnsi="Arial" w:cs="Arial"/>
          <w:b/>
          <w:bCs/>
          <w:noProof/>
          <w:color w:val="000000"/>
        </w:rPr>
        <w:drawing>
          <wp:anchor distT="0" distB="0" distL="114300" distR="114300" simplePos="0" relativeHeight="252085248" behindDoc="0" locked="0" layoutInCell="1" allowOverlap="1" wp14:anchorId="061C5D66" wp14:editId="28A2583D">
            <wp:simplePos x="0" y="0"/>
            <wp:positionH relativeFrom="column">
              <wp:posOffset>0</wp:posOffset>
            </wp:positionH>
            <wp:positionV relativeFrom="page">
              <wp:posOffset>1395730</wp:posOffset>
            </wp:positionV>
            <wp:extent cx="4099560" cy="1290320"/>
            <wp:effectExtent l="0" t="0" r="0" b="5080"/>
            <wp:wrapNone/>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99560" cy="1290320"/>
                    </a:xfrm>
                    <a:prstGeom prst="rect">
                      <a:avLst/>
                    </a:prstGeom>
                  </pic:spPr>
                </pic:pic>
              </a:graphicData>
            </a:graphic>
            <wp14:sizeRelH relativeFrom="margin">
              <wp14:pctWidth>0</wp14:pctWidth>
            </wp14:sizeRelH>
            <wp14:sizeRelV relativeFrom="margin">
              <wp14:pctHeight>0</wp14:pctHeight>
            </wp14:sizeRelV>
          </wp:anchor>
        </w:drawing>
      </w:r>
      <w:r w:rsidRPr="00FE168D">
        <w:rPr>
          <w:rFonts w:ascii="Arial" w:hAnsi="Arial" w:cs="Arial"/>
          <w:b/>
          <w:bCs/>
          <w:noProof/>
          <w:color w:val="000000"/>
        </w:rPr>
        <mc:AlternateContent>
          <mc:Choice Requires="wps">
            <w:drawing>
              <wp:anchor distT="45720" distB="45720" distL="114300" distR="114300" simplePos="0" relativeHeight="252086272" behindDoc="0" locked="0" layoutInCell="1" allowOverlap="1" wp14:anchorId="393D7FA0" wp14:editId="771FDB06">
                <wp:simplePos x="0" y="0"/>
                <wp:positionH relativeFrom="column">
                  <wp:posOffset>4101465</wp:posOffset>
                </wp:positionH>
                <wp:positionV relativeFrom="page">
                  <wp:posOffset>1896110</wp:posOffset>
                </wp:positionV>
                <wp:extent cx="1432560" cy="1207770"/>
                <wp:effectExtent l="0" t="0" r="0" b="1270"/>
                <wp:wrapNone/>
                <wp:docPr id="1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207770"/>
                        </a:xfrm>
                        <a:prstGeom prst="rect">
                          <a:avLst/>
                        </a:prstGeom>
                        <a:solidFill>
                          <a:srgbClr val="FFFFFF"/>
                        </a:solidFill>
                        <a:ln w="9525">
                          <a:noFill/>
                          <a:miter lim="800000"/>
                          <a:headEnd/>
                          <a:tailEnd/>
                        </a:ln>
                      </wps:spPr>
                      <wps:txbx>
                        <w:txbxContent>
                          <w:p w14:paraId="1C43B7FD" w14:textId="77777777" w:rsidR="008A18D4" w:rsidRPr="00FE0860" w:rsidRDefault="008A18D4" w:rsidP="00FE168D">
                            <w:pPr>
                              <w:pStyle w:val="Heading3"/>
                              <w:rPr>
                                <w:rFonts w:ascii="Arial" w:hAnsi="Arial" w:cs="Arial"/>
                                <w:b/>
                                <w:bCs/>
                                <w:sz w:val="20"/>
                                <w:szCs w:val="20"/>
                              </w:rPr>
                            </w:pPr>
                            <w:r w:rsidRPr="00FE0860">
                              <w:rPr>
                                <w:rFonts w:ascii="Arial" w:hAnsi="Arial" w:cs="Arial"/>
                                <w:b/>
                                <w:bCs/>
                                <w:sz w:val="20"/>
                                <w:szCs w:val="20"/>
                              </w:rPr>
                              <w:t>Figure</w:t>
                            </w:r>
                            <w:r>
                              <w:rPr>
                                <w:rFonts w:ascii="Arial" w:hAnsi="Arial" w:cs="Arial"/>
                                <w:b/>
                                <w:bCs/>
                                <w:sz w:val="20"/>
                                <w:szCs w:val="20"/>
                              </w:rPr>
                              <w:t xml:space="preserve"> 9</w:t>
                            </w:r>
                            <w:r w:rsidRPr="00FE0860">
                              <w:rPr>
                                <w:rFonts w:ascii="Arial" w:hAnsi="Arial" w:cs="Arial"/>
                                <w:b/>
                                <w:bCs/>
                                <w:sz w:val="20"/>
                                <w:szCs w:val="20"/>
                              </w:rPr>
                              <w:t>-1</w:t>
                            </w:r>
                          </w:p>
                          <w:p w14:paraId="6CF62D23" w14:textId="77777777" w:rsidR="008A18D4" w:rsidRDefault="008A18D4" w:rsidP="00FE168D">
                            <w:pPr>
                              <w:pStyle w:val="Heading3"/>
                            </w:pPr>
                            <w:r w:rsidRPr="00FE0860">
                              <w:rPr>
                                <w:rFonts w:ascii="Arial" w:hAnsi="Arial" w:cs="Arial"/>
                                <w:sz w:val="20"/>
                                <w:szCs w:val="20"/>
                              </w:rPr>
                              <w:t>Setback from ultimate street and highway right-of-way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D7FA0" id="Text Box 2" o:spid="_x0000_s1028" type="#_x0000_t202" style="position:absolute;margin-left:322.95pt;margin-top:149.3pt;width:112.8pt;height:95.1pt;z-index:25208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" stroked="f">
                <v:textbox style="mso-fit-shape-to-text:t">
                  <w:txbxContent>
                    <w:p w14:paraId="1C43B7FD" w14:textId="77777777" w:rsidR="008A18D4" w:rsidRPr="00FE0860" w:rsidRDefault="008A18D4" w:rsidP="00FE168D">
                      <w:pPr>
                        <w:pStyle w:val="Heading3"/>
                        <w:rPr>
                          <w:rFonts w:ascii="Arial" w:hAnsi="Arial" w:cs="Arial"/>
                          <w:b/>
                          <w:bCs/>
                          <w:sz w:val="20"/>
                          <w:szCs w:val="20"/>
                        </w:rPr>
                      </w:pPr>
                      <w:r w:rsidRPr="00FE0860">
                        <w:rPr>
                          <w:rFonts w:ascii="Arial" w:hAnsi="Arial" w:cs="Arial"/>
                          <w:b/>
                          <w:bCs/>
                          <w:sz w:val="20"/>
                          <w:szCs w:val="20"/>
                        </w:rPr>
                        <w:t>Figure</w:t>
                      </w:r>
                      <w:r>
                        <w:rPr>
                          <w:rFonts w:ascii="Arial" w:hAnsi="Arial" w:cs="Arial"/>
                          <w:b/>
                          <w:bCs/>
                          <w:sz w:val="20"/>
                          <w:szCs w:val="20"/>
                        </w:rPr>
                        <w:t xml:space="preserve"> 9</w:t>
                      </w:r>
                      <w:r w:rsidRPr="00FE0860">
                        <w:rPr>
                          <w:rFonts w:ascii="Arial" w:hAnsi="Arial" w:cs="Arial"/>
                          <w:b/>
                          <w:bCs/>
                          <w:sz w:val="20"/>
                          <w:szCs w:val="20"/>
                        </w:rPr>
                        <w:t>-1</w:t>
                      </w:r>
                    </w:p>
                    <w:p w14:paraId="6CF62D23" w14:textId="77777777" w:rsidR="008A18D4" w:rsidRDefault="008A18D4" w:rsidP="00FE168D">
                      <w:pPr>
                        <w:pStyle w:val="Heading3"/>
                      </w:pPr>
                      <w:r w:rsidRPr="00FE0860">
                        <w:rPr>
                          <w:rFonts w:ascii="Arial" w:hAnsi="Arial" w:cs="Arial"/>
                          <w:sz w:val="20"/>
                          <w:szCs w:val="20"/>
                        </w:rPr>
                        <w:t>Setback from ultimate street and highway right-of-way line</w:t>
                      </w:r>
                    </w:p>
                  </w:txbxContent>
                </v:textbox>
                <w10:wrap anchory="page"/>
              </v:shape>
            </w:pict>
          </mc:Fallback>
        </mc:AlternateContent>
      </w:r>
    </w:p>
    <w:p w14:paraId="4014CC47" w14:textId="78ED9A74" w:rsidR="00FE168D" w:rsidRDefault="00FE168D" w:rsidP="006F7AE9">
      <w:pPr>
        <w:autoSpaceDE w:val="0"/>
        <w:autoSpaceDN w:val="0"/>
        <w:adjustRightInd w:val="0"/>
        <w:spacing w:after="0" w:line="240" w:lineRule="auto"/>
        <w:rPr>
          <w:rFonts w:ascii="Arial" w:hAnsi="Arial" w:cs="Arial"/>
          <w:b/>
          <w:bCs/>
          <w:color w:val="000000"/>
        </w:rPr>
      </w:pPr>
    </w:p>
    <w:p w14:paraId="4E4B4C1A" w14:textId="39B353F1" w:rsidR="00FE168D" w:rsidRDefault="00FE168D" w:rsidP="006F7AE9">
      <w:pPr>
        <w:autoSpaceDE w:val="0"/>
        <w:autoSpaceDN w:val="0"/>
        <w:adjustRightInd w:val="0"/>
        <w:spacing w:after="0" w:line="240" w:lineRule="auto"/>
        <w:rPr>
          <w:rFonts w:ascii="Arial" w:hAnsi="Arial" w:cs="Arial"/>
          <w:b/>
          <w:bCs/>
          <w:color w:val="000000"/>
        </w:rPr>
      </w:pPr>
    </w:p>
    <w:p w14:paraId="2FA81DDE" w14:textId="5F8E94E7" w:rsidR="00FE168D" w:rsidRDefault="00FE168D" w:rsidP="006F7AE9">
      <w:pPr>
        <w:autoSpaceDE w:val="0"/>
        <w:autoSpaceDN w:val="0"/>
        <w:adjustRightInd w:val="0"/>
        <w:spacing w:after="0" w:line="240" w:lineRule="auto"/>
        <w:rPr>
          <w:rFonts w:ascii="Arial" w:hAnsi="Arial" w:cs="Arial"/>
          <w:b/>
          <w:bCs/>
          <w:color w:val="000000"/>
        </w:rPr>
      </w:pPr>
    </w:p>
    <w:p w14:paraId="7BF35827" w14:textId="4189C222" w:rsidR="00FE168D" w:rsidRDefault="00FE168D" w:rsidP="006F7AE9">
      <w:pPr>
        <w:autoSpaceDE w:val="0"/>
        <w:autoSpaceDN w:val="0"/>
        <w:adjustRightInd w:val="0"/>
        <w:spacing w:after="0" w:line="240" w:lineRule="auto"/>
        <w:rPr>
          <w:rFonts w:ascii="Arial" w:hAnsi="Arial" w:cs="Arial"/>
          <w:b/>
          <w:bCs/>
          <w:color w:val="000000"/>
        </w:rPr>
      </w:pPr>
    </w:p>
    <w:p w14:paraId="5CE976D4" w14:textId="0380931D" w:rsidR="00FE168D" w:rsidRDefault="00FE168D" w:rsidP="006F7AE9">
      <w:pPr>
        <w:autoSpaceDE w:val="0"/>
        <w:autoSpaceDN w:val="0"/>
        <w:adjustRightInd w:val="0"/>
        <w:spacing w:after="0" w:line="240" w:lineRule="auto"/>
        <w:rPr>
          <w:rFonts w:ascii="Arial" w:hAnsi="Arial" w:cs="Arial"/>
          <w:b/>
          <w:bCs/>
          <w:color w:val="000000"/>
        </w:rPr>
      </w:pPr>
    </w:p>
    <w:p w14:paraId="769868D1" w14:textId="4FFA1D59" w:rsidR="00FE168D" w:rsidRDefault="00FE168D" w:rsidP="006F7AE9">
      <w:pPr>
        <w:autoSpaceDE w:val="0"/>
        <w:autoSpaceDN w:val="0"/>
        <w:adjustRightInd w:val="0"/>
        <w:spacing w:after="0" w:line="240" w:lineRule="auto"/>
        <w:rPr>
          <w:rFonts w:ascii="Arial" w:hAnsi="Arial" w:cs="Arial"/>
          <w:b/>
          <w:bCs/>
          <w:color w:val="000000"/>
        </w:rPr>
      </w:pPr>
    </w:p>
    <w:p w14:paraId="4944D040" w14:textId="6FF5F6D2" w:rsidR="00FE168D" w:rsidRDefault="00FE168D" w:rsidP="006F7AE9">
      <w:pPr>
        <w:autoSpaceDE w:val="0"/>
        <w:autoSpaceDN w:val="0"/>
        <w:adjustRightInd w:val="0"/>
        <w:spacing w:after="0" w:line="240" w:lineRule="auto"/>
        <w:rPr>
          <w:rFonts w:ascii="Arial" w:hAnsi="Arial" w:cs="Arial"/>
          <w:b/>
          <w:bCs/>
          <w:color w:val="000000"/>
        </w:rPr>
      </w:pPr>
    </w:p>
    <w:p w14:paraId="0C617D94" w14:textId="77777777" w:rsidR="00FE168D" w:rsidRPr="003F20C1" w:rsidRDefault="00FE168D" w:rsidP="006F7AE9">
      <w:pPr>
        <w:autoSpaceDE w:val="0"/>
        <w:autoSpaceDN w:val="0"/>
        <w:adjustRightInd w:val="0"/>
        <w:spacing w:after="0" w:line="240" w:lineRule="auto"/>
        <w:rPr>
          <w:rFonts w:ascii="Arial" w:hAnsi="Arial" w:cs="Arial"/>
          <w:b/>
          <w:bCs/>
          <w:color w:val="000000"/>
        </w:rPr>
      </w:pPr>
    </w:p>
    <w:p w14:paraId="39AF5EEC" w14:textId="26D998B6" w:rsidR="00EA3A64" w:rsidRDefault="00EA3A64" w:rsidP="006F7AE9">
      <w:pPr>
        <w:autoSpaceDE w:val="0"/>
        <w:autoSpaceDN w:val="0"/>
        <w:adjustRightInd w:val="0"/>
        <w:spacing w:after="0" w:line="240" w:lineRule="auto"/>
        <w:rPr>
          <w:rFonts w:ascii="Arial" w:hAnsi="Arial" w:cs="Arial"/>
          <w:b/>
          <w:bCs/>
          <w:color w:val="000000"/>
        </w:rPr>
      </w:pPr>
      <w:r w:rsidRPr="003F20C1">
        <w:rPr>
          <w:rFonts w:ascii="Arial" w:hAnsi="Arial" w:cs="Arial"/>
          <w:b/>
          <w:bCs/>
          <w:color w:val="000000"/>
        </w:rPr>
        <w:t>SECTION 08.0</w:t>
      </w:r>
      <w:r w:rsidR="008751F7" w:rsidRPr="003F20C1">
        <w:rPr>
          <w:rFonts w:ascii="Arial" w:hAnsi="Arial" w:cs="Arial"/>
          <w:b/>
          <w:bCs/>
          <w:color w:val="000000"/>
        </w:rPr>
        <w:t>4</w:t>
      </w:r>
    </w:p>
    <w:p w14:paraId="17D96704" w14:textId="77777777" w:rsidR="00EA3A64" w:rsidRPr="00136422" w:rsidRDefault="00EA3A64" w:rsidP="006F7AE9">
      <w:pPr>
        <w:autoSpaceDE w:val="0"/>
        <w:autoSpaceDN w:val="0"/>
        <w:adjustRightInd w:val="0"/>
        <w:spacing w:after="0" w:line="240" w:lineRule="auto"/>
        <w:rPr>
          <w:rFonts w:ascii="Arial" w:hAnsi="Arial" w:cs="Arial"/>
          <w:b/>
          <w:bCs/>
        </w:rPr>
      </w:pPr>
      <w:r w:rsidRPr="00136422">
        <w:rPr>
          <w:rFonts w:ascii="Arial" w:hAnsi="Arial" w:cs="Arial"/>
          <w:b/>
          <w:bCs/>
        </w:rPr>
        <w:t>LOT AREA AND DIMENSION</w:t>
      </w:r>
    </w:p>
    <w:p w14:paraId="7FE9AA83" w14:textId="77777777" w:rsidR="00EA3A64" w:rsidRPr="00136422" w:rsidRDefault="00EA3A64" w:rsidP="0002733B">
      <w:pPr>
        <w:autoSpaceDE w:val="0"/>
        <w:autoSpaceDN w:val="0"/>
        <w:adjustRightInd w:val="0"/>
        <w:spacing w:after="0" w:line="240" w:lineRule="auto"/>
        <w:jc w:val="both"/>
        <w:rPr>
          <w:rFonts w:ascii="Arial" w:hAnsi="Arial" w:cs="Arial"/>
        </w:rPr>
      </w:pPr>
      <w:r w:rsidRPr="00136422">
        <w:rPr>
          <w:rFonts w:ascii="Arial" w:hAnsi="Arial" w:cs="Arial"/>
        </w:rPr>
        <w:t>The following shall apply to lots of record existing at the time of</w:t>
      </w:r>
      <w:r w:rsidRPr="00136422">
        <w:rPr>
          <w:rFonts w:ascii="Arial" w:hAnsi="Arial" w:cs="Arial"/>
          <w:i/>
          <w:iCs/>
        </w:rPr>
        <w:t xml:space="preserve"> </w:t>
      </w:r>
      <w:r w:rsidRPr="00136422">
        <w:rPr>
          <w:rFonts w:ascii="Arial" w:hAnsi="Arial" w:cs="Arial"/>
        </w:rPr>
        <w:t>the adoption of this Chapter:</w:t>
      </w:r>
    </w:p>
    <w:p w14:paraId="423F6105" w14:textId="77777777" w:rsidR="00EA3A64" w:rsidRPr="00136422" w:rsidRDefault="00EA3A64" w:rsidP="005E5984">
      <w:pPr>
        <w:pStyle w:val="ListParagraph"/>
        <w:numPr>
          <w:ilvl w:val="0"/>
          <w:numId w:val="180"/>
        </w:numPr>
        <w:spacing w:line="240" w:lineRule="auto"/>
        <w:ind w:left="720" w:hanging="720"/>
        <w:rPr>
          <w:rFonts w:ascii="Arial" w:hAnsi="Arial" w:cs="Arial"/>
          <w:sz w:val="22"/>
          <w:szCs w:val="22"/>
        </w:rPr>
      </w:pPr>
      <w:r w:rsidRPr="00136422">
        <w:rPr>
          <w:rFonts w:ascii="Arial" w:hAnsi="Arial" w:cs="Arial"/>
          <w:b/>
          <w:bCs/>
          <w:sz w:val="22"/>
          <w:szCs w:val="22"/>
        </w:rPr>
        <w:t>Contiguous Parcels</w:t>
      </w:r>
      <w:r w:rsidRPr="00136422">
        <w:rPr>
          <w:rFonts w:ascii="Arial" w:hAnsi="Arial" w:cs="Arial"/>
          <w:sz w:val="22"/>
          <w:szCs w:val="22"/>
        </w:rPr>
        <w:t xml:space="preserve">. </w:t>
      </w:r>
      <w:r w:rsidRPr="00D47DC5">
        <w:rPr>
          <w:rFonts w:ascii="Arial" w:hAnsi="Arial" w:cs="Arial"/>
          <w:sz w:val="22"/>
          <w:szCs w:val="22"/>
        </w:rPr>
        <w:t>When two or more parcels of land, any of which lacks adequate area and dimension to qualify for a permitted use under the requirements of the zoning district in which they are located, are contiguous and are held under one ownership, they shall be used as one zoning lot.</w:t>
      </w:r>
    </w:p>
    <w:p w14:paraId="1479D95B" w14:textId="77777777" w:rsidR="00EA3A64" w:rsidRPr="00303255" w:rsidRDefault="00EA3A64" w:rsidP="005E5984">
      <w:pPr>
        <w:pStyle w:val="ListParagraph"/>
        <w:numPr>
          <w:ilvl w:val="0"/>
          <w:numId w:val="180"/>
        </w:numPr>
        <w:spacing w:line="240" w:lineRule="auto"/>
        <w:ind w:left="720" w:hanging="720"/>
        <w:rPr>
          <w:rFonts w:ascii="Arial" w:hAnsi="Arial" w:cs="Arial"/>
          <w:color w:val="000000"/>
          <w:sz w:val="22"/>
          <w:szCs w:val="22"/>
        </w:rPr>
      </w:pPr>
      <w:r w:rsidRPr="00EF4A3E">
        <w:rPr>
          <w:rFonts w:ascii="Arial" w:hAnsi="Arial" w:cs="Arial"/>
          <w:b/>
          <w:bCs/>
          <w:color w:val="000000"/>
          <w:sz w:val="22"/>
          <w:szCs w:val="22"/>
        </w:rPr>
        <w:t>Lots or Parcels of Land of Record.</w:t>
      </w:r>
      <w:r w:rsidRPr="00303255">
        <w:rPr>
          <w:rFonts w:ascii="Arial" w:hAnsi="Arial" w:cs="Arial"/>
          <w:color w:val="000000"/>
          <w:sz w:val="22"/>
          <w:szCs w:val="22"/>
        </w:rPr>
        <w:t xml:space="preserve"> Any single lot or parcel of land, held in one ownership, which is a lot of record and does not meet the requirements for minimum lot width and area, may be used for a permitted use if yards, courts, or usable open spaces are not less than 75 percent of the minimum required dimensions or areas as required by this Chapter.</w:t>
      </w:r>
    </w:p>
    <w:p w14:paraId="2194380D" w14:textId="77777777" w:rsidR="00EA3A64" w:rsidRPr="006D6074" w:rsidRDefault="00EA3A64" w:rsidP="0002733B">
      <w:pPr>
        <w:autoSpaceDE w:val="0"/>
        <w:autoSpaceDN w:val="0"/>
        <w:adjustRightInd w:val="0"/>
        <w:spacing w:after="0" w:line="240" w:lineRule="auto"/>
        <w:jc w:val="both"/>
        <w:rPr>
          <w:rFonts w:ascii="Arial" w:hAnsi="Arial" w:cs="Arial"/>
          <w:color w:val="000000"/>
        </w:rPr>
      </w:pPr>
    </w:p>
    <w:p w14:paraId="4E3702D8" w14:textId="702EF07E" w:rsidR="00EA3A64" w:rsidRPr="00E8694D" w:rsidRDefault="00EA3A64" w:rsidP="0002733B">
      <w:pPr>
        <w:autoSpaceDE w:val="0"/>
        <w:autoSpaceDN w:val="0"/>
        <w:adjustRightInd w:val="0"/>
        <w:spacing w:after="0" w:line="240" w:lineRule="auto"/>
        <w:jc w:val="both"/>
        <w:rPr>
          <w:rFonts w:ascii="Arial" w:hAnsi="Arial" w:cs="Arial"/>
          <w:b/>
          <w:bCs/>
          <w:color w:val="000000"/>
        </w:rPr>
      </w:pPr>
      <w:r w:rsidRPr="00E8694D">
        <w:rPr>
          <w:rFonts w:ascii="Arial" w:hAnsi="Arial" w:cs="Arial"/>
          <w:b/>
          <w:bCs/>
          <w:color w:val="000000"/>
        </w:rPr>
        <w:t>SECTION 08.0</w:t>
      </w:r>
      <w:r w:rsidR="008751F7" w:rsidRPr="00E8694D">
        <w:rPr>
          <w:rFonts w:ascii="Arial" w:hAnsi="Arial" w:cs="Arial"/>
          <w:b/>
          <w:bCs/>
          <w:color w:val="000000"/>
        </w:rPr>
        <w:t>5</w:t>
      </w:r>
      <w:r w:rsidRPr="00E8694D">
        <w:rPr>
          <w:rFonts w:ascii="Arial" w:hAnsi="Arial" w:cs="Arial"/>
          <w:b/>
          <w:bCs/>
          <w:color w:val="000000"/>
        </w:rPr>
        <w:t xml:space="preserve"> </w:t>
      </w:r>
    </w:p>
    <w:p w14:paraId="2F74F42F" w14:textId="77777777" w:rsidR="00EA3A64" w:rsidRPr="00E8694D" w:rsidRDefault="00EA3A64" w:rsidP="0002733B">
      <w:pPr>
        <w:autoSpaceDE w:val="0"/>
        <w:autoSpaceDN w:val="0"/>
        <w:adjustRightInd w:val="0"/>
        <w:spacing w:after="0" w:line="240" w:lineRule="auto"/>
        <w:jc w:val="both"/>
        <w:rPr>
          <w:rFonts w:ascii="Arial" w:hAnsi="Arial" w:cs="Arial"/>
          <w:b/>
          <w:bCs/>
          <w:color w:val="000000"/>
        </w:rPr>
      </w:pPr>
      <w:r w:rsidRPr="00E8694D">
        <w:rPr>
          <w:rFonts w:ascii="Arial" w:hAnsi="Arial" w:cs="Arial"/>
          <w:b/>
          <w:bCs/>
          <w:color w:val="000000"/>
        </w:rPr>
        <w:t>NUMBER OF BUILDINGS ON A ZONING LOT</w:t>
      </w:r>
    </w:p>
    <w:p w14:paraId="34C86F24" w14:textId="24990947" w:rsidR="00EA3A64" w:rsidRDefault="007339C4" w:rsidP="0002733B">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A maximum of one dwelling shall be located, erected, or moved onto a lot in the A-1, A-2, A-4, A-5, R-1, R-2, or R-3 Zoning Districts.  More than one non-dwelling principal building may be located, erected, or moved onto a lot in the A-1 or A-2 Zoning Districts provided other requirements of this Chapter are met.  </w:t>
      </w:r>
      <w:r w:rsidR="00EA3A64" w:rsidRPr="00E8694D">
        <w:rPr>
          <w:rFonts w:ascii="Arial" w:hAnsi="Arial" w:cs="Arial"/>
          <w:color w:val="000000"/>
        </w:rPr>
        <w:t>The Plan Commission may permit more than one principal building per lot in the nonresidential zoning districts</w:t>
      </w:r>
      <w:r w:rsidR="0051435B" w:rsidRPr="00E8694D">
        <w:rPr>
          <w:rFonts w:ascii="Arial" w:hAnsi="Arial" w:cs="Arial"/>
          <w:color w:val="000000"/>
        </w:rPr>
        <w:t xml:space="preserve"> where more than one </w:t>
      </w:r>
      <w:r w:rsidR="00EA3A64" w:rsidRPr="00E8694D">
        <w:rPr>
          <w:rFonts w:ascii="Arial" w:hAnsi="Arial" w:cs="Arial"/>
          <w:color w:val="000000"/>
        </w:rPr>
        <w:t>principal building is needed for the orderly development of the parcel</w:t>
      </w:r>
      <w:r w:rsidR="0051435B" w:rsidRPr="00E8694D">
        <w:rPr>
          <w:rFonts w:ascii="Arial" w:hAnsi="Arial" w:cs="Arial"/>
          <w:color w:val="000000"/>
        </w:rPr>
        <w:t xml:space="preserve">.  </w:t>
      </w:r>
      <w:r w:rsidR="00EA3A64" w:rsidRPr="00E8694D">
        <w:rPr>
          <w:rFonts w:ascii="Arial" w:hAnsi="Arial" w:cs="Arial"/>
          <w:color w:val="000000"/>
        </w:rPr>
        <w:t>When additional structures are permitted, the Plan Commission may impose additional yard requirements, floor area ratio limitations, residential density requirements, land use intensity requirements, landscaping requirements, or parking requirements, or may require a minimum separation distance between principal buildings.</w:t>
      </w:r>
    </w:p>
    <w:p w14:paraId="085C772C" w14:textId="77777777" w:rsidR="00EA3A64" w:rsidRDefault="00EA3A64" w:rsidP="0002733B">
      <w:pPr>
        <w:autoSpaceDE w:val="0"/>
        <w:autoSpaceDN w:val="0"/>
        <w:adjustRightInd w:val="0"/>
        <w:spacing w:after="0" w:line="240" w:lineRule="auto"/>
        <w:jc w:val="both"/>
        <w:rPr>
          <w:rFonts w:ascii="Arial" w:hAnsi="Arial" w:cs="Arial"/>
          <w:color w:val="000000"/>
        </w:rPr>
      </w:pPr>
    </w:p>
    <w:p w14:paraId="5E548436" w14:textId="7D88A315" w:rsidR="00EA3A64" w:rsidRDefault="00EA3A64" w:rsidP="0002733B">
      <w:pPr>
        <w:autoSpaceDE w:val="0"/>
        <w:autoSpaceDN w:val="0"/>
        <w:adjustRightInd w:val="0"/>
        <w:spacing w:after="0" w:line="240" w:lineRule="auto"/>
        <w:jc w:val="both"/>
        <w:rPr>
          <w:rFonts w:ascii="Arial" w:hAnsi="Arial" w:cs="Arial"/>
          <w:b/>
          <w:bCs/>
          <w:color w:val="000000"/>
        </w:rPr>
      </w:pPr>
      <w:r w:rsidRPr="006D6074">
        <w:rPr>
          <w:rFonts w:ascii="Arial" w:hAnsi="Arial" w:cs="Arial"/>
          <w:b/>
          <w:bCs/>
          <w:color w:val="000000"/>
        </w:rPr>
        <w:t xml:space="preserve">SECTION </w:t>
      </w:r>
      <w:r>
        <w:rPr>
          <w:rFonts w:ascii="Arial" w:hAnsi="Arial" w:cs="Arial"/>
          <w:b/>
          <w:bCs/>
          <w:color w:val="000000"/>
        </w:rPr>
        <w:t>08.0</w:t>
      </w:r>
      <w:r w:rsidR="008751F7">
        <w:rPr>
          <w:rFonts w:ascii="Arial" w:hAnsi="Arial" w:cs="Arial"/>
          <w:b/>
          <w:bCs/>
          <w:color w:val="000000"/>
        </w:rPr>
        <w:t>6</w:t>
      </w:r>
    </w:p>
    <w:p w14:paraId="6B60F26B" w14:textId="77777777" w:rsidR="00EA3A64" w:rsidRPr="006D6074" w:rsidRDefault="00EA3A64" w:rsidP="0002733B">
      <w:pPr>
        <w:autoSpaceDE w:val="0"/>
        <w:autoSpaceDN w:val="0"/>
        <w:adjustRightInd w:val="0"/>
        <w:spacing w:after="0" w:line="240" w:lineRule="auto"/>
        <w:jc w:val="both"/>
        <w:rPr>
          <w:rFonts w:ascii="Arial" w:hAnsi="Arial" w:cs="Arial"/>
          <w:b/>
          <w:bCs/>
          <w:color w:val="000000"/>
        </w:rPr>
      </w:pPr>
      <w:r w:rsidRPr="006D6074">
        <w:rPr>
          <w:rFonts w:ascii="Arial" w:hAnsi="Arial" w:cs="Arial"/>
          <w:b/>
          <w:bCs/>
          <w:color w:val="000000"/>
        </w:rPr>
        <w:t>REDUCTION OR JOINT USE</w:t>
      </w:r>
    </w:p>
    <w:p w14:paraId="0140D4CE" w14:textId="1FF4BA01" w:rsidR="00EA3A64" w:rsidRPr="006D6074" w:rsidRDefault="00EA3A64" w:rsidP="0002733B">
      <w:pPr>
        <w:autoSpaceDE w:val="0"/>
        <w:autoSpaceDN w:val="0"/>
        <w:adjustRightInd w:val="0"/>
        <w:spacing w:after="0" w:line="240" w:lineRule="auto"/>
        <w:jc w:val="both"/>
        <w:rPr>
          <w:rFonts w:ascii="Arial" w:hAnsi="Arial" w:cs="Arial"/>
          <w:color w:val="000000"/>
        </w:rPr>
      </w:pPr>
      <w:r w:rsidRPr="006D6074">
        <w:rPr>
          <w:rFonts w:ascii="Arial" w:hAnsi="Arial" w:cs="Arial"/>
          <w:color w:val="000000"/>
        </w:rPr>
        <w:t>No lot, yard, off-street parking area, building area, or other space shall be reduced in area or dimensions</w:t>
      </w:r>
      <w:r>
        <w:rPr>
          <w:rFonts w:ascii="Arial" w:hAnsi="Arial" w:cs="Arial"/>
          <w:color w:val="000000"/>
        </w:rPr>
        <w:t xml:space="preserve"> </w:t>
      </w:r>
      <w:r w:rsidRPr="006D6074">
        <w:rPr>
          <w:rFonts w:ascii="Arial" w:hAnsi="Arial" w:cs="Arial"/>
          <w:color w:val="000000"/>
        </w:rPr>
        <w:t>so as not to meet the provisions of this</w:t>
      </w:r>
      <w:r>
        <w:rPr>
          <w:rFonts w:ascii="Arial" w:hAnsi="Arial" w:cs="Arial"/>
          <w:color w:val="000000"/>
        </w:rPr>
        <w:t xml:space="preserve"> Chapter</w:t>
      </w:r>
      <w:r w:rsidRPr="006D6074">
        <w:rPr>
          <w:rFonts w:ascii="Arial" w:hAnsi="Arial" w:cs="Arial"/>
          <w:color w:val="000000"/>
        </w:rPr>
        <w:t>. No part of any lot, yard, parking area, or other</w:t>
      </w:r>
      <w:r>
        <w:rPr>
          <w:rFonts w:ascii="Arial" w:hAnsi="Arial" w:cs="Arial"/>
          <w:color w:val="000000"/>
        </w:rPr>
        <w:t xml:space="preserve"> </w:t>
      </w:r>
      <w:r w:rsidRPr="006D6074">
        <w:rPr>
          <w:rFonts w:ascii="Arial" w:hAnsi="Arial" w:cs="Arial"/>
          <w:color w:val="000000"/>
        </w:rPr>
        <w:t>space required for a structure or use shall be used for any other</w:t>
      </w:r>
      <w:r w:rsidR="00E74756">
        <w:rPr>
          <w:rFonts w:ascii="Arial" w:hAnsi="Arial" w:cs="Arial"/>
          <w:color w:val="000000"/>
        </w:rPr>
        <w:t xml:space="preserve"> </w:t>
      </w:r>
      <w:r w:rsidRPr="006D6074">
        <w:rPr>
          <w:rFonts w:ascii="Arial" w:hAnsi="Arial" w:cs="Arial"/>
          <w:color w:val="000000"/>
        </w:rPr>
        <w:t>structure or use not otherwise</w:t>
      </w:r>
      <w:r>
        <w:rPr>
          <w:rFonts w:ascii="Arial" w:hAnsi="Arial" w:cs="Arial"/>
          <w:color w:val="000000"/>
        </w:rPr>
        <w:t xml:space="preserve"> </w:t>
      </w:r>
      <w:r w:rsidRPr="006D6074">
        <w:rPr>
          <w:rFonts w:ascii="Arial" w:hAnsi="Arial" w:cs="Arial"/>
          <w:color w:val="000000"/>
        </w:rPr>
        <w:t xml:space="preserve">authorized by this </w:t>
      </w:r>
      <w:r>
        <w:rPr>
          <w:rFonts w:ascii="Arial" w:hAnsi="Arial" w:cs="Arial"/>
          <w:color w:val="000000"/>
        </w:rPr>
        <w:t>Chapter.</w:t>
      </w:r>
      <w:r w:rsidRPr="006D6074">
        <w:rPr>
          <w:rFonts w:ascii="Arial" w:hAnsi="Arial" w:cs="Arial"/>
          <w:color w:val="000000"/>
        </w:rPr>
        <w:t xml:space="preserve"> </w:t>
      </w:r>
    </w:p>
    <w:p w14:paraId="2F30A5E6" w14:textId="77777777" w:rsidR="00EA3A64" w:rsidRPr="006D6074" w:rsidRDefault="00EA3A64" w:rsidP="0002733B">
      <w:pPr>
        <w:tabs>
          <w:tab w:val="left" w:pos="240"/>
        </w:tabs>
        <w:kinsoku w:val="0"/>
        <w:overflowPunct w:val="0"/>
        <w:autoSpaceDE w:val="0"/>
        <w:autoSpaceDN w:val="0"/>
        <w:adjustRightInd w:val="0"/>
        <w:spacing w:before="1" w:after="0" w:line="240" w:lineRule="auto"/>
        <w:jc w:val="both"/>
        <w:rPr>
          <w:rFonts w:ascii="Arial" w:hAnsi="Arial" w:cs="Arial"/>
          <w:color w:val="000000"/>
        </w:rPr>
      </w:pPr>
    </w:p>
    <w:p w14:paraId="76F47F52" w14:textId="77777777" w:rsidR="009C5CAD" w:rsidRDefault="009C5CAD">
      <w:pPr>
        <w:rPr>
          <w:rFonts w:ascii="Arial" w:hAnsi="Arial" w:cs="Arial"/>
          <w:b/>
          <w:bCs/>
          <w:color w:val="000000"/>
        </w:rPr>
      </w:pPr>
      <w:r>
        <w:rPr>
          <w:rFonts w:ascii="Arial" w:hAnsi="Arial" w:cs="Arial"/>
          <w:b/>
          <w:bCs/>
          <w:color w:val="000000"/>
        </w:rPr>
        <w:br w:type="page"/>
      </w:r>
    </w:p>
    <w:p w14:paraId="68DBEF91" w14:textId="4F13831E" w:rsidR="00EA3A64" w:rsidRPr="003F20C1" w:rsidRDefault="00EA3A64" w:rsidP="0002733B">
      <w:pPr>
        <w:autoSpaceDE w:val="0"/>
        <w:autoSpaceDN w:val="0"/>
        <w:adjustRightInd w:val="0"/>
        <w:spacing w:after="0" w:line="240" w:lineRule="auto"/>
        <w:jc w:val="both"/>
        <w:rPr>
          <w:rFonts w:ascii="Arial" w:hAnsi="Arial" w:cs="Arial"/>
          <w:b/>
          <w:bCs/>
        </w:rPr>
      </w:pPr>
      <w:r w:rsidRPr="003F20C1">
        <w:rPr>
          <w:rFonts w:ascii="Arial" w:hAnsi="Arial" w:cs="Arial"/>
          <w:b/>
          <w:bCs/>
          <w:color w:val="000000"/>
        </w:rPr>
        <w:t>SECTION 08.0</w:t>
      </w:r>
      <w:r w:rsidR="008751F7" w:rsidRPr="003F20C1">
        <w:rPr>
          <w:rFonts w:ascii="Arial" w:hAnsi="Arial" w:cs="Arial"/>
          <w:b/>
          <w:bCs/>
          <w:color w:val="000000"/>
        </w:rPr>
        <w:t>7</w:t>
      </w:r>
      <w:r w:rsidRPr="003F20C1">
        <w:rPr>
          <w:rFonts w:ascii="Arial" w:hAnsi="Arial" w:cs="Arial"/>
          <w:b/>
          <w:bCs/>
        </w:rPr>
        <w:tab/>
        <w:t xml:space="preserve"> </w:t>
      </w:r>
    </w:p>
    <w:p w14:paraId="588271A1" w14:textId="77777777" w:rsidR="00EA3A64" w:rsidRPr="003F20C1" w:rsidRDefault="00EA3A64" w:rsidP="0002733B">
      <w:pPr>
        <w:pStyle w:val="BodyText"/>
        <w:jc w:val="both"/>
        <w:rPr>
          <w:rFonts w:ascii="Arial" w:hAnsi="Arial" w:cs="Arial"/>
          <w:b/>
          <w:bCs/>
        </w:rPr>
      </w:pPr>
      <w:r w:rsidRPr="00543161">
        <w:rPr>
          <w:rFonts w:ascii="Arial" w:hAnsi="Arial" w:cs="Arial"/>
          <w:b/>
          <w:bCs/>
        </w:rPr>
        <w:t>EASEMENTS</w:t>
      </w:r>
      <w:r w:rsidRPr="003F20C1">
        <w:rPr>
          <w:rFonts w:ascii="Arial" w:hAnsi="Arial" w:cs="Arial"/>
          <w:b/>
          <w:bCs/>
        </w:rPr>
        <w:t xml:space="preserve"> </w:t>
      </w:r>
    </w:p>
    <w:p w14:paraId="1F4E132B" w14:textId="2AAC2457" w:rsidR="00EA3A64" w:rsidRPr="006D6074" w:rsidRDefault="00EA3A64" w:rsidP="005E5984">
      <w:pPr>
        <w:pStyle w:val="ListParagraph"/>
        <w:numPr>
          <w:ilvl w:val="0"/>
          <w:numId w:val="199"/>
        </w:numPr>
        <w:ind w:hanging="720"/>
        <w:rPr>
          <w:rFonts w:ascii="Arial" w:hAnsi="Arial" w:cs="Arial"/>
          <w:sz w:val="22"/>
          <w:szCs w:val="22"/>
        </w:rPr>
      </w:pPr>
      <w:r w:rsidRPr="003F20C1">
        <w:rPr>
          <w:rFonts w:ascii="Arial" w:hAnsi="Arial" w:cs="Arial"/>
          <w:b/>
          <w:bCs/>
          <w:sz w:val="22"/>
          <w:szCs w:val="22"/>
        </w:rPr>
        <w:t>Natural Resource Features Protection/Mitigation, Conservation, Landscape Bufferyard, and</w:t>
      </w:r>
      <w:r w:rsidRPr="00714F19">
        <w:rPr>
          <w:rFonts w:ascii="Arial" w:hAnsi="Arial" w:cs="Arial"/>
          <w:b/>
          <w:bCs/>
          <w:sz w:val="22"/>
          <w:szCs w:val="22"/>
        </w:rPr>
        <w:t xml:space="preserve"> Utility Easements Required.</w:t>
      </w:r>
      <w:r w:rsidR="00C56E74">
        <w:rPr>
          <w:rFonts w:ascii="Arial" w:hAnsi="Arial" w:cs="Arial"/>
          <w:b/>
          <w:bCs/>
          <w:sz w:val="22"/>
          <w:szCs w:val="22"/>
        </w:rPr>
        <w:t xml:space="preserve"> </w:t>
      </w:r>
      <w:r w:rsidRPr="006D6074">
        <w:rPr>
          <w:rFonts w:ascii="Arial" w:hAnsi="Arial" w:cs="Arial"/>
          <w:sz w:val="22"/>
          <w:szCs w:val="22"/>
        </w:rPr>
        <w:t xml:space="preserve"> The Plan Commission shall require natural resource features protection/mitigation, conservation, landscape bufferyard, and/or utility easements of widths deemed adequate for the intended purpose on each side of all rear lot lines and on side lot lines or across lots where necessary or advisable for natural resource feature protection, landscape bufferyards, electric power and communication lines, wires, conduits, storm and sanitary sewers, and gas, water, and other utility lines. </w:t>
      </w:r>
    </w:p>
    <w:p w14:paraId="11421EC2" w14:textId="77777777" w:rsidR="00EA3A64" w:rsidRPr="00714F19" w:rsidRDefault="00EA3A64" w:rsidP="005E5984">
      <w:pPr>
        <w:pStyle w:val="ListParagraph"/>
        <w:numPr>
          <w:ilvl w:val="0"/>
          <w:numId w:val="199"/>
        </w:numPr>
        <w:ind w:hanging="720"/>
        <w:rPr>
          <w:rFonts w:ascii="Arial" w:hAnsi="Arial" w:cs="Arial"/>
          <w:b/>
          <w:bCs/>
          <w:sz w:val="22"/>
          <w:szCs w:val="22"/>
        </w:rPr>
      </w:pPr>
      <w:r w:rsidRPr="00714F19">
        <w:rPr>
          <w:rFonts w:ascii="Arial" w:hAnsi="Arial" w:cs="Arial"/>
          <w:b/>
          <w:bCs/>
          <w:sz w:val="22"/>
          <w:szCs w:val="22"/>
        </w:rPr>
        <w:t xml:space="preserve">Site Traversed by Watercourse, Drainageway Channel, or Stream </w:t>
      </w:r>
    </w:p>
    <w:p w14:paraId="30A2AC8E" w14:textId="5F1F54A5" w:rsidR="00EA3A64" w:rsidRPr="005B7C5B" w:rsidRDefault="00EA3A64" w:rsidP="005E5984">
      <w:pPr>
        <w:pStyle w:val="NoSpacing"/>
        <w:numPr>
          <w:ilvl w:val="0"/>
          <w:numId w:val="210"/>
        </w:numPr>
        <w:jc w:val="both"/>
        <w:rPr>
          <w:rFonts w:ascii="Arial" w:hAnsi="Arial" w:cs="Arial"/>
        </w:rPr>
      </w:pPr>
      <w:r w:rsidRPr="005B7C5B">
        <w:rPr>
          <w:rFonts w:ascii="Arial" w:hAnsi="Arial" w:cs="Arial"/>
        </w:rPr>
        <w:t>Where a site is traversed by a watercourse, drainage way</w:t>
      </w:r>
      <w:r w:rsidR="008B32DD">
        <w:rPr>
          <w:rFonts w:ascii="Arial" w:hAnsi="Arial" w:cs="Arial"/>
        </w:rPr>
        <w:t xml:space="preserve">, </w:t>
      </w:r>
      <w:r w:rsidRPr="005B7C5B">
        <w:rPr>
          <w:rFonts w:ascii="Arial" w:hAnsi="Arial" w:cs="Arial"/>
        </w:rPr>
        <w:t xml:space="preserve">channel, or stream, an adequate drainage way or easement shall be provided as may be required by the </w:t>
      </w:r>
      <w:r w:rsidRPr="00583B5A">
        <w:rPr>
          <w:rFonts w:ascii="Arial" w:hAnsi="Arial" w:cs="Arial"/>
        </w:rPr>
        <w:t>Town Engineer</w:t>
      </w:r>
      <w:r w:rsidR="00575571" w:rsidRPr="00583B5A">
        <w:rPr>
          <w:rFonts w:ascii="Arial" w:hAnsi="Arial" w:cs="Arial"/>
        </w:rPr>
        <w:t xml:space="preserve"> </w:t>
      </w:r>
      <w:r w:rsidR="00583B5A" w:rsidRPr="009C5CAD">
        <w:rPr>
          <w:rFonts w:ascii="Arial" w:hAnsi="Arial" w:cs="Arial"/>
        </w:rPr>
        <w:t xml:space="preserve">or </w:t>
      </w:r>
      <w:r w:rsidR="00575571" w:rsidRPr="009C5CAD">
        <w:rPr>
          <w:rFonts w:ascii="Arial" w:hAnsi="Arial" w:cs="Arial"/>
        </w:rPr>
        <w:t>Plan Commission</w:t>
      </w:r>
      <w:r w:rsidRPr="005B7C5B">
        <w:rPr>
          <w:rFonts w:ascii="Arial" w:hAnsi="Arial" w:cs="Arial"/>
        </w:rPr>
        <w:t>.</w:t>
      </w:r>
      <w:r w:rsidR="008B32DD">
        <w:rPr>
          <w:rFonts w:ascii="Arial" w:hAnsi="Arial" w:cs="Arial"/>
        </w:rPr>
        <w:t xml:space="preserve"> </w:t>
      </w:r>
      <w:r w:rsidRPr="005B7C5B">
        <w:rPr>
          <w:rFonts w:ascii="Arial" w:hAnsi="Arial" w:cs="Arial"/>
        </w:rPr>
        <w:t xml:space="preserve">The location, width, alignment, and improvement of such drainage way or easement shall be subject to the approval of the Plan Commission, and parallel streets or parkways may be required in connection therewith. </w:t>
      </w:r>
    </w:p>
    <w:p w14:paraId="6BC28047" w14:textId="056A16B6" w:rsidR="00EA3A64" w:rsidRPr="005B7C5B" w:rsidRDefault="00EA3A64" w:rsidP="005E5984">
      <w:pPr>
        <w:pStyle w:val="NoSpacing"/>
        <w:numPr>
          <w:ilvl w:val="0"/>
          <w:numId w:val="210"/>
        </w:numPr>
        <w:jc w:val="both"/>
        <w:rPr>
          <w:rFonts w:ascii="Arial" w:hAnsi="Arial" w:cs="Arial"/>
        </w:rPr>
      </w:pPr>
      <w:r w:rsidRPr="005B7C5B">
        <w:rPr>
          <w:rFonts w:ascii="Arial" w:hAnsi="Arial" w:cs="Arial"/>
        </w:rPr>
        <w:t xml:space="preserve">Where necessary, stormwater drainage shall be maintained by landscaped open channels of adequate size and grade to hydraulically accommodate 100-year recurrence interval storm flows. These design details are subject to review and approval by the </w:t>
      </w:r>
      <w:r w:rsidR="00583B5A" w:rsidRPr="00583B5A">
        <w:rPr>
          <w:rFonts w:ascii="Arial" w:hAnsi="Arial" w:cs="Arial"/>
        </w:rPr>
        <w:t xml:space="preserve">Town Engineer </w:t>
      </w:r>
      <w:r w:rsidR="00583B5A" w:rsidRPr="009C5CAD">
        <w:rPr>
          <w:rFonts w:ascii="Arial" w:hAnsi="Arial" w:cs="Arial"/>
        </w:rPr>
        <w:t>or Plan Commission</w:t>
      </w:r>
      <w:r w:rsidRPr="005B7C5B">
        <w:rPr>
          <w:rFonts w:ascii="Arial" w:hAnsi="Arial" w:cs="Arial"/>
        </w:rPr>
        <w:t>.</w:t>
      </w:r>
    </w:p>
    <w:p w14:paraId="1FC00294" w14:textId="4EE26B4B" w:rsidR="00EA3A64" w:rsidRDefault="00EA3A64" w:rsidP="005E5984">
      <w:pPr>
        <w:pStyle w:val="ListParagraph"/>
        <w:numPr>
          <w:ilvl w:val="0"/>
          <w:numId w:val="199"/>
        </w:numPr>
        <w:ind w:hanging="720"/>
        <w:rPr>
          <w:rFonts w:ascii="Arial" w:hAnsi="Arial" w:cs="Arial"/>
          <w:sz w:val="22"/>
          <w:szCs w:val="22"/>
        </w:rPr>
      </w:pPr>
      <w:r w:rsidRPr="008B5C46">
        <w:rPr>
          <w:rFonts w:ascii="Arial" w:hAnsi="Arial" w:cs="Arial"/>
          <w:b/>
          <w:bCs/>
          <w:sz w:val="22"/>
          <w:szCs w:val="22"/>
        </w:rPr>
        <w:t>Minimum Width Required for All Utility Eas</w:t>
      </w:r>
      <w:r w:rsidRPr="00575571">
        <w:rPr>
          <w:rFonts w:ascii="Arial" w:hAnsi="Arial" w:cs="Arial"/>
          <w:b/>
          <w:bCs/>
          <w:sz w:val="22"/>
          <w:szCs w:val="22"/>
        </w:rPr>
        <w:t>ements</w:t>
      </w:r>
      <w:r w:rsidRPr="00575571">
        <w:rPr>
          <w:rFonts w:ascii="Arial" w:hAnsi="Arial" w:cs="Arial"/>
          <w:sz w:val="22"/>
          <w:szCs w:val="22"/>
        </w:rPr>
        <w:t xml:space="preserve">. </w:t>
      </w:r>
      <w:r w:rsidR="00415EB5" w:rsidRPr="00575571">
        <w:rPr>
          <w:rFonts w:ascii="Arial" w:hAnsi="Arial" w:cs="Arial"/>
          <w:sz w:val="22"/>
          <w:szCs w:val="22"/>
        </w:rPr>
        <w:t xml:space="preserve"> </w:t>
      </w:r>
      <w:r w:rsidRPr="00575571">
        <w:rPr>
          <w:rFonts w:ascii="Arial" w:hAnsi="Arial" w:cs="Arial"/>
          <w:sz w:val="22"/>
          <w:szCs w:val="22"/>
        </w:rPr>
        <w:t xml:space="preserve">All utility easements shall be a minimum of 12 feet </w:t>
      </w:r>
      <w:r w:rsidRPr="00583B5A">
        <w:rPr>
          <w:rFonts w:ascii="Arial" w:hAnsi="Arial" w:cs="Arial"/>
          <w:sz w:val="22"/>
          <w:szCs w:val="22"/>
        </w:rPr>
        <w:t xml:space="preserve">in width </w:t>
      </w:r>
      <w:r w:rsidR="008B32DD" w:rsidRPr="00583B5A">
        <w:rPr>
          <w:rFonts w:ascii="Arial" w:hAnsi="Arial" w:cs="Arial"/>
          <w:sz w:val="22"/>
          <w:szCs w:val="22"/>
        </w:rPr>
        <w:t>where</w:t>
      </w:r>
      <w:r w:rsidRPr="00583B5A">
        <w:rPr>
          <w:rFonts w:ascii="Arial" w:hAnsi="Arial" w:cs="Arial"/>
          <w:sz w:val="22"/>
          <w:szCs w:val="22"/>
        </w:rPr>
        <w:t xml:space="preserve"> recommended by the </w:t>
      </w:r>
      <w:r w:rsidR="00583B5A" w:rsidRPr="00583B5A">
        <w:rPr>
          <w:rFonts w:ascii="Arial" w:hAnsi="Arial" w:cs="Arial"/>
          <w:sz w:val="22"/>
          <w:szCs w:val="22"/>
        </w:rPr>
        <w:t xml:space="preserve">Town Engineer </w:t>
      </w:r>
      <w:r w:rsidR="00583B5A" w:rsidRPr="009C5CAD">
        <w:rPr>
          <w:rFonts w:ascii="Arial" w:hAnsi="Arial" w:cs="Arial"/>
          <w:sz w:val="22"/>
          <w:szCs w:val="22"/>
        </w:rPr>
        <w:t>or Plan Commission</w:t>
      </w:r>
      <w:r w:rsidRPr="00583B5A">
        <w:rPr>
          <w:rFonts w:ascii="Arial" w:hAnsi="Arial" w:cs="Arial"/>
          <w:sz w:val="22"/>
          <w:szCs w:val="22"/>
        </w:rPr>
        <w:t>.</w:t>
      </w:r>
      <w:r w:rsidRPr="00575571">
        <w:rPr>
          <w:rFonts w:ascii="Arial" w:hAnsi="Arial" w:cs="Arial"/>
          <w:sz w:val="22"/>
          <w:szCs w:val="22"/>
        </w:rPr>
        <w:t xml:space="preserve"> </w:t>
      </w:r>
    </w:p>
    <w:p w14:paraId="3B73F6F1" w14:textId="588F76F4" w:rsidR="008A0109" w:rsidRPr="009C5CAD" w:rsidRDefault="008A0109" w:rsidP="005E5984">
      <w:pPr>
        <w:pStyle w:val="ListParagraph"/>
        <w:numPr>
          <w:ilvl w:val="0"/>
          <w:numId w:val="199"/>
        </w:numPr>
        <w:ind w:hanging="720"/>
        <w:rPr>
          <w:rFonts w:ascii="Arial" w:hAnsi="Arial" w:cs="Arial"/>
          <w:sz w:val="22"/>
          <w:szCs w:val="22"/>
        </w:rPr>
      </w:pPr>
      <w:r w:rsidRPr="009C5CAD">
        <w:rPr>
          <w:rFonts w:ascii="Arial" w:hAnsi="Arial" w:cs="Arial"/>
          <w:b/>
          <w:bCs/>
        </w:rPr>
        <w:t>Shared Driveway Easements</w:t>
      </w:r>
      <w:r w:rsidRPr="009C5CAD">
        <w:rPr>
          <w:rFonts w:ascii="Arial" w:hAnsi="Arial" w:cs="Arial"/>
        </w:rPr>
        <w:t xml:space="preserve">.  </w:t>
      </w:r>
      <w:r w:rsidRPr="00CF71D1">
        <w:rPr>
          <w:rFonts w:ascii="Arial" w:hAnsi="Arial" w:cs="Arial"/>
        </w:rPr>
        <w:t>Refer to 09(B)(2)</w:t>
      </w:r>
      <w:r w:rsidR="00CF71D1">
        <w:rPr>
          <w:rFonts w:ascii="Arial" w:hAnsi="Arial" w:cs="Arial"/>
        </w:rPr>
        <w:t>.</w:t>
      </w:r>
      <w:r w:rsidRPr="009C5CAD">
        <w:rPr>
          <w:rFonts w:ascii="Arial" w:hAnsi="Arial" w:cs="Arial"/>
          <w:highlight w:val="yellow"/>
        </w:rPr>
        <w:t xml:space="preserve"> </w:t>
      </w:r>
    </w:p>
    <w:p w14:paraId="28AEF5E6" w14:textId="77777777" w:rsidR="004C7A79" w:rsidRDefault="004C7A79" w:rsidP="0002733B">
      <w:pPr>
        <w:pStyle w:val="BodyText"/>
        <w:jc w:val="both"/>
        <w:rPr>
          <w:rFonts w:ascii="Arial" w:hAnsi="Arial" w:cs="Arial"/>
          <w:b/>
          <w:bCs/>
        </w:rPr>
      </w:pPr>
    </w:p>
    <w:p w14:paraId="653F7530" w14:textId="77777777" w:rsidR="008751F7" w:rsidRDefault="008751F7" w:rsidP="0002733B">
      <w:pPr>
        <w:pStyle w:val="BodyText"/>
        <w:jc w:val="both"/>
        <w:rPr>
          <w:rFonts w:ascii="Arial" w:hAnsi="Arial" w:cs="Arial"/>
          <w:b/>
          <w:bCs/>
        </w:rPr>
      </w:pPr>
    </w:p>
    <w:p w14:paraId="74CF5F16" w14:textId="12D34230" w:rsidR="006C5390" w:rsidRPr="00C95780" w:rsidRDefault="006C5390" w:rsidP="0002733B">
      <w:pPr>
        <w:pStyle w:val="BodyText"/>
        <w:jc w:val="both"/>
        <w:rPr>
          <w:rFonts w:ascii="Arial" w:hAnsi="Arial" w:cs="Arial"/>
          <w:b/>
          <w:bCs/>
        </w:rPr>
      </w:pPr>
      <w:r w:rsidRPr="00C95780">
        <w:rPr>
          <w:rFonts w:ascii="Arial" w:hAnsi="Arial" w:cs="Arial"/>
          <w:b/>
          <w:bCs/>
        </w:rPr>
        <w:t>SECTION</w:t>
      </w:r>
      <w:r w:rsidRPr="00C95780">
        <w:rPr>
          <w:rFonts w:ascii="Arial" w:hAnsi="Arial" w:cs="Arial"/>
          <w:b/>
          <w:bCs/>
          <w:spacing w:val="28"/>
        </w:rPr>
        <w:t xml:space="preserve"> </w:t>
      </w:r>
      <w:r w:rsidR="00B15AA2">
        <w:rPr>
          <w:rFonts w:ascii="Arial" w:hAnsi="Arial" w:cs="Arial"/>
          <w:b/>
          <w:bCs/>
        </w:rPr>
        <w:t>08.</w:t>
      </w:r>
      <w:r w:rsidR="00C55D9B">
        <w:rPr>
          <w:rFonts w:ascii="Arial" w:hAnsi="Arial" w:cs="Arial"/>
          <w:b/>
          <w:bCs/>
        </w:rPr>
        <w:t>08</w:t>
      </w:r>
      <w:r w:rsidRPr="00C95780">
        <w:rPr>
          <w:rFonts w:ascii="Arial" w:hAnsi="Arial" w:cs="Arial"/>
          <w:b/>
          <w:bCs/>
        </w:rPr>
        <w:tab/>
      </w:r>
    </w:p>
    <w:p w14:paraId="4923CECE" w14:textId="1FA7BAA0" w:rsidR="00C606DD" w:rsidRDefault="006C5390" w:rsidP="0002733B">
      <w:pPr>
        <w:pStyle w:val="BodyText"/>
        <w:jc w:val="both"/>
        <w:rPr>
          <w:rFonts w:ascii="Arial" w:hAnsi="Arial" w:cs="Arial"/>
          <w:b/>
          <w:bCs/>
        </w:rPr>
      </w:pPr>
      <w:r w:rsidRPr="00C95780">
        <w:rPr>
          <w:rFonts w:ascii="Arial" w:hAnsi="Arial" w:cs="Arial"/>
          <w:b/>
          <w:bCs/>
        </w:rPr>
        <w:t>STORMWATER MANAGEMENT PLAN</w:t>
      </w:r>
      <w:r w:rsidRPr="00C95780">
        <w:rPr>
          <w:rFonts w:ascii="Arial" w:hAnsi="Arial" w:cs="Arial"/>
          <w:b/>
          <w:bCs/>
          <w:spacing w:val="38"/>
        </w:rPr>
        <w:t xml:space="preserve"> </w:t>
      </w:r>
      <w:r w:rsidRPr="00C95780">
        <w:rPr>
          <w:rFonts w:ascii="Arial" w:hAnsi="Arial" w:cs="Arial"/>
          <w:b/>
          <w:bCs/>
        </w:rPr>
        <w:t>REQUIRED</w:t>
      </w:r>
      <w:r w:rsidR="008B32DD">
        <w:rPr>
          <w:rFonts w:ascii="Arial" w:hAnsi="Arial" w:cs="Arial"/>
          <w:b/>
          <w:bCs/>
        </w:rPr>
        <w:t xml:space="preserve"> </w:t>
      </w:r>
    </w:p>
    <w:p w14:paraId="527FBFFC" w14:textId="27D9C77E" w:rsidR="006C5390" w:rsidRPr="00C95780" w:rsidRDefault="006C5390" w:rsidP="0002733B">
      <w:pPr>
        <w:pStyle w:val="BodyText"/>
        <w:jc w:val="both"/>
        <w:rPr>
          <w:rFonts w:ascii="Arial" w:hAnsi="Arial" w:cs="Arial"/>
          <w:b/>
          <w:bCs/>
        </w:rPr>
      </w:pPr>
    </w:p>
    <w:p w14:paraId="169E2D54" w14:textId="364838DD" w:rsidR="006C5390" w:rsidRPr="009C5CAD" w:rsidRDefault="006C5390" w:rsidP="005E5984">
      <w:pPr>
        <w:pStyle w:val="BodyText"/>
        <w:numPr>
          <w:ilvl w:val="0"/>
          <w:numId w:val="185"/>
        </w:numPr>
        <w:ind w:hanging="720"/>
        <w:jc w:val="both"/>
        <w:rPr>
          <w:rFonts w:ascii="Arial" w:hAnsi="Arial" w:cs="Arial"/>
          <w:b/>
          <w:bCs/>
        </w:rPr>
      </w:pPr>
      <w:r w:rsidRPr="006F0765">
        <w:rPr>
          <w:rFonts w:ascii="Arial" w:hAnsi="Arial" w:cs="Arial"/>
          <w:b/>
          <w:bCs/>
          <w:w w:val="105"/>
        </w:rPr>
        <w:t>Stormwater Management Plan</w:t>
      </w:r>
      <w:r w:rsidRPr="006F0765">
        <w:rPr>
          <w:rFonts w:ascii="Arial" w:hAnsi="Arial" w:cs="Arial"/>
          <w:b/>
          <w:bCs/>
          <w:spacing w:val="30"/>
          <w:w w:val="105"/>
        </w:rPr>
        <w:t xml:space="preserve"> </w:t>
      </w:r>
      <w:r w:rsidRPr="006F0765">
        <w:rPr>
          <w:rFonts w:ascii="Arial" w:hAnsi="Arial" w:cs="Arial"/>
          <w:b/>
          <w:bCs/>
          <w:w w:val="105"/>
        </w:rPr>
        <w:t>Required</w:t>
      </w:r>
    </w:p>
    <w:p w14:paraId="0BBA463D" w14:textId="77777777" w:rsidR="009C5CAD" w:rsidRPr="006F0765" w:rsidRDefault="009C5CAD" w:rsidP="009C5CAD">
      <w:pPr>
        <w:pStyle w:val="BodyText"/>
        <w:ind w:left="720"/>
        <w:jc w:val="both"/>
        <w:rPr>
          <w:rFonts w:ascii="Arial" w:hAnsi="Arial" w:cs="Arial"/>
          <w:b/>
          <w:bCs/>
        </w:rPr>
      </w:pPr>
    </w:p>
    <w:p w14:paraId="54BECC9C" w14:textId="318A63A4" w:rsidR="006C5390" w:rsidRPr="00C95780" w:rsidRDefault="006C5390" w:rsidP="005E5984">
      <w:pPr>
        <w:pStyle w:val="NoSpacing"/>
        <w:numPr>
          <w:ilvl w:val="0"/>
          <w:numId w:val="286"/>
        </w:numPr>
        <w:jc w:val="both"/>
        <w:rPr>
          <w:rFonts w:ascii="Arial" w:hAnsi="Arial" w:cs="Arial"/>
        </w:rPr>
      </w:pPr>
      <w:r w:rsidRPr="00A64DED">
        <w:rPr>
          <w:rFonts w:ascii="Arial" w:hAnsi="Arial" w:cs="Arial"/>
        </w:rPr>
        <w:t xml:space="preserve">Stormwater drainage facilities shall be required which are adequate to serve the development. Such stormwater drainage facilities shall be in conformance </w:t>
      </w:r>
      <w:r w:rsidR="00415EB5">
        <w:rPr>
          <w:rFonts w:ascii="Arial" w:hAnsi="Arial" w:cs="Arial"/>
        </w:rPr>
        <w:t xml:space="preserve">with any federal, state, county, or local codes regarding </w:t>
      </w:r>
      <w:r w:rsidRPr="00A64DED">
        <w:rPr>
          <w:rFonts w:ascii="Arial" w:hAnsi="Arial" w:cs="Arial"/>
        </w:rPr>
        <w:t>stormwater management</w:t>
      </w:r>
      <w:r w:rsidR="00415EB5">
        <w:rPr>
          <w:rFonts w:ascii="Arial" w:hAnsi="Arial" w:cs="Arial"/>
        </w:rPr>
        <w:t xml:space="preserve">, applicable comprehensive plans, or </w:t>
      </w:r>
      <w:r w:rsidRPr="00A64DED">
        <w:rPr>
          <w:rFonts w:ascii="Arial" w:hAnsi="Arial" w:cs="Arial"/>
        </w:rPr>
        <w:t xml:space="preserve">as required by the Town of Saukville based upon recommendation of the </w:t>
      </w:r>
      <w:r w:rsidR="00583B5A" w:rsidRPr="00583B5A">
        <w:rPr>
          <w:rFonts w:ascii="Arial" w:hAnsi="Arial" w:cs="Arial"/>
        </w:rPr>
        <w:t xml:space="preserve">Town Engineer </w:t>
      </w:r>
      <w:r w:rsidR="00583B5A" w:rsidRPr="009C5CAD">
        <w:rPr>
          <w:rFonts w:ascii="Arial" w:hAnsi="Arial" w:cs="Arial"/>
        </w:rPr>
        <w:t>or Plan Commission</w:t>
      </w:r>
      <w:r w:rsidRPr="00A64DED">
        <w:rPr>
          <w:rFonts w:ascii="Arial" w:hAnsi="Arial" w:cs="Arial"/>
        </w:rPr>
        <w:t>.</w:t>
      </w:r>
    </w:p>
    <w:p w14:paraId="762C84C5" w14:textId="1E5B7946" w:rsidR="006C5390" w:rsidRPr="00C95780" w:rsidRDefault="006C5390" w:rsidP="005E5984">
      <w:pPr>
        <w:pStyle w:val="NoSpacing"/>
        <w:numPr>
          <w:ilvl w:val="0"/>
          <w:numId w:val="286"/>
        </w:numPr>
        <w:jc w:val="both"/>
        <w:rPr>
          <w:rFonts w:ascii="Arial" w:hAnsi="Arial" w:cs="Arial"/>
        </w:rPr>
      </w:pPr>
      <w:r w:rsidRPr="00A64DED">
        <w:rPr>
          <w:rFonts w:ascii="Arial" w:hAnsi="Arial" w:cs="Arial"/>
        </w:rPr>
        <w:t>Stormwater drainage</w:t>
      </w:r>
      <w:r w:rsidR="00FE777A" w:rsidRPr="00A64DED">
        <w:rPr>
          <w:rFonts w:ascii="Arial" w:hAnsi="Arial" w:cs="Arial"/>
        </w:rPr>
        <w:t xml:space="preserve"> </w:t>
      </w:r>
      <w:r w:rsidRPr="00A64DED">
        <w:rPr>
          <w:rFonts w:ascii="Arial" w:hAnsi="Arial" w:cs="Arial"/>
        </w:rPr>
        <w:t>facilities may include, catch basins and inlets, storm sewers, road ditches, open channels, water retention and detention structures, basins, and settling basins.</w:t>
      </w:r>
      <w:r w:rsidR="009523C2">
        <w:rPr>
          <w:rFonts w:ascii="Arial" w:hAnsi="Arial" w:cs="Arial"/>
        </w:rPr>
        <w:t xml:space="preserve">  </w:t>
      </w:r>
      <w:r w:rsidRPr="00A64DED">
        <w:rPr>
          <w:rFonts w:ascii="Arial" w:hAnsi="Arial" w:cs="Arial"/>
        </w:rPr>
        <w:t>All such facilities shall be of adequate size and grade to hydraulically accommodate the maximum potential volumes of flow and shall be so designed as to prevent and control soil erosion and sedimentation and to present no hazards to life or property.</w:t>
      </w:r>
    </w:p>
    <w:p w14:paraId="24EE7B1F" w14:textId="77777777" w:rsidR="006C5390" w:rsidRPr="00C95780" w:rsidRDefault="006C5390" w:rsidP="0002733B">
      <w:pPr>
        <w:pStyle w:val="BodyText"/>
        <w:ind w:hanging="810"/>
        <w:jc w:val="both"/>
        <w:rPr>
          <w:rFonts w:ascii="Arial" w:hAnsi="Arial" w:cs="Arial"/>
        </w:rPr>
      </w:pPr>
    </w:p>
    <w:p w14:paraId="6BF609FC" w14:textId="42661953" w:rsidR="006C5390" w:rsidRPr="00C95780" w:rsidRDefault="006C5390" w:rsidP="005E5984">
      <w:pPr>
        <w:pStyle w:val="BodyText"/>
        <w:numPr>
          <w:ilvl w:val="0"/>
          <w:numId w:val="185"/>
        </w:numPr>
        <w:ind w:hanging="720"/>
        <w:jc w:val="both"/>
        <w:rPr>
          <w:rFonts w:ascii="Arial" w:hAnsi="Arial" w:cs="Arial"/>
        </w:rPr>
      </w:pPr>
      <w:r w:rsidRPr="00C95780">
        <w:rPr>
          <w:rFonts w:ascii="Arial" w:hAnsi="Arial" w:cs="Arial"/>
          <w:b/>
          <w:bCs/>
          <w:w w:val="105"/>
        </w:rPr>
        <w:t>Contents of Stormwater Management Plan</w:t>
      </w:r>
      <w:r w:rsidRPr="00C95780">
        <w:rPr>
          <w:rFonts w:ascii="Arial" w:hAnsi="Arial" w:cs="Arial"/>
          <w:w w:val="105"/>
        </w:rPr>
        <w:t>.</w:t>
      </w:r>
      <w:r w:rsidR="00415EB5">
        <w:rPr>
          <w:rFonts w:ascii="Arial" w:hAnsi="Arial" w:cs="Arial"/>
          <w:w w:val="105"/>
        </w:rPr>
        <w:t xml:space="preserve"> </w:t>
      </w:r>
      <w:r w:rsidRPr="00415EB5">
        <w:rPr>
          <w:rFonts w:ascii="Arial" w:hAnsi="Arial" w:cs="Arial"/>
          <w:iCs/>
          <w:w w:val="105"/>
        </w:rPr>
        <w:t>A stormwater management plan shall be prepared</w:t>
      </w:r>
      <w:r w:rsidR="006F0765" w:rsidRPr="00415EB5">
        <w:rPr>
          <w:rFonts w:ascii="Arial" w:hAnsi="Arial" w:cs="Arial"/>
          <w:iCs/>
          <w:w w:val="105"/>
        </w:rPr>
        <w:t xml:space="preserve"> </w:t>
      </w:r>
      <w:r w:rsidRPr="00415EB5">
        <w:rPr>
          <w:rFonts w:ascii="Arial" w:hAnsi="Arial" w:cs="Arial"/>
          <w:iCs/>
          <w:w w:val="105"/>
        </w:rPr>
        <w:t xml:space="preserve">by a </w:t>
      </w:r>
      <w:r w:rsidR="009523C2">
        <w:rPr>
          <w:rFonts w:ascii="Arial" w:hAnsi="Arial" w:cs="Arial"/>
          <w:iCs/>
          <w:w w:val="105"/>
        </w:rPr>
        <w:t xml:space="preserve">licensed, </w:t>
      </w:r>
      <w:r w:rsidRPr="00415EB5">
        <w:rPr>
          <w:rFonts w:ascii="Arial" w:hAnsi="Arial" w:cs="Arial"/>
          <w:iCs/>
          <w:w w:val="105"/>
        </w:rPr>
        <w:t xml:space="preserve">professional engineer </w:t>
      </w:r>
      <w:r w:rsidR="009523C2">
        <w:rPr>
          <w:rFonts w:ascii="Arial" w:hAnsi="Arial" w:cs="Arial"/>
          <w:iCs/>
          <w:w w:val="105"/>
        </w:rPr>
        <w:t xml:space="preserve">and </w:t>
      </w:r>
      <w:r w:rsidRPr="00415EB5">
        <w:rPr>
          <w:rFonts w:ascii="Arial" w:hAnsi="Arial" w:cs="Arial"/>
          <w:iCs/>
          <w:w w:val="105"/>
        </w:rPr>
        <w:t>shall include, but not be limited to, the following:</w:t>
      </w:r>
    </w:p>
    <w:p w14:paraId="20FA91FE" w14:textId="77777777" w:rsidR="006C5390" w:rsidRPr="00C95780" w:rsidRDefault="006C5390" w:rsidP="005E5984">
      <w:pPr>
        <w:pStyle w:val="NoSpacing"/>
        <w:numPr>
          <w:ilvl w:val="0"/>
          <w:numId w:val="287"/>
        </w:numPr>
        <w:jc w:val="both"/>
        <w:rPr>
          <w:rFonts w:ascii="Arial" w:hAnsi="Arial" w:cs="Arial"/>
        </w:rPr>
      </w:pPr>
      <w:r w:rsidRPr="00A64DED">
        <w:rPr>
          <w:rFonts w:ascii="Arial" w:hAnsi="Arial" w:cs="Arial"/>
        </w:rPr>
        <w:t>Existing and proposed topography at two-foot contour intervals of the proposed development.</w:t>
      </w:r>
    </w:p>
    <w:p w14:paraId="1646E812" w14:textId="77777777" w:rsidR="006C5390" w:rsidRPr="00C95780" w:rsidRDefault="006C5390" w:rsidP="005E5984">
      <w:pPr>
        <w:pStyle w:val="NoSpacing"/>
        <w:numPr>
          <w:ilvl w:val="0"/>
          <w:numId w:val="287"/>
        </w:numPr>
        <w:jc w:val="both"/>
        <w:rPr>
          <w:rFonts w:ascii="Arial" w:hAnsi="Arial" w:cs="Arial"/>
        </w:rPr>
      </w:pPr>
      <w:r w:rsidRPr="00A64DED">
        <w:rPr>
          <w:rFonts w:ascii="Arial" w:hAnsi="Arial" w:cs="Arial"/>
        </w:rPr>
        <w:t>Proposed elevations of all streets, internal sidewalks, drives, and off-street parking areas.</w:t>
      </w:r>
    </w:p>
    <w:p w14:paraId="2AC2DE57" w14:textId="77777777" w:rsidR="006C5390" w:rsidRPr="00C95780" w:rsidRDefault="006C5390" w:rsidP="005E5984">
      <w:pPr>
        <w:pStyle w:val="NoSpacing"/>
        <w:numPr>
          <w:ilvl w:val="0"/>
          <w:numId w:val="287"/>
        </w:numPr>
        <w:jc w:val="both"/>
        <w:rPr>
          <w:rFonts w:ascii="Arial" w:hAnsi="Arial" w:cs="Arial"/>
        </w:rPr>
      </w:pPr>
      <w:r w:rsidRPr="00A64DED">
        <w:rPr>
          <w:rFonts w:ascii="Arial" w:hAnsi="Arial" w:cs="Arial"/>
        </w:rPr>
        <w:t>Proposed drainage swales.</w:t>
      </w:r>
    </w:p>
    <w:p w14:paraId="58E50839" w14:textId="77777777" w:rsidR="006C5390" w:rsidRPr="00C95780" w:rsidRDefault="006C5390" w:rsidP="005E5984">
      <w:pPr>
        <w:pStyle w:val="NoSpacing"/>
        <w:numPr>
          <w:ilvl w:val="0"/>
          <w:numId w:val="287"/>
        </w:numPr>
        <w:jc w:val="both"/>
        <w:rPr>
          <w:rFonts w:ascii="Arial" w:hAnsi="Arial" w:cs="Arial"/>
        </w:rPr>
      </w:pPr>
      <w:r w:rsidRPr="00A64DED">
        <w:rPr>
          <w:rFonts w:ascii="Arial" w:hAnsi="Arial" w:cs="Arial"/>
        </w:rPr>
        <w:t>Proposed storm sewers, manholes, and inlets.</w:t>
      </w:r>
    </w:p>
    <w:p w14:paraId="79214C8A" w14:textId="77777777" w:rsidR="006C5390" w:rsidRPr="00C95780" w:rsidRDefault="006C5390" w:rsidP="005E5984">
      <w:pPr>
        <w:pStyle w:val="NoSpacing"/>
        <w:numPr>
          <w:ilvl w:val="0"/>
          <w:numId w:val="287"/>
        </w:numPr>
        <w:jc w:val="both"/>
        <w:rPr>
          <w:rFonts w:ascii="Arial" w:hAnsi="Arial" w:cs="Arial"/>
        </w:rPr>
      </w:pPr>
      <w:r w:rsidRPr="00A64DED">
        <w:rPr>
          <w:rFonts w:ascii="Arial" w:hAnsi="Arial" w:cs="Arial"/>
        </w:rPr>
        <w:t>Construction site erosion facilities.</w:t>
      </w:r>
    </w:p>
    <w:p w14:paraId="567F6433" w14:textId="784710B2" w:rsidR="006C5390" w:rsidRPr="00C95780" w:rsidRDefault="006C5390" w:rsidP="005E5984">
      <w:pPr>
        <w:pStyle w:val="NoSpacing"/>
        <w:numPr>
          <w:ilvl w:val="0"/>
          <w:numId w:val="287"/>
        </w:numPr>
        <w:jc w:val="both"/>
        <w:rPr>
          <w:rFonts w:ascii="Arial" w:hAnsi="Arial" w:cs="Arial"/>
        </w:rPr>
      </w:pPr>
      <w:r w:rsidRPr="00A64DED">
        <w:rPr>
          <w:rFonts w:ascii="Arial" w:hAnsi="Arial" w:cs="Arial"/>
        </w:rPr>
        <w:t>A report and map(s) showing the drainage basin</w:t>
      </w:r>
      <w:r w:rsidR="00FE777A" w:rsidRPr="00A64DED">
        <w:rPr>
          <w:rFonts w:ascii="Arial" w:hAnsi="Arial" w:cs="Arial"/>
        </w:rPr>
        <w:t xml:space="preserve"> </w:t>
      </w:r>
      <w:r w:rsidRPr="00A64DED">
        <w:rPr>
          <w:rFonts w:ascii="Arial" w:hAnsi="Arial" w:cs="Arial"/>
        </w:rPr>
        <w:t>for</w:t>
      </w:r>
      <w:r w:rsidR="00FE777A" w:rsidRPr="00A64DED">
        <w:rPr>
          <w:rFonts w:ascii="Arial" w:hAnsi="Arial" w:cs="Arial"/>
        </w:rPr>
        <w:t xml:space="preserve"> </w:t>
      </w:r>
      <w:r w:rsidRPr="00A64DED">
        <w:rPr>
          <w:rFonts w:ascii="Arial" w:hAnsi="Arial" w:cs="Arial"/>
        </w:rPr>
        <w:t>the</w:t>
      </w:r>
      <w:r w:rsidR="00FE777A" w:rsidRPr="00A64DED">
        <w:rPr>
          <w:rFonts w:ascii="Arial" w:hAnsi="Arial" w:cs="Arial"/>
        </w:rPr>
        <w:t xml:space="preserve"> </w:t>
      </w:r>
      <w:r w:rsidRPr="00A64DED">
        <w:rPr>
          <w:rFonts w:ascii="Arial" w:hAnsi="Arial" w:cs="Arial"/>
        </w:rPr>
        <w:t>entire</w:t>
      </w:r>
      <w:r w:rsidR="00FE777A" w:rsidRPr="00A64DED">
        <w:rPr>
          <w:rFonts w:ascii="Arial" w:hAnsi="Arial" w:cs="Arial"/>
        </w:rPr>
        <w:t xml:space="preserve"> </w:t>
      </w:r>
      <w:r w:rsidRPr="00A64DED">
        <w:rPr>
          <w:rFonts w:ascii="Arial" w:hAnsi="Arial" w:cs="Arial"/>
        </w:rPr>
        <w:t>area</w:t>
      </w:r>
      <w:r w:rsidR="00FE777A" w:rsidRPr="00A64DED">
        <w:rPr>
          <w:rFonts w:ascii="Arial" w:hAnsi="Arial" w:cs="Arial"/>
        </w:rPr>
        <w:t xml:space="preserve"> </w:t>
      </w:r>
      <w:r w:rsidRPr="00A64DED">
        <w:rPr>
          <w:rFonts w:ascii="Arial" w:hAnsi="Arial" w:cs="Arial"/>
        </w:rPr>
        <w:t>where</w:t>
      </w:r>
      <w:r w:rsidR="00FE777A" w:rsidRPr="00A64DED">
        <w:rPr>
          <w:rFonts w:ascii="Arial" w:hAnsi="Arial" w:cs="Arial"/>
        </w:rPr>
        <w:t xml:space="preserve"> </w:t>
      </w:r>
      <w:r w:rsidRPr="00A64DED">
        <w:rPr>
          <w:rFonts w:ascii="Arial" w:hAnsi="Arial" w:cs="Arial"/>
        </w:rPr>
        <w:t>the development is located, including estimates</w:t>
      </w:r>
      <w:r w:rsidR="00FE777A" w:rsidRPr="00A64DED">
        <w:rPr>
          <w:rFonts w:ascii="Arial" w:hAnsi="Arial" w:cs="Arial"/>
        </w:rPr>
        <w:t xml:space="preserve"> </w:t>
      </w:r>
      <w:r w:rsidRPr="00A64DED">
        <w:rPr>
          <w:rFonts w:ascii="Arial" w:hAnsi="Arial" w:cs="Arial"/>
        </w:rPr>
        <w:t>of</w:t>
      </w:r>
      <w:r w:rsidR="00FE777A" w:rsidRPr="00A64DED">
        <w:rPr>
          <w:rFonts w:ascii="Arial" w:hAnsi="Arial" w:cs="Arial"/>
        </w:rPr>
        <w:t xml:space="preserve"> </w:t>
      </w:r>
      <w:r w:rsidRPr="00A64DED">
        <w:rPr>
          <w:rFonts w:ascii="Arial" w:hAnsi="Arial" w:cs="Arial"/>
        </w:rPr>
        <w:t>the</w:t>
      </w:r>
      <w:r w:rsidR="00FE777A" w:rsidRPr="00A64DED">
        <w:rPr>
          <w:rFonts w:ascii="Arial" w:hAnsi="Arial" w:cs="Arial"/>
        </w:rPr>
        <w:t xml:space="preserve"> </w:t>
      </w:r>
      <w:r w:rsidRPr="00A64DED">
        <w:rPr>
          <w:rFonts w:ascii="Arial" w:hAnsi="Arial" w:cs="Arial"/>
        </w:rPr>
        <w:t>total</w:t>
      </w:r>
      <w:r w:rsidR="00FE777A" w:rsidRPr="00A64DED">
        <w:rPr>
          <w:rFonts w:ascii="Arial" w:hAnsi="Arial" w:cs="Arial"/>
        </w:rPr>
        <w:t xml:space="preserve"> </w:t>
      </w:r>
      <w:r w:rsidRPr="00A64DED">
        <w:rPr>
          <w:rFonts w:ascii="Arial" w:hAnsi="Arial" w:cs="Arial"/>
        </w:rPr>
        <w:t>acreage</w:t>
      </w:r>
      <w:r w:rsidR="00FE777A" w:rsidRPr="00A64DED">
        <w:rPr>
          <w:rFonts w:ascii="Arial" w:hAnsi="Arial" w:cs="Arial"/>
        </w:rPr>
        <w:t xml:space="preserve"> </w:t>
      </w:r>
      <w:r w:rsidRPr="00A64DED">
        <w:rPr>
          <w:rFonts w:ascii="Arial" w:hAnsi="Arial" w:cs="Arial"/>
        </w:rPr>
        <w:t>in</w:t>
      </w:r>
      <w:r w:rsidR="00FE777A" w:rsidRPr="00A64DED">
        <w:rPr>
          <w:rFonts w:ascii="Arial" w:hAnsi="Arial" w:cs="Arial"/>
        </w:rPr>
        <w:t xml:space="preserve"> </w:t>
      </w:r>
      <w:r w:rsidRPr="00A64DED">
        <w:rPr>
          <w:rFonts w:ascii="Arial" w:hAnsi="Arial" w:cs="Arial"/>
        </w:rPr>
        <w:t>the</w:t>
      </w:r>
      <w:r w:rsidR="00FE777A" w:rsidRPr="00A64DED">
        <w:rPr>
          <w:rFonts w:ascii="Arial" w:hAnsi="Arial" w:cs="Arial"/>
        </w:rPr>
        <w:t xml:space="preserve"> </w:t>
      </w:r>
      <w:r w:rsidRPr="00A64DED">
        <w:rPr>
          <w:rFonts w:ascii="Arial" w:hAnsi="Arial" w:cs="Arial"/>
        </w:rPr>
        <w:t>drainage</w:t>
      </w:r>
      <w:r w:rsidR="00FE777A" w:rsidRPr="00A64DED">
        <w:rPr>
          <w:rFonts w:ascii="Arial" w:hAnsi="Arial" w:cs="Arial"/>
        </w:rPr>
        <w:t xml:space="preserve"> </w:t>
      </w:r>
      <w:r w:rsidRPr="00A64DED">
        <w:rPr>
          <w:rFonts w:ascii="Arial" w:hAnsi="Arial" w:cs="Arial"/>
        </w:rPr>
        <w:t>basin and percentage of the drainage basin within the proposed development.</w:t>
      </w:r>
    </w:p>
    <w:p w14:paraId="0E315C4D" w14:textId="6C5805E1" w:rsidR="006C5390" w:rsidRPr="00C95780" w:rsidRDefault="006C5390" w:rsidP="005E5984">
      <w:pPr>
        <w:pStyle w:val="NoSpacing"/>
        <w:numPr>
          <w:ilvl w:val="0"/>
          <w:numId w:val="287"/>
        </w:numPr>
        <w:jc w:val="both"/>
        <w:rPr>
          <w:rFonts w:ascii="Arial" w:hAnsi="Arial" w:cs="Arial"/>
        </w:rPr>
      </w:pPr>
      <w:r w:rsidRPr="00A64DED">
        <w:rPr>
          <w:rFonts w:ascii="Arial" w:hAnsi="Arial" w:cs="Arial"/>
        </w:rPr>
        <w:t xml:space="preserve">Location of any planned stormwater detention and/or retention basins and applicable calculations for their sizing and design. </w:t>
      </w:r>
    </w:p>
    <w:p w14:paraId="4D8C3DB7" w14:textId="3923E013" w:rsidR="006C5390" w:rsidRPr="009C5CAD" w:rsidRDefault="006C5390" w:rsidP="005E5984">
      <w:pPr>
        <w:pStyle w:val="NoSpacing"/>
        <w:numPr>
          <w:ilvl w:val="0"/>
          <w:numId w:val="287"/>
        </w:numPr>
        <w:jc w:val="both"/>
        <w:rPr>
          <w:rFonts w:ascii="Arial" w:hAnsi="Arial" w:cs="Arial"/>
        </w:rPr>
      </w:pPr>
      <w:r w:rsidRPr="00A64DED">
        <w:rPr>
          <w:rFonts w:ascii="Arial" w:hAnsi="Arial" w:cs="Arial"/>
        </w:rPr>
        <w:t>Calculations relating to the amount of runoff from the site of the proposed development before development and anticipated runoff following the development of the site.</w:t>
      </w:r>
    </w:p>
    <w:p w14:paraId="18287D55" w14:textId="77777777" w:rsidR="006C5390" w:rsidRPr="00C95780" w:rsidRDefault="006C5390" w:rsidP="0002733B">
      <w:pPr>
        <w:pStyle w:val="BodyText"/>
        <w:jc w:val="both"/>
        <w:rPr>
          <w:rFonts w:ascii="Arial" w:hAnsi="Arial" w:cs="Arial"/>
        </w:rPr>
      </w:pPr>
    </w:p>
    <w:p w14:paraId="645CF646" w14:textId="13EB9E78" w:rsidR="006C5390" w:rsidRPr="00C95780" w:rsidRDefault="006C5390" w:rsidP="005E5984">
      <w:pPr>
        <w:pStyle w:val="BodyText"/>
        <w:numPr>
          <w:ilvl w:val="0"/>
          <w:numId w:val="185"/>
        </w:numPr>
        <w:ind w:hanging="720"/>
        <w:jc w:val="both"/>
        <w:rPr>
          <w:rFonts w:ascii="Arial" w:hAnsi="Arial" w:cs="Arial"/>
        </w:rPr>
      </w:pPr>
      <w:r w:rsidRPr="0002209E">
        <w:rPr>
          <w:rFonts w:ascii="Arial" w:hAnsi="Arial" w:cs="Arial"/>
          <w:b/>
          <w:bCs/>
          <w:w w:val="105"/>
        </w:rPr>
        <w:t>Drainage Facilities</w:t>
      </w:r>
      <w:r w:rsidRPr="00C95780">
        <w:rPr>
          <w:rFonts w:ascii="Arial" w:hAnsi="Arial" w:cs="Arial"/>
          <w:w w:val="105"/>
        </w:rPr>
        <w:t>.</w:t>
      </w:r>
    </w:p>
    <w:p w14:paraId="67440E1E" w14:textId="73E72B70" w:rsidR="006C5390" w:rsidRPr="009C5CAD" w:rsidRDefault="006C5390" w:rsidP="005E5984">
      <w:pPr>
        <w:pStyle w:val="NoSpacing"/>
        <w:numPr>
          <w:ilvl w:val="0"/>
          <w:numId w:val="288"/>
        </w:numPr>
        <w:jc w:val="both"/>
        <w:rPr>
          <w:rFonts w:ascii="Arial" w:hAnsi="Arial" w:cs="Arial"/>
        </w:rPr>
      </w:pPr>
      <w:r w:rsidRPr="00A64DED">
        <w:rPr>
          <w:rFonts w:ascii="Arial" w:hAnsi="Arial" w:cs="Arial"/>
        </w:rPr>
        <w:t xml:space="preserve">Stormwater drainage facilities shall, if required by the </w:t>
      </w:r>
      <w:r w:rsidR="00583B5A" w:rsidRPr="00583B5A">
        <w:rPr>
          <w:rFonts w:ascii="Arial" w:hAnsi="Arial" w:cs="Arial"/>
        </w:rPr>
        <w:t xml:space="preserve">Town Engineer </w:t>
      </w:r>
      <w:r w:rsidR="00583B5A" w:rsidRPr="009C5CAD">
        <w:rPr>
          <w:rFonts w:ascii="Arial" w:hAnsi="Arial" w:cs="Arial"/>
        </w:rPr>
        <w:t>or Plan Commission</w:t>
      </w:r>
      <w:r w:rsidRPr="009C5CAD">
        <w:rPr>
          <w:rFonts w:ascii="Arial" w:hAnsi="Arial" w:cs="Arial"/>
        </w:rPr>
        <w:t>, include stormwater detention and/or retention basins, structures, and settling basins</w:t>
      </w:r>
      <w:r w:rsidR="00FE777A" w:rsidRPr="009C5CAD">
        <w:rPr>
          <w:rFonts w:ascii="Arial" w:hAnsi="Arial" w:cs="Arial"/>
        </w:rPr>
        <w:t xml:space="preserve"> </w:t>
      </w:r>
      <w:r w:rsidRPr="009C5CAD">
        <w:rPr>
          <w:rFonts w:ascii="Arial" w:hAnsi="Arial" w:cs="Arial"/>
        </w:rPr>
        <w:t>necessary to prevent erosion and sedimentation where such facilities discharge</w:t>
      </w:r>
      <w:r w:rsidR="00FE777A" w:rsidRPr="009C5CAD">
        <w:rPr>
          <w:rFonts w:ascii="Arial" w:hAnsi="Arial" w:cs="Arial"/>
        </w:rPr>
        <w:t xml:space="preserve"> </w:t>
      </w:r>
      <w:r w:rsidRPr="009C5CAD">
        <w:rPr>
          <w:rFonts w:ascii="Arial" w:hAnsi="Arial" w:cs="Arial"/>
        </w:rPr>
        <w:t>into</w:t>
      </w:r>
      <w:r w:rsidR="00FE777A" w:rsidRPr="009C5CAD">
        <w:rPr>
          <w:rFonts w:ascii="Arial" w:hAnsi="Arial" w:cs="Arial"/>
        </w:rPr>
        <w:t xml:space="preserve"> </w:t>
      </w:r>
      <w:r w:rsidRPr="009C5CAD">
        <w:rPr>
          <w:rFonts w:ascii="Arial" w:hAnsi="Arial" w:cs="Arial"/>
        </w:rPr>
        <w:t>streams or lakes.</w:t>
      </w:r>
    </w:p>
    <w:p w14:paraId="2411B6E7" w14:textId="77777777" w:rsidR="009C5CAD" w:rsidRDefault="006C5390" w:rsidP="005E5984">
      <w:pPr>
        <w:pStyle w:val="NoSpacing"/>
        <w:numPr>
          <w:ilvl w:val="0"/>
          <w:numId w:val="288"/>
        </w:numPr>
        <w:jc w:val="both"/>
        <w:rPr>
          <w:rFonts w:ascii="Arial" w:hAnsi="Arial" w:cs="Arial"/>
        </w:rPr>
      </w:pPr>
      <w:r w:rsidRPr="009C5CAD">
        <w:rPr>
          <w:rFonts w:ascii="Arial" w:hAnsi="Arial" w:cs="Arial"/>
        </w:rPr>
        <w:t>The design criteria, the size, type, grades, and installation of all stormwater drains and sewers and other cross-section, invert and erosion control</w:t>
      </w:r>
      <w:r w:rsidR="00574877" w:rsidRPr="009C5CAD">
        <w:rPr>
          <w:rFonts w:ascii="Arial" w:hAnsi="Arial" w:cs="Arial"/>
        </w:rPr>
        <w:t>,</w:t>
      </w:r>
      <w:r w:rsidRPr="009C5CAD">
        <w:rPr>
          <w:rFonts w:ascii="Arial" w:hAnsi="Arial" w:cs="Arial"/>
        </w:rPr>
        <w:t xml:space="preserve"> paving</w:t>
      </w:r>
      <w:r w:rsidR="00574877" w:rsidRPr="009C5CAD">
        <w:rPr>
          <w:rFonts w:ascii="Arial" w:hAnsi="Arial" w:cs="Arial"/>
        </w:rPr>
        <w:t>,</w:t>
      </w:r>
      <w:r w:rsidRPr="009C5CAD">
        <w:rPr>
          <w:rFonts w:ascii="Arial" w:hAnsi="Arial" w:cs="Arial"/>
        </w:rPr>
        <w:t xml:space="preserve"> check dams, flumes, or other energy dissipating structures</w:t>
      </w:r>
      <w:r w:rsidR="00A256E7" w:rsidRPr="009C5CAD">
        <w:rPr>
          <w:rFonts w:ascii="Arial" w:hAnsi="Arial" w:cs="Arial"/>
        </w:rPr>
        <w:t xml:space="preserve">, </w:t>
      </w:r>
      <w:r w:rsidRPr="009C5CAD">
        <w:rPr>
          <w:rFonts w:ascii="Arial" w:hAnsi="Arial" w:cs="Arial"/>
        </w:rPr>
        <w:t>seeding</w:t>
      </w:r>
      <w:r w:rsidR="00A256E7" w:rsidRPr="009C5CAD">
        <w:rPr>
          <w:rFonts w:ascii="Arial" w:hAnsi="Arial" w:cs="Arial"/>
        </w:rPr>
        <w:t>,</w:t>
      </w:r>
      <w:r w:rsidRPr="009C5CAD">
        <w:rPr>
          <w:rFonts w:ascii="Arial" w:hAnsi="Arial" w:cs="Arial"/>
        </w:rPr>
        <w:t xml:space="preserve"> and/or sodding of open channels and unpaved road ditches proposed to be constructed shall be according to the plans and standard specifications approved by the Town, including the Town's ''Standards and Specifications for Development</w:t>
      </w:r>
      <w:r w:rsidR="00A256E7" w:rsidRPr="009C5CAD">
        <w:rPr>
          <w:rFonts w:ascii="Arial" w:hAnsi="Arial" w:cs="Arial"/>
        </w:rPr>
        <w:t>.</w:t>
      </w:r>
      <w:r w:rsidRPr="009C5CAD">
        <w:rPr>
          <w:rFonts w:ascii="Arial" w:hAnsi="Arial" w:cs="Arial"/>
        </w:rPr>
        <w:t>"</w:t>
      </w:r>
    </w:p>
    <w:p w14:paraId="082A4271" w14:textId="106960ED" w:rsidR="00EC3A0D" w:rsidRPr="009C5CAD" w:rsidRDefault="00EC3A0D" w:rsidP="005E5984">
      <w:pPr>
        <w:pStyle w:val="NoSpacing"/>
        <w:numPr>
          <w:ilvl w:val="0"/>
          <w:numId w:val="288"/>
        </w:numPr>
        <w:jc w:val="both"/>
        <w:rPr>
          <w:rFonts w:ascii="Arial" w:hAnsi="Arial" w:cs="Arial"/>
        </w:rPr>
      </w:pPr>
      <w:r w:rsidRPr="009C5CAD">
        <w:rPr>
          <w:rFonts w:ascii="Arial" w:hAnsi="Arial" w:cs="Arial"/>
        </w:rPr>
        <w:t>Existing drainage systems such as drain</w:t>
      </w:r>
      <w:r w:rsidR="009C5CAD">
        <w:rPr>
          <w:rFonts w:ascii="Arial" w:hAnsi="Arial" w:cs="Arial"/>
        </w:rPr>
        <w:t xml:space="preserve"> t</w:t>
      </w:r>
      <w:r w:rsidRPr="009C5CAD">
        <w:rPr>
          <w:rFonts w:ascii="Arial" w:hAnsi="Arial" w:cs="Arial"/>
        </w:rPr>
        <w:t>ile should be protected, maintaining all existing paths of drainage</w:t>
      </w:r>
    </w:p>
    <w:p w14:paraId="6C2DD41F" w14:textId="77777777" w:rsidR="00A256E7" w:rsidRPr="00A256E7" w:rsidRDefault="00A256E7" w:rsidP="0002733B">
      <w:pPr>
        <w:pStyle w:val="NoSpacing"/>
        <w:ind w:left="1080"/>
        <w:jc w:val="both"/>
        <w:rPr>
          <w:rFonts w:ascii="Arial" w:hAnsi="Arial" w:cs="Arial"/>
        </w:rPr>
      </w:pPr>
    </w:p>
    <w:p w14:paraId="5AC58599" w14:textId="77777777" w:rsidR="008B5C46" w:rsidRDefault="008B5C46" w:rsidP="0002733B">
      <w:pPr>
        <w:pStyle w:val="BodyText"/>
        <w:jc w:val="both"/>
        <w:rPr>
          <w:rFonts w:ascii="Arial" w:hAnsi="Arial" w:cs="Arial"/>
        </w:rPr>
      </w:pPr>
    </w:p>
    <w:p w14:paraId="4431F49E" w14:textId="77777777" w:rsidR="00161FA5" w:rsidRDefault="00161FA5" w:rsidP="0002733B">
      <w:pPr>
        <w:pStyle w:val="BodyText"/>
        <w:jc w:val="both"/>
        <w:rPr>
          <w:rFonts w:ascii="Arial" w:hAnsi="Arial" w:cs="Arial"/>
          <w:b/>
          <w:bCs/>
        </w:rPr>
      </w:pPr>
      <w:r>
        <w:rPr>
          <w:rFonts w:ascii="Arial" w:hAnsi="Arial" w:cs="Arial"/>
          <w:b/>
          <w:bCs/>
        </w:rPr>
        <w:br w:type="page"/>
      </w:r>
    </w:p>
    <w:p w14:paraId="7D1ECAB2" w14:textId="500D8340" w:rsidR="00210D4D" w:rsidRPr="001D1127" w:rsidRDefault="00210D4D" w:rsidP="00C317B3">
      <w:pPr>
        <w:pStyle w:val="Style2"/>
      </w:pPr>
      <w:bookmarkStart w:id="56" w:name="_Toc68600570"/>
      <w:r w:rsidRPr="00D45473">
        <w:t>SECTION 0</w:t>
      </w:r>
      <w:r w:rsidR="00C55D9B" w:rsidRPr="00D45473">
        <w:t>9</w:t>
      </w:r>
      <w:r w:rsidRPr="00543161">
        <w:tab/>
        <w:t>ACCESS</w:t>
      </w:r>
      <w:bookmarkEnd w:id="56"/>
    </w:p>
    <w:p w14:paraId="2152FD09" w14:textId="77777777" w:rsidR="00210D4D" w:rsidRPr="00C95780" w:rsidRDefault="00210D4D" w:rsidP="0002733B">
      <w:pPr>
        <w:pStyle w:val="BodyText"/>
        <w:jc w:val="both"/>
        <w:rPr>
          <w:rFonts w:ascii="Arial" w:hAnsi="Arial" w:cs="Arial"/>
          <w:b/>
        </w:rPr>
      </w:pPr>
    </w:p>
    <w:p w14:paraId="00A26B3A" w14:textId="37C5B5A9" w:rsidR="00210D4D" w:rsidRPr="00210D4D" w:rsidRDefault="00210D4D" w:rsidP="0002733B">
      <w:pPr>
        <w:autoSpaceDE w:val="0"/>
        <w:autoSpaceDN w:val="0"/>
        <w:adjustRightInd w:val="0"/>
        <w:spacing w:after="0" w:line="240" w:lineRule="auto"/>
        <w:jc w:val="both"/>
        <w:rPr>
          <w:rFonts w:ascii="Arial" w:hAnsi="Arial" w:cs="Arial"/>
          <w:b/>
          <w:bCs/>
          <w:color w:val="000000"/>
        </w:rPr>
      </w:pPr>
      <w:r w:rsidRPr="00210D4D">
        <w:rPr>
          <w:rFonts w:ascii="Arial" w:hAnsi="Arial" w:cs="Arial"/>
          <w:b/>
          <w:bCs/>
          <w:color w:val="000000"/>
        </w:rPr>
        <w:t>SECTION 0</w:t>
      </w:r>
      <w:r w:rsidR="00C55D9B">
        <w:rPr>
          <w:rFonts w:ascii="Arial" w:hAnsi="Arial" w:cs="Arial"/>
          <w:b/>
          <w:bCs/>
          <w:color w:val="000000"/>
        </w:rPr>
        <w:t>9</w:t>
      </w:r>
      <w:r w:rsidRPr="00210D4D">
        <w:rPr>
          <w:rFonts w:ascii="Arial" w:hAnsi="Arial" w:cs="Arial"/>
          <w:b/>
          <w:bCs/>
          <w:color w:val="000000"/>
        </w:rPr>
        <w:t>.0</w:t>
      </w:r>
      <w:r w:rsidR="00C55D9B">
        <w:rPr>
          <w:rFonts w:ascii="Arial" w:hAnsi="Arial" w:cs="Arial"/>
          <w:b/>
          <w:bCs/>
          <w:color w:val="000000"/>
        </w:rPr>
        <w:t>1</w:t>
      </w:r>
    </w:p>
    <w:p w14:paraId="71F83CF3" w14:textId="655EE8F1" w:rsidR="00210D4D" w:rsidRPr="003B18C1" w:rsidRDefault="00210D4D" w:rsidP="0002733B">
      <w:pPr>
        <w:autoSpaceDE w:val="0"/>
        <w:autoSpaceDN w:val="0"/>
        <w:adjustRightInd w:val="0"/>
        <w:spacing w:after="0" w:line="240" w:lineRule="auto"/>
        <w:jc w:val="both"/>
        <w:rPr>
          <w:rFonts w:ascii="Arial" w:hAnsi="Arial" w:cs="Arial"/>
          <w:b/>
          <w:bCs/>
        </w:rPr>
      </w:pPr>
      <w:r w:rsidRPr="003B18C1">
        <w:rPr>
          <w:rFonts w:ascii="Arial" w:hAnsi="Arial" w:cs="Arial"/>
          <w:b/>
          <w:bCs/>
        </w:rPr>
        <w:t>ACCESS TO PUBLIC STREETS AND PRIVATE ACCESS EASEMENTS</w:t>
      </w:r>
      <w:r w:rsidR="002E048E">
        <w:rPr>
          <w:rFonts w:ascii="Arial" w:hAnsi="Arial" w:cs="Arial"/>
          <w:b/>
          <w:bCs/>
        </w:rPr>
        <w:t xml:space="preserve"> </w:t>
      </w:r>
    </w:p>
    <w:p w14:paraId="5B472EE9" w14:textId="33F96FDE" w:rsidR="00210D4D" w:rsidRPr="00A43704" w:rsidRDefault="00210D4D" w:rsidP="005E5984">
      <w:pPr>
        <w:numPr>
          <w:ilvl w:val="0"/>
          <w:numId w:val="197"/>
        </w:numPr>
        <w:autoSpaceDE w:val="0"/>
        <w:autoSpaceDN w:val="0"/>
        <w:adjustRightInd w:val="0"/>
        <w:spacing w:before="119" w:after="0" w:line="240" w:lineRule="auto"/>
        <w:ind w:hanging="720"/>
        <w:jc w:val="both"/>
        <w:rPr>
          <w:rFonts w:ascii="Arial" w:hAnsi="Arial" w:cs="Arial"/>
        </w:rPr>
      </w:pPr>
      <w:r w:rsidRPr="000B7CBE">
        <w:rPr>
          <w:rFonts w:ascii="Arial" w:hAnsi="Arial" w:cs="Arial"/>
          <w:b/>
          <w:bCs/>
        </w:rPr>
        <w:t>Access to Public Street Rights-of-Way.</w:t>
      </w:r>
      <w:r w:rsidR="000B7CBE">
        <w:rPr>
          <w:rFonts w:ascii="Arial" w:hAnsi="Arial" w:cs="Arial"/>
        </w:rPr>
        <w:t xml:space="preserve"> </w:t>
      </w:r>
      <w:r w:rsidRPr="000B7CBE">
        <w:rPr>
          <w:rFonts w:ascii="Arial" w:hAnsi="Arial" w:cs="Arial"/>
        </w:rPr>
        <w:t xml:space="preserve">Except as otherwise provided for herein, every building shall be constructed or erected upon a lot or parcel of land that abuts no less than </w:t>
      </w:r>
      <w:r w:rsidRPr="008F4587">
        <w:rPr>
          <w:rFonts w:ascii="Arial" w:hAnsi="Arial" w:cs="Arial"/>
        </w:rPr>
        <w:t>75 feet</w:t>
      </w:r>
      <w:r w:rsidRPr="000B7CBE">
        <w:rPr>
          <w:rFonts w:ascii="Arial" w:hAnsi="Arial" w:cs="Arial"/>
        </w:rPr>
        <w:t xml:space="preserve"> upon a dedicated public street right-of-way.</w:t>
      </w:r>
      <w:r w:rsidRPr="00A43704">
        <w:rPr>
          <w:rFonts w:ascii="Arial" w:hAnsi="Arial" w:cs="Arial"/>
        </w:rPr>
        <w:t xml:space="preserve"> </w:t>
      </w:r>
    </w:p>
    <w:p w14:paraId="54DF96F5" w14:textId="75FC8674" w:rsidR="00210D4D" w:rsidRPr="00A43704" w:rsidRDefault="00210D4D" w:rsidP="005E5984">
      <w:pPr>
        <w:numPr>
          <w:ilvl w:val="0"/>
          <w:numId w:val="197"/>
        </w:numPr>
        <w:autoSpaceDE w:val="0"/>
        <w:autoSpaceDN w:val="0"/>
        <w:adjustRightInd w:val="0"/>
        <w:spacing w:before="119" w:after="0" w:line="240" w:lineRule="auto"/>
        <w:ind w:hanging="720"/>
        <w:jc w:val="both"/>
        <w:rPr>
          <w:rFonts w:ascii="Arial" w:hAnsi="Arial" w:cs="Arial"/>
        </w:rPr>
      </w:pPr>
      <w:r w:rsidRPr="000B7CBE">
        <w:rPr>
          <w:rFonts w:ascii="Arial" w:hAnsi="Arial" w:cs="Arial"/>
          <w:b/>
          <w:bCs/>
        </w:rPr>
        <w:t>Private Access Easements and Access Reservations.</w:t>
      </w:r>
      <w:r w:rsidRPr="00A43704">
        <w:rPr>
          <w:rFonts w:ascii="Arial" w:hAnsi="Arial" w:cs="Arial"/>
        </w:rPr>
        <w:t xml:space="preserve"> </w:t>
      </w:r>
      <w:r w:rsidR="002E048E">
        <w:rPr>
          <w:rFonts w:ascii="Arial" w:hAnsi="Arial" w:cs="Arial"/>
          <w:b/>
          <w:bCs/>
        </w:rPr>
        <w:t xml:space="preserve">– </w:t>
      </w:r>
      <w:r w:rsidR="002E048E" w:rsidRPr="00A43704">
        <w:rPr>
          <w:rFonts w:ascii="Arial" w:hAnsi="Arial" w:cs="Arial"/>
        </w:rPr>
        <w:t xml:space="preserve"> </w:t>
      </w:r>
      <w:r w:rsidRPr="00A43704">
        <w:rPr>
          <w:rFonts w:ascii="Arial" w:hAnsi="Arial" w:cs="Arial"/>
        </w:rPr>
        <w:t>Subject to the approval of the Plan Commission, a building may be permitted on a parcel</w:t>
      </w:r>
      <w:r w:rsidR="007A37A6">
        <w:rPr>
          <w:rFonts w:ascii="Arial" w:hAnsi="Arial" w:cs="Arial"/>
        </w:rPr>
        <w:t xml:space="preserve"> </w:t>
      </w:r>
      <w:r w:rsidRPr="00A43704">
        <w:rPr>
          <w:rFonts w:ascii="Arial" w:hAnsi="Arial" w:cs="Arial"/>
        </w:rPr>
        <w:t xml:space="preserve">of land which does not abut on a public street right-of-way provided that: </w:t>
      </w:r>
    </w:p>
    <w:p w14:paraId="20AF0794" w14:textId="68261F01" w:rsidR="00210D4D" w:rsidRPr="00A43704" w:rsidRDefault="00210D4D" w:rsidP="005E5984">
      <w:pPr>
        <w:numPr>
          <w:ilvl w:val="1"/>
          <w:numId w:val="198"/>
        </w:numPr>
        <w:autoSpaceDE w:val="0"/>
        <w:autoSpaceDN w:val="0"/>
        <w:adjustRightInd w:val="0"/>
        <w:spacing w:before="119" w:after="0" w:line="240" w:lineRule="auto"/>
        <w:ind w:left="1080"/>
        <w:jc w:val="both"/>
        <w:rPr>
          <w:rFonts w:ascii="Arial" w:hAnsi="Arial" w:cs="Arial"/>
        </w:rPr>
      </w:pPr>
      <w:r w:rsidRPr="002E048E">
        <w:rPr>
          <w:rFonts w:ascii="Arial" w:hAnsi="Arial" w:cs="Arial"/>
        </w:rPr>
        <w:t>The parcel</w:t>
      </w:r>
      <w:r w:rsidRPr="00A43704">
        <w:rPr>
          <w:rFonts w:ascii="Arial" w:hAnsi="Arial" w:cs="Arial"/>
        </w:rPr>
        <w:t xml:space="preserve"> of land is located within any agricultural district.</w:t>
      </w:r>
    </w:p>
    <w:p w14:paraId="75C272AF" w14:textId="4A1D72B6" w:rsidR="00210D4D" w:rsidRPr="002E048E" w:rsidRDefault="00210D4D" w:rsidP="005E5984">
      <w:pPr>
        <w:numPr>
          <w:ilvl w:val="1"/>
          <w:numId w:val="198"/>
        </w:numPr>
        <w:autoSpaceDE w:val="0"/>
        <w:autoSpaceDN w:val="0"/>
        <w:adjustRightInd w:val="0"/>
        <w:spacing w:before="119" w:after="0" w:line="240" w:lineRule="auto"/>
        <w:ind w:left="1080"/>
        <w:jc w:val="both"/>
        <w:rPr>
          <w:rFonts w:ascii="Arial" w:hAnsi="Arial" w:cs="Arial"/>
        </w:rPr>
      </w:pPr>
      <w:r w:rsidRPr="002E048E">
        <w:rPr>
          <w:rFonts w:ascii="Arial" w:hAnsi="Arial" w:cs="Arial"/>
        </w:rPr>
        <w:t xml:space="preserve">Has access by permanent private access easement or access reservation of a minimum width of at least 66 feet in width to a public street right-of-way. </w:t>
      </w:r>
    </w:p>
    <w:p w14:paraId="3FB68D13" w14:textId="77777777" w:rsidR="00210D4D" w:rsidRPr="00A43704" w:rsidRDefault="00210D4D" w:rsidP="005E5984">
      <w:pPr>
        <w:numPr>
          <w:ilvl w:val="1"/>
          <w:numId w:val="198"/>
        </w:numPr>
        <w:autoSpaceDE w:val="0"/>
        <w:autoSpaceDN w:val="0"/>
        <w:adjustRightInd w:val="0"/>
        <w:spacing w:before="119" w:after="0" w:line="240" w:lineRule="auto"/>
        <w:ind w:left="1080"/>
        <w:jc w:val="both"/>
        <w:rPr>
          <w:rFonts w:ascii="Arial" w:hAnsi="Arial" w:cs="Arial"/>
        </w:rPr>
      </w:pPr>
      <w:r w:rsidRPr="00A43704">
        <w:rPr>
          <w:rFonts w:ascii="Arial" w:hAnsi="Arial" w:cs="Arial"/>
        </w:rPr>
        <w:t xml:space="preserve">The private access easement or </w:t>
      </w:r>
      <w:r w:rsidRPr="00DB5718">
        <w:rPr>
          <w:rFonts w:ascii="Arial" w:hAnsi="Arial" w:cs="Arial"/>
        </w:rPr>
        <w:t>access reservation location does not conflict with Town plans for the future development of street in the area</w:t>
      </w:r>
    </w:p>
    <w:p w14:paraId="594EE226" w14:textId="7514636A" w:rsidR="00210D4D" w:rsidRPr="00A43704" w:rsidRDefault="00210D4D" w:rsidP="005E5984">
      <w:pPr>
        <w:numPr>
          <w:ilvl w:val="1"/>
          <w:numId w:val="198"/>
        </w:numPr>
        <w:autoSpaceDE w:val="0"/>
        <w:autoSpaceDN w:val="0"/>
        <w:adjustRightInd w:val="0"/>
        <w:spacing w:before="119" w:after="0" w:line="240" w:lineRule="auto"/>
        <w:ind w:left="1080"/>
        <w:jc w:val="both"/>
        <w:rPr>
          <w:rFonts w:ascii="Arial" w:hAnsi="Arial" w:cs="Arial"/>
        </w:rPr>
      </w:pPr>
      <w:r w:rsidRPr="00A43704">
        <w:rPr>
          <w:rFonts w:ascii="Arial" w:hAnsi="Arial" w:cs="Arial"/>
        </w:rPr>
        <w:t>No more than three dwelling units, parcels, or lots may provide access by such shared private access easement or access reservation.</w:t>
      </w:r>
    </w:p>
    <w:p w14:paraId="4246BA40" w14:textId="518E6043" w:rsidR="00210D4D" w:rsidRPr="00A43704" w:rsidRDefault="00210D4D" w:rsidP="005E5984">
      <w:pPr>
        <w:numPr>
          <w:ilvl w:val="1"/>
          <w:numId w:val="198"/>
        </w:numPr>
        <w:autoSpaceDE w:val="0"/>
        <w:autoSpaceDN w:val="0"/>
        <w:adjustRightInd w:val="0"/>
        <w:spacing w:before="119" w:after="0" w:line="240" w:lineRule="auto"/>
        <w:ind w:left="1080"/>
        <w:jc w:val="both"/>
        <w:rPr>
          <w:rFonts w:ascii="Arial" w:hAnsi="Arial" w:cs="Arial"/>
        </w:rPr>
      </w:pPr>
      <w:r w:rsidRPr="00A43704">
        <w:rPr>
          <w:rFonts w:ascii="Arial" w:hAnsi="Arial" w:cs="Arial"/>
        </w:rPr>
        <w:t>The Plan Commission may require that a permanent maintenance agreement be established for the maintenance of said private access</w:t>
      </w:r>
      <w:r w:rsidR="00811440">
        <w:rPr>
          <w:rFonts w:ascii="Arial" w:hAnsi="Arial" w:cs="Arial"/>
        </w:rPr>
        <w:t xml:space="preserve"> </w:t>
      </w:r>
      <w:r w:rsidRPr="00A43704">
        <w:rPr>
          <w:rFonts w:ascii="Arial" w:hAnsi="Arial" w:cs="Arial"/>
        </w:rPr>
        <w:t>easement or access reservation and that such agreement be filed with the Ozaukee County Register of Deeds as a restriction and protective covenant on each parcel involved.</w:t>
      </w:r>
    </w:p>
    <w:p w14:paraId="2E63F90D" w14:textId="413A25A4" w:rsidR="00210D4D" w:rsidRPr="00210D4D" w:rsidRDefault="00210D4D" w:rsidP="0002733B">
      <w:pPr>
        <w:autoSpaceDE w:val="0"/>
        <w:autoSpaceDN w:val="0"/>
        <w:adjustRightInd w:val="0"/>
        <w:spacing w:after="0" w:line="240" w:lineRule="auto"/>
        <w:jc w:val="both"/>
        <w:rPr>
          <w:rFonts w:ascii="Arial" w:hAnsi="Arial" w:cs="Arial"/>
          <w:color w:val="454545"/>
        </w:rPr>
      </w:pPr>
    </w:p>
    <w:p w14:paraId="03FF3706" w14:textId="58C61C79" w:rsidR="00210D4D" w:rsidRPr="00210D4D" w:rsidRDefault="00210D4D" w:rsidP="0002733B">
      <w:pPr>
        <w:autoSpaceDE w:val="0"/>
        <w:autoSpaceDN w:val="0"/>
        <w:adjustRightInd w:val="0"/>
        <w:spacing w:after="0" w:line="240" w:lineRule="auto"/>
        <w:jc w:val="both"/>
        <w:rPr>
          <w:rFonts w:ascii="Arial" w:hAnsi="Arial" w:cs="Arial"/>
          <w:b/>
          <w:bCs/>
        </w:rPr>
      </w:pPr>
    </w:p>
    <w:p w14:paraId="70EE8119" w14:textId="44415B87" w:rsidR="00210D4D" w:rsidRPr="00210D4D" w:rsidRDefault="00210D4D" w:rsidP="0002733B">
      <w:pPr>
        <w:autoSpaceDE w:val="0"/>
        <w:autoSpaceDN w:val="0"/>
        <w:adjustRightInd w:val="0"/>
        <w:spacing w:after="0" w:line="240" w:lineRule="auto"/>
        <w:jc w:val="both"/>
        <w:rPr>
          <w:rFonts w:ascii="Arial" w:hAnsi="Arial" w:cs="Arial"/>
          <w:b/>
          <w:bCs/>
        </w:rPr>
      </w:pPr>
      <w:r w:rsidRPr="00210D4D">
        <w:rPr>
          <w:rFonts w:ascii="Arial" w:hAnsi="Arial" w:cs="Arial"/>
          <w:b/>
          <w:bCs/>
        </w:rPr>
        <w:t>SECTION</w:t>
      </w:r>
      <w:r w:rsidRPr="00210D4D">
        <w:rPr>
          <w:rFonts w:ascii="Arial" w:hAnsi="Arial" w:cs="Arial"/>
          <w:b/>
          <w:bCs/>
          <w:spacing w:val="38"/>
        </w:rPr>
        <w:t xml:space="preserve"> </w:t>
      </w:r>
      <w:r w:rsidRPr="00210D4D">
        <w:rPr>
          <w:rFonts w:ascii="Arial" w:hAnsi="Arial" w:cs="Arial"/>
          <w:b/>
          <w:bCs/>
        </w:rPr>
        <w:t>0</w:t>
      </w:r>
      <w:r w:rsidR="00C55D9B">
        <w:rPr>
          <w:rFonts w:ascii="Arial" w:hAnsi="Arial" w:cs="Arial"/>
          <w:b/>
          <w:bCs/>
        </w:rPr>
        <w:t>9</w:t>
      </w:r>
      <w:r w:rsidRPr="00210D4D">
        <w:rPr>
          <w:rFonts w:ascii="Arial" w:hAnsi="Arial" w:cs="Arial"/>
          <w:b/>
          <w:bCs/>
        </w:rPr>
        <w:t>.0</w:t>
      </w:r>
      <w:r w:rsidR="00C55D9B">
        <w:rPr>
          <w:rFonts w:ascii="Arial" w:hAnsi="Arial" w:cs="Arial"/>
          <w:b/>
          <w:bCs/>
        </w:rPr>
        <w:t>2</w:t>
      </w:r>
    </w:p>
    <w:p w14:paraId="08DB8476" w14:textId="77777777" w:rsidR="00210D4D" w:rsidRPr="00210D4D" w:rsidRDefault="00210D4D" w:rsidP="0002733B">
      <w:pPr>
        <w:autoSpaceDE w:val="0"/>
        <w:autoSpaceDN w:val="0"/>
        <w:adjustRightInd w:val="0"/>
        <w:spacing w:after="0" w:line="240" w:lineRule="auto"/>
        <w:jc w:val="both"/>
        <w:rPr>
          <w:rFonts w:ascii="Arial" w:hAnsi="Arial" w:cs="Arial"/>
          <w:b/>
          <w:bCs/>
        </w:rPr>
      </w:pPr>
      <w:r w:rsidRPr="00210D4D">
        <w:rPr>
          <w:rFonts w:ascii="Arial" w:hAnsi="Arial" w:cs="Arial"/>
          <w:b/>
          <w:bCs/>
          <w:position w:val="1"/>
        </w:rPr>
        <w:t>ACCESS TO PUBLIC</w:t>
      </w:r>
      <w:r w:rsidRPr="00210D4D">
        <w:rPr>
          <w:rFonts w:ascii="Arial" w:hAnsi="Arial" w:cs="Arial"/>
          <w:b/>
          <w:bCs/>
          <w:spacing w:val="-22"/>
          <w:position w:val="1"/>
        </w:rPr>
        <w:t xml:space="preserve"> </w:t>
      </w:r>
      <w:r w:rsidRPr="00210D4D">
        <w:rPr>
          <w:rFonts w:ascii="Arial" w:hAnsi="Arial" w:cs="Arial"/>
          <w:b/>
          <w:bCs/>
          <w:position w:val="1"/>
        </w:rPr>
        <w:t>STREETS</w:t>
      </w:r>
    </w:p>
    <w:p w14:paraId="78A67DD4" w14:textId="5AF3E9E0" w:rsidR="00210D4D" w:rsidRPr="00A05A8E" w:rsidRDefault="00210D4D" w:rsidP="0002733B">
      <w:pPr>
        <w:autoSpaceDE w:val="0"/>
        <w:autoSpaceDN w:val="0"/>
        <w:adjustRightInd w:val="0"/>
        <w:spacing w:after="0" w:line="240" w:lineRule="auto"/>
        <w:jc w:val="both"/>
        <w:rPr>
          <w:rFonts w:ascii="Arial" w:hAnsi="Arial" w:cs="Arial"/>
        </w:rPr>
      </w:pPr>
      <w:r w:rsidRPr="00A05A8E">
        <w:rPr>
          <w:rFonts w:ascii="Arial" w:hAnsi="Arial" w:cs="Arial"/>
        </w:rPr>
        <w:t xml:space="preserve">This Section sets forth vehicular access requirements for proposed site plans for developments which abut arterial, collector, </w:t>
      </w:r>
      <w:r w:rsidR="00805A54">
        <w:rPr>
          <w:rFonts w:ascii="Arial" w:hAnsi="Arial" w:cs="Arial"/>
        </w:rPr>
        <w:t>or</w:t>
      </w:r>
      <w:r w:rsidRPr="00A05A8E">
        <w:rPr>
          <w:rFonts w:ascii="Arial" w:hAnsi="Arial" w:cs="Arial"/>
        </w:rPr>
        <w:t xml:space="preserve"> minor streets.</w:t>
      </w:r>
      <w:r w:rsidR="00805A54">
        <w:rPr>
          <w:rFonts w:ascii="Arial" w:hAnsi="Arial" w:cs="Arial"/>
        </w:rPr>
        <w:t xml:space="preserve"> </w:t>
      </w:r>
      <w:r w:rsidRPr="00A05A8E">
        <w:rPr>
          <w:rFonts w:ascii="Arial" w:hAnsi="Arial" w:cs="Arial"/>
        </w:rPr>
        <w:t>This Chapter recognizes that public streets are a public investment that requires control mechanisms to assure both public safety and functional capacity. Proposed development for residential and nonresidential uses shall meet the following requirements:</w:t>
      </w:r>
    </w:p>
    <w:p w14:paraId="26361A70" w14:textId="77777777" w:rsidR="00210D4D" w:rsidRPr="00210D4D" w:rsidRDefault="00210D4D" w:rsidP="0002733B">
      <w:pPr>
        <w:autoSpaceDE w:val="0"/>
        <w:autoSpaceDN w:val="0"/>
        <w:adjustRightInd w:val="0"/>
        <w:spacing w:after="0" w:line="240" w:lineRule="auto"/>
        <w:jc w:val="both"/>
        <w:rPr>
          <w:rFonts w:ascii="Arial" w:hAnsi="Arial" w:cs="Arial"/>
        </w:rPr>
      </w:pPr>
    </w:p>
    <w:p w14:paraId="04A10E3D" w14:textId="41003451" w:rsidR="00210D4D" w:rsidRPr="00210D4D" w:rsidRDefault="00210D4D" w:rsidP="005E5984">
      <w:pPr>
        <w:numPr>
          <w:ilvl w:val="0"/>
          <w:numId w:val="181"/>
        </w:numPr>
        <w:autoSpaceDE w:val="0"/>
        <w:autoSpaceDN w:val="0"/>
        <w:adjustRightInd w:val="0"/>
        <w:spacing w:after="0" w:line="240" w:lineRule="auto"/>
        <w:ind w:left="720" w:hanging="720"/>
        <w:jc w:val="both"/>
        <w:rPr>
          <w:rFonts w:ascii="Arial" w:hAnsi="Arial" w:cs="Arial"/>
        </w:rPr>
      </w:pPr>
      <w:r w:rsidRPr="00210D4D">
        <w:rPr>
          <w:rFonts w:ascii="Arial" w:hAnsi="Arial" w:cs="Arial"/>
          <w:b/>
          <w:bCs/>
        </w:rPr>
        <w:t>Access Standards for All Residential and Nonresidential Uses</w:t>
      </w:r>
      <w:r w:rsidRPr="00210D4D">
        <w:rPr>
          <w:rFonts w:ascii="Arial" w:hAnsi="Arial" w:cs="Arial"/>
        </w:rPr>
        <w:t>. All proposed site plans proposed shall meet the following</w:t>
      </w:r>
      <w:r w:rsidRPr="00210D4D">
        <w:rPr>
          <w:rFonts w:ascii="Arial" w:hAnsi="Arial" w:cs="Arial"/>
          <w:spacing w:val="1"/>
        </w:rPr>
        <w:t xml:space="preserve"> </w:t>
      </w:r>
      <w:r w:rsidRPr="00210D4D">
        <w:rPr>
          <w:rFonts w:ascii="Arial" w:hAnsi="Arial" w:cs="Arial"/>
        </w:rPr>
        <w:t>standards:</w:t>
      </w:r>
    </w:p>
    <w:p w14:paraId="31ABDB94" w14:textId="77777777" w:rsidR="00210D4D" w:rsidRPr="00210D4D" w:rsidRDefault="00210D4D" w:rsidP="0002733B">
      <w:pPr>
        <w:autoSpaceDE w:val="0"/>
        <w:autoSpaceDN w:val="0"/>
        <w:adjustRightInd w:val="0"/>
        <w:spacing w:after="0" w:line="240" w:lineRule="auto"/>
        <w:jc w:val="both"/>
        <w:rPr>
          <w:rFonts w:ascii="Arial" w:hAnsi="Arial" w:cs="Arial"/>
        </w:rPr>
      </w:pPr>
    </w:p>
    <w:p w14:paraId="2913970E" w14:textId="77777777" w:rsidR="00210D4D" w:rsidRPr="00210D4D" w:rsidRDefault="00210D4D" w:rsidP="005E5984">
      <w:pPr>
        <w:numPr>
          <w:ilvl w:val="0"/>
          <w:numId w:val="182"/>
        </w:numPr>
        <w:autoSpaceDE w:val="0"/>
        <w:autoSpaceDN w:val="0"/>
        <w:adjustRightInd w:val="0"/>
        <w:spacing w:after="0" w:line="240" w:lineRule="auto"/>
        <w:ind w:left="1080"/>
        <w:jc w:val="both"/>
        <w:rPr>
          <w:rFonts w:ascii="Arial" w:hAnsi="Arial" w:cs="Arial"/>
        </w:rPr>
      </w:pPr>
      <w:r w:rsidRPr="00210D4D">
        <w:rPr>
          <w:rFonts w:ascii="Arial" w:hAnsi="Arial" w:cs="Arial"/>
          <w:b/>
          <w:bCs/>
        </w:rPr>
        <w:t>Controlled Access to Public Streets</w:t>
      </w:r>
      <w:r w:rsidRPr="00210D4D">
        <w:rPr>
          <w:rFonts w:ascii="Arial" w:hAnsi="Arial" w:cs="Arial"/>
        </w:rPr>
        <w:t>. Lot and parcel vehicular access points shall be permitted only at locations according to this Chapter and other Town of Saukville adopted plans and ordinances. The Plan Commission may limit vehicular access to any adjoining arterial, collector, or minor</w:t>
      </w:r>
      <w:r w:rsidRPr="00210D4D">
        <w:rPr>
          <w:rFonts w:ascii="Arial" w:hAnsi="Arial" w:cs="Arial"/>
          <w:spacing w:val="11"/>
        </w:rPr>
        <w:t xml:space="preserve"> </w:t>
      </w:r>
      <w:r w:rsidRPr="00210D4D">
        <w:rPr>
          <w:rFonts w:ascii="Arial" w:hAnsi="Arial" w:cs="Arial"/>
        </w:rPr>
        <w:t>street.</w:t>
      </w:r>
    </w:p>
    <w:p w14:paraId="6F96C934" w14:textId="77777777" w:rsidR="00210D4D" w:rsidRPr="00210D4D" w:rsidRDefault="00210D4D" w:rsidP="0002733B">
      <w:pPr>
        <w:autoSpaceDE w:val="0"/>
        <w:autoSpaceDN w:val="0"/>
        <w:adjustRightInd w:val="0"/>
        <w:spacing w:after="0" w:line="240" w:lineRule="auto"/>
        <w:ind w:left="270"/>
        <w:jc w:val="both"/>
        <w:rPr>
          <w:rFonts w:ascii="Arial" w:hAnsi="Arial" w:cs="Arial"/>
        </w:rPr>
      </w:pPr>
    </w:p>
    <w:p w14:paraId="06B1B6EC" w14:textId="35B81A33" w:rsidR="00210D4D" w:rsidRPr="00210D4D" w:rsidRDefault="00210D4D" w:rsidP="005E5984">
      <w:pPr>
        <w:numPr>
          <w:ilvl w:val="0"/>
          <w:numId w:val="182"/>
        </w:numPr>
        <w:autoSpaceDE w:val="0"/>
        <w:autoSpaceDN w:val="0"/>
        <w:adjustRightInd w:val="0"/>
        <w:spacing w:after="0" w:line="240" w:lineRule="auto"/>
        <w:ind w:left="1080"/>
        <w:jc w:val="both"/>
        <w:rPr>
          <w:rFonts w:ascii="Arial" w:hAnsi="Arial" w:cs="Arial"/>
        </w:rPr>
      </w:pPr>
      <w:r w:rsidRPr="00210D4D">
        <w:rPr>
          <w:rFonts w:ascii="Arial" w:hAnsi="Arial" w:cs="Arial"/>
          <w:b/>
          <w:bCs/>
        </w:rPr>
        <w:t>Distance Between Vehicular Access Points</w:t>
      </w:r>
      <w:r w:rsidRPr="00210D4D">
        <w:rPr>
          <w:rFonts w:ascii="Arial" w:hAnsi="Arial" w:cs="Arial"/>
        </w:rPr>
        <w:t xml:space="preserve">. </w:t>
      </w:r>
      <w:r w:rsidR="00EC3A0D">
        <w:rPr>
          <w:rFonts w:ascii="Arial" w:hAnsi="Arial" w:cs="Arial"/>
        </w:rPr>
        <w:t>T</w:t>
      </w:r>
      <w:r w:rsidRPr="00210D4D">
        <w:rPr>
          <w:rFonts w:ascii="Arial" w:hAnsi="Arial" w:cs="Arial"/>
        </w:rPr>
        <w:t xml:space="preserve">he spacing of vehicular access points from arterial streets and highways to lots and parcels created after the effective date of this Chapter shall be determined as a function of arterial street and highway operating speeds. The minimum spacing between vehicular access points along such streets or highways, to the extent deemed practicable by the Plan Commission, shall be determined according to Table </w:t>
      </w:r>
      <w:r w:rsidR="000D1CAF" w:rsidRPr="000D1CAF">
        <w:rPr>
          <w:rFonts w:ascii="Arial" w:hAnsi="Arial" w:cs="Arial"/>
        </w:rPr>
        <w:t>9-1</w:t>
      </w:r>
      <w:r w:rsidRPr="000D1CAF">
        <w:rPr>
          <w:rFonts w:ascii="Arial" w:hAnsi="Arial" w:cs="Arial"/>
        </w:rPr>
        <w:t xml:space="preserve">. </w:t>
      </w:r>
      <w:r w:rsidR="00C134CD">
        <w:rPr>
          <w:rFonts w:ascii="Arial" w:hAnsi="Arial" w:cs="Arial"/>
        </w:rPr>
        <w:t xml:space="preserve"> </w:t>
      </w:r>
      <w:r w:rsidRPr="000D1CAF">
        <w:rPr>
          <w:rFonts w:ascii="Arial" w:hAnsi="Arial" w:cs="Arial"/>
        </w:rPr>
        <w:t xml:space="preserve">This </w:t>
      </w:r>
      <w:r w:rsidRPr="00210D4D">
        <w:rPr>
          <w:rFonts w:ascii="Arial" w:hAnsi="Arial" w:cs="Arial"/>
        </w:rPr>
        <w:t>spacing is based upon average vehicle acceleration and deceleration rates and is considered necessary to maintain safe traffic</w:t>
      </w:r>
      <w:r w:rsidRPr="00210D4D">
        <w:rPr>
          <w:rFonts w:ascii="Arial" w:hAnsi="Arial" w:cs="Arial"/>
          <w:spacing w:val="6"/>
        </w:rPr>
        <w:t xml:space="preserve"> </w:t>
      </w:r>
      <w:r w:rsidRPr="00210D4D">
        <w:rPr>
          <w:rFonts w:ascii="Arial" w:hAnsi="Arial" w:cs="Arial"/>
        </w:rPr>
        <w:t>operation.</w:t>
      </w:r>
    </w:p>
    <w:p w14:paraId="6AC325EB" w14:textId="77777777" w:rsidR="00210D4D" w:rsidRPr="00210D4D" w:rsidRDefault="00210D4D" w:rsidP="00210D4D">
      <w:pPr>
        <w:autoSpaceDE w:val="0"/>
        <w:autoSpaceDN w:val="0"/>
        <w:adjustRightInd w:val="0"/>
        <w:spacing w:after="0" w:line="240" w:lineRule="auto"/>
        <w:rPr>
          <w:rFonts w:ascii="Arial" w:hAnsi="Arial" w:cs="Arial"/>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35"/>
        <w:gridCol w:w="4955"/>
      </w:tblGrid>
      <w:tr w:rsidR="00210D4D" w:rsidRPr="00210D4D" w14:paraId="416A7E83" w14:textId="77777777" w:rsidTr="00537FD5">
        <w:trPr>
          <w:trHeight w:val="913"/>
        </w:trPr>
        <w:tc>
          <w:tcPr>
            <w:tcW w:w="8190" w:type="dxa"/>
            <w:gridSpan w:val="2"/>
            <w:shd w:val="clear" w:color="auto" w:fill="D6E3BC" w:themeFill="accent3" w:themeFillTint="66"/>
            <w:vAlign w:val="center"/>
          </w:tcPr>
          <w:p w14:paraId="5B928C53" w14:textId="728009B8" w:rsidR="00210D4D" w:rsidRPr="00210D4D" w:rsidRDefault="00210D4D" w:rsidP="00210D4D">
            <w:pPr>
              <w:autoSpaceDE w:val="0"/>
              <w:autoSpaceDN w:val="0"/>
              <w:adjustRightInd w:val="0"/>
              <w:spacing w:after="0" w:line="240" w:lineRule="auto"/>
              <w:jc w:val="center"/>
              <w:rPr>
                <w:rFonts w:ascii="Arial" w:hAnsi="Arial" w:cs="Arial"/>
                <w:b/>
                <w:bCs/>
              </w:rPr>
            </w:pPr>
            <w:r w:rsidRPr="00210D4D">
              <w:rPr>
                <w:rFonts w:ascii="Arial" w:hAnsi="Arial" w:cs="Arial"/>
                <w:b/>
                <w:bCs/>
              </w:rPr>
              <w:t xml:space="preserve">Table </w:t>
            </w:r>
            <w:r w:rsidR="00C55D9B">
              <w:rPr>
                <w:rFonts w:ascii="Arial" w:hAnsi="Arial" w:cs="Arial"/>
                <w:b/>
                <w:bCs/>
              </w:rPr>
              <w:t>9</w:t>
            </w:r>
            <w:r w:rsidRPr="00210D4D">
              <w:rPr>
                <w:rFonts w:ascii="Arial" w:hAnsi="Arial" w:cs="Arial"/>
                <w:b/>
                <w:bCs/>
              </w:rPr>
              <w:t>-1</w:t>
            </w:r>
          </w:p>
          <w:p w14:paraId="201E31D5" w14:textId="77777777" w:rsidR="00210D4D" w:rsidRPr="00210D4D" w:rsidRDefault="00210D4D" w:rsidP="00210D4D">
            <w:pPr>
              <w:autoSpaceDE w:val="0"/>
              <w:autoSpaceDN w:val="0"/>
              <w:adjustRightInd w:val="0"/>
              <w:spacing w:after="0" w:line="240" w:lineRule="auto"/>
              <w:jc w:val="center"/>
              <w:rPr>
                <w:rFonts w:ascii="Arial" w:hAnsi="Arial" w:cs="Arial"/>
                <w:w w:val="105"/>
              </w:rPr>
            </w:pPr>
            <w:r w:rsidRPr="00210D4D">
              <w:rPr>
                <w:rFonts w:ascii="Arial" w:hAnsi="Arial" w:cs="Arial"/>
                <w:b/>
                <w:bCs/>
              </w:rPr>
              <w:t>ARTERIAL STREET AND HIGHWAY OPERATING SPEED AND MINIMUM SPACING BETWEEN DIRECT VEHICULAR ACCESS POINTS</w:t>
            </w:r>
          </w:p>
        </w:tc>
      </w:tr>
      <w:tr w:rsidR="00210D4D" w:rsidRPr="00210D4D" w14:paraId="3CECF45F" w14:textId="77777777" w:rsidTr="00EB54CE">
        <w:trPr>
          <w:trHeight w:val="771"/>
        </w:trPr>
        <w:tc>
          <w:tcPr>
            <w:tcW w:w="3235" w:type="dxa"/>
            <w:vAlign w:val="center"/>
          </w:tcPr>
          <w:p w14:paraId="2D844208"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w w:val="105"/>
              </w:rPr>
              <w:t>Street/Highway Speed Limit (miles per hour)</w:t>
            </w:r>
          </w:p>
        </w:tc>
        <w:tc>
          <w:tcPr>
            <w:tcW w:w="4955" w:type="dxa"/>
            <w:vAlign w:val="center"/>
          </w:tcPr>
          <w:p w14:paraId="45E5E999"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w w:val="105"/>
              </w:rPr>
              <w:t>Minimum Driveway Spacing Measured at the</w:t>
            </w:r>
          </w:p>
          <w:p w14:paraId="203F715E"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rPr>
              <w:t>Street Right-of-Way Line (feet)</w:t>
            </w:r>
          </w:p>
        </w:tc>
      </w:tr>
      <w:tr w:rsidR="00210D4D" w:rsidRPr="00210D4D" w14:paraId="11B2CD3A" w14:textId="77777777" w:rsidTr="00EB54CE">
        <w:trPr>
          <w:trHeight w:val="320"/>
        </w:trPr>
        <w:tc>
          <w:tcPr>
            <w:tcW w:w="3235" w:type="dxa"/>
            <w:vAlign w:val="center"/>
          </w:tcPr>
          <w:p w14:paraId="6967B674"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w w:val="95"/>
              </w:rPr>
              <w:t>25</w:t>
            </w:r>
          </w:p>
        </w:tc>
        <w:tc>
          <w:tcPr>
            <w:tcW w:w="4955" w:type="dxa"/>
            <w:vAlign w:val="center"/>
          </w:tcPr>
          <w:p w14:paraId="4ACF6717"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w w:val="90"/>
              </w:rPr>
              <w:t>105</w:t>
            </w:r>
          </w:p>
        </w:tc>
      </w:tr>
      <w:tr w:rsidR="00210D4D" w:rsidRPr="00210D4D" w14:paraId="6DA3FB30" w14:textId="77777777" w:rsidTr="00EB54CE">
        <w:trPr>
          <w:trHeight w:val="321"/>
        </w:trPr>
        <w:tc>
          <w:tcPr>
            <w:tcW w:w="3235" w:type="dxa"/>
            <w:vAlign w:val="center"/>
          </w:tcPr>
          <w:p w14:paraId="1377E4D1"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rPr>
              <w:t>30</w:t>
            </w:r>
          </w:p>
        </w:tc>
        <w:tc>
          <w:tcPr>
            <w:tcW w:w="4955" w:type="dxa"/>
            <w:vAlign w:val="center"/>
          </w:tcPr>
          <w:p w14:paraId="7991E8FC"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w w:val="90"/>
              </w:rPr>
              <w:t>125</w:t>
            </w:r>
          </w:p>
        </w:tc>
      </w:tr>
      <w:tr w:rsidR="00210D4D" w:rsidRPr="00210D4D" w14:paraId="567DED31" w14:textId="77777777" w:rsidTr="00EB54CE">
        <w:trPr>
          <w:trHeight w:val="326"/>
        </w:trPr>
        <w:tc>
          <w:tcPr>
            <w:tcW w:w="3235" w:type="dxa"/>
            <w:vAlign w:val="center"/>
          </w:tcPr>
          <w:p w14:paraId="46E85327"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rPr>
              <w:t>35</w:t>
            </w:r>
          </w:p>
        </w:tc>
        <w:tc>
          <w:tcPr>
            <w:tcW w:w="4955" w:type="dxa"/>
            <w:vAlign w:val="center"/>
          </w:tcPr>
          <w:p w14:paraId="59CADC9A"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w w:val="90"/>
              </w:rPr>
              <w:t>150</w:t>
            </w:r>
          </w:p>
        </w:tc>
      </w:tr>
      <w:tr w:rsidR="00210D4D" w:rsidRPr="00210D4D" w14:paraId="1BA7A90C" w14:textId="77777777" w:rsidTr="00EB54CE">
        <w:trPr>
          <w:trHeight w:val="330"/>
        </w:trPr>
        <w:tc>
          <w:tcPr>
            <w:tcW w:w="3235" w:type="dxa"/>
            <w:vAlign w:val="center"/>
          </w:tcPr>
          <w:p w14:paraId="38014432"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rPr>
              <w:t>40</w:t>
            </w:r>
          </w:p>
        </w:tc>
        <w:tc>
          <w:tcPr>
            <w:tcW w:w="4955" w:type="dxa"/>
            <w:vAlign w:val="center"/>
          </w:tcPr>
          <w:p w14:paraId="23A21260"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w w:val="90"/>
              </w:rPr>
              <w:t>185</w:t>
            </w:r>
          </w:p>
        </w:tc>
      </w:tr>
      <w:tr w:rsidR="00210D4D" w:rsidRPr="00210D4D" w14:paraId="367C04E1" w14:textId="77777777" w:rsidTr="00EB54CE">
        <w:trPr>
          <w:trHeight w:val="311"/>
        </w:trPr>
        <w:tc>
          <w:tcPr>
            <w:tcW w:w="3235" w:type="dxa"/>
            <w:vAlign w:val="center"/>
          </w:tcPr>
          <w:p w14:paraId="0A0CDF5E"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rPr>
              <w:t>45</w:t>
            </w:r>
          </w:p>
        </w:tc>
        <w:tc>
          <w:tcPr>
            <w:tcW w:w="4955" w:type="dxa"/>
            <w:vAlign w:val="center"/>
          </w:tcPr>
          <w:p w14:paraId="2AE1E0DB"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w w:val="90"/>
              </w:rPr>
              <w:t>230</w:t>
            </w:r>
          </w:p>
        </w:tc>
      </w:tr>
      <w:tr w:rsidR="00210D4D" w:rsidRPr="00210D4D" w14:paraId="5DA3E2F3" w14:textId="77777777" w:rsidTr="00C134CD">
        <w:trPr>
          <w:trHeight w:val="323"/>
        </w:trPr>
        <w:tc>
          <w:tcPr>
            <w:tcW w:w="3235" w:type="dxa"/>
            <w:vAlign w:val="center"/>
          </w:tcPr>
          <w:p w14:paraId="4ED404FA"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w w:val="95"/>
              </w:rPr>
              <w:t>50</w:t>
            </w:r>
          </w:p>
        </w:tc>
        <w:tc>
          <w:tcPr>
            <w:tcW w:w="4955" w:type="dxa"/>
            <w:vAlign w:val="center"/>
          </w:tcPr>
          <w:p w14:paraId="36CFD179" w14:textId="77777777" w:rsidR="00210D4D" w:rsidRPr="00210D4D" w:rsidRDefault="00210D4D" w:rsidP="00210D4D">
            <w:pPr>
              <w:autoSpaceDE w:val="0"/>
              <w:autoSpaceDN w:val="0"/>
              <w:adjustRightInd w:val="0"/>
              <w:spacing w:after="0" w:line="240" w:lineRule="auto"/>
              <w:jc w:val="center"/>
              <w:rPr>
                <w:rFonts w:ascii="Arial" w:hAnsi="Arial" w:cs="Arial"/>
              </w:rPr>
            </w:pPr>
            <w:r w:rsidRPr="00210D4D">
              <w:rPr>
                <w:rFonts w:ascii="Arial" w:hAnsi="Arial" w:cs="Arial"/>
                <w:w w:val="90"/>
              </w:rPr>
              <w:t>275</w:t>
            </w:r>
          </w:p>
        </w:tc>
      </w:tr>
      <w:tr w:rsidR="00274F86" w:rsidRPr="00210D4D" w14:paraId="28D381E0" w14:textId="77777777" w:rsidTr="00C134CD">
        <w:trPr>
          <w:trHeight w:val="323"/>
        </w:trPr>
        <w:tc>
          <w:tcPr>
            <w:tcW w:w="3235" w:type="dxa"/>
            <w:vAlign w:val="center"/>
          </w:tcPr>
          <w:p w14:paraId="31A540E3" w14:textId="18C9BFAC" w:rsidR="00274F86" w:rsidRPr="009C5CAD" w:rsidRDefault="00274F86" w:rsidP="00210D4D">
            <w:pPr>
              <w:autoSpaceDE w:val="0"/>
              <w:autoSpaceDN w:val="0"/>
              <w:adjustRightInd w:val="0"/>
              <w:spacing w:after="0" w:line="240" w:lineRule="auto"/>
              <w:jc w:val="center"/>
              <w:rPr>
                <w:rFonts w:ascii="Arial" w:hAnsi="Arial" w:cs="Arial"/>
                <w:w w:val="95"/>
              </w:rPr>
            </w:pPr>
            <w:r w:rsidRPr="009C5CAD">
              <w:rPr>
                <w:rFonts w:ascii="Arial" w:hAnsi="Arial" w:cs="Arial"/>
                <w:w w:val="95"/>
              </w:rPr>
              <w:t>Cul-de-sac</w:t>
            </w:r>
          </w:p>
        </w:tc>
        <w:tc>
          <w:tcPr>
            <w:tcW w:w="4955" w:type="dxa"/>
            <w:vAlign w:val="center"/>
          </w:tcPr>
          <w:p w14:paraId="2BB70F52" w14:textId="4FF3AA90" w:rsidR="00274F86" w:rsidRPr="009C5CAD" w:rsidRDefault="00274F86" w:rsidP="00210D4D">
            <w:pPr>
              <w:autoSpaceDE w:val="0"/>
              <w:autoSpaceDN w:val="0"/>
              <w:adjustRightInd w:val="0"/>
              <w:spacing w:after="0" w:line="240" w:lineRule="auto"/>
              <w:jc w:val="center"/>
              <w:rPr>
                <w:rFonts w:ascii="Arial" w:hAnsi="Arial" w:cs="Arial"/>
                <w:w w:val="90"/>
              </w:rPr>
            </w:pPr>
            <w:r w:rsidRPr="009C5CAD">
              <w:rPr>
                <w:rFonts w:ascii="Arial" w:hAnsi="Arial" w:cs="Arial"/>
                <w:w w:val="90"/>
              </w:rPr>
              <w:t>75</w:t>
            </w:r>
          </w:p>
        </w:tc>
      </w:tr>
    </w:tbl>
    <w:p w14:paraId="734675DE" w14:textId="77777777" w:rsidR="00210D4D" w:rsidRPr="00210D4D" w:rsidRDefault="00210D4D" w:rsidP="00210D4D">
      <w:pPr>
        <w:autoSpaceDE w:val="0"/>
        <w:autoSpaceDN w:val="0"/>
        <w:adjustRightInd w:val="0"/>
        <w:spacing w:after="0" w:line="240" w:lineRule="auto"/>
        <w:rPr>
          <w:rFonts w:ascii="Arial" w:hAnsi="Arial" w:cs="Arial"/>
        </w:rPr>
      </w:pPr>
    </w:p>
    <w:p w14:paraId="7124AD92" w14:textId="77777777" w:rsidR="00210D4D" w:rsidRPr="00210D4D" w:rsidRDefault="00210D4D" w:rsidP="00210D4D">
      <w:pPr>
        <w:autoSpaceDE w:val="0"/>
        <w:autoSpaceDN w:val="0"/>
        <w:adjustRightInd w:val="0"/>
        <w:spacing w:after="0" w:line="240" w:lineRule="auto"/>
        <w:rPr>
          <w:rFonts w:ascii="Arial" w:hAnsi="Arial" w:cs="Arial"/>
        </w:rPr>
      </w:pPr>
    </w:p>
    <w:p w14:paraId="2723B7D8" w14:textId="77777777" w:rsidR="00210D4D" w:rsidRPr="00210D4D" w:rsidRDefault="00210D4D" w:rsidP="00210D4D">
      <w:pPr>
        <w:autoSpaceDE w:val="0"/>
        <w:autoSpaceDN w:val="0"/>
        <w:adjustRightInd w:val="0"/>
        <w:spacing w:after="0" w:line="240" w:lineRule="auto"/>
        <w:rPr>
          <w:rFonts w:ascii="Arial" w:hAnsi="Arial" w:cs="Arial"/>
        </w:rPr>
      </w:pPr>
    </w:p>
    <w:p w14:paraId="2050B269" w14:textId="77777777" w:rsidR="00210D4D" w:rsidRPr="00210D4D" w:rsidRDefault="00210D4D" w:rsidP="00210D4D">
      <w:pPr>
        <w:autoSpaceDE w:val="0"/>
        <w:autoSpaceDN w:val="0"/>
        <w:adjustRightInd w:val="0"/>
        <w:spacing w:after="0" w:line="240" w:lineRule="auto"/>
        <w:rPr>
          <w:rFonts w:ascii="Arial" w:hAnsi="Arial" w:cs="Arial"/>
          <w:i/>
        </w:rPr>
      </w:pPr>
    </w:p>
    <w:p w14:paraId="52D930EC" w14:textId="77777777" w:rsidR="00210D4D" w:rsidRPr="00210D4D" w:rsidRDefault="00210D4D" w:rsidP="00210D4D">
      <w:pPr>
        <w:autoSpaceDE w:val="0"/>
        <w:autoSpaceDN w:val="0"/>
        <w:adjustRightInd w:val="0"/>
        <w:spacing w:after="0" w:line="240" w:lineRule="auto"/>
        <w:rPr>
          <w:rFonts w:ascii="Arial" w:hAnsi="Arial" w:cs="Arial"/>
          <w:i/>
        </w:rPr>
      </w:pPr>
    </w:p>
    <w:p w14:paraId="7136B236" w14:textId="77777777" w:rsidR="00210D4D" w:rsidRPr="00210D4D" w:rsidRDefault="00210D4D" w:rsidP="00210D4D">
      <w:pPr>
        <w:autoSpaceDE w:val="0"/>
        <w:autoSpaceDN w:val="0"/>
        <w:adjustRightInd w:val="0"/>
        <w:spacing w:after="0" w:line="240" w:lineRule="auto"/>
        <w:rPr>
          <w:rFonts w:ascii="Arial" w:hAnsi="Arial" w:cs="Arial"/>
          <w:i/>
        </w:rPr>
      </w:pPr>
    </w:p>
    <w:p w14:paraId="5A5FB1B5" w14:textId="77777777" w:rsidR="00210D4D" w:rsidRPr="00210D4D" w:rsidRDefault="00210D4D" w:rsidP="00210D4D">
      <w:pPr>
        <w:autoSpaceDE w:val="0"/>
        <w:autoSpaceDN w:val="0"/>
        <w:adjustRightInd w:val="0"/>
        <w:spacing w:after="0" w:line="240" w:lineRule="auto"/>
        <w:rPr>
          <w:rFonts w:ascii="Arial" w:hAnsi="Arial" w:cs="Arial"/>
          <w:i/>
        </w:rPr>
      </w:pPr>
    </w:p>
    <w:p w14:paraId="243162C5" w14:textId="77777777" w:rsidR="00210D4D" w:rsidRPr="00210D4D" w:rsidRDefault="00210D4D" w:rsidP="00210D4D">
      <w:pPr>
        <w:autoSpaceDE w:val="0"/>
        <w:autoSpaceDN w:val="0"/>
        <w:adjustRightInd w:val="0"/>
        <w:spacing w:after="0" w:line="240" w:lineRule="auto"/>
        <w:rPr>
          <w:rFonts w:ascii="Arial" w:hAnsi="Arial" w:cs="Arial"/>
          <w:i/>
        </w:rPr>
      </w:pPr>
    </w:p>
    <w:p w14:paraId="15A6D644" w14:textId="77777777" w:rsidR="00210D4D" w:rsidRPr="00210D4D" w:rsidRDefault="00210D4D" w:rsidP="00210D4D">
      <w:pPr>
        <w:autoSpaceDE w:val="0"/>
        <w:autoSpaceDN w:val="0"/>
        <w:adjustRightInd w:val="0"/>
        <w:spacing w:after="0" w:line="240" w:lineRule="auto"/>
        <w:rPr>
          <w:rFonts w:ascii="Arial" w:hAnsi="Arial" w:cs="Arial"/>
          <w:i/>
        </w:rPr>
      </w:pPr>
    </w:p>
    <w:p w14:paraId="3C76B91C" w14:textId="77777777" w:rsidR="00210D4D" w:rsidRPr="00210D4D" w:rsidRDefault="00210D4D" w:rsidP="00210D4D">
      <w:pPr>
        <w:autoSpaceDE w:val="0"/>
        <w:autoSpaceDN w:val="0"/>
        <w:adjustRightInd w:val="0"/>
        <w:spacing w:after="0" w:line="240" w:lineRule="auto"/>
        <w:rPr>
          <w:rFonts w:ascii="Arial" w:hAnsi="Arial" w:cs="Arial"/>
          <w:i/>
        </w:rPr>
      </w:pPr>
    </w:p>
    <w:p w14:paraId="31A828CF" w14:textId="77777777" w:rsidR="00210D4D" w:rsidRPr="00210D4D" w:rsidRDefault="00210D4D" w:rsidP="00210D4D">
      <w:pPr>
        <w:autoSpaceDE w:val="0"/>
        <w:autoSpaceDN w:val="0"/>
        <w:adjustRightInd w:val="0"/>
        <w:spacing w:after="0" w:line="240" w:lineRule="auto"/>
        <w:rPr>
          <w:rFonts w:ascii="Arial" w:hAnsi="Arial" w:cs="Arial"/>
          <w:i/>
        </w:rPr>
      </w:pPr>
    </w:p>
    <w:p w14:paraId="1B326B89" w14:textId="77777777" w:rsidR="00210D4D" w:rsidRPr="00210D4D" w:rsidRDefault="00210D4D" w:rsidP="00210D4D">
      <w:pPr>
        <w:autoSpaceDE w:val="0"/>
        <w:autoSpaceDN w:val="0"/>
        <w:adjustRightInd w:val="0"/>
        <w:spacing w:after="0" w:line="240" w:lineRule="auto"/>
        <w:rPr>
          <w:rFonts w:ascii="Arial" w:hAnsi="Arial" w:cs="Arial"/>
          <w:i/>
        </w:rPr>
      </w:pPr>
    </w:p>
    <w:p w14:paraId="7854348B" w14:textId="77777777" w:rsidR="00210D4D" w:rsidRPr="00210D4D" w:rsidRDefault="00210D4D" w:rsidP="00210D4D">
      <w:pPr>
        <w:autoSpaceDE w:val="0"/>
        <w:autoSpaceDN w:val="0"/>
        <w:adjustRightInd w:val="0"/>
        <w:spacing w:after="0" w:line="240" w:lineRule="auto"/>
        <w:rPr>
          <w:rFonts w:ascii="Arial" w:hAnsi="Arial" w:cs="Arial"/>
          <w:i/>
        </w:rPr>
      </w:pPr>
    </w:p>
    <w:p w14:paraId="5170A72A" w14:textId="77777777" w:rsidR="00210D4D" w:rsidRPr="00210D4D" w:rsidRDefault="00210D4D" w:rsidP="00210D4D">
      <w:pPr>
        <w:autoSpaceDE w:val="0"/>
        <w:autoSpaceDN w:val="0"/>
        <w:adjustRightInd w:val="0"/>
        <w:spacing w:after="0" w:line="240" w:lineRule="auto"/>
        <w:rPr>
          <w:rFonts w:ascii="Arial" w:hAnsi="Arial" w:cs="Arial"/>
          <w:i/>
        </w:rPr>
      </w:pPr>
    </w:p>
    <w:p w14:paraId="07BAC98B" w14:textId="77777777" w:rsidR="00210D4D" w:rsidRPr="00210D4D" w:rsidRDefault="00210D4D" w:rsidP="00210D4D">
      <w:pPr>
        <w:autoSpaceDE w:val="0"/>
        <w:autoSpaceDN w:val="0"/>
        <w:adjustRightInd w:val="0"/>
        <w:spacing w:after="0" w:line="240" w:lineRule="auto"/>
        <w:rPr>
          <w:rFonts w:ascii="Arial" w:hAnsi="Arial" w:cs="Arial"/>
        </w:rPr>
      </w:pPr>
    </w:p>
    <w:p w14:paraId="4119D754" w14:textId="77777777" w:rsidR="009C5CAD" w:rsidRPr="009C5CAD" w:rsidRDefault="009C5CAD" w:rsidP="009C5CAD">
      <w:pPr>
        <w:autoSpaceDE w:val="0"/>
        <w:autoSpaceDN w:val="0"/>
        <w:adjustRightInd w:val="0"/>
        <w:spacing w:after="0" w:line="240" w:lineRule="auto"/>
        <w:ind w:left="1080"/>
        <w:rPr>
          <w:rFonts w:ascii="Arial" w:hAnsi="Arial" w:cs="Arial"/>
        </w:rPr>
      </w:pPr>
    </w:p>
    <w:p w14:paraId="23D291C5" w14:textId="5C6F9E54" w:rsidR="00210D4D" w:rsidRPr="00C134CD" w:rsidRDefault="00210D4D" w:rsidP="005E5984">
      <w:pPr>
        <w:numPr>
          <w:ilvl w:val="0"/>
          <w:numId w:val="182"/>
        </w:numPr>
        <w:autoSpaceDE w:val="0"/>
        <w:autoSpaceDN w:val="0"/>
        <w:adjustRightInd w:val="0"/>
        <w:spacing w:after="0" w:line="240" w:lineRule="auto"/>
        <w:ind w:left="1080"/>
        <w:jc w:val="both"/>
        <w:rPr>
          <w:rFonts w:ascii="Arial" w:hAnsi="Arial" w:cs="Arial"/>
        </w:rPr>
      </w:pPr>
      <w:r w:rsidRPr="00C134CD">
        <w:rPr>
          <w:rFonts w:ascii="Arial" w:hAnsi="Arial" w:cs="Arial"/>
          <w:b/>
          <w:bCs/>
        </w:rPr>
        <w:t>Limitation of Access to Interstate, United States, State Trunk, and County Highways.</w:t>
      </w:r>
      <w:r w:rsidRPr="00C134CD">
        <w:rPr>
          <w:rFonts w:ascii="Arial" w:hAnsi="Arial" w:cs="Arial"/>
        </w:rPr>
        <w:t xml:space="preserve"> No new direct vehicular access shall be allowed to interstate, United States, state trunk, and county trunk highway public rights-of-way unless approved by the Wisconsin Department of Transportation, Ozaukee County, and the Plan Commission.</w:t>
      </w:r>
    </w:p>
    <w:p w14:paraId="602EF5DA" w14:textId="77777777" w:rsidR="00210D4D" w:rsidRPr="00210D4D" w:rsidRDefault="00210D4D" w:rsidP="009C5CAD">
      <w:pPr>
        <w:autoSpaceDE w:val="0"/>
        <w:autoSpaceDN w:val="0"/>
        <w:adjustRightInd w:val="0"/>
        <w:spacing w:after="0" w:line="240" w:lineRule="auto"/>
        <w:jc w:val="both"/>
        <w:rPr>
          <w:rFonts w:ascii="Arial" w:hAnsi="Arial" w:cs="Arial"/>
          <w:w w:val="110"/>
        </w:rPr>
      </w:pPr>
    </w:p>
    <w:p w14:paraId="049A8A62" w14:textId="77777777" w:rsidR="00210D4D" w:rsidRPr="00210D4D" w:rsidRDefault="00210D4D" w:rsidP="005E5984">
      <w:pPr>
        <w:numPr>
          <w:ilvl w:val="0"/>
          <w:numId w:val="182"/>
        </w:numPr>
        <w:autoSpaceDE w:val="0"/>
        <w:autoSpaceDN w:val="0"/>
        <w:adjustRightInd w:val="0"/>
        <w:spacing w:after="0" w:line="240" w:lineRule="auto"/>
        <w:ind w:left="1080"/>
        <w:jc w:val="both"/>
        <w:rPr>
          <w:rFonts w:ascii="Arial" w:hAnsi="Arial" w:cs="Arial"/>
          <w:b/>
          <w:bCs/>
          <w:w w:val="105"/>
        </w:rPr>
      </w:pPr>
      <w:r w:rsidRPr="00210D4D">
        <w:rPr>
          <w:rFonts w:ascii="Arial" w:hAnsi="Arial" w:cs="Arial"/>
          <w:b/>
          <w:bCs/>
          <w:w w:val="105"/>
        </w:rPr>
        <w:t>Temporary</w:t>
      </w:r>
      <w:r w:rsidRPr="00210D4D">
        <w:rPr>
          <w:rFonts w:ascii="Arial" w:hAnsi="Arial" w:cs="Arial"/>
          <w:b/>
          <w:bCs/>
          <w:spacing w:val="10"/>
          <w:w w:val="105"/>
        </w:rPr>
        <w:t xml:space="preserve"> </w:t>
      </w:r>
      <w:r w:rsidRPr="00210D4D">
        <w:rPr>
          <w:rFonts w:ascii="Arial" w:hAnsi="Arial" w:cs="Arial"/>
          <w:b/>
          <w:bCs/>
          <w:w w:val="105"/>
        </w:rPr>
        <w:t>Access.</w:t>
      </w:r>
    </w:p>
    <w:p w14:paraId="31C76C9A" w14:textId="62088E7D" w:rsidR="00210D4D" w:rsidRPr="00210D4D" w:rsidRDefault="00210D4D" w:rsidP="005E5984">
      <w:pPr>
        <w:numPr>
          <w:ilvl w:val="0"/>
          <w:numId w:val="183"/>
        </w:numPr>
        <w:autoSpaceDE w:val="0"/>
        <w:autoSpaceDN w:val="0"/>
        <w:adjustRightInd w:val="0"/>
        <w:spacing w:after="0" w:line="240" w:lineRule="auto"/>
        <w:ind w:left="1440"/>
        <w:jc w:val="both"/>
        <w:rPr>
          <w:rFonts w:ascii="Arial" w:hAnsi="Arial" w:cs="Arial"/>
        </w:rPr>
      </w:pPr>
      <w:r w:rsidRPr="00C134CD">
        <w:rPr>
          <w:rFonts w:ascii="Arial" w:hAnsi="Arial" w:cs="Arial"/>
          <w:b/>
          <w:bCs/>
        </w:rPr>
        <w:t xml:space="preserve">Town </w:t>
      </w:r>
      <w:r w:rsidR="00C134CD">
        <w:rPr>
          <w:rFonts w:ascii="Arial" w:hAnsi="Arial" w:cs="Arial"/>
          <w:b/>
          <w:bCs/>
        </w:rPr>
        <w:t>Roads</w:t>
      </w:r>
      <w:r w:rsidRPr="00C134CD">
        <w:rPr>
          <w:rFonts w:ascii="Arial" w:hAnsi="Arial" w:cs="Arial"/>
          <w:b/>
          <w:bCs/>
        </w:rPr>
        <w:t>.</w:t>
      </w:r>
      <w:r w:rsidRPr="00C134CD">
        <w:rPr>
          <w:rFonts w:ascii="Arial" w:hAnsi="Arial" w:cs="Arial"/>
        </w:rPr>
        <w:t xml:space="preserve"> On Town </w:t>
      </w:r>
      <w:r w:rsidR="00C134CD">
        <w:rPr>
          <w:rFonts w:ascii="Arial" w:hAnsi="Arial" w:cs="Arial"/>
        </w:rPr>
        <w:t>roads</w:t>
      </w:r>
      <w:r w:rsidRPr="00C134CD">
        <w:rPr>
          <w:rFonts w:ascii="Arial" w:hAnsi="Arial" w:cs="Arial"/>
        </w:rPr>
        <w:t>, the Town Board may grant temporary access to properties and require their closure when access through adjoining properties is acquired upon recommendation by the Plan Commission. Such access shall be temporary, revocable, and subject to any conditions required and shall be issued for a period not to exceed 12 months.</w:t>
      </w:r>
      <w:r w:rsidRPr="00C134CD">
        <w:rPr>
          <w:rFonts w:ascii="Arial" w:hAnsi="Arial" w:cs="Arial"/>
        </w:rPr>
        <w:tab/>
      </w:r>
    </w:p>
    <w:p w14:paraId="4A9E0D89" w14:textId="77777777" w:rsidR="00210D4D" w:rsidRPr="00210D4D" w:rsidRDefault="00210D4D" w:rsidP="005E5984">
      <w:pPr>
        <w:numPr>
          <w:ilvl w:val="0"/>
          <w:numId w:val="183"/>
        </w:numPr>
        <w:autoSpaceDE w:val="0"/>
        <w:autoSpaceDN w:val="0"/>
        <w:adjustRightInd w:val="0"/>
        <w:spacing w:after="0" w:line="240" w:lineRule="auto"/>
        <w:ind w:left="1440"/>
        <w:jc w:val="both"/>
        <w:rPr>
          <w:rFonts w:ascii="Arial" w:hAnsi="Arial" w:cs="Arial"/>
        </w:rPr>
      </w:pPr>
      <w:r w:rsidRPr="00C134CD">
        <w:rPr>
          <w:rFonts w:ascii="Arial" w:hAnsi="Arial" w:cs="Arial"/>
          <w:b/>
          <w:bCs/>
        </w:rPr>
        <w:t>County Streets and Highways.</w:t>
      </w:r>
      <w:r w:rsidRPr="00C134CD">
        <w:rPr>
          <w:rFonts w:ascii="Arial" w:hAnsi="Arial" w:cs="Arial"/>
        </w:rPr>
        <w:t xml:space="preserve"> Temporary access to Ozaukee County street and highway rights-of-way is reviewed and may be approved by the Ozaukee County Highway Department. It is the applicant's responsibility to obtain all necessary approvals from the Ozaukee County Highway Department for all such temporary access points proposed before site plan approval by the Town.</w:t>
      </w:r>
    </w:p>
    <w:p w14:paraId="2C7A2673" w14:textId="77777777" w:rsidR="00210D4D" w:rsidRPr="00210D4D" w:rsidRDefault="00210D4D" w:rsidP="005E5984">
      <w:pPr>
        <w:numPr>
          <w:ilvl w:val="0"/>
          <w:numId w:val="183"/>
        </w:numPr>
        <w:autoSpaceDE w:val="0"/>
        <w:autoSpaceDN w:val="0"/>
        <w:adjustRightInd w:val="0"/>
        <w:spacing w:after="0" w:line="240" w:lineRule="auto"/>
        <w:ind w:left="1440"/>
        <w:jc w:val="both"/>
        <w:rPr>
          <w:rFonts w:ascii="Arial" w:hAnsi="Arial" w:cs="Arial"/>
        </w:rPr>
      </w:pPr>
      <w:r w:rsidRPr="00C134CD">
        <w:rPr>
          <w:rFonts w:ascii="Arial" w:hAnsi="Arial" w:cs="Arial"/>
          <w:b/>
          <w:bCs/>
        </w:rPr>
        <w:t>State Highways.</w:t>
      </w:r>
      <w:r w:rsidRPr="00C134CD">
        <w:rPr>
          <w:rFonts w:ascii="Arial" w:hAnsi="Arial" w:cs="Arial"/>
        </w:rPr>
        <w:t xml:space="preserve"> Temporary accesses to State highway rights-of-way are reviewed and may be approved by the Wisconsin Department of Transportation. It is the applicant's responsibility to obtain all necessary approvals from the Wisconsin Department of Transportation for all such temporary access points proposed before site plan approval by the Town.</w:t>
      </w:r>
    </w:p>
    <w:p w14:paraId="6521CFE9" w14:textId="77777777" w:rsidR="00210D4D" w:rsidRPr="00210D4D" w:rsidRDefault="00210D4D" w:rsidP="009C5CAD">
      <w:pPr>
        <w:autoSpaceDE w:val="0"/>
        <w:autoSpaceDN w:val="0"/>
        <w:adjustRightInd w:val="0"/>
        <w:spacing w:after="0" w:line="240" w:lineRule="auto"/>
        <w:ind w:left="1080"/>
        <w:jc w:val="both"/>
        <w:rPr>
          <w:rFonts w:ascii="Arial" w:hAnsi="Arial" w:cs="Arial"/>
        </w:rPr>
      </w:pPr>
    </w:p>
    <w:p w14:paraId="697DB85B" w14:textId="31EC576F" w:rsidR="00210D4D" w:rsidRPr="00C134CD" w:rsidRDefault="00210D4D" w:rsidP="005E5984">
      <w:pPr>
        <w:numPr>
          <w:ilvl w:val="0"/>
          <w:numId w:val="182"/>
        </w:numPr>
        <w:autoSpaceDE w:val="0"/>
        <w:autoSpaceDN w:val="0"/>
        <w:adjustRightInd w:val="0"/>
        <w:spacing w:after="0" w:line="240" w:lineRule="auto"/>
        <w:ind w:left="1080"/>
        <w:jc w:val="both"/>
        <w:rPr>
          <w:rFonts w:ascii="Arial" w:hAnsi="Arial" w:cs="Arial"/>
        </w:rPr>
      </w:pPr>
      <w:r w:rsidRPr="00C134CD">
        <w:rPr>
          <w:rFonts w:ascii="Arial" w:hAnsi="Arial" w:cs="Arial"/>
          <w:b/>
          <w:bCs/>
        </w:rPr>
        <w:t xml:space="preserve">Vehicular Nonaccess Reservations Required. </w:t>
      </w:r>
      <w:r w:rsidRPr="00C134CD">
        <w:rPr>
          <w:rFonts w:ascii="Arial" w:hAnsi="Arial" w:cs="Arial"/>
        </w:rPr>
        <w:t>The Plan Commission may require deed restrictions to be placed on a lot or parcel for which a site plan is proposed to limit vehicular access to abutting arterial, collector, or minor streets and highways.</w:t>
      </w:r>
      <w:r w:rsidR="00811BA5">
        <w:rPr>
          <w:rFonts w:ascii="Arial" w:hAnsi="Arial" w:cs="Arial"/>
        </w:rPr>
        <w:t xml:space="preserve"> </w:t>
      </w:r>
      <w:r w:rsidRPr="00C134CD">
        <w:rPr>
          <w:rFonts w:ascii="Arial" w:hAnsi="Arial" w:cs="Arial"/>
        </w:rPr>
        <w:t xml:space="preserve"> A landscaped bufferyard of an adequate bufferyard intensity level, as determined by the Plan Commission or by </w:t>
      </w:r>
      <w:r w:rsidRPr="00D45473">
        <w:rPr>
          <w:rFonts w:ascii="Arial" w:hAnsi="Arial" w:cs="Arial"/>
        </w:rPr>
        <w:t>Section 10,</w:t>
      </w:r>
      <w:r w:rsidRPr="00C134CD">
        <w:rPr>
          <w:rFonts w:ascii="Arial" w:hAnsi="Arial" w:cs="Arial"/>
        </w:rPr>
        <w:t xml:space="preserve"> shall be provided in vehicular nonaccess reservations along the property line abutting a public street right-of-way. In such situations, vehicular access to such lots may be provided by an abutting minor or collector street at designated access driveways. Such vehicular nonaccess reservations shall be graphically so noted on site plans or as a formal deed restriction formally filed with the Ozaukee County Register of Deeds before final approval by the Town.</w:t>
      </w:r>
    </w:p>
    <w:p w14:paraId="171672A6" w14:textId="77777777" w:rsidR="00210D4D" w:rsidRPr="00210D4D" w:rsidRDefault="00210D4D" w:rsidP="009C5CAD">
      <w:pPr>
        <w:autoSpaceDE w:val="0"/>
        <w:autoSpaceDN w:val="0"/>
        <w:adjustRightInd w:val="0"/>
        <w:spacing w:after="0" w:line="240" w:lineRule="auto"/>
        <w:ind w:left="1080"/>
        <w:jc w:val="both"/>
        <w:rPr>
          <w:rFonts w:ascii="Arial" w:hAnsi="Arial" w:cs="Arial"/>
          <w:w w:val="105"/>
        </w:rPr>
      </w:pPr>
    </w:p>
    <w:p w14:paraId="5338F9E2" w14:textId="77777777" w:rsidR="00210D4D" w:rsidRPr="000857FA" w:rsidRDefault="00210D4D" w:rsidP="005E5984">
      <w:pPr>
        <w:numPr>
          <w:ilvl w:val="0"/>
          <w:numId w:val="182"/>
        </w:numPr>
        <w:autoSpaceDE w:val="0"/>
        <w:autoSpaceDN w:val="0"/>
        <w:adjustRightInd w:val="0"/>
        <w:spacing w:after="0" w:line="240" w:lineRule="auto"/>
        <w:ind w:left="1080"/>
        <w:jc w:val="both"/>
        <w:rPr>
          <w:rFonts w:ascii="Arial" w:hAnsi="Arial" w:cs="Arial"/>
        </w:rPr>
      </w:pPr>
      <w:r w:rsidRPr="000857FA">
        <w:rPr>
          <w:rFonts w:ascii="Arial" w:hAnsi="Arial" w:cs="Arial"/>
          <w:b/>
          <w:bCs/>
        </w:rPr>
        <w:t>Arterial Street and Highway Access and Street</w:t>
      </w:r>
      <w:r w:rsidRPr="000857FA">
        <w:rPr>
          <w:rFonts w:ascii="Arial" w:hAnsi="Arial" w:cs="Arial"/>
          <w:b/>
          <w:bCs/>
          <w:spacing w:val="15"/>
        </w:rPr>
        <w:t xml:space="preserve"> </w:t>
      </w:r>
      <w:r w:rsidRPr="000857FA">
        <w:rPr>
          <w:rFonts w:ascii="Arial" w:hAnsi="Arial" w:cs="Arial"/>
          <w:b/>
          <w:bCs/>
        </w:rPr>
        <w:t>Intersections</w:t>
      </w:r>
      <w:r w:rsidRPr="000857FA">
        <w:rPr>
          <w:rFonts w:ascii="Arial" w:hAnsi="Arial" w:cs="Arial"/>
        </w:rPr>
        <w:t>:</w:t>
      </w:r>
    </w:p>
    <w:p w14:paraId="4BD73A0D" w14:textId="72D1E68C" w:rsidR="00210D4D" w:rsidRPr="000857FA" w:rsidRDefault="00210D4D" w:rsidP="000857FA">
      <w:pPr>
        <w:autoSpaceDE w:val="0"/>
        <w:autoSpaceDN w:val="0"/>
        <w:adjustRightInd w:val="0"/>
        <w:spacing w:after="0" w:line="240" w:lineRule="auto"/>
        <w:ind w:left="1080"/>
        <w:jc w:val="both"/>
        <w:rPr>
          <w:rFonts w:ascii="Arial" w:hAnsi="Arial" w:cs="Arial"/>
        </w:rPr>
      </w:pPr>
      <w:r w:rsidRPr="000857FA">
        <w:rPr>
          <w:rFonts w:ascii="Arial" w:hAnsi="Arial" w:cs="Arial"/>
        </w:rPr>
        <w:t>No new direct public or private access shall be permitted to an arterial street or highway within</w:t>
      </w:r>
      <w:r w:rsidR="00CD2D6A" w:rsidRPr="000857FA">
        <w:rPr>
          <w:rFonts w:ascii="Arial" w:hAnsi="Arial" w:cs="Arial"/>
        </w:rPr>
        <w:t xml:space="preserve"> 250 </w:t>
      </w:r>
      <w:r w:rsidRPr="000857FA">
        <w:rPr>
          <w:rFonts w:ascii="Arial" w:hAnsi="Arial" w:cs="Arial"/>
        </w:rPr>
        <w:t>feet of the intersection of the right-of-way lines of another arterial street or highway</w:t>
      </w:r>
      <w:r w:rsidR="003B18C1" w:rsidRPr="000857FA">
        <w:rPr>
          <w:rFonts w:ascii="Arial" w:hAnsi="Arial" w:cs="Arial"/>
        </w:rPr>
        <w:t>.</w:t>
      </w:r>
    </w:p>
    <w:p w14:paraId="1ADAF498" w14:textId="77777777" w:rsidR="00210D4D" w:rsidRPr="000857FA" w:rsidRDefault="00210D4D" w:rsidP="009C5CAD">
      <w:pPr>
        <w:autoSpaceDE w:val="0"/>
        <w:autoSpaceDN w:val="0"/>
        <w:adjustRightInd w:val="0"/>
        <w:spacing w:after="0" w:line="240" w:lineRule="auto"/>
        <w:ind w:left="1440"/>
        <w:jc w:val="both"/>
        <w:rPr>
          <w:rFonts w:ascii="Arial" w:hAnsi="Arial" w:cs="Arial"/>
        </w:rPr>
      </w:pPr>
    </w:p>
    <w:p w14:paraId="54A83006" w14:textId="01855E9B" w:rsidR="00210D4D" w:rsidRPr="000857FA" w:rsidRDefault="00210D4D" w:rsidP="005E5984">
      <w:pPr>
        <w:numPr>
          <w:ilvl w:val="0"/>
          <w:numId w:val="182"/>
        </w:numPr>
        <w:autoSpaceDE w:val="0"/>
        <w:autoSpaceDN w:val="0"/>
        <w:adjustRightInd w:val="0"/>
        <w:spacing w:after="0" w:line="240" w:lineRule="auto"/>
        <w:ind w:left="1080"/>
        <w:jc w:val="both"/>
        <w:rPr>
          <w:rFonts w:ascii="Arial" w:hAnsi="Arial" w:cs="Arial"/>
        </w:rPr>
      </w:pPr>
      <w:r w:rsidRPr="000857FA">
        <w:rPr>
          <w:rFonts w:ascii="Arial" w:hAnsi="Arial" w:cs="Arial"/>
          <w:b/>
          <w:bCs/>
        </w:rPr>
        <w:t>Minor Streets and Vehicular Access Point Alignments</w:t>
      </w:r>
      <w:r w:rsidRPr="000857FA">
        <w:rPr>
          <w:rFonts w:ascii="Arial" w:hAnsi="Arial" w:cs="Arial"/>
        </w:rPr>
        <w:t>. Minor streets and vehicular access points along both sides of a collector and/or arterial street shall be aligned to assist in reducing the number of driveways needed to improve safety conditions related to access to the street</w:t>
      </w:r>
      <w:r w:rsidRPr="000857FA">
        <w:rPr>
          <w:rFonts w:ascii="Arial" w:hAnsi="Arial" w:cs="Arial"/>
          <w:spacing w:val="37"/>
        </w:rPr>
        <w:t xml:space="preserve"> </w:t>
      </w:r>
      <w:r w:rsidRPr="000857FA">
        <w:rPr>
          <w:rFonts w:ascii="Arial" w:hAnsi="Arial" w:cs="Arial"/>
        </w:rPr>
        <w:t>system.</w:t>
      </w:r>
    </w:p>
    <w:p w14:paraId="534748BF" w14:textId="77777777" w:rsidR="00210D4D" w:rsidRPr="000857FA" w:rsidRDefault="00210D4D" w:rsidP="009C5CAD">
      <w:pPr>
        <w:autoSpaceDE w:val="0"/>
        <w:autoSpaceDN w:val="0"/>
        <w:adjustRightInd w:val="0"/>
        <w:spacing w:after="0" w:line="240" w:lineRule="auto"/>
        <w:ind w:left="1080"/>
        <w:jc w:val="both"/>
        <w:rPr>
          <w:rFonts w:ascii="Arial" w:hAnsi="Arial" w:cs="Arial"/>
        </w:rPr>
      </w:pPr>
    </w:p>
    <w:p w14:paraId="70BE96CF" w14:textId="4C654A16" w:rsidR="00210D4D" w:rsidRPr="000857FA" w:rsidRDefault="00210D4D" w:rsidP="005E5984">
      <w:pPr>
        <w:numPr>
          <w:ilvl w:val="0"/>
          <w:numId w:val="182"/>
        </w:numPr>
        <w:autoSpaceDE w:val="0"/>
        <w:autoSpaceDN w:val="0"/>
        <w:adjustRightInd w:val="0"/>
        <w:spacing w:after="0" w:line="240" w:lineRule="auto"/>
        <w:ind w:left="1080"/>
        <w:jc w:val="both"/>
        <w:rPr>
          <w:rFonts w:ascii="Arial" w:hAnsi="Arial" w:cs="Arial"/>
        </w:rPr>
      </w:pPr>
      <w:r w:rsidRPr="000857FA">
        <w:rPr>
          <w:rFonts w:ascii="Arial" w:hAnsi="Arial" w:cs="Arial"/>
          <w:b/>
          <w:bCs/>
        </w:rPr>
        <w:t>Sight Distance and Driveway Placement</w:t>
      </w:r>
      <w:r w:rsidRPr="000857FA">
        <w:rPr>
          <w:rFonts w:ascii="Arial" w:hAnsi="Arial" w:cs="Arial"/>
        </w:rPr>
        <w:t>. Direct vehicular access placement on</w:t>
      </w:r>
      <w:r w:rsidR="002C42D8" w:rsidRPr="000857FA">
        <w:rPr>
          <w:rFonts w:ascii="Arial" w:hAnsi="Arial" w:cs="Arial"/>
        </w:rPr>
        <w:t xml:space="preserve"> an</w:t>
      </w:r>
      <w:r w:rsidRPr="000857FA">
        <w:rPr>
          <w:rFonts w:ascii="Arial" w:hAnsi="Arial" w:cs="Arial"/>
        </w:rPr>
        <w:t xml:space="preserve"> abutting collector</w:t>
      </w:r>
      <w:r w:rsidR="002C42D8" w:rsidRPr="000857FA">
        <w:rPr>
          <w:rFonts w:ascii="Arial" w:hAnsi="Arial" w:cs="Arial"/>
        </w:rPr>
        <w:t xml:space="preserve">, </w:t>
      </w:r>
      <w:r w:rsidRPr="000857FA">
        <w:rPr>
          <w:rFonts w:ascii="Arial" w:hAnsi="Arial" w:cs="Arial"/>
        </w:rPr>
        <w:t xml:space="preserve">arterial </w:t>
      </w:r>
      <w:r w:rsidR="002C42D8" w:rsidRPr="000857FA">
        <w:rPr>
          <w:rFonts w:ascii="Arial" w:hAnsi="Arial" w:cs="Arial"/>
        </w:rPr>
        <w:t>street, or</w:t>
      </w:r>
      <w:r w:rsidRPr="000857FA">
        <w:rPr>
          <w:rFonts w:ascii="Arial" w:hAnsi="Arial" w:cs="Arial"/>
        </w:rPr>
        <w:t xml:space="preserve"> highway shall be such that an</w:t>
      </w:r>
      <w:r w:rsidR="002F4EF2" w:rsidRPr="000857FA">
        <w:rPr>
          <w:rFonts w:ascii="Arial" w:hAnsi="Arial" w:cs="Arial"/>
        </w:rPr>
        <w:t xml:space="preserve"> </w:t>
      </w:r>
      <w:r w:rsidRPr="000857FA">
        <w:rPr>
          <w:rFonts w:ascii="Arial" w:hAnsi="Arial" w:cs="Arial"/>
        </w:rPr>
        <w:t xml:space="preserve">exiting vehicle has a minimum unobstructed sight distance according to Table </w:t>
      </w:r>
      <w:r w:rsidR="002C42D8" w:rsidRPr="000857FA">
        <w:rPr>
          <w:rFonts w:ascii="Arial" w:hAnsi="Arial" w:cs="Arial"/>
        </w:rPr>
        <w:t>9</w:t>
      </w:r>
      <w:r w:rsidRPr="000857FA">
        <w:rPr>
          <w:rFonts w:ascii="Arial" w:hAnsi="Arial" w:cs="Arial"/>
        </w:rPr>
        <w:t>-2 based upon the operating design speed of the abutting collector or arterial street or</w:t>
      </w:r>
      <w:r w:rsidRPr="000857FA">
        <w:rPr>
          <w:rFonts w:ascii="Arial" w:hAnsi="Arial" w:cs="Arial"/>
          <w:spacing w:val="-11"/>
        </w:rPr>
        <w:t xml:space="preserve"> </w:t>
      </w:r>
      <w:r w:rsidRPr="000857FA">
        <w:rPr>
          <w:rFonts w:ascii="Arial" w:hAnsi="Arial" w:cs="Arial"/>
        </w:rPr>
        <w:t>highway.</w:t>
      </w:r>
    </w:p>
    <w:p w14:paraId="5AAC71B8" w14:textId="77777777" w:rsidR="00210D4D" w:rsidRPr="000857FA" w:rsidRDefault="00210D4D" w:rsidP="009C5CAD">
      <w:pPr>
        <w:autoSpaceDE w:val="0"/>
        <w:autoSpaceDN w:val="0"/>
        <w:adjustRightInd w:val="0"/>
        <w:spacing w:after="0" w:line="240" w:lineRule="auto"/>
        <w:jc w:val="both"/>
        <w:rPr>
          <w:rFonts w:ascii="Arial" w:hAnsi="Arial" w:cs="Arial"/>
          <w:b/>
          <w:bCs/>
        </w:rPr>
      </w:pPr>
    </w:p>
    <w:tbl>
      <w:tblPr>
        <w:tblW w:w="77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40"/>
        <w:gridCol w:w="3600"/>
      </w:tblGrid>
      <w:tr w:rsidR="00210D4D" w:rsidRPr="00210D4D" w14:paraId="3F6FCBE8" w14:textId="77777777" w:rsidTr="00537FD5">
        <w:trPr>
          <w:trHeight w:val="971"/>
        </w:trPr>
        <w:tc>
          <w:tcPr>
            <w:tcW w:w="7740" w:type="dxa"/>
            <w:gridSpan w:val="2"/>
            <w:shd w:val="clear" w:color="auto" w:fill="D6E3BC" w:themeFill="accent3" w:themeFillTint="66"/>
            <w:vAlign w:val="center"/>
          </w:tcPr>
          <w:p w14:paraId="249376B0" w14:textId="215FE667" w:rsidR="00210D4D" w:rsidRPr="00210D4D" w:rsidRDefault="00210D4D" w:rsidP="003A2FB4">
            <w:pPr>
              <w:autoSpaceDE w:val="0"/>
              <w:autoSpaceDN w:val="0"/>
              <w:adjustRightInd w:val="0"/>
              <w:spacing w:after="0" w:line="240" w:lineRule="auto"/>
              <w:jc w:val="center"/>
              <w:rPr>
                <w:rFonts w:ascii="Arial" w:hAnsi="Arial" w:cs="Arial"/>
                <w:b/>
                <w:bCs/>
              </w:rPr>
            </w:pPr>
            <w:r w:rsidRPr="00210D4D">
              <w:rPr>
                <w:rFonts w:ascii="Arial" w:hAnsi="Arial" w:cs="Arial"/>
                <w:b/>
                <w:bCs/>
              </w:rPr>
              <w:t xml:space="preserve">Table </w:t>
            </w:r>
            <w:r w:rsidR="00C55D9B">
              <w:rPr>
                <w:rFonts w:ascii="Arial" w:hAnsi="Arial" w:cs="Arial"/>
                <w:b/>
                <w:bCs/>
              </w:rPr>
              <w:t>9</w:t>
            </w:r>
            <w:r w:rsidRPr="00210D4D">
              <w:rPr>
                <w:rFonts w:ascii="Arial" w:hAnsi="Arial" w:cs="Arial"/>
                <w:b/>
                <w:bCs/>
              </w:rPr>
              <w:t>-2</w:t>
            </w:r>
          </w:p>
          <w:p w14:paraId="483D056B" w14:textId="573B6896" w:rsidR="00210D4D" w:rsidRPr="00210D4D" w:rsidRDefault="00210D4D" w:rsidP="003A2FB4">
            <w:pPr>
              <w:autoSpaceDE w:val="0"/>
              <w:autoSpaceDN w:val="0"/>
              <w:adjustRightInd w:val="0"/>
              <w:spacing w:after="0" w:line="240" w:lineRule="auto"/>
              <w:jc w:val="center"/>
              <w:rPr>
                <w:rFonts w:ascii="Arial" w:hAnsi="Arial" w:cs="Arial"/>
                <w:b/>
                <w:bCs/>
              </w:rPr>
            </w:pPr>
            <w:r w:rsidRPr="00210D4D">
              <w:rPr>
                <w:rFonts w:ascii="Arial" w:hAnsi="Arial" w:cs="Arial"/>
                <w:b/>
                <w:bCs/>
              </w:rPr>
              <w:t>HIGHWAY DESIGN</w:t>
            </w:r>
            <w:r w:rsidR="0009205B">
              <w:rPr>
                <w:rFonts w:ascii="Arial" w:hAnsi="Arial" w:cs="Arial"/>
                <w:b/>
                <w:bCs/>
              </w:rPr>
              <w:t xml:space="preserve"> </w:t>
            </w:r>
            <w:r w:rsidRPr="00210D4D">
              <w:rPr>
                <w:rFonts w:ascii="Arial" w:hAnsi="Arial" w:cs="Arial"/>
                <w:b/>
                <w:bCs/>
              </w:rPr>
              <w:t>SPEED</w:t>
            </w:r>
            <w:r w:rsidR="0009205B">
              <w:rPr>
                <w:rFonts w:ascii="Arial" w:hAnsi="Arial" w:cs="Arial"/>
                <w:b/>
                <w:bCs/>
              </w:rPr>
              <w:t xml:space="preserve"> </w:t>
            </w:r>
            <w:r w:rsidRPr="00210D4D">
              <w:rPr>
                <w:rFonts w:ascii="Arial" w:hAnsi="Arial" w:cs="Arial"/>
                <w:b/>
                <w:bCs/>
              </w:rPr>
              <w:t>AND MINIMUM REQUIRED SIGHT</w:t>
            </w:r>
          </w:p>
          <w:p w14:paraId="6805BEA6" w14:textId="77777777" w:rsidR="00210D4D" w:rsidRPr="00210D4D" w:rsidRDefault="00210D4D" w:rsidP="003A2FB4">
            <w:pPr>
              <w:autoSpaceDE w:val="0"/>
              <w:autoSpaceDN w:val="0"/>
              <w:adjustRightInd w:val="0"/>
              <w:spacing w:after="0" w:line="240" w:lineRule="auto"/>
              <w:jc w:val="center"/>
              <w:rPr>
                <w:rFonts w:ascii="Arial" w:hAnsi="Arial" w:cs="Arial"/>
                <w:b/>
                <w:bCs/>
                <w:w w:val="105"/>
              </w:rPr>
            </w:pPr>
            <w:r w:rsidRPr="00210D4D">
              <w:rPr>
                <w:rFonts w:ascii="Arial" w:hAnsi="Arial" w:cs="Arial"/>
                <w:b/>
                <w:bCs/>
              </w:rPr>
              <w:t>DISTANCE FOR DIRECT VEHICULAR ACCESS POINT PLACEMENT</w:t>
            </w:r>
          </w:p>
        </w:tc>
      </w:tr>
      <w:tr w:rsidR="00210D4D" w:rsidRPr="00210D4D" w14:paraId="0DC90B93" w14:textId="77777777" w:rsidTr="00EB54CE">
        <w:trPr>
          <w:trHeight w:val="695"/>
        </w:trPr>
        <w:tc>
          <w:tcPr>
            <w:tcW w:w="4140" w:type="dxa"/>
            <w:vAlign w:val="center"/>
          </w:tcPr>
          <w:p w14:paraId="3EEE68CF" w14:textId="77777777" w:rsidR="00210D4D" w:rsidRPr="00210D4D" w:rsidRDefault="00210D4D" w:rsidP="003A2FB4">
            <w:pPr>
              <w:autoSpaceDE w:val="0"/>
              <w:autoSpaceDN w:val="0"/>
              <w:adjustRightInd w:val="0"/>
              <w:spacing w:after="0" w:line="240" w:lineRule="auto"/>
              <w:jc w:val="center"/>
              <w:rPr>
                <w:rFonts w:ascii="Arial" w:hAnsi="Arial" w:cs="Arial"/>
              </w:rPr>
            </w:pPr>
            <w:r w:rsidRPr="00210D4D">
              <w:rPr>
                <w:rFonts w:ascii="Arial" w:hAnsi="Arial" w:cs="Arial"/>
              </w:rPr>
              <w:t>Highway Design Speed</w:t>
            </w:r>
          </w:p>
          <w:p w14:paraId="5B37ABC2" w14:textId="77777777" w:rsidR="00210D4D" w:rsidRPr="00210D4D" w:rsidRDefault="00210D4D" w:rsidP="003A2FB4">
            <w:pPr>
              <w:autoSpaceDE w:val="0"/>
              <w:autoSpaceDN w:val="0"/>
              <w:adjustRightInd w:val="0"/>
              <w:spacing w:after="0" w:line="240" w:lineRule="auto"/>
              <w:jc w:val="center"/>
              <w:rPr>
                <w:rFonts w:ascii="Arial" w:hAnsi="Arial" w:cs="Arial"/>
              </w:rPr>
            </w:pPr>
            <w:r w:rsidRPr="00210D4D">
              <w:rPr>
                <w:rFonts w:ascii="Arial" w:hAnsi="Arial" w:cs="Arial"/>
                <w:w w:val="105"/>
              </w:rPr>
              <w:t>(miles per hour)</w:t>
            </w:r>
          </w:p>
        </w:tc>
        <w:tc>
          <w:tcPr>
            <w:tcW w:w="3600" w:type="dxa"/>
            <w:vAlign w:val="center"/>
          </w:tcPr>
          <w:p w14:paraId="01C51429" w14:textId="77777777" w:rsidR="00210D4D" w:rsidRPr="00210D4D" w:rsidRDefault="00210D4D" w:rsidP="003A2FB4">
            <w:pPr>
              <w:autoSpaceDE w:val="0"/>
              <w:autoSpaceDN w:val="0"/>
              <w:adjustRightInd w:val="0"/>
              <w:spacing w:after="0" w:line="240" w:lineRule="auto"/>
              <w:jc w:val="center"/>
              <w:rPr>
                <w:rFonts w:ascii="Arial" w:hAnsi="Arial" w:cs="Arial"/>
              </w:rPr>
            </w:pPr>
            <w:r w:rsidRPr="00210D4D">
              <w:rPr>
                <w:rFonts w:ascii="Arial" w:hAnsi="Arial" w:cs="Arial"/>
                <w:w w:val="105"/>
              </w:rPr>
              <w:t>Minimum Sight Distance</w:t>
            </w:r>
          </w:p>
          <w:p w14:paraId="00A324D7" w14:textId="77777777" w:rsidR="00210D4D" w:rsidRPr="00210D4D" w:rsidRDefault="00210D4D" w:rsidP="003A2FB4">
            <w:pPr>
              <w:autoSpaceDE w:val="0"/>
              <w:autoSpaceDN w:val="0"/>
              <w:adjustRightInd w:val="0"/>
              <w:spacing w:after="0" w:line="240" w:lineRule="auto"/>
              <w:jc w:val="center"/>
              <w:rPr>
                <w:rFonts w:ascii="Arial" w:hAnsi="Arial" w:cs="Arial"/>
              </w:rPr>
            </w:pPr>
            <w:r w:rsidRPr="00210D4D">
              <w:rPr>
                <w:rFonts w:ascii="Arial" w:hAnsi="Arial" w:cs="Arial"/>
              </w:rPr>
              <w:t>(feet)</w:t>
            </w:r>
          </w:p>
        </w:tc>
      </w:tr>
      <w:tr w:rsidR="00210D4D" w:rsidRPr="00210D4D" w14:paraId="0C1B49A2" w14:textId="77777777" w:rsidTr="00EB54CE">
        <w:trPr>
          <w:trHeight w:val="339"/>
        </w:trPr>
        <w:tc>
          <w:tcPr>
            <w:tcW w:w="4140" w:type="dxa"/>
            <w:vAlign w:val="center"/>
          </w:tcPr>
          <w:p w14:paraId="74CDCB1A" w14:textId="77777777" w:rsidR="00210D4D" w:rsidRPr="00210D4D" w:rsidRDefault="00210D4D" w:rsidP="00566B6D">
            <w:pPr>
              <w:autoSpaceDE w:val="0"/>
              <w:autoSpaceDN w:val="0"/>
              <w:adjustRightInd w:val="0"/>
              <w:spacing w:after="0" w:line="240" w:lineRule="auto"/>
              <w:jc w:val="center"/>
              <w:rPr>
                <w:rFonts w:ascii="Arial" w:hAnsi="Arial" w:cs="Arial"/>
              </w:rPr>
            </w:pPr>
            <w:r w:rsidRPr="00210D4D">
              <w:rPr>
                <w:rFonts w:ascii="Arial" w:hAnsi="Arial" w:cs="Arial"/>
                <w:w w:val="90"/>
              </w:rPr>
              <w:t>30</w:t>
            </w:r>
          </w:p>
        </w:tc>
        <w:tc>
          <w:tcPr>
            <w:tcW w:w="3600" w:type="dxa"/>
            <w:vAlign w:val="center"/>
          </w:tcPr>
          <w:p w14:paraId="15F5A72E" w14:textId="1D281B6F" w:rsidR="00210D4D" w:rsidRPr="00210D4D" w:rsidRDefault="00210D4D" w:rsidP="00566B6D">
            <w:pPr>
              <w:autoSpaceDE w:val="0"/>
              <w:autoSpaceDN w:val="0"/>
              <w:adjustRightInd w:val="0"/>
              <w:spacing w:after="0" w:line="240" w:lineRule="auto"/>
              <w:jc w:val="center"/>
              <w:rPr>
                <w:rFonts w:ascii="Arial" w:hAnsi="Arial" w:cs="Arial"/>
              </w:rPr>
            </w:pPr>
            <w:r w:rsidRPr="00210D4D">
              <w:rPr>
                <w:rFonts w:ascii="Arial" w:hAnsi="Arial" w:cs="Arial"/>
                <w:w w:val="90"/>
              </w:rPr>
              <w:t>200</w:t>
            </w:r>
          </w:p>
        </w:tc>
      </w:tr>
      <w:tr w:rsidR="00210D4D" w:rsidRPr="00210D4D" w14:paraId="1B65FCFA" w14:textId="77777777" w:rsidTr="00EB54CE">
        <w:trPr>
          <w:trHeight w:val="321"/>
        </w:trPr>
        <w:tc>
          <w:tcPr>
            <w:tcW w:w="4140" w:type="dxa"/>
            <w:vAlign w:val="center"/>
          </w:tcPr>
          <w:p w14:paraId="0DE48EFE" w14:textId="77777777" w:rsidR="00210D4D" w:rsidRPr="00210D4D" w:rsidRDefault="00210D4D" w:rsidP="00566B6D">
            <w:pPr>
              <w:autoSpaceDE w:val="0"/>
              <w:autoSpaceDN w:val="0"/>
              <w:adjustRightInd w:val="0"/>
              <w:spacing w:after="0" w:line="240" w:lineRule="auto"/>
              <w:jc w:val="center"/>
              <w:rPr>
                <w:rFonts w:ascii="Arial" w:hAnsi="Arial" w:cs="Arial"/>
              </w:rPr>
            </w:pPr>
            <w:r w:rsidRPr="00210D4D">
              <w:rPr>
                <w:rFonts w:ascii="Arial" w:hAnsi="Arial" w:cs="Arial"/>
                <w:w w:val="90"/>
              </w:rPr>
              <w:t>35</w:t>
            </w:r>
          </w:p>
        </w:tc>
        <w:tc>
          <w:tcPr>
            <w:tcW w:w="3600" w:type="dxa"/>
            <w:vAlign w:val="center"/>
          </w:tcPr>
          <w:p w14:paraId="144E5029" w14:textId="77777777" w:rsidR="00210D4D" w:rsidRPr="00210D4D" w:rsidRDefault="00210D4D" w:rsidP="00566B6D">
            <w:pPr>
              <w:autoSpaceDE w:val="0"/>
              <w:autoSpaceDN w:val="0"/>
              <w:adjustRightInd w:val="0"/>
              <w:spacing w:after="0" w:line="240" w:lineRule="auto"/>
              <w:jc w:val="center"/>
              <w:rPr>
                <w:rFonts w:ascii="Arial" w:hAnsi="Arial" w:cs="Arial"/>
              </w:rPr>
            </w:pPr>
            <w:r w:rsidRPr="00210D4D">
              <w:rPr>
                <w:rFonts w:ascii="Arial" w:hAnsi="Arial" w:cs="Arial"/>
                <w:w w:val="90"/>
              </w:rPr>
              <w:t>225</w:t>
            </w:r>
          </w:p>
        </w:tc>
      </w:tr>
      <w:tr w:rsidR="00210D4D" w:rsidRPr="00210D4D" w14:paraId="01FC2538" w14:textId="77777777" w:rsidTr="00EB54CE">
        <w:trPr>
          <w:trHeight w:val="311"/>
        </w:trPr>
        <w:tc>
          <w:tcPr>
            <w:tcW w:w="4140" w:type="dxa"/>
            <w:vAlign w:val="center"/>
          </w:tcPr>
          <w:p w14:paraId="32A6D29F" w14:textId="77777777" w:rsidR="00210D4D" w:rsidRPr="00210D4D" w:rsidRDefault="00210D4D" w:rsidP="00566B6D">
            <w:pPr>
              <w:autoSpaceDE w:val="0"/>
              <w:autoSpaceDN w:val="0"/>
              <w:adjustRightInd w:val="0"/>
              <w:spacing w:after="0" w:line="240" w:lineRule="auto"/>
              <w:jc w:val="center"/>
              <w:rPr>
                <w:rFonts w:ascii="Arial" w:hAnsi="Arial" w:cs="Arial"/>
              </w:rPr>
            </w:pPr>
            <w:r w:rsidRPr="00210D4D">
              <w:rPr>
                <w:rFonts w:ascii="Arial" w:hAnsi="Arial" w:cs="Arial"/>
                <w:w w:val="90"/>
              </w:rPr>
              <w:t>40</w:t>
            </w:r>
          </w:p>
        </w:tc>
        <w:tc>
          <w:tcPr>
            <w:tcW w:w="3600" w:type="dxa"/>
            <w:vAlign w:val="center"/>
          </w:tcPr>
          <w:p w14:paraId="44EAE265" w14:textId="77777777" w:rsidR="00210D4D" w:rsidRPr="00210D4D" w:rsidRDefault="00210D4D" w:rsidP="00566B6D">
            <w:pPr>
              <w:autoSpaceDE w:val="0"/>
              <w:autoSpaceDN w:val="0"/>
              <w:adjustRightInd w:val="0"/>
              <w:spacing w:after="0" w:line="240" w:lineRule="auto"/>
              <w:jc w:val="center"/>
              <w:rPr>
                <w:rFonts w:ascii="Arial" w:hAnsi="Arial" w:cs="Arial"/>
              </w:rPr>
            </w:pPr>
            <w:r w:rsidRPr="00210D4D">
              <w:rPr>
                <w:rFonts w:ascii="Arial" w:hAnsi="Arial" w:cs="Arial"/>
                <w:w w:val="90"/>
              </w:rPr>
              <w:t>275</w:t>
            </w:r>
          </w:p>
        </w:tc>
      </w:tr>
      <w:tr w:rsidR="00210D4D" w:rsidRPr="00210D4D" w14:paraId="4A396B00" w14:textId="77777777" w:rsidTr="00EB54CE">
        <w:trPr>
          <w:trHeight w:val="326"/>
        </w:trPr>
        <w:tc>
          <w:tcPr>
            <w:tcW w:w="4140" w:type="dxa"/>
            <w:vAlign w:val="center"/>
          </w:tcPr>
          <w:p w14:paraId="412C97BB" w14:textId="77777777" w:rsidR="00210D4D" w:rsidRPr="00210D4D" w:rsidRDefault="00210D4D" w:rsidP="00566B6D">
            <w:pPr>
              <w:autoSpaceDE w:val="0"/>
              <w:autoSpaceDN w:val="0"/>
              <w:adjustRightInd w:val="0"/>
              <w:spacing w:after="0" w:line="240" w:lineRule="auto"/>
              <w:jc w:val="center"/>
              <w:rPr>
                <w:rFonts w:ascii="Arial" w:hAnsi="Arial" w:cs="Arial"/>
              </w:rPr>
            </w:pPr>
            <w:r w:rsidRPr="00210D4D">
              <w:rPr>
                <w:rFonts w:ascii="Arial" w:hAnsi="Arial" w:cs="Arial"/>
                <w:w w:val="90"/>
              </w:rPr>
              <w:t>45</w:t>
            </w:r>
          </w:p>
        </w:tc>
        <w:tc>
          <w:tcPr>
            <w:tcW w:w="3600" w:type="dxa"/>
            <w:vAlign w:val="center"/>
          </w:tcPr>
          <w:p w14:paraId="66C5B83A" w14:textId="77777777" w:rsidR="00210D4D" w:rsidRPr="00210D4D" w:rsidRDefault="00210D4D" w:rsidP="00566B6D">
            <w:pPr>
              <w:autoSpaceDE w:val="0"/>
              <w:autoSpaceDN w:val="0"/>
              <w:adjustRightInd w:val="0"/>
              <w:spacing w:after="0" w:line="240" w:lineRule="auto"/>
              <w:jc w:val="center"/>
              <w:rPr>
                <w:rFonts w:ascii="Arial" w:hAnsi="Arial" w:cs="Arial"/>
              </w:rPr>
            </w:pPr>
            <w:r w:rsidRPr="00210D4D">
              <w:rPr>
                <w:rFonts w:ascii="Arial" w:hAnsi="Arial" w:cs="Arial"/>
                <w:w w:val="90"/>
              </w:rPr>
              <w:t>325</w:t>
            </w:r>
          </w:p>
        </w:tc>
      </w:tr>
      <w:tr w:rsidR="00210D4D" w:rsidRPr="00210D4D" w14:paraId="74CF080C" w14:textId="77777777" w:rsidTr="00EB54CE">
        <w:trPr>
          <w:trHeight w:val="268"/>
        </w:trPr>
        <w:tc>
          <w:tcPr>
            <w:tcW w:w="4140" w:type="dxa"/>
            <w:vAlign w:val="center"/>
          </w:tcPr>
          <w:p w14:paraId="17CAC85A" w14:textId="77777777" w:rsidR="00210D4D" w:rsidRPr="00210D4D" w:rsidRDefault="00210D4D" w:rsidP="00566B6D">
            <w:pPr>
              <w:autoSpaceDE w:val="0"/>
              <w:autoSpaceDN w:val="0"/>
              <w:adjustRightInd w:val="0"/>
              <w:spacing w:after="0" w:line="240" w:lineRule="auto"/>
              <w:jc w:val="center"/>
              <w:rPr>
                <w:rFonts w:ascii="Arial" w:hAnsi="Arial" w:cs="Arial"/>
              </w:rPr>
            </w:pPr>
            <w:r w:rsidRPr="00210D4D">
              <w:rPr>
                <w:rFonts w:ascii="Arial" w:hAnsi="Arial" w:cs="Arial"/>
                <w:w w:val="90"/>
              </w:rPr>
              <w:t>50</w:t>
            </w:r>
          </w:p>
        </w:tc>
        <w:tc>
          <w:tcPr>
            <w:tcW w:w="3600" w:type="dxa"/>
            <w:vAlign w:val="center"/>
          </w:tcPr>
          <w:p w14:paraId="5974E701" w14:textId="77777777" w:rsidR="00210D4D" w:rsidRPr="00210D4D" w:rsidRDefault="00210D4D" w:rsidP="00566B6D">
            <w:pPr>
              <w:autoSpaceDE w:val="0"/>
              <w:autoSpaceDN w:val="0"/>
              <w:adjustRightInd w:val="0"/>
              <w:spacing w:after="0" w:line="240" w:lineRule="auto"/>
              <w:jc w:val="center"/>
              <w:rPr>
                <w:rFonts w:ascii="Arial" w:hAnsi="Arial" w:cs="Arial"/>
              </w:rPr>
            </w:pPr>
            <w:r w:rsidRPr="00210D4D">
              <w:rPr>
                <w:rFonts w:ascii="Arial" w:hAnsi="Arial" w:cs="Arial"/>
                <w:w w:val="90"/>
              </w:rPr>
              <w:t>350</w:t>
            </w:r>
          </w:p>
        </w:tc>
      </w:tr>
    </w:tbl>
    <w:p w14:paraId="048E8F1C" w14:textId="77777777" w:rsidR="00210D4D" w:rsidRPr="00210D4D" w:rsidRDefault="00210D4D" w:rsidP="009C5CAD">
      <w:pPr>
        <w:autoSpaceDE w:val="0"/>
        <w:autoSpaceDN w:val="0"/>
        <w:adjustRightInd w:val="0"/>
        <w:spacing w:after="0" w:line="240" w:lineRule="auto"/>
        <w:jc w:val="both"/>
        <w:rPr>
          <w:rFonts w:ascii="Arial" w:hAnsi="Arial" w:cs="Arial"/>
          <w:i/>
        </w:rPr>
      </w:pPr>
    </w:p>
    <w:p w14:paraId="6C14D353" w14:textId="77777777" w:rsidR="00210D4D" w:rsidRPr="00210D4D" w:rsidRDefault="00210D4D" w:rsidP="005E5984">
      <w:pPr>
        <w:numPr>
          <w:ilvl w:val="0"/>
          <w:numId w:val="181"/>
        </w:numPr>
        <w:autoSpaceDE w:val="0"/>
        <w:autoSpaceDN w:val="0"/>
        <w:adjustRightInd w:val="0"/>
        <w:spacing w:after="0" w:line="240" w:lineRule="auto"/>
        <w:ind w:left="720" w:hanging="720"/>
        <w:jc w:val="both"/>
        <w:rPr>
          <w:rFonts w:ascii="Arial" w:hAnsi="Arial" w:cs="Arial"/>
        </w:rPr>
      </w:pPr>
      <w:r w:rsidRPr="00210D4D">
        <w:rPr>
          <w:rFonts w:ascii="Arial" w:hAnsi="Arial" w:cs="Arial"/>
          <w:b/>
          <w:bCs/>
          <w:w w:val="105"/>
        </w:rPr>
        <w:t>Access Standards for Nonresidential Districts.</w:t>
      </w:r>
      <w:r w:rsidRPr="00210D4D">
        <w:rPr>
          <w:rFonts w:ascii="Arial" w:hAnsi="Arial" w:cs="Arial"/>
          <w:w w:val="105"/>
        </w:rPr>
        <w:t xml:space="preserve"> All site plans proposed for nonresidential zoning districts shall meet the following</w:t>
      </w:r>
      <w:r w:rsidRPr="00210D4D">
        <w:rPr>
          <w:rFonts w:ascii="Arial" w:hAnsi="Arial" w:cs="Arial"/>
          <w:spacing w:val="-20"/>
          <w:w w:val="105"/>
        </w:rPr>
        <w:t xml:space="preserve"> </w:t>
      </w:r>
      <w:r w:rsidRPr="00210D4D">
        <w:rPr>
          <w:rFonts w:ascii="Arial" w:hAnsi="Arial" w:cs="Arial"/>
          <w:w w:val="105"/>
        </w:rPr>
        <w:t>standards:</w:t>
      </w:r>
    </w:p>
    <w:p w14:paraId="75FC1328" w14:textId="77777777" w:rsidR="00210D4D" w:rsidRPr="00210D4D" w:rsidRDefault="00210D4D" w:rsidP="009C5CAD">
      <w:pPr>
        <w:autoSpaceDE w:val="0"/>
        <w:autoSpaceDN w:val="0"/>
        <w:adjustRightInd w:val="0"/>
        <w:spacing w:after="0" w:line="240" w:lineRule="auto"/>
        <w:jc w:val="both"/>
        <w:rPr>
          <w:rFonts w:ascii="Arial" w:hAnsi="Arial" w:cs="Arial"/>
        </w:rPr>
      </w:pPr>
    </w:p>
    <w:p w14:paraId="6277D70C" w14:textId="567057C7" w:rsidR="00210D4D" w:rsidRPr="00543161" w:rsidRDefault="00210D4D" w:rsidP="005E5984">
      <w:pPr>
        <w:numPr>
          <w:ilvl w:val="0"/>
          <w:numId w:val="184"/>
        </w:numPr>
        <w:autoSpaceDE w:val="0"/>
        <w:autoSpaceDN w:val="0"/>
        <w:adjustRightInd w:val="0"/>
        <w:spacing w:after="0" w:line="240" w:lineRule="auto"/>
        <w:ind w:left="990"/>
        <w:jc w:val="both"/>
        <w:rPr>
          <w:rFonts w:ascii="Arial" w:hAnsi="Arial" w:cs="Arial"/>
        </w:rPr>
      </w:pPr>
      <w:r w:rsidRPr="00210D4D">
        <w:rPr>
          <w:rFonts w:ascii="Arial" w:hAnsi="Arial" w:cs="Arial"/>
          <w:b/>
          <w:bCs/>
        </w:rPr>
        <w:t>Maximum Number of Vehicular Access Points Per Lot</w:t>
      </w:r>
      <w:r w:rsidRPr="00210D4D">
        <w:rPr>
          <w:rFonts w:ascii="Arial" w:hAnsi="Arial" w:cs="Arial"/>
        </w:rPr>
        <w:t xml:space="preserve">. Generally, along arterial </w:t>
      </w:r>
      <w:r w:rsidRPr="00543161">
        <w:rPr>
          <w:rFonts w:ascii="Arial" w:hAnsi="Arial" w:cs="Arial"/>
        </w:rPr>
        <w:t>streets and highways (including lots that abut the frontage roads of said rights-of-way</w:t>
      </w:r>
      <w:r w:rsidR="000620FB">
        <w:rPr>
          <w:rFonts w:ascii="Arial" w:hAnsi="Arial" w:cs="Arial"/>
        </w:rPr>
        <w:t>)</w:t>
      </w:r>
      <w:r w:rsidRPr="00543161">
        <w:rPr>
          <w:rFonts w:ascii="Arial" w:hAnsi="Arial" w:cs="Arial"/>
        </w:rPr>
        <w:t>, where the abutting street frontage is less than 350 feet, a maximum of one vehicular access point shall be permitted to a particular lot from each of any one or two abutting arterial streets and highways. One additional driveway entrance along a single continuous lot with frontage greater than 400 feet may be permitted by the Plan Commission. When a shared vehicular access point is used by two or more abutting lots, said shared vehicular access point shall be considered as one single vehicular access point for each lot or parcel</w:t>
      </w:r>
      <w:r w:rsidRPr="00543161">
        <w:rPr>
          <w:rFonts w:ascii="Arial" w:hAnsi="Arial" w:cs="Arial"/>
          <w:spacing w:val="-6"/>
        </w:rPr>
        <w:t xml:space="preserve"> </w:t>
      </w:r>
      <w:r w:rsidRPr="00543161">
        <w:rPr>
          <w:rFonts w:ascii="Arial" w:hAnsi="Arial" w:cs="Arial"/>
        </w:rPr>
        <w:t>served.</w:t>
      </w:r>
    </w:p>
    <w:p w14:paraId="2A81C865" w14:textId="77777777" w:rsidR="00210D4D" w:rsidRPr="00543161" w:rsidRDefault="00210D4D" w:rsidP="009C5CAD">
      <w:pPr>
        <w:autoSpaceDE w:val="0"/>
        <w:autoSpaceDN w:val="0"/>
        <w:adjustRightInd w:val="0"/>
        <w:spacing w:after="0" w:line="240" w:lineRule="auto"/>
        <w:ind w:left="270"/>
        <w:jc w:val="both"/>
        <w:rPr>
          <w:rFonts w:ascii="Arial" w:hAnsi="Arial" w:cs="Arial"/>
        </w:rPr>
      </w:pPr>
    </w:p>
    <w:p w14:paraId="4FF186C9" w14:textId="0A8CF288" w:rsidR="00210D4D" w:rsidRPr="00543161" w:rsidRDefault="00210D4D" w:rsidP="005E5984">
      <w:pPr>
        <w:numPr>
          <w:ilvl w:val="0"/>
          <w:numId w:val="184"/>
        </w:numPr>
        <w:autoSpaceDE w:val="0"/>
        <w:autoSpaceDN w:val="0"/>
        <w:adjustRightInd w:val="0"/>
        <w:spacing w:after="0" w:line="240" w:lineRule="auto"/>
        <w:ind w:left="990"/>
        <w:jc w:val="both"/>
        <w:rPr>
          <w:rFonts w:ascii="Arial" w:hAnsi="Arial" w:cs="Arial"/>
        </w:rPr>
      </w:pPr>
      <w:r w:rsidRPr="00543161">
        <w:rPr>
          <w:rFonts w:ascii="Arial" w:hAnsi="Arial" w:cs="Arial"/>
          <w:b/>
          <w:bCs/>
        </w:rPr>
        <w:t>Provision of Shared Vehicular Access Points Between Lots</w:t>
      </w:r>
      <w:r w:rsidRPr="00543161">
        <w:rPr>
          <w:rFonts w:ascii="Arial" w:hAnsi="Arial" w:cs="Arial"/>
        </w:rPr>
        <w:t>. Vehicular access points planned to be located along property lines, or within five feet of a property line, shall be shared vehicular access points with the abutting lot or parcel</w:t>
      </w:r>
      <w:r w:rsidR="000620FB">
        <w:rPr>
          <w:rFonts w:ascii="Arial" w:hAnsi="Arial" w:cs="Arial"/>
        </w:rPr>
        <w:t xml:space="preserve">.  </w:t>
      </w:r>
      <w:r w:rsidRPr="00543161">
        <w:rPr>
          <w:rFonts w:ascii="Arial" w:hAnsi="Arial" w:cs="Arial"/>
        </w:rPr>
        <w:t>The</w:t>
      </w:r>
      <w:r w:rsidRPr="00543161">
        <w:rPr>
          <w:rFonts w:ascii="Arial" w:hAnsi="Arial" w:cs="Arial"/>
          <w:spacing w:val="50"/>
        </w:rPr>
        <w:t xml:space="preserve"> </w:t>
      </w:r>
      <w:r w:rsidRPr="00543161">
        <w:rPr>
          <w:rFonts w:ascii="Arial" w:hAnsi="Arial" w:cs="Arial"/>
        </w:rPr>
        <w:t>vehicular access point centerline may be the property line between two lots or parcels of land or may be a mutually agreed upon land access</w:t>
      </w:r>
      <w:r w:rsidRPr="00543161">
        <w:rPr>
          <w:rFonts w:ascii="Arial" w:hAnsi="Arial" w:cs="Arial"/>
          <w:spacing w:val="-7"/>
        </w:rPr>
        <w:t xml:space="preserve"> </w:t>
      </w:r>
      <w:r w:rsidRPr="00543161">
        <w:rPr>
          <w:rFonts w:ascii="Arial" w:hAnsi="Arial" w:cs="Arial"/>
        </w:rPr>
        <w:t>easement.</w:t>
      </w:r>
    </w:p>
    <w:p w14:paraId="7FCC9A6B" w14:textId="77777777" w:rsidR="00210D4D" w:rsidRPr="00543161" w:rsidRDefault="00210D4D" w:rsidP="009C5CAD">
      <w:pPr>
        <w:autoSpaceDE w:val="0"/>
        <w:autoSpaceDN w:val="0"/>
        <w:adjustRightInd w:val="0"/>
        <w:spacing w:after="0" w:line="240" w:lineRule="auto"/>
        <w:ind w:left="270"/>
        <w:jc w:val="both"/>
        <w:rPr>
          <w:rFonts w:ascii="Arial" w:hAnsi="Arial" w:cs="Arial"/>
        </w:rPr>
      </w:pPr>
    </w:p>
    <w:p w14:paraId="674CED0F" w14:textId="2D6C38EB" w:rsidR="00210D4D" w:rsidRDefault="00210D4D" w:rsidP="009C5CAD">
      <w:pPr>
        <w:spacing w:line="240" w:lineRule="auto"/>
        <w:ind w:left="720" w:hanging="720"/>
        <w:jc w:val="both"/>
        <w:rPr>
          <w:rFonts w:ascii="Arial" w:hAnsi="Arial" w:cs="Arial"/>
        </w:rPr>
      </w:pPr>
      <w:r w:rsidRPr="00543161">
        <w:rPr>
          <w:rFonts w:ascii="Arial" w:hAnsi="Arial" w:cs="Arial"/>
          <w:b/>
          <w:bCs/>
        </w:rPr>
        <w:t>C.</w:t>
      </w:r>
      <w:r w:rsidRPr="00543161">
        <w:rPr>
          <w:rFonts w:ascii="Arial" w:hAnsi="Arial" w:cs="Arial"/>
          <w:b/>
          <w:bCs/>
        </w:rPr>
        <w:tab/>
        <w:t>Street Excavation and Openings</w:t>
      </w:r>
      <w:r w:rsidR="000620FB">
        <w:rPr>
          <w:rFonts w:ascii="Arial" w:hAnsi="Arial" w:cs="Arial"/>
          <w:b/>
          <w:bCs/>
        </w:rPr>
        <w:t xml:space="preserve">.  </w:t>
      </w:r>
      <w:r w:rsidR="00B10502" w:rsidRPr="009C5CAD">
        <w:rPr>
          <w:rFonts w:ascii="Arial" w:hAnsi="Arial" w:cs="Arial"/>
        </w:rPr>
        <w:t>See other Town of Saukville ordinances as applicable.</w:t>
      </w:r>
      <w:r w:rsidR="00B10502" w:rsidRPr="00B10502">
        <w:rPr>
          <w:rFonts w:ascii="Arial" w:hAnsi="Arial" w:cs="Arial"/>
          <w:u w:val="single"/>
        </w:rPr>
        <w:t xml:space="preserve"> </w:t>
      </w:r>
    </w:p>
    <w:p w14:paraId="32FAC912" w14:textId="77777777" w:rsidR="000620FB" w:rsidRPr="00543161" w:rsidRDefault="000620FB" w:rsidP="009C5CAD">
      <w:pPr>
        <w:spacing w:line="240" w:lineRule="auto"/>
        <w:ind w:left="720" w:hanging="720"/>
        <w:jc w:val="both"/>
        <w:rPr>
          <w:rFonts w:ascii="Arial" w:hAnsi="Arial" w:cs="Arial"/>
          <w:sz w:val="21"/>
          <w:szCs w:val="21"/>
        </w:rPr>
      </w:pPr>
    </w:p>
    <w:p w14:paraId="2380CF5F" w14:textId="7F6C404B" w:rsidR="00204C1A" w:rsidRPr="00543161" w:rsidRDefault="00204C1A" w:rsidP="009C5CAD">
      <w:pPr>
        <w:autoSpaceDE w:val="0"/>
        <w:autoSpaceDN w:val="0"/>
        <w:adjustRightInd w:val="0"/>
        <w:spacing w:after="0" w:line="240" w:lineRule="auto"/>
        <w:jc w:val="both"/>
        <w:rPr>
          <w:rFonts w:ascii="Arial" w:hAnsi="Arial" w:cs="Arial"/>
          <w:b/>
          <w:bCs/>
        </w:rPr>
      </w:pPr>
      <w:r w:rsidRPr="00543161">
        <w:rPr>
          <w:rFonts w:ascii="Arial" w:hAnsi="Arial" w:cs="Arial"/>
          <w:b/>
          <w:bCs/>
        </w:rPr>
        <w:t>SECTION 09.0</w:t>
      </w:r>
      <w:r w:rsidR="00C55D9B" w:rsidRPr="00543161">
        <w:rPr>
          <w:rFonts w:ascii="Arial" w:hAnsi="Arial" w:cs="Arial"/>
          <w:b/>
          <w:bCs/>
        </w:rPr>
        <w:t>3</w:t>
      </w:r>
      <w:r w:rsidRPr="00543161">
        <w:rPr>
          <w:rFonts w:ascii="Arial" w:hAnsi="Arial" w:cs="Arial"/>
          <w:b/>
          <w:bCs/>
        </w:rPr>
        <w:tab/>
      </w:r>
      <w:r w:rsidRPr="00543161">
        <w:rPr>
          <w:rFonts w:ascii="Arial" w:hAnsi="Arial" w:cs="Arial"/>
          <w:b/>
          <w:bCs/>
        </w:rPr>
        <w:tab/>
      </w:r>
    </w:p>
    <w:p w14:paraId="1FA02709" w14:textId="77777777" w:rsidR="00204C1A" w:rsidRPr="00543161" w:rsidRDefault="00204C1A" w:rsidP="009C5CAD">
      <w:pPr>
        <w:autoSpaceDE w:val="0"/>
        <w:autoSpaceDN w:val="0"/>
        <w:adjustRightInd w:val="0"/>
        <w:spacing w:after="0" w:line="240" w:lineRule="auto"/>
        <w:jc w:val="both"/>
        <w:rPr>
          <w:rFonts w:ascii="Arial" w:hAnsi="Arial" w:cs="Arial"/>
          <w:b/>
          <w:bCs/>
        </w:rPr>
      </w:pPr>
      <w:r w:rsidRPr="00543161">
        <w:rPr>
          <w:rFonts w:ascii="Arial" w:hAnsi="Arial" w:cs="Arial"/>
          <w:b/>
          <w:bCs/>
        </w:rPr>
        <w:t>HIGHWAY</w:t>
      </w:r>
      <w:r w:rsidRPr="00543161">
        <w:rPr>
          <w:rFonts w:ascii="Arial" w:hAnsi="Arial" w:cs="Arial"/>
          <w:b/>
          <w:bCs/>
          <w:spacing w:val="50"/>
        </w:rPr>
        <w:t xml:space="preserve"> </w:t>
      </w:r>
      <w:r w:rsidRPr="00543161">
        <w:rPr>
          <w:rFonts w:ascii="Arial" w:hAnsi="Arial" w:cs="Arial"/>
          <w:b/>
          <w:bCs/>
        </w:rPr>
        <w:t>ACCESS</w:t>
      </w:r>
    </w:p>
    <w:p w14:paraId="5E064E99" w14:textId="77777777" w:rsidR="00204C1A" w:rsidRPr="00543161" w:rsidRDefault="00204C1A" w:rsidP="009C5CAD">
      <w:pPr>
        <w:autoSpaceDE w:val="0"/>
        <w:autoSpaceDN w:val="0"/>
        <w:adjustRightInd w:val="0"/>
        <w:spacing w:after="0" w:line="240" w:lineRule="auto"/>
        <w:jc w:val="both"/>
        <w:rPr>
          <w:rFonts w:ascii="Arial" w:hAnsi="Arial" w:cs="Arial"/>
        </w:rPr>
      </w:pPr>
    </w:p>
    <w:p w14:paraId="3302249E" w14:textId="672B8C1F" w:rsidR="00204C1A" w:rsidRDefault="00204C1A" w:rsidP="009C5CAD">
      <w:pPr>
        <w:autoSpaceDE w:val="0"/>
        <w:autoSpaceDN w:val="0"/>
        <w:adjustRightInd w:val="0"/>
        <w:spacing w:after="0" w:line="240" w:lineRule="auto"/>
        <w:jc w:val="both"/>
        <w:rPr>
          <w:rFonts w:ascii="Arial" w:hAnsi="Arial" w:cs="Arial"/>
        </w:rPr>
      </w:pPr>
      <w:r w:rsidRPr="00543161">
        <w:rPr>
          <w:rFonts w:ascii="Arial" w:hAnsi="Arial" w:cs="Arial"/>
        </w:rPr>
        <w:t xml:space="preserve">No access shall be permitted </w:t>
      </w:r>
      <w:r w:rsidR="00E23660">
        <w:rPr>
          <w:rFonts w:ascii="Arial" w:hAnsi="Arial" w:cs="Arial"/>
        </w:rPr>
        <w:t>to any</w:t>
      </w:r>
      <w:r w:rsidRPr="00543161">
        <w:rPr>
          <w:rFonts w:ascii="Arial" w:hAnsi="Arial" w:cs="Arial"/>
        </w:rPr>
        <w:t xml:space="preserve"> existing or proposed rights-of-way</w:t>
      </w:r>
      <w:r w:rsidR="00E23660">
        <w:rPr>
          <w:rFonts w:ascii="Arial" w:hAnsi="Arial" w:cs="Arial"/>
        </w:rPr>
        <w:t xml:space="preserve"> </w:t>
      </w:r>
      <w:r w:rsidRPr="00543161">
        <w:rPr>
          <w:rFonts w:ascii="Arial" w:hAnsi="Arial" w:cs="Arial"/>
        </w:rPr>
        <w:t>street without permission of the highway agency that h</w:t>
      </w:r>
      <w:r w:rsidR="00E23660">
        <w:rPr>
          <w:rFonts w:ascii="Arial" w:hAnsi="Arial" w:cs="Arial"/>
        </w:rPr>
        <w:t xml:space="preserve">as jurisdiction. </w:t>
      </w:r>
    </w:p>
    <w:p w14:paraId="0CAB739B" w14:textId="287EBBD4" w:rsidR="003A2FB4" w:rsidRDefault="003A2FB4" w:rsidP="009C5CAD">
      <w:pPr>
        <w:autoSpaceDE w:val="0"/>
        <w:autoSpaceDN w:val="0"/>
        <w:adjustRightInd w:val="0"/>
        <w:spacing w:after="0" w:line="240" w:lineRule="auto"/>
        <w:jc w:val="both"/>
        <w:rPr>
          <w:rFonts w:ascii="Arial" w:hAnsi="Arial" w:cs="Arial"/>
        </w:rPr>
      </w:pPr>
    </w:p>
    <w:p w14:paraId="20F88889" w14:textId="799AC569" w:rsidR="003A2FB4" w:rsidRDefault="003A2FB4" w:rsidP="009C5CAD">
      <w:pPr>
        <w:autoSpaceDE w:val="0"/>
        <w:autoSpaceDN w:val="0"/>
        <w:adjustRightInd w:val="0"/>
        <w:spacing w:after="0" w:line="240" w:lineRule="auto"/>
        <w:jc w:val="both"/>
        <w:rPr>
          <w:rFonts w:ascii="Arial" w:hAnsi="Arial" w:cs="Arial"/>
        </w:rPr>
      </w:pPr>
    </w:p>
    <w:p w14:paraId="6F31DAA1" w14:textId="7D90143D" w:rsidR="003A2FB4" w:rsidRPr="00ED66CE" w:rsidRDefault="003A2FB4" w:rsidP="003A2FB4">
      <w:pPr>
        <w:pStyle w:val="BodyText"/>
        <w:rPr>
          <w:rFonts w:ascii="Arial" w:hAnsi="Arial" w:cs="Arial"/>
          <w:b/>
          <w:bCs/>
        </w:rPr>
      </w:pPr>
      <w:r w:rsidRPr="003A2FB4">
        <w:rPr>
          <w:rFonts w:ascii="Arial" w:hAnsi="Arial" w:cs="Arial"/>
          <w:b/>
          <w:bCs/>
        </w:rPr>
        <w:t>SECTION 09.04</w:t>
      </w:r>
      <w:r w:rsidRPr="00ED66CE">
        <w:rPr>
          <w:rFonts w:ascii="Arial" w:hAnsi="Arial" w:cs="Arial"/>
          <w:b/>
          <w:bCs/>
        </w:rPr>
        <w:tab/>
        <w:t xml:space="preserve"> </w:t>
      </w:r>
      <w:r w:rsidRPr="00ED66CE">
        <w:rPr>
          <w:rFonts w:ascii="Arial" w:hAnsi="Arial" w:cs="Arial"/>
          <w:b/>
          <w:bCs/>
        </w:rPr>
        <w:tab/>
      </w:r>
    </w:p>
    <w:p w14:paraId="5B0FF259" w14:textId="77777777" w:rsidR="003A2FB4" w:rsidRPr="00ED66CE" w:rsidRDefault="003A2FB4" w:rsidP="003A2FB4">
      <w:pPr>
        <w:pStyle w:val="BodyText"/>
        <w:rPr>
          <w:rFonts w:ascii="Arial" w:hAnsi="Arial" w:cs="Arial"/>
          <w:b/>
          <w:bCs/>
        </w:rPr>
      </w:pPr>
      <w:r>
        <w:rPr>
          <w:rFonts w:ascii="Arial" w:hAnsi="Arial" w:cs="Arial"/>
          <w:b/>
          <w:bCs/>
        </w:rPr>
        <w:t>RESERVED FOR FUTURE USE</w:t>
      </w:r>
    </w:p>
    <w:p w14:paraId="669D4008" w14:textId="71FEE7CF" w:rsidR="003A2FB4" w:rsidRPr="00ED66CE" w:rsidRDefault="003A2FB4" w:rsidP="003A2FB4">
      <w:pPr>
        <w:pStyle w:val="BodyText"/>
        <w:rPr>
          <w:rFonts w:ascii="Arial" w:hAnsi="Arial" w:cs="Arial"/>
          <w:b/>
          <w:bCs/>
        </w:rPr>
      </w:pPr>
    </w:p>
    <w:p w14:paraId="41943E96" w14:textId="77777777" w:rsidR="003A2FB4" w:rsidRPr="00543161" w:rsidRDefault="003A2FB4" w:rsidP="009C5CAD">
      <w:pPr>
        <w:autoSpaceDE w:val="0"/>
        <w:autoSpaceDN w:val="0"/>
        <w:adjustRightInd w:val="0"/>
        <w:spacing w:after="0" w:line="240" w:lineRule="auto"/>
        <w:jc w:val="both"/>
        <w:rPr>
          <w:rFonts w:ascii="Arial" w:hAnsi="Arial" w:cs="Arial"/>
          <w:w w:val="105"/>
        </w:rPr>
      </w:pPr>
    </w:p>
    <w:p w14:paraId="632006D2" w14:textId="5EB29B40" w:rsidR="00204C1A" w:rsidRPr="00543161" w:rsidRDefault="00204C1A" w:rsidP="009C5CAD">
      <w:pPr>
        <w:autoSpaceDE w:val="0"/>
        <w:autoSpaceDN w:val="0"/>
        <w:adjustRightInd w:val="0"/>
        <w:spacing w:after="0" w:line="240" w:lineRule="auto"/>
        <w:jc w:val="both"/>
        <w:rPr>
          <w:rFonts w:ascii="Arial" w:hAnsi="Arial" w:cs="Arial"/>
          <w:w w:val="105"/>
        </w:rPr>
      </w:pPr>
    </w:p>
    <w:p w14:paraId="5012285B" w14:textId="77777777" w:rsidR="00161FA5" w:rsidRPr="00543161" w:rsidRDefault="00161FA5" w:rsidP="009C5CAD">
      <w:pPr>
        <w:autoSpaceDE w:val="0"/>
        <w:autoSpaceDN w:val="0"/>
        <w:adjustRightInd w:val="0"/>
        <w:spacing w:after="0" w:line="240" w:lineRule="auto"/>
        <w:jc w:val="both"/>
        <w:rPr>
          <w:rFonts w:ascii="Arial" w:hAnsi="Arial" w:cs="Arial"/>
          <w:b/>
          <w:bCs/>
        </w:rPr>
      </w:pPr>
      <w:r w:rsidRPr="00543161">
        <w:rPr>
          <w:rFonts w:ascii="Arial" w:hAnsi="Arial" w:cs="Arial"/>
          <w:b/>
          <w:bCs/>
        </w:rPr>
        <w:br w:type="page"/>
      </w:r>
    </w:p>
    <w:p w14:paraId="6B605C3C" w14:textId="5CEFFF0F" w:rsidR="00210D4D" w:rsidRPr="00543161" w:rsidRDefault="00210D4D" w:rsidP="009C5CAD">
      <w:pPr>
        <w:autoSpaceDE w:val="0"/>
        <w:autoSpaceDN w:val="0"/>
        <w:adjustRightInd w:val="0"/>
        <w:spacing w:after="0" w:line="240" w:lineRule="auto"/>
        <w:jc w:val="both"/>
        <w:rPr>
          <w:rFonts w:ascii="Arial" w:hAnsi="Arial" w:cs="Arial"/>
          <w:b/>
          <w:bCs/>
          <w:position w:val="1"/>
        </w:rPr>
      </w:pPr>
      <w:r w:rsidRPr="00543161">
        <w:rPr>
          <w:rFonts w:ascii="Arial" w:hAnsi="Arial" w:cs="Arial"/>
          <w:b/>
          <w:bCs/>
        </w:rPr>
        <w:t>SECTION</w:t>
      </w:r>
      <w:r w:rsidRPr="00543161">
        <w:rPr>
          <w:rFonts w:ascii="Arial" w:hAnsi="Arial" w:cs="Arial"/>
          <w:b/>
          <w:bCs/>
          <w:spacing w:val="28"/>
        </w:rPr>
        <w:t xml:space="preserve"> </w:t>
      </w:r>
      <w:r w:rsidRPr="00543161">
        <w:rPr>
          <w:rFonts w:ascii="Arial" w:hAnsi="Arial" w:cs="Arial"/>
          <w:b/>
          <w:bCs/>
        </w:rPr>
        <w:t>0</w:t>
      </w:r>
      <w:r w:rsidR="00C55D9B" w:rsidRPr="00543161">
        <w:rPr>
          <w:rFonts w:ascii="Arial" w:hAnsi="Arial" w:cs="Arial"/>
          <w:b/>
          <w:bCs/>
        </w:rPr>
        <w:t>9</w:t>
      </w:r>
      <w:r w:rsidRPr="00543161">
        <w:rPr>
          <w:rFonts w:ascii="Arial" w:hAnsi="Arial" w:cs="Arial"/>
          <w:b/>
          <w:bCs/>
        </w:rPr>
        <w:t>.</w:t>
      </w:r>
      <w:r w:rsidR="00C55D9B" w:rsidRPr="00543161">
        <w:rPr>
          <w:rFonts w:ascii="Arial" w:hAnsi="Arial" w:cs="Arial"/>
          <w:b/>
          <w:bCs/>
        </w:rPr>
        <w:t>05</w:t>
      </w:r>
      <w:r w:rsidRPr="00543161">
        <w:rPr>
          <w:rFonts w:ascii="Arial" w:hAnsi="Arial" w:cs="Arial"/>
          <w:b/>
          <w:bCs/>
          <w:position w:val="1"/>
        </w:rPr>
        <w:tab/>
      </w:r>
      <w:r w:rsidRPr="00543161">
        <w:rPr>
          <w:rFonts w:ascii="Arial" w:hAnsi="Arial" w:cs="Arial"/>
          <w:b/>
          <w:bCs/>
          <w:position w:val="1"/>
        </w:rPr>
        <w:tab/>
      </w:r>
    </w:p>
    <w:p w14:paraId="6ABF650D" w14:textId="77777777" w:rsidR="00210D4D" w:rsidRPr="00543161" w:rsidRDefault="00210D4D" w:rsidP="009C5CAD">
      <w:pPr>
        <w:autoSpaceDE w:val="0"/>
        <w:autoSpaceDN w:val="0"/>
        <w:adjustRightInd w:val="0"/>
        <w:spacing w:after="0" w:line="240" w:lineRule="auto"/>
        <w:jc w:val="both"/>
        <w:rPr>
          <w:rFonts w:ascii="Arial" w:hAnsi="Arial" w:cs="Arial"/>
        </w:rPr>
      </w:pPr>
      <w:r w:rsidRPr="00383355">
        <w:rPr>
          <w:rFonts w:ascii="Arial" w:hAnsi="Arial" w:cs="Arial"/>
          <w:b/>
          <w:bCs/>
        </w:rPr>
        <w:t>BUILDING SETBACK REQUIREMENTS ALONG ARTERIAL STREETS AND HIGHWAYS</w:t>
      </w:r>
      <w:r w:rsidRPr="00383355">
        <w:rPr>
          <w:rFonts w:ascii="Arial" w:hAnsi="Arial" w:cs="Arial"/>
        </w:rPr>
        <w:t>.</w:t>
      </w:r>
    </w:p>
    <w:p w14:paraId="1F3C59F7" w14:textId="21CD47B9" w:rsidR="00210D4D" w:rsidRPr="00543161" w:rsidRDefault="00210D4D" w:rsidP="009C5CAD">
      <w:pPr>
        <w:autoSpaceDE w:val="0"/>
        <w:autoSpaceDN w:val="0"/>
        <w:adjustRightInd w:val="0"/>
        <w:spacing w:after="0" w:line="240" w:lineRule="auto"/>
        <w:jc w:val="both"/>
        <w:rPr>
          <w:rFonts w:ascii="Arial" w:hAnsi="Arial" w:cs="Arial"/>
          <w:w w:val="105"/>
        </w:rPr>
      </w:pPr>
      <w:r w:rsidRPr="00543161">
        <w:rPr>
          <w:rFonts w:ascii="Arial" w:hAnsi="Arial" w:cs="Arial"/>
          <w:w w:val="105"/>
        </w:rPr>
        <w:t xml:space="preserve">Table </w:t>
      </w:r>
      <w:r w:rsidR="00383355">
        <w:rPr>
          <w:rFonts w:ascii="Arial" w:hAnsi="Arial" w:cs="Arial"/>
          <w:w w:val="105"/>
        </w:rPr>
        <w:t>9-3</w:t>
      </w:r>
      <w:r w:rsidRPr="00543161">
        <w:rPr>
          <w:rFonts w:ascii="Arial" w:hAnsi="Arial" w:cs="Arial"/>
          <w:w w:val="105"/>
        </w:rPr>
        <w:t xml:space="preserve"> sets forth the minimum required building setbacks for lots or parcels that abut the indicated arterial streets and highways.</w:t>
      </w:r>
    </w:p>
    <w:p w14:paraId="69540A1B" w14:textId="77777777" w:rsidR="00210D4D" w:rsidRPr="00543161" w:rsidRDefault="00210D4D" w:rsidP="009C5CAD">
      <w:pPr>
        <w:autoSpaceDE w:val="0"/>
        <w:autoSpaceDN w:val="0"/>
        <w:adjustRightInd w:val="0"/>
        <w:spacing w:after="0" w:line="240" w:lineRule="auto"/>
        <w:jc w:val="both"/>
        <w:rPr>
          <w:rFonts w:ascii="Arial" w:hAnsi="Arial" w:cs="Arial"/>
          <w:w w:val="105"/>
        </w:rPr>
      </w:pPr>
    </w:p>
    <w:tbl>
      <w:tblPr>
        <w:tblpPr w:leftFromText="180" w:rightFromText="180"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25"/>
        <w:gridCol w:w="3695"/>
      </w:tblGrid>
      <w:tr w:rsidR="00210D4D" w:rsidRPr="00543161" w14:paraId="4E640AA3" w14:textId="77777777" w:rsidTr="00537FD5">
        <w:trPr>
          <w:trHeight w:val="926"/>
        </w:trPr>
        <w:tc>
          <w:tcPr>
            <w:tcW w:w="7920" w:type="dxa"/>
            <w:gridSpan w:val="2"/>
            <w:shd w:val="clear" w:color="auto" w:fill="D6E3BC" w:themeFill="accent3" w:themeFillTint="66"/>
            <w:vAlign w:val="center"/>
          </w:tcPr>
          <w:p w14:paraId="5814A28C" w14:textId="201B46A5" w:rsidR="00210D4D" w:rsidRPr="00543161" w:rsidRDefault="00210D4D" w:rsidP="009C5CAD">
            <w:pPr>
              <w:autoSpaceDE w:val="0"/>
              <w:autoSpaceDN w:val="0"/>
              <w:adjustRightInd w:val="0"/>
              <w:spacing w:after="0" w:line="240" w:lineRule="auto"/>
              <w:jc w:val="both"/>
              <w:rPr>
                <w:rFonts w:ascii="Arial" w:hAnsi="Arial" w:cs="Arial"/>
                <w:b/>
                <w:bCs/>
              </w:rPr>
            </w:pPr>
            <w:r w:rsidRPr="00543161">
              <w:rPr>
                <w:rFonts w:ascii="Arial" w:hAnsi="Arial" w:cs="Arial"/>
                <w:b/>
                <w:bCs/>
              </w:rPr>
              <w:t xml:space="preserve">Total </w:t>
            </w:r>
            <w:r w:rsidR="00C55D9B" w:rsidRPr="00543161">
              <w:rPr>
                <w:rFonts w:ascii="Arial" w:hAnsi="Arial" w:cs="Arial"/>
                <w:b/>
                <w:bCs/>
              </w:rPr>
              <w:t>9</w:t>
            </w:r>
            <w:r w:rsidRPr="00543161">
              <w:rPr>
                <w:rFonts w:ascii="Arial" w:hAnsi="Arial" w:cs="Arial"/>
                <w:b/>
                <w:bCs/>
              </w:rPr>
              <w:t>-3</w:t>
            </w:r>
          </w:p>
          <w:p w14:paraId="2AACAE8D" w14:textId="77777777" w:rsidR="00210D4D" w:rsidRPr="00543161" w:rsidRDefault="00210D4D" w:rsidP="009C5CAD">
            <w:pPr>
              <w:autoSpaceDE w:val="0"/>
              <w:autoSpaceDN w:val="0"/>
              <w:adjustRightInd w:val="0"/>
              <w:spacing w:after="0" w:line="240" w:lineRule="auto"/>
              <w:jc w:val="both"/>
              <w:rPr>
                <w:rFonts w:ascii="Arial" w:hAnsi="Arial" w:cs="Arial"/>
                <w:b/>
                <w:bCs/>
              </w:rPr>
            </w:pPr>
            <w:r w:rsidRPr="00543161">
              <w:rPr>
                <w:rFonts w:ascii="Arial" w:hAnsi="Arial" w:cs="Arial"/>
                <w:b/>
                <w:bCs/>
              </w:rPr>
              <w:t>REQUIRED INCREASED BUILDING SETBACKS ALONG</w:t>
            </w:r>
          </w:p>
          <w:p w14:paraId="3DB11AF5" w14:textId="77777777" w:rsidR="00210D4D" w:rsidRPr="00543161" w:rsidRDefault="00210D4D" w:rsidP="009C5CAD">
            <w:pPr>
              <w:autoSpaceDE w:val="0"/>
              <w:autoSpaceDN w:val="0"/>
              <w:adjustRightInd w:val="0"/>
              <w:spacing w:after="0" w:line="240" w:lineRule="auto"/>
              <w:jc w:val="both"/>
              <w:rPr>
                <w:rFonts w:ascii="Arial" w:hAnsi="Arial" w:cs="Arial"/>
                <w:w w:val="105"/>
              </w:rPr>
            </w:pPr>
            <w:r w:rsidRPr="00543161">
              <w:rPr>
                <w:rFonts w:ascii="Arial" w:hAnsi="Arial" w:cs="Arial"/>
                <w:b/>
                <w:bCs/>
              </w:rPr>
              <w:t>ARTERIAL STREETS AND HIGHWAYS</w:t>
            </w:r>
          </w:p>
        </w:tc>
      </w:tr>
      <w:tr w:rsidR="00210D4D" w:rsidRPr="00543161" w14:paraId="1579E74A" w14:textId="77777777" w:rsidTr="00383355">
        <w:trPr>
          <w:trHeight w:val="769"/>
        </w:trPr>
        <w:tc>
          <w:tcPr>
            <w:tcW w:w="4225" w:type="dxa"/>
          </w:tcPr>
          <w:p w14:paraId="6EF8DCB0" w14:textId="77777777" w:rsidR="00210D4D" w:rsidRPr="00383355" w:rsidRDefault="00210D4D" w:rsidP="009C5CAD">
            <w:pPr>
              <w:autoSpaceDE w:val="0"/>
              <w:autoSpaceDN w:val="0"/>
              <w:adjustRightInd w:val="0"/>
              <w:spacing w:after="0" w:line="240" w:lineRule="auto"/>
              <w:jc w:val="both"/>
              <w:rPr>
                <w:rFonts w:ascii="Arial" w:hAnsi="Arial" w:cs="Arial"/>
                <w:b/>
                <w:bCs/>
              </w:rPr>
            </w:pPr>
          </w:p>
          <w:p w14:paraId="5C374518" w14:textId="77777777" w:rsidR="00210D4D" w:rsidRPr="00383355" w:rsidRDefault="00210D4D" w:rsidP="009C5CAD">
            <w:pPr>
              <w:autoSpaceDE w:val="0"/>
              <w:autoSpaceDN w:val="0"/>
              <w:adjustRightInd w:val="0"/>
              <w:spacing w:after="0" w:line="240" w:lineRule="auto"/>
              <w:jc w:val="both"/>
              <w:rPr>
                <w:rFonts w:ascii="Arial" w:hAnsi="Arial" w:cs="Arial"/>
                <w:b/>
                <w:bCs/>
              </w:rPr>
            </w:pPr>
            <w:r w:rsidRPr="00383355">
              <w:rPr>
                <w:rFonts w:ascii="Arial" w:hAnsi="Arial" w:cs="Arial"/>
                <w:b/>
                <w:bCs/>
                <w:w w:val="105"/>
              </w:rPr>
              <w:t>Types of Arterial Street or Highway by Jurisdiction</w:t>
            </w:r>
          </w:p>
        </w:tc>
        <w:tc>
          <w:tcPr>
            <w:tcW w:w="3695" w:type="dxa"/>
          </w:tcPr>
          <w:p w14:paraId="4F629EFB" w14:textId="77777777" w:rsidR="00210D4D" w:rsidRPr="00383355" w:rsidRDefault="00210D4D" w:rsidP="00C90608">
            <w:pPr>
              <w:autoSpaceDE w:val="0"/>
              <w:autoSpaceDN w:val="0"/>
              <w:adjustRightInd w:val="0"/>
              <w:spacing w:after="0" w:line="240" w:lineRule="auto"/>
              <w:rPr>
                <w:rFonts w:ascii="Arial" w:hAnsi="Arial" w:cs="Arial"/>
                <w:b/>
                <w:bCs/>
              </w:rPr>
            </w:pPr>
            <w:r w:rsidRPr="00383355">
              <w:rPr>
                <w:rFonts w:ascii="Arial" w:hAnsi="Arial" w:cs="Arial"/>
                <w:b/>
                <w:bCs/>
                <w:w w:val="105"/>
              </w:rPr>
              <w:t>Minimum Required Setback from</w:t>
            </w:r>
            <w:r w:rsidRPr="00383355">
              <w:rPr>
                <w:rFonts w:ascii="Arial" w:hAnsi="Arial" w:cs="Arial"/>
                <w:b/>
                <w:bCs/>
                <w:spacing w:val="27"/>
                <w:w w:val="105"/>
              </w:rPr>
              <w:t xml:space="preserve"> </w:t>
            </w:r>
            <w:r w:rsidRPr="00383355">
              <w:rPr>
                <w:rFonts w:ascii="Arial" w:hAnsi="Arial" w:cs="Arial"/>
                <w:b/>
                <w:bCs/>
                <w:w w:val="105"/>
              </w:rPr>
              <w:t>Ultimate Arterial Street or Highway Right-of-Way Line (a)</w:t>
            </w:r>
          </w:p>
        </w:tc>
      </w:tr>
      <w:tr w:rsidR="00210D4D" w:rsidRPr="00543161" w14:paraId="2E042880" w14:textId="77777777" w:rsidTr="00383355">
        <w:trPr>
          <w:trHeight w:val="319"/>
        </w:trPr>
        <w:tc>
          <w:tcPr>
            <w:tcW w:w="4225" w:type="dxa"/>
          </w:tcPr>
          <w:p w14:paraId="00AACF23" w14:textId="172AF289" w:rsidR="00210D4D" w:rsidRPr="00543161" w:rsidRDefault="00383355" w:rsidP="009C5CAD">
            <w:pPr>
              <w:autoSpaceDE w:val="0"/>
              <w:autoSpaceDN w:val="0"/>
              <w:adjustRightInd w:val="0"/>
              <w:spacing w:after="0" w:line="240" w:lineRule="auto"/>
              <w:jc w:val="both"/>
              <w:rPr>
                <w:rFonts w:ascii="Arial" w:hAnsi="Arial" w:cs="Arial"/>
              </w:rPr>
            </w:pPr>
            <w:r>
              <w:rPr>
                <w:rFonts w:ascii="Arial" w:hAnsi="Arial" w:cs="Arial"/>
              </w:rPr>
              <w:t>US</w:t>
            </w:r>
            <w:r w:rsidR="00210D4D" w:rsidRPr="00543161">
              <w:rPr>
                <w:rFonts w:ascii="Arial" w:hAnsi="Arial" w:cs="Arial"/>
              </w:rPr>
              <w:t xml:space="preserve"> Highways</w:t>
            </w:r>
          </w:p>
        </w:tc>
        <w:tc>
          <w:tcPr>
            <w:tcW w:w="3695" w:type="dxa"/>
          </w:tcPr>
          <w:p w14:paraId="33D92F9B" w14:textId="77777777" w:rsidR="00210D4D" w:rsidRPr="00543161" w:rsidRDefault="00210D4D" w:rsidP="009C5CAD">
            <w:pPr>
              <w:autoSpaceDE w:val="0"/>
              <w:autoSpaceDN w:val="0"/>
              <w:adjustRightInd w:val="0"/>
              <w:spacing w:after="0" w:line="240" w:lineRule="auto"/>
              <w:jc w:val="center"/>
              <w:rPr>
                <w:rFonts w:ascii="Arial" w:hAnsi="Arial" w:cs="Arial"/>
              </w:rPr>
            </w:pPr>
            <w:r w:rsidRPr="00543161">
              <w:rPr>
                <w:rFonts w:ascii="Arial" w:hAnsi="Arial" w:cs="Arial"/>
                <w:w w:val="95"/>
              </w:rPr>
              <w:t>75</w:t>
            </w:r>
          </w:p>
        </w:tc>
      </w:tr>
      <w:tr w:rsidR="00210D4D" w:rsidRPr="00543161" w14:paraId="61BFD152" w14:textId="77777777" w:rsidTr="00383355">
        <w:trPr>
          <w:trHeight w:val="331"/>
        </w:trPr>
        <w:tc>
          <w:tcPr>
            <w:tcW w:w="4225" w:type="dxa"/>
          </w:tcPr>
          <w:p w14:paraId="709277A6" w14:textId="77777777" w:rsidR="00210D4D" w:rsidRPr="00543161" w:rsidRDefault="00210D4D" w:rsidP="009C5CAD">
            <w:pPr>
              <w:autoSpaceDE w:val="0"/>
              <w:autoSpaceDN w:val="0"/>
              <w:adjustRightInd w:val="0"/>
              <w:spacing w:after="0" w:line="240" w:lineRule="auto"/>
              <w:jc w:val="both"/>
              <w:rPr>
                <w:rFonts w:ascii="Arial" w:hAnsi="Arial" w:cs="Arial"/>
              </w:rPr>
            </w:pPr>
            <w:r w:rsidRPr="00543161">
              <w:rPr>
                <w:rFonts w:ascii="Arial" w:hAnsi="Arial" w:cs="Arial"/>
                <w:w w:val="105"/>
              </w:rPr>
              <w:t>State Trunk Highways</w:t>
            </w:r>
          </w:p>
        </w:tc>
        <w:tc>
          <w:tcPr>
            <w:tcW w:w="3695" w:type="dxa"/>
          </w:tcPr>
          <w:p w14:paraId="3E0505E4" w14:textId="77777777" w:rsidR="00210D4D" w:rsidRPr="00543161" w:rsidRDefault="00210D4D" w:rsidP="009C5CAD">
            <w:pPr>
              <w:autoSpaceDE w:val="0"/>
              <w:autoSpaceDN w:val="0"/>
              <w:adjustRightInd w:val="0"/>
              <w:spacing w:after="0" w:line="240" w:lineRule="auto"/>
              <w:jc w:val="center"/>
              <w:rPr>
                <w:rFonts w:ascii="Arial" w:hAnsi="Arial" w:cs="Arial"/>
              </w:rPr>
            </w:pPr>
            <w:r w:rsidRPr="00543161">
              <w:rPr>
                <w:rFonts w:ascii="Arial" w:hAnsi="Arial" w:cs="Arial"/>
                <w:w w:val="95"/>
              </w:rPr>
              <w:t>75</w:t>
            </w:r>
          </w:p>
        </w:tc>
      </w:tr>
      <w:tr w:rsidR="00210D4D" w:rsidRPr="00543161" w14:paraId="7E80D42D" w14:textId="77777777" w:rsidTr="00383355">
        <w:trPr>
          <w:trHeight w:val="381"/>
        </w:trPr>
        <w:tc>
          <w:tcPr>
            <w:tcW w:w="4225" w:type="dxa"/>
          </w:tcPr>
          <w:p w14:paraId="16CE1A4C" w14:textId="77777777" w:rsidR="00210D4D" w:rsidRPr="00543161" w:rsidRDefault="00210D4D" w:rsidP="009C5CAD">
            <w:pPr>
              <w:autoSpaceDE w:val="0"/>
              <w:autoSpaceDN w:val="0"/>
              <w:adjustRightInd w:val="0"/>
              <w:spacing w:after="0" w:line="240" w:lineRule="auto"/>
              <w:jc w:val="both"/>
              <w:rPr>
                <w:rFonts w:ascii="Arial" w:hAnsi="Arial" w:cs="Arial"/>
              </w:rPr>
            </w:pPr>
            <w:r w:rsidRPr="00543161">
              <w:rPr>
                <w:rFonts w:ascii="Arial" w:hAnsi="Arial" w:cs="Arial"/>
                <w:w w:val="105"/>
              </w:rPr>
              <w:t>County Trunk Highways</w:t>
            </w:r>
          </w:p>
        </w:tc>
        <w:tc>
          <w:tcPr>
            <w:tcW w:w="3695" w:type="dxa"/>
          </w:tcPr>
          <w:p w14:paraId="7BD39179" w14:textId="77777777" w:rsidR="00210D4D" w:rsidRPr="00543161" w:rsidRDefault="00210D4D" w:rsidP="009C5CAD">
            <w:pPr>
              <w:autoSpaceDE w:val="0"/>
              <w:autoSpaceDN w:val="0"/>
              <w:adjustRightInd w:val="0"/>
              <w:spacing w:after="0" w:line="240" w:lineRule="auto"/>
              <w:jc w:val="center"/>
              <w:rPr>
                <w:rFonts w:ascii="Arial" w:hAnsi="Arial" w:cs="Arial"/>
              </w:rPr>
            </w:pPr>
            <w:r w:rsidRPr="00543161">
              <w:rPr>
                <w:rFonts w:ascii="Arial" w:hAnsi="Arial" w:cs="Arial"/>
              </w:rPr>
              <w:t>60</w:t>
            </w:r>
          </w:p>
        </w:tc>
      </w:tr>
      <w:tr w:rsidR="00210D4D" w:rsidRPr="00543161" w14:paraId="54DD00A3" w14:textId="77777777" w:rsidTr="00383355">
        <w:trPr>
          <w:trHeight w:val="381"/>
        </w:trPr>
        <w:tc>
          <w:tcPr>
            <w:tcW w:w="4225" w:type="dxa"/>
          </w:tcPr>
          <w:p w14:paraId="2F58C10E" w14:textId="77777777" w:rsidR="00210D4D" w:rsidRPr="00543161" w:rsidRDefault="00210D4D" w:rsidP="009C5CAD">
            <w:pPr>
              <w:autoSpaceDE w:val="0"/>
              <w:autoSpaceDN w:val="0"/>
              <w:adjustRightInd w:val="0"/>
              <w:spacing w:after="0" w:line="240" w:lineRule="auto"/>
              <w:jc w:val="both"/>
              <w:rPr>
                <w:rFonts w:ascii="Arial" w:hAnsi="Arial" w:cs="Arial"/>
              </w:rPr>
            </w:pPr>
            <w:r w:rsidRPr="00543161">
              <w:rPr>
                <w:rFonts w:ascii="Arial" w:hAnsi="Arial" w:cs="Arial"/>
                <w:w w:val="105"/>
              </w:rPr>
              <w:t>Locally Designated Arterial Streets and Highways</w:t>
            </w:r>
          </w:p>
        </w:tc>
        <w:tc>
          <w:tcPr>
            <w:tcW w:w="3695" w:type="dxa"/>
          </w:tcPr>
          <w:p w14:paraId="7AF2EF8D" w14:textId="77777777" w:rsidR="00210D4D" w:rsidRPr="00543161" w:rsidRDefault="00210D4D" w:rsidP="009C5CAD">
            <w:pPr>
              <w:autoSpaceDE w:val="0"/>
              <w:autoSpaceDN w:val="0"/>
              <w:adjustRightInd w:val="0"/>
              <w:spacing w:after="0" w:line="240" w:lineRule="auto"/>
              <w:jc w:val="center"/>
              <w:rPr>
                <w:rFonts w:ascii="Arial" w:hAnsi="Arial" w:cs="Arial"/>
              </w:rPr>
            </w:pPr>
            <w:r w:rsidRPr="00543161">
              <w:rPr>
                <w:rFonts w:ascii="Arial" w:hAnsi="Arial" w:cs="Arial"/>
              </w:rPr>
              <w:t>60</w:t>
            </w:r>
          </w:p>
        </w:tc>
      </w:tr>
      <w:tr w:rsidR="00210D4D" w:rsidRPr="00543161" w14:paraId="4CF31B60" w14:textId="77777777" w:rsidTr="00537FD5">
        <w:trPr>
          <w:trHeight w:val="575"/>
        </w:trPr>
        <w:tc>
          <w:tcPr>
            <w:tcW w:w="7920" w:type="dxa"/>
            <w:gridSpan w:val="2"/>
            <w:shd w:val="clear" w:color="auto" w:fill="EAF1DD" w:themeFill="accent3" w:themeFillTint="33"/>
          </w:tcPr>
          <w:p w14:paraId="3D6E5657" w14:textId="77777777" w:rsidR="00210D4D" w:rsidRPr="00543161" w:rsidRDefault="00210D4D" w:rsidP="009C5CAD">
            <w:pPr>
              <w:autoSpaceDE w:val="0"/>
              <w:autoSpaceDN w:val="0"/>
              <w:adjustRightInd w:val="0"/>
              <w:spacing w:after="0" w:line="240" w:lineRule="auto"/>
              <w:jc w:val="both"/>
              <w:rPr>
                <w:rFonts w:ascii="Arial" w:hAnsi="Arial" w:cs="Arial"/>
                <w:w w:val="105"/>
                <w:sz w:val="20"/>
                <w:szCs w:val="20"/>
              </w:rPr>
            </w:pPr>
            <w:r w:rsidRPr="00543161">
              <w:rPr>
                <w:rFonts w:ascii="Arial" w:hAnsi="Arial" w:cs="Arial"/>
                <w:w w:val="105"/>
                <w:sz w:val="20"/>
                <w:szCs w:val="20"/>
              </w:rPr>
              <w:t>(a) Based upon the distance from the ultimate right-of-way width established by the adopted County jurisdictional highway</w:t>
            </w:r>
            <w:r w:rsidRPr="00543161">
              <w:rPr>
                <w:rFonts w:ascii="Arial" w:hAnsi="Arial" w:cs="Arial"/>
                <w:spacing w:val="10"/>
                <w:w w:val="105"/>
                <w:sz w:val="20"/>
                <w:szCs w:val="20"/>
              </w:rPr>
              <w:t xml:space="preserve"> </w:t>
            </w:r>
            <w:r w:rsidRPr="00543161">
              <w:rPr>
                <w:rFonts w:ascii="Arial" w:hAnsi="Arial" w:cs="Arial"/>
                <w:w w:val="105"/>
                <w:sz w:val="20"/>
                <w:szCs w:val="20"/>
              </w:rPr>
              <w:t>plan.</w:t>
            </w:r>
          </w:p>
        </w:tc>
      </w:tr>
    </w:tbl>
    <w:p w14:paraId="256E0E90" w14:textId="77777777" w:rsidR="00210D4D" w:rsidRPr="00543161" w:rsidRDefault="00210D4D" w:rsidP="009C5CAD">
      <w:pPr>
        <w:autoSpaceDE w:val="0"/>
        <w:autoSpaceDN w:val="0"/>
        <w:adjustRightInd w:val="0"/>
        <w:spacing w:after="0" w:line="240" w:lineRule="auto"/>
        <w:jc w:val="both"/>
        <w:rPr>
          <w:rFonts w:ascii="Arial" w:hAnsi="Arial" w:cs="Arial"/>
          <w:w w:val="105"/>
        </w:rPr>
      </w:pPr>
    </w:p>
    <w:p w14:paraId="0A31783E"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26DE9268"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43A355E1"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6C22781F"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01671FDF"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6C3E62FC"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3068477F"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2B8BB25F"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2946BB2F"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1987B74B"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068F7B16"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4971AF5E"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296181B7"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1CBA17C8"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2A2F2661"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6DE01F18"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6DDC6011" w14:textId="38B8E212" w:rsidR="00210D4D" w:rsidRPr="00543161" w:rsidRDefault="00210D4D" w:rsidP="009C5CAD">
      <w:pPr>
        <w:autoSpaceDE w:val="0"/>
        <w:autoSpaceDN w:val="0"/>
        <w:adjustRightInd w:val="0"/>
        <w:spacing w:after="0" w:line="240" w:lineRule="auto"/>
        <w:jc w:val="both"/>
        <w:rPr>
          <w:rFonts w:ascii="Arial" w:hAnsi="Arial" w:cs="Arial"/>
          <w:b/>
          <w:bCs/>
        </w:rPr>
      </w:pPr>
      <w:r w:rsidRPr="00543161">
        <w:rPr>
          <w:rFonts w:ascii="Arial" w:hAnsi="Arial" w:cs="Arial"/>
          <w:b/>
          <w:bCs/>
        </w:rPr>
        <w:t>SECTION 09.0</w:t>
      </w:r>
      <w:r w:rsidR="00C55D9B" w:rsidRPr="00543161">
        <w:rPr>
          <w:rFonts w:ascii="Arial" w:hAnsi="Arial" w:cs="Arial"/>
          <w:b/>
          <w:bCs/>
        </w:rPr>
        <w:t>6</w:t>
      </w:r>
    </w:p>
    <w:p w14:paraId="3A5E5740" w14:textId="77777777" w:rsidR="00210D4D" w:rsidRPr="00543161" w:rsidRDefault="00210D4D" w:rsidP="009C5CAD">
      <w:pPr>
        <w:autoSpaceDE w:val="0"/>
        <w:autoSpaceDN w:val="0"/>
        <w:adjustRightInd w:val="0"/>
        <w:spacing w:after="0" w:line="240" w:lineRule="auto"/>
        <w:jc w:val="both"/>
        <w:rPr>
          <w:rFonts w:ascii="Arial" w:hAnsi="Arial" w:cs="Arial"/>
          <w:b/>
          <w:bCs/>
        </w:rPr>
      </w:pPr>
      <w:r w:rsidRPr="00543161">
        <w:rPr>
          <w:rFonts w:ascii="Arial" w:hAnsi="Arial" w:cs="Arial"/>
          <w:b/>
          <w:bCs/>
        </w:rPr>
        <w:t>DRIVEWAYS</w:t>
      </w:r>
    </w:p>
    <w:p w14:paraId="27CC7CBD" w14:textId="0A9A836D" w:rsidR="00210D4D" w:rsidRPr="00543161" w:rsidRDefault="00210D4D" w:rsidP="009C5CAD">
      <w:pPr>
        <w:autoSpaceDE w:val="0"/>
        <w:autoSpaceDN w:val="0"/>
        <w:adjustRightInd w:val="0"/>
        <w:spacing w:after="0" w:line="240" w:lineRule="auto"/>
        <w:jc w:val="both"/>
        <w:rPr>
          <w:rFonts w:ascii="Arial" w:hAnsi="Arial" w:cs="Arial"/>
        </w:rPr>
      </w:pPr>
      <w:r w:rsidRPr="00543161">
        <w:rPr>
          <w:rFonts w:ascii="Arial" w:hAnsi="Arial" w:cs="Arial"/>
          <w:w w:val="105"/>
        </w:rPr>
        <w:t xml:space="preserve">All driveways installed, altered, changed, replaced, or extended after the effective date of this Chapter shall meet the following </w:t>
      </w:r>
      <w:r w:rsidR="000B0585" w:rsidRPr="00543161">
        <w:rPr>
          <w:rFonts w:ascii="Arial" w:hAnsi="Arial" w:cs="Arial"/>
          <w:w w:val="105"/>
        </w:rPr>
        <w:t>requirements</w:t>
      </w:r>
      <w:r w:rsidR="000B0585">
        <w:rPr>
          <w:rFonts w:ascii="Arial" w:hAnsi="Arial" w:cs="Arial"/>
          <w:w w:val="105"/>
        </w:rPr>
        <w:t>:</w:t>
      </w:r>
    </w:p>
    <w:p w14:paraId="6ADA3234" w14:textId="77777777" w:rsidR="00210D4D" w:rsidRPr="00543161" w:rsidRDefault="00210D4D" w:rsidP="009C5CAD">
      <w:pPr>
        <w:autoSpaceDE w:val="0"/>
        <w:autoSpaceDN w:val="0"/>
        <w:adjustRightInd w:val="0"/>
        <w:spacing w:after="0" w:line="240" w:lineRule="auto"/>
        <w:jc w:val="both"/>
        <w:rPr>
          <w:rFonts w:ascii="Arial" w:hAnsi="Arial" w:cs="Arial"/>
        </w:rPr>
      </w:pPr>
    </w:p>
    <w:p w14:paraId="4FC4E309" w14:textId="75993F2A" w:rsidR="00210D4D" w:rsidRPr="00543161" w:rsidRDefault="00210D4D" w:rsidP="005E5984">
      <w:pPr>
        <w:numPr>
          <w:ilvl w:val="0"/>
          <w:numId w:val="194"/>
        </w:numPr>
        <w:autoSpaceDE w:val="0"/>
        <w:autoSpaceDN w:val="0"/>
        <w:adjustRightInd w:val="0"/>
        <w:spacing w:after="0" w:line="240" w:lineRule="auto"/>
        <w:ind w:hanging="720"/>
        <w:jc w:val="both"/>
        <w:rPr>
          <w:rFonts w:ascii="Arial" w:hAnsi="Arial" w:cs="Arial"/>
        </w:rPr>
      </w:pPr>
      <w:r w:rsidRPr="00543161">
        <w:rPr>
          <w:rFonts w:ascii="Arial" w:hAnsi="Arial" w:cs="Arial"/>
          <w:b/>
          <w:bCs/>
        </w:rPr>
        <w:t>Islands.</w:t>
      </w:r>
      <w:r w:rsidRPr="00543161">
        <w:rPr>
          <w:rFonts w:ascii="Arial" w:hAnsi="Arial" w:cs="Arial"/>
        </w:rPr>
        <w:t xml:space="preserve"> </w:t>
      </w:r>
      <w:r w:rsidR="003A416B">
        <w:rPr>
          <w:rFonts w:ascii="Arial" w:hAnsi="Arial" w:cs="Arial"/>
        </w:rPr>
        <w:t xml:space="preserve"> </w:t>
      </w:r>
      <w:r w:rsidRPr="00543161">
        <w:rPr>
          <w:rFonts w:ascii="Arial" w:hAnsi="Arial" w:cs="Arial"/>
        </w:rPr>
        <w:t>In all nonresidential districts, islands between driveway openings shall be provided with a minimum of 12 feet between all driveways and six feet from all lot</w:t>
      </w:r>
      <w:r w:rsidRPr="00543161">
        <w:rPr>
          <w:rFonts w:ascii="Arial" w:hAnsi="Arial" w:cs="Arial"/>
          <w:spacing w:val="23"/>
        </w:rPr>
        <w:t xml:space="preserve"> </w:t>
      </w:r>
      <w:r w:rsidRPr="00543161">
        <w:rPr>
          <w:rFonts w:ascii="Arial" w:hAnsi="Arial" w:cs="Arial"/>
        </w:rPr>
        <w:t>lines.</w:t>
      </w:r>
    </w:p>
    <w:p w14:paraId="4F46AAB5" w14:textId="77777777" w:rsidR="00210D4D" w:rsidRPr="00543161" w:rsidRDefault="00210D4D" w:rsidP="009C5CAD">
      <w:pPr>
        <w:autoSpaceDE w:val="0"/>
        <w:autoSpaceDN w:val="0"/>
        <w:adjustRightInd w:val="0"/>
        <w:spacing w:after="0" w:line="240" w:lineRule="auto"/>
        <w:jc w:val="both"/>
        <w:rPr>
          <w:rFonts w:ascii="Arial" w:hAnsi="Arial" w:cs="Arial"/>
        </w:rPr>
      </w:pPr>
    </w:p>
    <w:p w14:paraId="650FC4CF" w14:textId="393CCE0D" w:rsidR="00210D4D" w:rsidRPr="00543161" w:rsidRDefault="00210D4D" w:rsidP="005E5984">
      <w:pPr>
        <w:numPr>
          <w:ilvl w:val="0"/>
          <w:numId w:val="194"/>
        </w:numPr>
        <w:autoSpaceDE w:val="0"/>
        <w:autoSpaceDN w:val="0"/>
        <w:adjustRightInd w:val="0"/>
        <w:spacing w:after="0" w:line="240" w:lineRule="auto"/>
        <w:ind w:hanging="720"/>
        <w:jc w:val="both"/>
        <w:rPr>
          <w:rFonts w:ascii="Arial" w:hAnsi="Arial" w:cs="Arial"/>
          <w:b/>
          <w:bCs/>
        </w:rPr>
      </w:pPr>
      <w:r w:rsidRPr="00543161">
        <w:rPr>
          <w:rFonts w:ascii="Arial" w:hAnsi="Arial" w:cs="Arial"/>
          <w:b/>
          <w:bCs/>
          <w:w w:val="105"/>
        </w:rPr>
        <w:t>Openings</w:t>
      </w:r>
      <w:r w:rsidRPr="009C5CAD">
        <w:rPr>
          <w:rFonts w:ascii="Arial" w:hAnsi="Arial" w:cs="Arial"/>
          <w:b/>
          <w:bCs/>
          <w:w w:val="105"/>
        </w:rPr>
        <w:t>.</w:t>
      </w:r>
      <w:r w:rsidR="00B10502" w:rsidRPr="009C5CAD">
        <w:rPr>
          <w:rFonts w:ascii="Arial" w:hAnsi="Arial" w:cs="Arial"/>
          <w:b/>
          <w:bCs/>
          <w:w w:val="105"/>
        </w:rPr>
        <w:t xml:space="preserve"> </w:t>
      </w:r>
      <w:r w:rsidR="00B10502" w:rsidRPr="009C5CAD">
        <w:rPr>
          <w:rFonts w:ascii="Arial" w:hAnsi="Arial" w:cs="Arial"/>
          <w:w w:val="105"/>
        </w:rPr>
        <w:t xml:space="preserve"> All openings for vehicular ingress and egress shall not exceed 24 feet.</w:t>
      </w:r>
    </w:p>
    <w:p w14:paraId="5D22665D" w14:textId="77777777" w:rsidR="00210D4D" w:rsidRPr="00543161" w:rsidRDefault="00210D4D" w:rsidP="009C5CAD">
      <w:pPr>
        <w:autoSpaceDE w:val="0"/>
        <w:autoSpaceDN w:val="0"/>
        <w:adjustRightInd w:val="0"/>
        <w:spacing w:after="0" w:line="240" w:lineRule="auto"/>
        <w:jc w:val="both"/>
        <w:rPr>
          <w:rFonts w:ascii="Arial" w:hAnsi="Arial" w:cs="Arial"/>
          <w:b/>
          <w:bCs/>
        </w:rPr>
      </w:pPr>
    </w:p>
    <w:p w14:paraId="2FE0CDC0" w14:textId="77777777" w:rsidR="00210D4D" w:rsidRPr="00210D4D" w:rsidRDefault="00210D4D" w:rsidP="00210D4D">
      <w:pPr>
        <w:autoSpaceDE w:val="0"/>
        <w:autoSpaceDN w:val="0"/>
        <w:adjustRightInd w:val="0"/>
        <w:spacing w:after="0" w:line="240" w:lineRule="auto"/>
        <w:rPr>
          <w:rFonts w:ascii="Arial" w:hAnsi="Arial" w:cs="Arial"/>
          <w:highlight w:val="yellow"/>
        </w:rPr>
      </w:pPr>
    </w:p>
    <w:p w14:paraId="41A18243" w14:textId="34D60073" w:rsidR="00210D4D" w:rsidRPr="00210D4D" w:rsidRDefault="00210D4D" w:rsidP="00210D4D">
      <w:pPr>
        <w:autoSpaceDE w:val="0"/>
        <w:autoSpaceDN w:val="0"/>
        <w:adjustRightInd w:val="0"/>
        <w:spacing w:after="0" w:line="240" w:lineRule="auto"/>
        <w:rPr>
          <w:rFonts w:ascii="Arial" w:hAnsi="Arial" w:cs="Arial"/>
          <w:b/>
          <w:bCs/>
        </w:rPr>
      </w:pPr>
      <w:r w:rsidRPr="00210D4D">
        <w:rPr>
          <w:rFonts w:ascii="Arial" w:hAnsi="Arial" w:cs="Arial"/>
          <w:b/>
          <w:bCs/>
        </w:rPr>
        <w:t>SECTION</w:t>
      </w:r>
      <w:r w:rsidRPr="00210D4D">
        <w:rPr>
          <w:rFonts w:ascii="Arial" w:hAnsi="Arial" w:cs="Arial"/>
          <w:b/>
          <w:bCs/>
          <w:spacing w:val="30"/>
        </w:rPr>
        <w:t xml:space="preserve"> </w:t>
      </w:r>
      <w:r w:rsidRPr="00210D4D">
        <w:rPr>
          <w:rFonts w:ascii="Arial" w:hAnsi="Arial" w:cs="Arial"/>
          <w:b/>
          <w:bCs/>
        </w:rPr>
        <w:t>09.0</w:t>
      </w:r>
      <w:r w:rsidR="00C55D9B">
        <w:rPr>
          <w:rFonts w:ascii="Arial" w:hAnsi="Arial" w:cs="Arial"/>
          <w:b/>
          <w:bCs/>
        </w:rPr>
        <w:t>7</w:t>
      </w:r>
      <w:r w:rsidRPr="00210D4D">
        <w:rPr>
          <w:rFonts w:ascii="Arial" w:hAnsi="Arial" w:cs="Arial"/>
          <w:b/>
          <w:bCs/>
        </w:rPr>
        <w:tab/>
      </w:r>
    </w:p>
    <w:p w14:paraId="6C0F2718" w14:textId="0ED7D9A8" w:rsidR="00210D4D" w:rsidRPr="00210D4D" w:rsidRDefault="00B833AF" w:rsidP="00210D4D">
      <w:pPr>
        <w:autoSpaceDE w:val="0"/>
        <w:autoSpaceDN w:val="0"/>
        <w:adjustRightInd w:val="0"/>
        <w:spacing w:after="0" w:line="240" w:lineRule="auto"/>
        <w:rPr>
          <w:rFonts w:ascii="Arial" w:hAnsi="Arial" w:cs="Arial"/>
          <w:b/>
          <w:bCs/>
        </w:rPr>
      </w:pPr>
      <w:r>
        <w:rPr>
          <w:rFonts w:ascii="Arial" w:hAnsi="Arial" w:cs="Arial"/>
          <w:b/>
          <w:bCs/>
        </w:rPr>
        <w:t>VISION</w:t>
      </w:r>
      <w:r w:rsidR="00210D4D" w:rsidRPr="00210D4D">
        <w:rPr>
          <w:rFonts w:ascii="Arial" w:hAnsi="Arial" w:cs="Arial"/>
          <w:b/>
          <w:bCs/>
        </w:rPr>
        <w:t xml:space="preserve"> TRIANGLE</w:t>
      </w:r>
    </w:p>
    <w:p w14:paraId="1C5BACFF" w14:textId="1D40B62F" w:rsidR="00210D4D" w:rsidRPr="00210D4D" w:rsidRDefault="00C55D9B" w:rsidP="00210D4D">
      <w:pPr>
        <w:autoSpaceDE w:val="0"/>
        <w:autoSpaceDN w:val="0"/>
        <w:adjustRightInd w:val="0"/>
        <w:spacing w:after="0" w:line="240" w:lineRule="auto"/>
        <w:rPr>
          <w:rFonts w:ascii="Arial" w:hAnsi="Arial" w:cs="Arial"/>
          <w:b/>
          <w:bCs/>
        </w:rPr>
      </w:pPr>
      <w:r w:rsidRPr="00210D4D">
        <w:rPr>
          <w:noProof/>
        </w:rPr>
        <w:drawing>
          <wp:anchor distT="0" distB="0" distL="114300" distR="114300" simplePos="0" relativeHeight="251939840" behindDoc="0" locked="0" layoutInCell="1" allowOverlap="1" wp14:anchorId="28CAF1EB" wp14:editId="1C225E3B">
            <wp:simplePos x="0" y="0"/>
            <wp:positionH relativeFrom="column">
              <wp:posOffset>223272</wp:posOffset>
            </wp:positionH>
            <wp:positionV relativeFrom="paragraph">
              <wp:posOffset>59690</wp:posOffset>
            </wp:positionV>
            <wp:extent cx="4310380" cy="223012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3771" b="3627"/>
                    <a:stretch/>
                  </pic:blipFill>
                  <pic:spPr bwMode="auto">
                    <a:xfrm>
                      <a:off x="0" y="0"/>
                      <a:ext cx="4310380" cy="223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86E0F" w14:textId="77777777" w:rsidR="00210D4D" w:rsidRPr="00210D4D" w:rsidRDefault="00210D4D" w:rsidP="00210D4D">
      <w:pPr>
        <w:autoSpaceDE w:val="0"/>
        <w:autoSpaceDN w:val="0"/>
        <w:adjustRightInd w:val="0"/>
        <w:spacing w:after="0" w:line="240" w:lineRule="auto"/>
        <w:rPr>
          <w:rFonts w:ascii="Arial" w:hAnsi="Arial" w:cs="Arial"/>
          <w:b/>
          <w:bCs/>
        </w:rPr>
      </w:pPr>
    </w:p>
    <w:p w14:paraId="5272EA7F" w14:textId="77777777" w:rsidR="00210D4D" w:rsidRPr="00210D4D" w:rsidRDefault="00210D4D" w:rsidP="00210D4D">
      <w:pPr>
        <w:autoSpaceDE w:val="0"/>
        <w:autoSpaceDN w:val="0"/>
        <w:adjustRightInd w:val="0"/>
        <w:spacing w:after="0" w:line="240" w:lineRule="auto"/>
        <w:rPr>
          <w:rFonts w:ascii="Arial" w:hAnsi="Arial" w:cs="Arial"/>
          <w:b/>
          <w:bCs/>
        </w:rPr>
      </w:pPr>
    </w:p>
    <w:p w14:paraId="1D9AFB0E" w14:textId="2518891A" w:rsidR="00210D4D" w:rsidRPr="00210D4D" w:rsidRDefault="00210D4D" w:rsidP="00210D4D">
      <w:pPr>
        <w:autoSpaceDE w:val="0"/>
        <w:autoSpaceDN w:val="0"/>
        <w:adjustRightInd w:val="0"/>
        <w:spacing w:after="0" w:line="240" w:lineRule="auto"/>
        <w:rPr>
          <w:rFonts w:ascii="Arial" w:hAnsi="Arial" w:cs="Arial"/>
          <w:b/>
          <w:bCs/>
        </w:rPr>
      </w:pPr>
    </w:p>
    <w:p w14:paraId="5D9E17A9" w14:textId="77777777" w:rsidR="00210D4D" w:rsidRPr="00210D4D" w:rsidRDefault="00210D4D" w:rsidP="00210D4D">
      <w:pPr>
        <w:autoSpaceDE w:val="0"/>
        <w:autoSpaceDN w:val="0"/>
        <w:adjustRightInd w:val="0"/>
        <w:spacing w:after="0" w:line="240" w:lineRule="auto"/>
        <w:rPr>
          <w:rFonts w:ascii="Arial" w:hAnsi="Arial" w:cs="Arial"/>
          <w:b/>
          <w:bCs/>
        </w:rPr>
      </w:pPr>
    </w:p>
    <w:p w14:paraId="14FE847D" w14:textId="77777777" w:rsidR="00210D4D" w:rsidRPr="00210D4D" w:rsidRDefault="00210D4D" w:rsidP="00210D4D">
      <w:pPr>
        <w:autoSpaceDE w:val="0"/>
        <w:autoSpaceDN w:val="0"/>
        <w:adjustRightInd w:val="0"/>
        <w:spacing w:after="0" w:line="240" w:lineRule="auto"/>
        <w:rPr>
          <w:rFonts w:ascii="Arial" w:hAnsi="Arial" w:cs="Arial"/>
          <w:b/>
          <w:bCs/>
        </w:rPr>
      </w:pPr>
    </w:p>
    <w:p w14:paraId="032D7DF0" w14:textId="77777777" w:rsidR="00210D4D" w:rsidRPr="00210D4D" w:rsidRDefault="00210D4D" w:rsidP="00210D4D">
      <w:pPr>
        <w:autoSpaceDE w:val="0"/>
        <w:autoSpaceDN w:val="0"/>
        <w:adjustRightInd w:val="0"/>
        <w:spacing w:after="0" w:line="240" w:lineRule="auto"/>
        <w:rPr>
          <w:rFonts w:ascii="Arial" w:hAnsi="Arial" w:cs="Arial"/>
          <w:b/>
          <w:bCs/>
        </w:rPr>
      </w:pPr>
    </w:p>
    <w:p w14:paraId="03452174" w14:textId="77777777" w:rsidR="00210D4D" w:rsidRPr="00210D4D" w:rsidRDefault="00210D4D" w:rsidP="00210D4D">
      <w:pPr>
        <w:autoSpaceDE w:val="0"/>
        <w:autoSpaceDN w:val="0"/>
        <w:adjustRightInd w:val="0"/>
        <w:spacing w:after="0" w:line="240" w:lineRule="auto"/>
        <w:rPr>
          <w:rFonts w:ascii="Arial" w:hAnsi="Arial" w:cs="Arial"/>
          <w:b/>
          <w:bCs/>
        </w:rPr>
      </w:pPr>
    </w:p>
    <w:p w14:paraId="0E211AA4" w14:textId="77777777" w:rsidR="00210D4D" w:rsidRPr="00210D4D" w:rsidRDefault="00210D4D" w:rsidP="00210D4D">
      <w:pPr>
        <w:autoSpaceDE w:val="0"/>
        <w:autoSpaceDN w:val="0"/>
        <w:adjustRightInd w:val="0"/>
        <w:spacing w:after="0" w:line="240" w:lineRule="auto"/>
        <w:rPr>
          <w:rFonts w:ascii="Arial" w:hAnsi="Arial" w:cs="Arial"/>
          <w:b/>
          <w:bCs/>
        </w:rPr>
      </w:pPr>
    </w:p>
    <w:p w14:paraId="2707B23C" w14:textId="77777777" w:rsidR="00210D4D" w:rsidRPr="00210D4D" w:rsidRDefault="00210D4D" w:rsidP="00210D4D">
      <w:pPr>
        <w:autoSpaceDE w:val="0"/>
        <w:autoSpaceDN w:val="0"/>
        <w:adjustRightInd w:val="0"/>
        <w:spacing w:after="0" w:line="240" w:lineRule="auto"/>
        <w:rPr>
          <w:rFonts w:ascii="Arial" w:hAnsi="Arial" w:cs="Arial"/>
          <w:b/>
          <w:bCs/>
        </w:rPr>
      </w:pPr>
    </w:p>
    <w:p w14:paraId="6D4D5D89" w14:textId="00395758" w:rsidR="00210D4D" w:rsidRPr="00210D4D" w:rsidRDefault="00566B6D" w:rsidP="00210D4D">
      <w:pPr>
        <w:autoSpaceDE w:val="0"/>
        <w:autoSpaceDN w:val="0"/>
        <w:adjustRightInd w:val="0"/>
        <w:spacing w:after="0" w:line="240" w:lineRule="auto"/>
        <w:rPr>
          <w:rFonts w:ascii="Arial" w:hAnsi="Arial" w:cs="Arial"/>
          <w:b/>
          <w:bCs/>
        </w:rPr>
      </w:pPr>
      <w:r w:rsidRPr="00210D4D">
        <w:rPr>
          <w:rFonts w:ascii="Arial" w:hAnsi="Arial" w:cs="Arial"/>
          <w:noProof/>
        </w:rPr>
        <mc:AlternateContent>
          <mc:Choice Requires="wps">
            <w:drawing>
              <wp:anchor distT="45720" distB="45720" distL="114300" distR="114300" simplePos="0" relativeHeight="252111872" behindDoc="0" locked="0" layoutInCell="1" allowOverlap="1" wp14:anchorId="18A939A2" wp14:editId="6D85CA62">
                <wp:simplePos x="0" y="0"/>
                <wp:positionH relativeFrom="margin">
                  <wp:align>right</wp:align>
                </wp:positionH>
                <wp:positionV relativeFrom="page">
                  <wp:posOffset>8147713</wp:posOffset>
                </wp:positionV>
                <wp:extent cx="1930779" cy="702860"/>
                <wp:effectExtent l="0" t="0" r="0" b="254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779" cy="702860"/>
                        </a:xfrm>
                        <a:prstGeom prst="rect">
                          <a:avLst/>
                        </a:prstGeom>
                        <a:noFill/>
                        <a:ln w="9525">
                          <a:noFill/>
                          <a:miter lim="800000"/>
                          <a:headEnd/>
                          <a:tailEnd/>
                        </a:ln>
                      </wps:spPr>
                      <wps:txbx>
                        <w:txbxContent>
                          <w:p w14:paraId="17C21306" w14:textId="77777777" w:rsidR="008A18D4" w:rsidRPr="00FC028C" w:rsidRDefault="008A18D4" w:rsidP="00566B6D">
                            <w:pPr>
                              <w:pStyle w:val="Heading3"/>
                              <w:jc w:val="center"/>
                              <w:rPr>
                                <w:rFonts w:ascii="Arial" w:hAnsi="Arial" w:cs="Arial"/>
                                <w:b/>
                                <w:bCs/>
                                <w:sz w:val="22"/>
                                <w:szCs w:val="22"/>
                              </w:rPr>
                            </w:pPr>
                            <w:r w:rsidRPr="00FC028C">
                              <w:rPr>
                                <w:rFonts w:ascii="Arial" w:hAnsi="Arial" w:cs="Arial"/>
                                <w:b/>
                                <w:bCs/>
                                <w:sz w:val="22"/>
                                <w:szCs w:val="22"/>
                              </w:rPr>
                              <w:t xml:space="preserve">Figure </w:t>
                            </w:r>
                            <w:r>
                              <w:rPr>
                                <w:rFonts w:ascii="Arial" w:hAnsi="Arial" w:cs="Arial"/>
                                <w:b/>
                                <w:bCs/>
                                <w:sz w:val="22"/>
                                <w:szCs w:val="22"/>
                              </w:rPr>
                              <w:t>9-1</w:t>
                            </w:r>
                          </w:p>
                          <w:p w14:paraId="0B608CCC" w14:textId="77777777" w:rsidR="008A18D4" w:rsidRDefault="008A18D4" w:rsidP="00566B6D">
                            <w:pPr>
                              <w:pStyle w:val="Heading3"/>
                              <w:jc w:val="center"/>
                              <w:rPr>
                                <w:rFonts w:ascii="Arial" w:hAnsi="Arial" w:cs="Arial"/>
                                <w:b/>
                                <w:bCs/>
                                <w:sz w:val="22"/>
                                <w:szCs w:val="22"/>
                              </w:rPr>
                            </w:pPr>
                            <w:r>
                              <w:rPr>
                                <w:rFonts w:ascii="Arial" w:hAnsi="Arial" w:cs="Arial"/>
                                <w:b/>
                                <w:bCs/>
                                <w:sz w:val="22"/>
                                <w:szCs w:val="22"/>
                              </w:rPr>
                              <w:t xml:space="preserve">Vision </w:t>
                            </w:r>
                          </w:p>
                          <w:p w14:paraId="120629C1" w14:textId="77777777" w:rsidR="008A18D4" w:rsidRPr="00FC028C" w:rsidRDefault="008A18D4" w:rsidP="00566B6D">
                            <w:pPr>
                              <w:pStyle w:val="Heading3"/>
                              <w:jc w:val="center"/>
                              <w:rPr>
                                <w:rFonts w:ascii="Arial" w:hAnsi="Arial" w:cs="Arial"/>
                                <w:b/>
                                <w:bCs/>
                                <w:sz w:val="22"/>
                                <w:szCs w:val="22"/>
                              </w:rPr>
                            </w:pPr>
                            <w:r>
                              <w:rPr>
                                <w:rFonts w:ascii="Arial" w:hAnsi="Arial" w:cs="Arial"/>
                                <w:b/>
                                <w:bCs/>
                                <w:sz w:val="22"/>
                                <w:szCs w:val="22"/>
                              </w:rPr>
                              <w:t>Triangle</w:t>
                            </w:r>
                          </w:p>
                          <w:p w14:paraId="117C9B12" w14:textId="77777777" w:rsidR="008A18D4" w:rsidRDefault="008A18D4" w:rsidP="00566B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939A2" id="_x0000_s1029" type="#_x0000_t202" style="position:absolute;margin-left:100.85pt;margin-top:641.55pt;width:152.05pt;height:55.35pt;z-index:25211187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" filled="f" stroked="f">
                <v:textbox>
                  <w:txbxContent>
                    <w:p w14:paraId="17C21306" w14:textId="77777777" w:rsidR="008A18D4" w:rsidRPr="00FC028C" w:rsidRDefault="008A18D4" w:rsidP="00566B6D">
                      <w:pPr>
                        <w:pStyle w:val="Heading3"/>
                        <w:jc w:val="center"/>
                        <w:rPr>
                          <w:rFonts w:ascii="Arial" w:hAnsi="Arial" w:cs="Arial"/>
                          <w:b/>
                          <w:bCs/>
                          <w:sz w:val="22"/>
                          <w:szCs w:val="22"/>
                        </w:rPr>
                      </w:pPr>
                      <w:r w:rsidRPr="00FC028C">
                        <w:rPr>
                          <w:rFonts w:ascii="Arial" w:hAnsi="Arial" w:cs="Arial"/>
                          <w:b/>
                          <w:bCs/>
                          <w:sz w:val="22"/>
                          <w:szCs w:val="22"/>
                        </w:rPr>
                        <w:t xml:space="preserve">Figure </w:t>
                      </w:r>
                      <w:r>
                        <w:rPr>
                          <w:rFonts w:ascii="Arial" w:hAnsi="Arial" w:cs="Arial"/>
                          <w:b/>
                          <w:bCs/>
                          <w:sz w:val="22"/>
                          <w:szCs w:val="22"/>
                        </w:rPr>
                        <w:t>9-1</w:t>
                      </w:r>
                    </w:p>
                    <w:p w14:paraId="0B608CCC" w14:textId="77777777" w:rsidR="008A18D4" w:rsidRDefault="008A18D4" w:rsidP="00566B6D">
                      <w:pPr>
                        <w:pStyle w:val="Heading3"/>
                        <w:jc w:val="center"/>
                        <w:rPr>
                          <w:rFonts w:ascii="Arial" w:hAnsi="Arial" w:cs="Arial"/>
                          <w:b/>
                          <w:bCs/>
                          <w:sz w:val="22"/>
                          <w:szCs w:val="22"/>
                        </w:rPr>
                      </w:pPr>
                      <w:r>
                        <w:rPr>
                          <w:rFonts w:ascii="Arial" w:hAnsi="Arial" w:cs="Arial"/>
                          <w:b/>
                          <w:bCs/>
                          <w:sz w:val="22"/>
                          <w:szCs w:val="22"/>
                        </w:rPr>
                        <w:t xml:space="preserve">Vision </w:t>
                      </w:r>
                    </w:p>
                    <w:p w14:paraId="120629C1" w14:textId="77777777" w:rsidR="008A18D4" w:rsidRPr="00FC028C" w:rsidRDefault="008A18D4" w:rsidP="00566B6D">
                      <w:pPr>
                        <w:pStyle w:val="Heading3"/>
                        <w:jc w:val="center"/>
                        <w:rPr>
                          <w:rFonts w:ascii="Arial" w:hAnsi="Arial" w:cs="Arial"/>
                          <w:b/>
                          <w:bCs/>
                          <w:sz w:val="22"/>
                          <w:szCs w:val="22"/>
                        </w:rPr>
                      </w:pPr>
                      <w:r>
                        <w:rPr>
                          <w:rFonts w:ascii="Arial" w:hAnsi="Arial" w:cs="Arial"/>
                          <w:b/>
                          <w:bCs/>
                          <w:sz w:val="22"/>
                          <w:szCs w:val="22"/>
                        </w:rPr>
                        <w:t>Triangle</w:t>
                      </w:r>
                    </w:p>
                    <w:p w14:paraId="117C9B12" w14:textId="77777777" w:rsidR="008A18D4" w:rsidRDefault="008A18D4" w:rsidP="00566B6D"/>
                  </w:txbxContent>
                </v:textbox>
                <w10:wrap anchorx="margin" anchory="page"/>
              </v:shape>
            </w:pict>
          </mc:Fallback>
        </mc:AlternateContent>
      </w:r>
    </w:p>
    <w:p w14:paraId="4C0A522C" w14:textId="61F0DD6F" w:rsidR="00210D4D" w:rsidRPr="00210D4D" w:rsidRDefault="00210D4D" w:rsidP="00210D4D">
      <w:pPr>
        <w:autoSpaceDE w:val="0"/>
        <w:autoSpaceDN w:val="0"/>
        <w:adjustRightInd w:val="0"/>
        <w:spacing w:after="0" w:line="240" w:lineRule="auto"/>
        <w:rPr>
          <w:rFonts w:ascii="Arial" w:hAnsi="Arial" w:cs="Arial"/>
          <w:b/>
          <w:bCs/>
        </w:rPr>
      </w:pPr>
    </w:p>
    <w:p w14:paraId="42FF3022" w14:textId="25625676" w:rsidR="00210D4D" w:rsidRPr="00210D4D" w:rsidRDefault="00210D4D" w:rsidP="00210D4D">
      <w:pPr>
        <w:autoSpaceDE w:val="0"/>
        <w:autoSpaceDN w:val="0"/>
        <w:adjustRightInd w:val="0"/>
        <w:spacing w:after="0" w:line="240" w:lineRule="auto"/>
        <w:rPr>
          <w:rFonts w:ascii="Arial" w:hAnsi="Arial" w:cs="Arial"/>
          <w:b/>
          <w:bCs/>
        </w:rPr>
      </w:pPr>
    </w:p>
    <w:p w14:paraId="52E67380" w14:textId="75881277" w:rsidR="00210D4D" w:rsidRPr="00210D4D" w:rsidRDefault="00210D4D" w:rsidP="00210D4D">
      <w:pPr>
        <w:autoSpaceDE w:val="0"/>
        <w:autoSpaceDN w:val="0"/>
        <w:adjustRightInd w:val="0"/>
        <w:spacing w:after="0" w:line="240" w:lineRule="auto"/>
        <w:rPr>
          <w:rFonts w:ascii="Arial" w:hAnsi="Arial" w:cs="Arial"/>
          <w:b/>
          <w:bCs/>
        </w:rPr>
      </w:pPr>
    </w:p>
    <w:p w14:paraId="6DE9C599" w14:textId="2AAB0545" w:rsidR="00210D4D" w:rsidRPr="00210D4D" w:rsidRDefault="00210D4D" w:rsidP="00210D4D">
      <w:pPr>
        <w:autoSpaceDE w:val="0"/>
        <w:autoSpaceDN w:val="0"/>
        <w:adjustRightInd w:val="0"/>
        <w:spacing w:after="0" w:line="240" w:lineRule="auto"/>
        <w:rPr>
          <w:rFonts w:ascii="Arial" w:hAnsi="Arial" w:cs="Arial"/>
          <w:b/>
          <w:bCs/>
        </w:rPr>
      </w:pPr>
    </w:p>
    <w:p w14:paraId="3C4E5F17" w14:textId="13C02E16" w:rsidR="00210D4D" w:rsidRPr="00210D4D" w:rsidRDefault="00210D4D" w:rsidP="00210D4D">
      <w:pPr>
        <w:autoSpaceDE w:val="0"/>
        <w:autoSpaceDN w:val="0"/>
        <w:adjustRightInd w:val="0"/>
        <w:spacing w:after="0" w:line="240" w:lineRule="auto"/>
        <w:rPr>
          <w:rFonts w:ascii="Arial" w:hAnsi="Arial" w:cs="Arial"/>
          <w:b/>
          <w:bCs/>
        </w:rPr>
      </w:pPr>
    </w:p>
    <w:p w14:paraId="25A2CD66" w14:textId="38D3742F" w:rsidR="00210D4D" w:rsidRPr="009C5CAD" w:rsidRDefault="00210D4D" w:rsidP="005E5984">
      <w:pPr>
        <w:numPr>
          <w:ilvl w:val="0"/>
          <w:numId w:val="186"/>
        </w:numPr>
        <w:autoSpaceDE w:val="0"/>
        <w:autoSpaceDN w:val="0"/>
        <w:adjustRightInd w:val="0"/>
        <w:spacing w:after="0" w:line="240" w:lineRule="auto"/>
        <w:ind w:hanging="720"/>
        <w:jc w:val="both"/>
        <w:rPr>
          <w:rFonts w:ascii="Arial" w:hAnsi="Arial" w:cs="Arial"/>
        </w:rPr>
      </w:pPr>
      <w:r w:rsidRPr="00210D4D">
        <w:rPr>
          <w:rFonts w:ascii="Arial" w:hAnsi="Arial" w:cs="Arial"/>
          <w:b/>
          <w:bCs/>
        </w:rPr>
        <w:t>No Obstructions Permitted</w:t>
      </w:r>
      <w:r w:rsidRPr="00210D4D">
        <w:rPr>
          <w:rFonts w:ascii="Arial" w:hAnsi="Arial" w:cs="Arial"/>
        </w:rPr>
        <w:t xml:space="preserve">. </w:t>
      </w:r>
      <w:r w:rsidR="00AF7DB5">
        <w:rPr>
          <w:rFonts w:ascii="Arial" w:hAnsi="Arial" w:cs="Arial"/>
          <w:color w:val="211D1E"/>
        </w:rPr>
        <w:t xml:space="preserve">Vision triangles are a triangular-shaped portion of land established at street intersections or driveways in which nothing is erected, placed, planted, or allowed to grow in such a manner as to limit or obstruct the view between a height of four feet and ten feet above the centerline grade of the intersecting streets , in the area bounded by the street lines of the corner lots and a line joining points along the street thirty (30) feet from the point of the intersection of any public way or public or private corner lot. </w:t>
      </w:r>
      <w:r w:rsidR="00F035D9">
        <w:rPr>
          <w:rFonts w:ascii="Arial" w:hAnsi="Arial" w:cs="Arial"/>
          <w:color w:val="211D1E"/>
        </w:rPr>
        <w:t xml:space="preserve"> </w:t>
      </w:r>
      <w:r w:rsidR="00AF7DB5">
        <w:rPr>
          <w:rFonts w:ascii="Arial" w:hAnsi="Arial" w:cs="Arial"/>
          <w:color w:val="211D1E"/>
        </w:rPr>
        <w:t>S</w:t>
      </w:r>
      <w:r w:rsidR="00A71F9A" w:rsidRPr="009C5CAD">
        <w:rPr>
          <w:rFonts w:ascii="Arial" w:hAnsi="Arial" w:cs="Arial"/>
        </w:rPr>
        <w:t>ee Figure 9-1.</w:t>
      </w:r>
    </w:p>
    <w:p w14:paraId="71AE85F0" w14:textId="77777777" w:rsidR="00210D4D" w:rsidRPr="00210D4D" w:rsidRDefault="00210D4D" w:rsidP="00566B6D">
      <w:pPr>
        <w:autoSpaceDE w:val="0"/>
        <w:autoSpaceDN w:val="0"/>
        <w:adjustRightInd w:val="0"/>
        <w:spacing w:after="0" w:line="240" w:lineRule="auto"/>
        <w:ind w:hanging="720"/>
        <w:jc w:val="both"/>
        <w:rPr>
          <w:rFonts w:ascii="Arial" w:hAnsi="Arial" w:cs="Arial"/>
        </w:rPr>
      </w:pPr>
    </w:p>
    <w:p w14:paraId="4F5537C1" w14:textId="45BFF987" w:rsidR="00210D4D" w:rsidRPr="00210D4D" w:rsidRDefault="00210D4D" w:rsidP="005E5984">
      <w:pPr>
        <w:numPr>
          <w:ilvl w:val="0"/>
          <w:numId w:val="186"/>
        </w:numPr>
        <w:autoSpaceDE w:val="0"/>
        <w:autoSpaceDN w:val="0"/>
        <w:adjustRightInd w:val="0"/>
        <w:spacing w:after="0" w:line="240" w:lineRule="auto"/>
        <w:ind w:hanging="720"/>
        <w:jc w:val="both"/>
        <w:rPr>
          <w:rFonts w:ascii="Arial" w:hAnsi="Arial" w:cs="Arial"/>
        </w:rPr>
      </w:pPr>
      <w:r w:rsidRPr="00210D4D">
        <w:rPr>
          <w:rFonts w:ascii="Arial" w:hAnsi="Arial" w:cs="Arial"/>
          <w:b/>
          <w:bCs/>
        </w:rPr>
        <w:t>Corner Cut-Off Distances for Intersecting Arterial and/or Collector Streets</w:t>
      </w:r>
      <w:r w:rsidRPr="00210D4D">
        <w:rPr>
          <w:rFonts w:ascii="Arial" w:hAnsi="Arial" w:cs="Arial"/>
        </w:rPr>
        <w:t>. In the case of arterial and/or collector streets intersecting with other arterial and/or collector streets, the corner cut-off distances establishing the triangular vision clearance space shall be increased to 50 feet. Said 50 feet shall be as measured from the two intersecting street rights-of-way lines and a line joining the two points on such lines. No visual obstructions, such as structures, parking, or vegetation, shall be permitted in any such triangular vision</w:t>
      </w:r>
      <w:r w:rsidR="002A25E4">
        <w:rPr>
          <w:rFonts w:ascii="Arial" w:hAnsi="Arial" w:cs="Arial"/>
          <w:spacing w:val="43"/>
        </w:rPr>
        <w:t xml:space="preserve"> </w:t>
      </w:r>
      <w:r w:rsidRPr="00210D4D">
        <w:rPr>
          <w:rFonts w:ascii="Arial" w:hAnsi="Arial" w:cs="Arial"/>
        </w:rPr>
        <w:t>clearance space.</w:t>
      </w:r>
    </w:p>
    <w:p w14:paraId="1348D2CA" w14:textId="77777777" w:rsidR="00210D4D" w:rsidRPr="00210D4D" w:rsidRDefault="00210D4D" w:rsidP="00210D4D">
      <w:pPr>
        <w:autoSpaceDE w:val="0"/>
        <w:autoSpaceDN w:val="0"/>
        <w:adjustRightInd w:val="0"/>
        <w:spacing w:after="0" w:line="240" w:lineRule="auto"/>
        <w:rPr>
          <w:rFonts w:ascii="Arial" w:hAnsi="Arial" w:cs="Arial"/>
        </w:rPr>
      </w:pPr>
    </w:p>
    <w:p w14:paraId="6BCB4388" w14:textId="77777777" w:rsidR="00210D4D" w:rsidRPr="00210D4D" w:rsidRDefault="00210D4D" w:rsidP="00210D4D">
      <w:pPr>
        <w:autoSpaceDE w:val="0"/>
        <w:autoSpaceDN w:val="0"/>
        <w:adjustRightInd w:val="0"/>
        <w:spacing w:after="0" w:line="240" w:lineRule="auto"/>
        <w:rPr>
          <w:rFonts w:ascii="Arial" w:hAnsi="Arial" w:cs="Arial"/>
        </w:rPr>
      </w:pPr>
    </w:p>
    <w:p w14:paraId="6FEAA26D" w14:textId="77777777" w:rsidR="00210D4D" w:rsidRPr="00210D4D" w:rsidRDefault="00210D4D" w:rsidP="00210D4D"/>
    <w:p w14:paraId="176630B4" w14:textId="77777777" w:rsidR="00210D4D" w:rsidRPr="00210D4D" w:rsidRDefault="00210D4D" w:rsidP="00210D4D">
      <w:pPr>
        <w:autoSpaceDE w:val="0"/>
        <w:autoSpaceDN w:val="0"/>
        <w:adjustRightInd w:val="0"/>
        <w:spacing w:after="0" w:line="240" w:lineRule="auto"/>
        <w:rPr>
          <w:rFonts w:ascii="Arial" w:hAnsi="Arial" w:cs="Arial"/>
          <w:b/>
          <w:bCs/>
        </w:rPr>
      </w:pPr>
    </w:p>
    <w:p w14:paraId="46671BAB" w14:textId="77777777" w:rsidR="00210D4D" w:rsidRPr="00210D4D" w:rsidRDefault="00210D4D" w:rsidP="00210D4D">
      <w:pPr>
        <w:autoSpaceDE w:val="0"/>
        <w:autoSpaceDN w:val="0"/>
        <w:adjustRightInd w:val="0"/>
        <w:spacing w:after="0" w:line="240" w:lineRule="auto"/>
        <w:rPr>
          <w:rFonts w:ascii="Arial" w:hAnsi="Arial" w:cs="Arial"/>
          <w:b/>
          <w:bCs/>
        </w:rPr>
      </w:pPr>
    </w:p>
    <w:p w14:paraId="5110C0A0" w14:textId="2F334214" w:rsidR="0082117F" w:rsidRDefault="0082117F" w:rsidP="008B5C46">
      <w:pPr>
        <w:pStyle w:val="BodyText"/>
        <w:rPr>
          <w:rFonts w:ascii="Arial" w:hAnsi="Arial" w:cs="Arial"/>
        </w:rPr>
      </w:pPr>
      <w:r>
        <w:rPr>
          <w:rFonts w:ascii="Arial" w:hAnsi="Arial" w:cs="Arial"/>
        </w:rPr>
        <w:br w:type="page"/>
      </w:r>
    </w:p>
    <w:p w14:paraId="7CC70A0D" w14:textId="0EC418AA" w:rsidR="00BE4874" w:rsidRDefault="00BE4874" w:rsidP="00C317B3">
      <w:pPr>
        <w:pStyle w:val="Style2"/>
      </w:pPr>
      <w:bookmarkStart w:id="57" w:name="_Toc68600571"/>
      <w:bookmarkEnd w:id="55"/>
      <w:r w:rsidRPr="00BE4874">
        <w:t xml:space="preserve">SECTION </w:t>
      </w:r>
      <w:r w:rsidR="00C55D9B">
        <w:t>10</w:t>
      </w:r>
      <w:r w:rsidRPr="00BE4874">
        <w:tab/>
      </w:r>
      <w:r>
        <w:t>OFF-STREET PARKING AND LOADING</w:t>
      </w:r>
      <w:bookmarkEnd w:id="57"/>
      <w:r>
        <w:t xml:space="preserve"> </w:t>
      </w:r>
    </w:p>
    <w:p w14:paraId="46D031E5" w14:textId="77777777" w:rsidR="004C7A79" w:rsidRDefault="004C7A79" w:rsidP="006C5390">
      <w:pPr>
        <w:pStyle w:val="BodyText"/>
        <w:rPr>
          <w:rFonts w:ascii="Arial" w:hAnsi="Arial" w:cs="Arial"/>
          <w:b/>
          <w:bCs/>
        </w:rPr>
      </w:pPr>
    </w:p>
    <w:p w14:paraId="04F87666" w14:textId="1C325054" w:rsidR="00EB54CE" w:rsidRPr="00914802" w:rsidRDefault="00EB54CE" w:rsidP="00EB54CE">
      <w:pPr>
        <w:tabs>
          <w:tab w:val="left" w:pos="240"/>
        </w:tabs>
        <w:kinsoku w:val="0"/>
        <w:overflowPunct w:val="0"/>
        <w:autoSpaceDE w:val="0"/>
        <w:autoSpaceDN w:val="0"/>
        <w:adjustRightInd w:val="0"/>
        <w:spacing w:before="1" w:after="0" w:line="240" w:lineRule="auto"/>
        <w:rPr>
          <w:rFonts w:ascii="Arial" w:hAnsi="Arial" w:cs="Arial"/>
          <w:b/>
          <w:bCs/>
        </w:rPr>
      </w:pPr>
      <w:r w:rsidRPr="00914802">
        <w:rPr>
          <w:rFonts w:ascii="Arial" w:hAnsi="Arial" w:cs="Arial"/>
          <w:b/>
          <w:bCs/>
        </w:rPr>
        <w:t xml:space="preserve">SECTION 10.01 </w:t>
      </w:r>
      <w:r w:rsidRPr="00914802">
        <w:rPr>
          <w:rFonts w:ascii="Arial" w:hAnsi="Arial" w:cs="Arial"/>
          <w:b/>
          <w:bCs/>
        </w:rPr>
        <w:tab/>
      </w:r>
    </w:p>
    <w:p w14:paraId="4AE2C9BF" w14:textId="77777777" w:rsidR="00EB54CE" w:rsidRPr="00914802" w:rsidRDefault="00EB54CE" w:rsidP="00EB54CE">
      <w:pPr>
        <w:tabs>
          <w:tab w:val="left" w:pos="240"/>
        </w:tabs>
        <w:kinsoku w:val="0"/>
        <w:overflowPunct w:val="0"/>
        <w:autoSpaceDE w:val="0"/>
        <w:autoSpaceDN w:val="0"/>
        <w:adjustRightInd w:val="0"/>
        <w:spacing w:before="1" w:after="0" w:line="240" w:lineRule="auto"/>
        <w:rPr>
          <w:rFonts w:ascii="Arial" w:hAnsi="Arial" w:cs="Arial"/>
          <w:b/>
          <w:bCs/>
        </w:rPr>
      </w:pPr>
      <w:r w:rsidRPr="00914802">
        <w:rPr>
          <w:rFonts w:ascii="Arial" w:hAnsi="Arial" w:cs="Arial"/>
          <w:b/>
          <w:bCs/>
        </w:rPr>
        <w:t>PURPOSE</w:t>
      </w:r>
    </w:p>
    <w:p w14:paraId="7962820B" w14:textId="77777777" w:rsidR="00EB54CE" w:rsidRPr="00914802" w:rsidRDefault="00EB54CE" w:rsidP="00566B6D">
      <w:pPr>
        <w:tabs>
          <w:tab w:val="left" w:pos="240"/>
        </w:tabs>
        <w:kinsoku w:val="0"/>
        <w:overflowPunct w:val="0"/>
        <w:autoSpaceDE w:val="0"/>
        <w:autoSpaceDN w:val="0"/>
        <w:adjustRightInd w:val="0"/>
        <w:spacing w:before="121" w:after="0" w:line="240" w:lineRule="auto"/>
        <w:jc w:val="both"/>
        <w:rPr>
          <w:rFonts w:ascii="Arial" w:hAnsi="Arial" w:cs="Arial"/>
        </w:rPr>
      </w:pPr>
      <w:r w:rsidRPr="00914802">
        <w:rPr>
          <w:rFonts w:ascii="Arial" w:hAnsi="Arial" w:cs="Arial"/>
        </w:rPr>
        <w:t>The purpose of this Section is to provide development standards to ensure the following:</w:t>
      </w:r>
    </w:p>
    <w:p w14:paraId="5323E225" w14:textId="77777777" w:rsidR="00EB54CE" w:rsidRPr="00914802" w:rsidRDefault="00EB54CE" w:rsidP="00566B6D">
      <w:pPr>
        <w:tabs>
          <w:tab w:val="left" w:pos="240"/>
        </w:tabs>
        <w:kinsoku w:val="0"/>
        <w:overflowPunct w:val="0"/>
        <w:autoSpaceDE w:val="0"/>
        <w:autoSpaceDN w:val="0"/>
        <w:adjustRightInd w:val="0"/>
        <w:spacing w:after="0" w:line="240" w:lineRule="auto"/>
        <w:jc w:val="both"/>
        <w:rPr>
          <w:rFonts w:ascii="Arial" w:hAnsi="Arial" w:cs="Arial"/>
        </w:rPr>
      </w:pPr>
    </w:p>
    <w:p w14:paraId="22A792EA" w14:textId="77777777" w:rsidR="00EB54CE" w:rsidRPr="00914802" w:rsidRDefault="00EB54CE" w:rsidP="005E5984">
      <w:pPr>
        <w:numPr>
          <w:ilvl w:val="0"/>
          <w:numId w:val="219"/>
        </w:numPr>
        <w:tabs>
          <w:tab w:val="left" w:pos="720"/>
        </w:tabs>
        <w:kinsoku w:val="0"/>
        <w:overflowPunct w:val="0"/>
        <w:autoSpaceDE w:val="0"/>
        <w:autoSpaceDN w:val="0"/>
        <w:adjustRightInd w:val="0"/>
        <w:spacing w:after="0" w:line="260" w:lineRule="exact"/>
        <w:ind w:left="720" w:hanging="630"/>
        <w:jc w:val="both"/>
        <w:rPr>
          <w:rFonts w:ascii="Arial" w:hAnsi="Arial" w:cs="Arial"/>
        </w:rPr>
      </w:pPr>
      <w:r w:rsidRPr="00914802">
        <w:rPr>
          <w:rFonts w:ascii="Arial" w:hAnsi="Arial" w:cs="Arial"/>
        </w:rPr>
        <w:t>Adequate off</w:t>
      </w:r>
      <w:r w:rsidRPr="00914802">
        <w:rPr>
          <w:rFonts w:ascii="Cambria Math" w:hAnsi="Cambria Math" w:cs="Cambria Math"/>
        </w:rPr>
        <w:t>‐</w:t>
      </w:r>
      <w:r w:rsidRPr="00914802">
        <w:rPr>
          <w:rFonts w:ascii="Arial" w:hAnsi="Arial" w:cs="Arial"/>
        </w:rPr>
        <w:t>street vehicle and bicycle parking and loading facilities are provided for new development and major alterations to existing</w:t>
      </w:r>
      <w:r w:rsidRPr="00914802">
        <w:rPr>
          <w:rFonts w:ascii="Arial" w:hAnsi="Arial" w:cs="Arial"/>
          <w:spacing w:val="16"/>
        </w:rPr>
        <w:t xml:space="preserve"> </w:t>
      </w:r>
      <w:r w:rsidRPr="00914802">
        <w:rPr>
          <w:rFonts w:ascii="Arial" w:hAnsi="Arial" w:cs="Arial"/>
        </w:rPr>
        <w:t>development;</w:t>
      </w:r>
    </w:p>
    <w:p w14:paraId="11BBDCF3" w14:textId="77777777" w:rsidR="00EB54CE" w:rsidRPr="00914802" w:rsidRDefault="00EB54CE" w:rsidP="005E5984">
      <w:pPr>
        <w:numPr>
          <w:ilvl w:val="0"/>
          <w:numId w:val="219"/>
        </w:numPr>
        <w:tabs>
          <w:tab w:val="left" w:pos="720"/>
        </w:tabs>
        <w:kinsoku w:val="0"/>
        <w:overflowPunct w:val="0"/>
        <w:autoSpaceDE w:val="0"/>
        <w:autoSpaceDN w:val="0"/>
        <w:adjustRightInd w:val="0"/>
        <w:spacing w:before="119" w:after="0" w:line="260" w:lineRule="exact"/>
        <w:ind w:left="720" w:hanging="630"/>
        <w:jc w:val="both"/>
        <w:rPr>
          <w:rFonts w:ascii="Arial" w:hAnsi="Arial" w:cs="Arial"/>
        </w:rPr>
      </w:pPr>
      <w:r w:rsidRPr="00914802">
        <w:rPr>
          <w:rFonts w:ascii="Arial" w:hAnsi="Arial" w:cs="Arial"/>
        </w:rPr>
        <w:t>Minimize the negative environmental impacts that can result from parking lots,</w:t>
      </w:r>
      <w:r w:rsidRPr="00914802">
        <w:rPr>
          <w:rFonts w:ascii="Arial" w:hAnsi="Arial" w:cs="Arial"/>
          <w:spacing w:val="10"/>
        </w:rPr>
        <w:t xml:space="preserve"> </w:t>
      </w:r>
      <w:r w:rsidRPr="00914802">
        <w:rPr>
          <w:rFonts w:ascii="Arial" w:hAnsi="Arial" w:cs="Arial"/>
        </w:rPr>
        <w:t>driveways, and drive aisles within parking lots;</w:t>
      </w:r>
    </w:p>
    <w:p w14:paraId="07550D23" w14:textId="2F65B280" w:rsidR="00EB54CE" w:rsidRDefault="00EB54CE" w:rsidP="005E5984">
      <w:pPr>
        <w:numPr>
          <w:ilvl w:val="0"/>
          <w:numId w:val="219"/>
        </w:numPr>
        <w:tabs>
          <w:tab w:val="left" w:pos="720"/>
        </w:tabs>
        <w:kinsoku w:val="0"/>
        <w:overflowPunct w:val="0"/>
        <w:autoSpaceDE w:val="0"/>
        <w:autoSpaceDN w:val="0"/>
        <w:adjustRightInd w:val="0"/>
        <w:spacing w:before="115" w:after="0" w:line="260" w:lineRule="exact"/>
        <w:ind w:left="720" w:hanging="630"/>
        <w:jc w:val="both"/>
        <w:rPr>
          <w:rFonts w:ascii="Arial" w:hAnsi="Arial" w:cs="Arial"/>
        </w:rPr>
      </w:pPr>
      <w:r w:rsidRPr="00914802">
        <w:rPr>
          <w:rFonts w:ascii="Arial" w:hAnsi="Arial" w:cs="Arial"/>
        </w:rPr>
        <w:t>Offer flexible means of minimizing the amount of area devoted to parking by allowing reductions in the number of required spaces in transit</w:t>
      </w:r>
      <w:r w:rsidRPr="00914802">
        <w:rPr>
          <w:rFonts w:ascii="Cambria Math" w:hAnsi="Cambria Math" w:cs="Cambria Math"/>
        </w:rPr>
        <w:t>‐</w:t>
      </w:r>
      <w:r w:rsidRPr="00914802">
        <w:rPr>
          <w:rFonts w:ascii="Arial" w:hAnsi="Arial" w:cs="Arial"/>
        </w:rPr>
        <w:t>served locations and for shared parking facilities</w:t>
      </w:r>
      <w:r w:rsidR="009C5CAD">
        <w:rPr>
          <w:rFonts w:ascii="Arial" w:hAnsi="Arial" w:cs="Arial"/>
        </w:rPr>
        <w:t>; and</w:t>
      </w:r>
    </w:p>
    <w:p w14:paraId="732766F3" w14:textId="1AE32E9B" w:rsidR="00DF30CB" w:rsidRPr="009C5CAD" w:rsidRDefault="00DF30CB" w:rsidP="005E5984">
      <w:pPr>
        <w:numPr>
          <w:ilvl w:val="0"/>
          <w:numId w:val="219"/>
        </w:numPr>
        <w:tabs>
          <w:tab w:val="left" w:pos="720"/>
        </w:tabs>
        <w:kinsoku w:val="0"/>
        <w:overflowPunct w:val="0"/>
        <w:autoSpaceDE w:val="0"/>
        <w:autoSpaceDN w:val="0"/>
        <w:adjustRightInd w:val="0"/>
        <w:spacing w:before="115" w:after="0" w:line="260" w:lineRule="exact"/>
        <w:ind w:left="720" w:hanging="630"/>
        <w:jc w:val="both"/>
        <w:rPr>
          <w:rFonts w:ascii="Arial" w:hAnsi="Arial" w:cs="Arial"/>
        </w:rPr>
      </w:pPr>
      <w:r w:rsidRPr="009C5CAD">
        <w:rPr>
          <w:rFonts w:ascii="Arial" w:hAnsi="Arial" w:cs="Arial"/>
        </w:rPr>
        <w:t xml:space="preserve">All listed conditional uses must comply with </w:t>
      </w:r>
      <w:r w:rsidR="001A29AC" w:rsidRPr="009C5CAD">
        <w:rPr>
          <w:rFonts w:ascii="Arial" w:hAnsi="Arial" w:cs="Arial"/>
        </w:rPr>
        <w:t xml:space="preserve">the </w:t>
      </w:r>
      <w:r w:rsidRPr="009C5CAD">
        <w:rPr>
          <w:rFonts w:ascii="Arial" w:hAnsi="Arial" w:cs="Arial"/>
        </w:rPr>
        <w:t>requirements of this section prior to</w:t>
      </w:r>
      <w:r w:rsidR="0042538D" w:rsidRPr="009C5CAD">
        <w:rPr>
          <w:rFonts w:ascii="Arial" w:hAnsi="Arial" w:cs="Arial"/>
        </w:rPr>
        <w:t xml:space="preserve"> approval and</w:t>
      </w:r>
      <w:r w:rsidRPr="009C5CAD">
        <w:rPr>
          <w:rFonts w:ascii="Arial" w:hAnsi="Arial" w:cs="Arial"/>
        </w:rPr>
        <w:t xml:space="preserve"> the issuance of a conditional use permit</w:t>
      </w:r>
    </w:p>
    <w:p w14:paraId="64E59B4E" w14:textId="77777777" w:rsidR="00EB54CE" w:rsidRPr="00914802" w:rsidRDefault="00EB54CE" w:rsidP="00566B6D">
      <w:pPr>
        <w:tabs>
          <w:tab w:val="left" w:pos="240"/>
        </w:tabs>
        <w:kinsoku w:val="0"/>
        <w:overflowPunct w:val="0"/>
        <w:autoSpaceDE w:val="0"/>
        <w:autoSpaceDN w:val="0"/>
        <w:adjustRightInd w:val="0"/>
        <w:spacing w:after="0" w:line="240" w:lineRule="auto"/>
        <w:jc w:val="both"/>
        <w:rPr>
          <w:rFonts w:ascii="Arial" w:hAnsi="Arial" w:cs="Arial"/>
        </w:rPr>
      </w:pPr>
    </w:p>
    <w:p w14:paraId="5783E3E3" w14:textId="72BFCEFD" w:rsidR="00EB54CE" w:rsidRPr="00914802" w:rsidRDefault="00EB54CE" w:rsidP="00566B6D">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914802">
        <w:rPr>
          <w:rFonts w:ascii="Arial" w:hAnsi="Arial" w:cs="Arial"/>
          <w:b/>
          <w:bCs/>
        </w:rPr>
        <w:t xml:space="preserve">SECTION 10.02  </w:t>
      </w:r>
    </w:p>
    <w:p w14:paraId="79CA7286" w14:textId="77777777" w:rsidR="00EB54CE" w:rsidRPr="00914802" w:rsidRDefault="00EB54CE" w:rsidP="00566B6D">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914802">
        <w:rPr>
          <w:rFonts w:ascii="Arial" w:hAnsi="Arial" w:cs="Arial"/>
          <w:b/>
          <w:bCs/>
        </w:rPr>
        <w:t>APPLICABILITY</w:t>
      </w:r>
    </w:p>
    <w:p w14:paraId="66987092" w14:textId="0A12B5A0" w:rsidR="00EB54CE" w:rsidRDefault="00EB54CE" w:rsidP="005E5984">
      <w:pPr>
        <w:numPr>
          <w:ilvl w:val="0"/>
          <w:numId w:val="218"/>
        </w:numPr>
        <w:tabs>
          <w:tab w:val="left" w:pos="720"/>
        </w:tabs>
        <w:kinsoku w:val="0"/>
        <w:overflowPunct w:val="0"/>
        <w:autoSpaceDE w:val="0"/>
        <w:autoSpaceDN w:val="0"/>
        <w:adjustRightInd w:val="0"/>
        <w:spacing w:after="0" w:line="232" w:lineRule="auto"/>
        <w:ind w:left="720"/>
        <w:jc w:val="both"/>
        <w:rPr>
          <w:rFonts w:ascii="Arial" w:hAnsi="Arial" w:cs="Arial"/>
        </w:rPr>
      </w:pPr>
      <w:r w:rsidRPr="00914802">
        <w:rPr>
          <w:rFonts w:ascii="Arial" w:hAnsi="Arial" w:cs="Arial"/>
          <w:b/>
          <w:bCs/>
        </w:rPr>
        <w:t>New</w:t>
      </w:r>
      <w:r w:rsidRPr="00914802">
        <w:rPr>
          <w:rFonts w:ascii="Arial" w:hAnsi="Arial" w:cs="Arial"/>
          <w:b/>
          <w:bCs/>
          <w:spacing w:val="-3"/>
        </w:rPr>
        <w:t xml:space="preserve"> </w:t>
      </w:r>
      <w:r w:rsidRPr="00914802">
        <w:rPr>
          <w:rFonts w:ascii="Arial" w:hAnsi="Arial" w:cs="Arial"/>
          <w:b/>
          <w:bCs/>
        </w:rPr>
        <w:t>Buildings</w:t>
      </w:r>
      <w:r w:rsidRPr="00914802">
        <w:rPr>
          <w:rFonts w:ascii="Arial" w:hAnsi="Arial" w:cs="Arial"/>
          <w:b/>
          <w:bCs/>
          <w:spacing w:val="-3"/>
        </w:rPr>
        <w:t xml:space="preserve"> </w:t>
      </w:r>
      <w:r w:rsidRPr="00914802">
        <w:rPr>
          <w:rFonts w:ascii="Arial" w:hAnsi="Arial" w:cs="Arial"/>
          <w:b/>
          <w:bCs/>
        </w:rPr>
        <w:t>and</w:t>
      </w:r>
      <w:r w:rsidRPr="00914802">
        <w:rPr>
          <w:rFonts w:ascii="Arial" w:hAnsi="Arial" w:cs="Arial"/>
          <w:b/>
          <w:bCs/>
          <w:spacing w:val="-3"/>
        </w:rPr>
        <w:t xml:space="preserve"> </w:t>
      </w:r>
      <w:r w:rsidRPr="00914802">
        <w:rPr>
          <w:rFonts w:ascii="Arial" w:hAnsi="Arial" w:cs="Arial"/>
          <w:b/>
          <w:bCs/>
        </w:rPr>
        <w:t>Land</w:t>
      </w:r>
      <w:r w:rsidRPr="00914802">
        <w:rPr>
          <w:rFonts w:ascii="Arial" w:hAnsi="Arial" w:cs="Arial"/>
          <w:b/>
          <w:bCs/>
          <w:spacing w:val="-2"/>
        </w:rPr>
        <w:t xml:space="preserve"> </w:t>
      </w:r>
      <w:r w:rsidRPr="00914802">
        <w:rPr>
          <w:rFonts w:ascii="Arial" w:hAnsi="Arial" w:cs="Arial"/>
          <w:b/>
          <w:bCs/>
        </w:rPr>
        <w:t>Uses.</w:t>
      </w:r>
      <w:r w:rsidRPr="00914802">
        <w:rPr>
          <w:rFonts w:ascii="Arial" w:hAnsi="Arial" w:cs="Arial"/>
          <w:b/>
          <w:bCs/>
          <w:spacing w:val="-2"/>
        </w:rPr>
        <w:t xml:space="preserve"> </w:t>
      </w:r>
      <w:r w:rsidRPr="00914802">
        <w:rPr>
          <w:rFonts w:ascii="Arial" w:hAnsi="Arial" w:cs="Arial"/>
        </w:rPr>
        <w:t>On</w:t>
      </w:r>
      <w:r w:rsidRPr="00914802">
        <w:rPr>
          <w:rFonts w:ascii="Cambria Math" w:hAnsi="Cambria Math" w:cs="Cambria Math"/>
        </w:rPr>
        <w:t>‐</w:t>
      </w:r>
      <w:r w:rsidRPr="00914802">
        <w:rPr>
          <w:rFonts w:ascii="Arial" w:hAnsi="Arial" w:cs="Arial"/>
        </w:rPr>
        <w:t>site</w:t>
      </w:r>
      <w:r w:rsidRPr="00914802">
        <w:rPr>
          <w:rFonts w:ascii="Arial" w:hAnsi="Arial" w:cs="Arial"/>
          <w:spacing w:val="-2"/>
        </w:rPr>
        <w:t xml:space="preserve"> </w:t>
      </w:r>
      <w:r w:rsidRPr="00914802">
        <w:rPr>
          <w:rFonts w:ascii="Arial" w:hAnsi="Arial" w:cs="Arial"/>
        </w:rPr>
        <w:t>parking</w:t>
      </w:r>
      <w:r w:rsidRPr="00914802">
        <w:rPr>
          <w:rFonts w:ascii="Arial" w:hAnsi="Arial" w:cs="Arial"/>
          <w:spacing w:val="-2"/>
        </w:rPr>
        <w:t xml:space="preserve"> </w:t>
      </w:r>
      <w:r w:rsidRPr="00914802">
        <w:rPr>
          <w:rFonts w:ascii="Arial" w:hAnsi="Arial" w:cs="Arial"/>
        </w:rPr>
        <w:t>must</w:t>
      </w:r>
      <w:r w:rsidRPr="00914802">
        <w:rPr>
          <w:rFonts w:ascii="Arial" w:hAnsi="Arial" w:cs="Arial"/>
          <w:spacing w:val="-3"/>
        </w:rPr>
        <w:t xml:space="preserve"> </w:t>
      </w:r>
      <w:r w:rsidRPr="00914802">
        <w:rPr>
          <w:rFonts w:ascii="Arial" w:hAnsi="Arial" w:cs="Arial"/>
        </w:rPr>
        <w:t>be</w:t>
      </w:r>
      <w:r w:rsidRPr="00914802">
        <w:rPr>
          <w:rFonts w:ascii="Arial" w:hAnsi="Arial" w:cs="Arial"/>
          <w:spacing w:val="-3"/>
        </w:rPr>
        <w:t xml:space="preserve"> </w:t>
      </w:r>
      <w:r w:rsidRPr="00914802">
        <w:rPr>
          <w:rFonts w:ascii="Arial" w:hAnsi="Arial" w:cs="Arial"/>
        </w:rPr>
        <w:t>provided</w:t>
      </w:r>
      <w:r w:rsidRPr="00914802">
        <w:rPr>
          <w:rFonts w:ascii="Arial" w:hAnsi="Arial" w:cs="Arial"/>
          <w:spacing w:val="-4"/>
        </w:rPr>
        <w:t xml:space="preserve"> </w:t>
      </w:r>
      <w:r w:rsidRPr="00914802">
        <w:rPr>
          <w:rFonts w:ascii="Arial" w:hAnsi="Arial" w:cs="Arial"/>
        </w:rPr>
        <w:t>at</w:t>
      </w:r>
      <w:r w:rsidRPr="00914802">
        <w:rPr>
          <w:rFonts w:ascii="Arial" w:hAnsi="Arial" w:cs="Arial"/>
          <w:spacing w:val="-3"/>
        </w:rPr>
        <w:t xml:space="preserve"> </w:t>
      </w:r>
      <w:r w:rsidRPr="00914802">
        <w:rPr>
          <w:rFonts w:ascii="Arial" w:hAnsi="Arial" w:cs="Arial"/>
        </w:rPr>
        <w:t>the</w:t>
      </w:r>
      <w:r w:rsidRPr="00914802">
        <w:rPr>
          <w:rFonts w:ascii="Arial" w:hAnsi="Arial" w:cs="Arial"/>
          <w:spacing w:val="-2"/>
        </w:rPr>
        <w:t xml:space="preserve"> </w:t>
      </w:r>
      <w:r w:rsidRPr="00914802">
        <w:rPr>
          <w:rFonts w:ascii="Arial" w:hAnsi="Arial" w:cs="Arial"/>
        </w:rPr>
        <w:t>time</w:t>
      </w:r>
      <w:r w:rsidRPr="00914802">
        <w:rPr>
          <w:rFonts w:ascii="Arial" w:hAnsi="Arial" w:cs="Arial"/>
          <w:spacing w:val="-2"/>
        </w:rPr>
        <w:t xml:space="preserve"> </w:t>
      </w:r>
      <w:r w:rsidRPr="00914802">
        <w:rPr>
          <w:rFonts w:ascii="Arial" w:hAnsi="Arial" w:cs="Arial"/>
        </w:rPr>
        <w:t>any</w:t>
      </w:r>
      <w:r w:rsidRPr="00914802">
        <w:rPr>
          <w:rFonts w:ascii="Arial" w:hAnsi="Arial" w:cs="Arial"/>
          <w:spacing w:val="-1"/>
        </w:rPr>
        <w:t xml:space="preserve"> </w:t>
      </w:r>
      <w:r w:rsidRPr="00914802">
        <w:rPr>
          <w:rFonts w:ascii="Arial" w:hAnsi="Arial" w:cs="Arial"/>
        </w:rPr>
        <w:t>main</w:t>
      </w:r>
      <w:r w:rsidRPr="00914802">
        <w:rPr>
          <w:rFonts w:ascii="Arial" w:hAnsi="Arial" w:cs="Arial"/>
          <w:spacing w:val="-2"/>
        </w:rPr>
        <w:t xml:space="preserve"> </w:t>
      </w:r>
      <w:r w:rsidRPr="00914802">
        <w:rPr>
          <w:rFonts w:ascii="Arial" w:hAnsi="Arial" w:cs="Arial"/>
        </w:rPr>
        <w:t>building or</w:t>
      </w:r>
      <w:r w:rsidRPr="00914802">
        <w:rPr>
          <w:rFonts w:ascii="Arial" w:hAnsi="Arial" w:cs="Arial"/>
          <w:spacing w:val="-1"/>
        </w:rPr>
        <w:t xml:space="preserve"> </w:t>
      </w:r>
      <w:r w:rsidRPr="00914802">
        <w:rPr>
          <w:rFonts w:ascii="Arial" w:hAnsi="Arial" w:cs="Arial"/>
        </w:rPr>
        <w:t>structure</w:t>
      </w:r>
      <w:r w:rsidRPr="00914802">
        <w:rPr>
          <w:rFonts w:ascii="Arial" w:hAnsi="Arial" w:cs="Arial"/>
          <w:spacing w:val="-7"/>
        </w:rPr>
        <w:t xml:space="preserve"> </w:t>
      </w:r>
      <w:r w:rsidRPr="00914802">
        <w:rPr>
          <w:rFonts w:ascii="Arial" w:hAnsi="Arial" w:cs="Arial"/>
        </w:rPr>
        <w:t>is</w:t>
      </w:r>
      <w:r w:rsidRPr="00914802">
        <w:rPr>
          <w:rFonts w:ascii="Arial" w:hAnsi="Arial" w:cs="Arial"/>
          <w:spacing w:val="-7"/>
        </w:rPr>
        <w:t xml:space="preserve"> </w:t>
      </w:r>
      <w:r w:rsidRPr="00914802">
        <w:rPr>
          <w:rFonts w:ascii="Arial" w:hAnsi="Arial" w:cs="Arial"/>
        </w:rPr>
        <w:t>erected,</w:t>
      </w:r>
      <w:r w:rsidRPr="00914802">
        <w:rPr>
          <w:rFonts w:ascii="Arial" w:hAnsi="Arial" w:cs="Arial"/>
          <w:spacing w:val="-7"/>
        </w:rPr>
        <w:t xml:space="preserve"> </w:t>
      </w:r>
      <w:r w:rsidRPr="00914802">
        <w:rPr>
          <w:rFonts w:ascii="Arial" w:hAnsi="Arial" w:cs="Arial"/>
        </w:rPr>
        <w:t>when</w:t>
      </w:r>
      <w:r w:rsidRPr="00914802">
        <w:rPr>
          <w:rFonts w:ascii="Arial" w:hAnsi="Arial" w:cs="Arial"/>
          <w:spacing w:val="-5"/>
        </w:rPr>
        <w:t xml:space="preserve"> </w:t>
      </w:r>
      <w:r w:rsidRPr="00914802">
        <w:rPr>
          <w:rFonts w:ascii="Arial" w:hAnsi="Arial" w:cs="Arial"/>
        </w:rPr>
        <w:t>there</w:t>
      </w:r>
      <w:r w:rsidRPr="00914802">
        <w:rPr>
          <w:rFonts w:ascii="Arial" w:hAnsi="Arial" w:cs="Arial"/>
          <w:spacing w:val="-7"/>
        </w:rPr>
        <w:t xml:space="preserve"> </w:t>
      </w:r>
      <w:r w:rsidRPr="00914802">
        <w:rPr>
          <w:rFonts w:ascii="Arial" w:hAnsi="Arial" w:cs="Arial"/>
        </w:rPr>
        <w:t>is</w:t>
      </w:r>
      <w:r w:rsidRPr="00914802">
        <w:rPr>
          <w:rFonts w:ascii="Arial" w:hAnsi="Arial" w:cs="Arial"/>
          <w:spacing w:val="-7"/>
        </w:rPr>
        <w:t xml:space="preserve"> </w:t>
      </w:r>
      <w:r w:rsidRPr="00914802">
        <w:rPr>
          <w:rFonts w:ascii="Arial" w:hAnsi="Arial" w:cs="Arial"/>
        </w:rPr>
        <w:t>any</w:t>
      </w:r>
      <w:r w:rsidRPr="00914802">
        <w:rPr>
          <w:rFonts w:ascii="Arial" w:hAnsi="Arial" w:cs="Arial"/>
          <w:spacing w:val="-6"/>
        </w:rPr>
        <w:t xml:space="preserve"> </w:t>
      </w:r>
      <w:r w:rsidRPr="00914802">
        <w:rPr>
          <w:rFonts w:ascii="Arial" w:hAnsi="Arial" w:cs="Arial"/>
        </w:rPr>
        <w:t>new</w:t>
      </w:r>
      <w:r w:rsidRPr="00914802">
        <w:rPr>
          <w:rFonts w:ascii="Arial" w:hAnsi="Arial" w:cs="Arial"/>
          <w:spacing w:val="-7"/>
        </w:rPr>
        <w:t xml:space="preserve"> </w:t>
      </w:r>
      <w:r w:rsidRPr="00914802">
        <w:rPr>
          <w:rFonts w:ascii="Arial" w:hAnsi="Arial" w:cs="Arial"/>
        </w:rPr>
        <w:t>or</w:t>
      </w:r>
      <w:r w:rsidRPr="00914802">
        <w:rPr>
          <w:rFonts w:ascii="Arial" w:hAnsi="Arial" w:cs="Arial"/>
          <w:spacing w:val="-7"/>
        </w:rPr>
        <w:t xml:space="preserve"> </w:t>
      </w:r>
      <w:r w:rsidRPr="00914802">
        <w:rPr>
          <w:rFonts w:ascii="Arial" w:hAnsi="Arial" w:cs="Arial"/>
        </w:rPr>
        <w:t>expanded</w:t>
      </w:r>
      <w:r w:rsidRPr="00914802">
        <w:rPr>
          <w:rFonts w:ascii="Arial" w:hAnsi="Arial" w:cs="Arial"/>
          <w:spacing w:val="-7"/>
        </w:rPr>
        <w:t xml:space="preserve"> </w:t>
      </w:r>
      <w:r w:rsidRPr="00914802">
        <w:rPr>
          <w:rFonts w:ascii="Arial" w:hAnsi="Arial" w:cs="Arial"/>
        </w:rPr>
        <w:t>land</w:t>
      </w:r>
      <w:r w:rsidRPr="00914802">
        <w:rPr>
          <w:rFonts w:ascii="Arial" w:hAnsi="Arial" w:cs="Arial"/>
          <w:spacing w:val="-6"/>
        </w:rPr>
        <w:t xml:space="preserve"> </w:t>
      </w:r>
      <w:r w:rsidRPr="00914802">
        <w:rPr>
          <w:rFonts w:ascii="Arial" w:hAnsi="Arial" w:cs="Arial"/>
        </w:rPr>
        <w:t>use,</w:t>
      </w:r>
      <w:r w:rsidRPr="00914802">
        <w:rPr>
          <w:rFonts w:ascii="Arial" w:hAnsi="Arial" w:cs="Arial"/>
          <w:spacing w:val="-7"/>
        </w:rPr>
        <w:t xml:space="preserve"> </w:t>
      </w:r>
      <w:r w:rsidRPr="00914802">
        <w:rPr>
          <w:rFonts w:ascii="Arial" w:hAnsi="Arial" w:cs="Arial"/>
        </w:rPr>
        <w:t>or</w:t>
      </w:r>
      <w:r w:rsidRPr="00914802">
        <w:rPr>
          <w:rFonts w:ascii="Arial" w:hAnsi="Arial" w:cs="Arial"/>
          <w:spacing w:val="-7"/>
        </w:rPr>
        <w:t xml:space="preserve"> </w:t>
      </w:r>
      <w:r w:rsidRPr="00914802">
        <w:rPr>
          <w:rFonts w:ascii="Arial" w:hAnsi="Arial" w:cs="Arial"/>
        </w:rPr>
        <w:t>when</w:t>
      </w:r>
      <w:r w:rsidRPr="00914802">
        <w:rPr>
          <w:rFonts w:ascii="Arial" w:hAnsi="Arial" w:cs="Arial"/>
          <w:spacing w:val="-7"/>
        </w:rPr>
        <w:t xml:space="preserve"> </w:t>
      </w:r>
      <w:r w:rsidRPr="00914802">
        <w:rPr>
          <w:rFonts w:ascii="Arial" w:hAnsi="Arial" w:cs="Arial"/>
        </w:rPr>
        <w:t>a</w:t>
      </w:r>
      <w:r w:rsidRPr="00914802">
        <w:rPr>
          <w:rFonts w:ascii="Arial" w:hAnsi="Arial" w:cs="Arial"/>
          <w:spacing w:val="-5"/>
        </w:rPr>
        <w:t xml:space="preserve"> </w:t>
      </w:r>
      <w:r w:rsidRPr="00914802">
        <w:rPr>
          <w:rFonts w:ascii="Arial" w:hAnsi="Arial" w:cs="Arial"/>
        </w:rPr>
        <w:t>change</w:t>
      </w:r>
      <w:r w:rsidRPr="00914802">
        <w:rPr>
          <w:rFonts w:ascii="Arial" w:hAnsi="Arial" w:cs="Arial"/>
          <w:spacing w:val="-7"/>
        </w:rPr>
        <w:t xml:space="preserve"> </w:t>
      </w:r>
      <w:r w:rsidRPr="00914802">
        <w:rPr>
          <w:rFonts w:ascii="Arial" w:hAnsi="Arial" w:cs="Arial"/>
        </w:rPr>
        <w:t>in</w:t>
      </w:r>
      <w:r w:rsidRPr="00914802">
        <w:rPr>
          <w:rFonts w:ascii="Arial" w:hAnsi="Arial" w:cs="Arial"/>
          <w:spacing w:val="-7"/>
        </w:rPr>
        <w:t xml:space="preserve"> </w:t>
      </w:r>
      <w:r w:rsidRPr="00914802">
        <w:rPr>
          <w:rFonts w:ascii="Arial" w:hAnsi="Arial" w:cs="Arial"/>
        </w:rPr>
        <w:t>an</w:t>
      </w:r>
      <w:r w:rsidRPr="00914802">
        <w:rPr>
          <w:rFonts w:ascii="Arial" w:hAnsi="Arial" w:cs="Arial"/>
          <w:spacing w:val="-7"/>
        </w:rPr>
        <w:t xml:space="preserve"> </w:t>
      </w:r>
      <w:r w:rsidRPr="00914802">
        <w:rPr>
          <w:rFonts w:ascii="Arial" w:hAnsi="Arial" w:cs="Arial"/>
        </w:rPr>
        <w:t>existing</w:t>
      </w:r>
      <w:r w:rsidRPr="00914802">
        <w:rPr>
          <w:rFonts w:ascii="Arial" w:hAnsi="Arial" w:cs="Arial"/>
          <w:spacing w:val="-2"/>
        </w:rPr>
        <w:t xml:space="preserve"> </w:t>
      </w:r>
      <w:r w:rsidRPr="00914802">
        <w:rPr>
          <w:rFonts w:ascii="Arial" w:hAnsi="Arial" w:cs="Arial"/>
        </w:rPr>
        <w:t>land use occurs.</w:t>
      </w:r>
    </w:p>
    <w:p w14:paraId="0ACE671D" w14:textId="77777777" w:rsidR="00566B6D" w:rsidRPr="00914802" w:rsidRDefault="00566B6D" w:rsidP="00566B6D">
      <w:pPr>
        <w:tabs>
          <w:tab w:val="left" w:pos="720"/>
        </w:tabs>
        <w:kinsoku w:val="0"/>
        <w:overflowPunct w:val="0"/>
        <w:autoSpaceDE w:val="0"/>
        <w:autoSpaceDN w:val="0"/>
        <w:adjustRightInd w:val="0"/>
        <w:spacing w:after="0" w:line="232" w:lineRule="auto"/>
        <w:ind w:left="720"/>
        <w:jc w:val="both"/>
        <w:rPr>
          <w:rFonts w:ascii="Arial" w:hAnsi="Arial" w:cs="Arial"/>
        </w:rPr>
      </w:pPr>
    </w:p>
    <w:p w14:paraId="01236E7B" w14:textId="43970E8B" w:rsidR="00EB54CE" w:rsidRPr="009C2A25" w:rsidRDefault="00EB54CE" w:rsidP="005E5984">
      <w:pPr>
        <w:numPr>
          <w:ilvl w:val="0"/>
          <w:numId w:val="218"/>
        </w:numPr>
        <w:tabs>
          <w:tab w:val="left" w:pos="720"/>
        </w:tabs>
        <w:kinsoku w:val="0"/>
        <w:overflowPunct w:val="0"/>
        <w:autoSpaceDE w:val="0"/>
        <w:autoSpaceDN w:val="0"/>
        <w:adjustRightInd w:val="0"/>
        <w:spacing w:after="0" w:line="260" w:lineRule="exact"/>
        <w:ind w:left="720"/>
        <w:jc w:val="both"/>
        <w:rPr>
          <w:rFonts w:ascii="Arial" w:hAnsi="Arial" w:cs="Arial"/>
        </w:rPr>
      </w:pPr>
      <w:r w:rsidRPr="00914802">
        <w:rPr>
          <w:rFonts w:ascii="Arial" w:hAnsi="Arial" w:cs="Arial"/>
          <w:b/>
          <w:bCs/>
        </w:rPr>
        <w:t>Reconstruction, Expansion, or Change of Use in Existing Non</w:t>
      </w:r>
      <w:r w:rsidRPr="00914802">
        <w:rPr>
          <w:rFonts w:ascii="Cambria Math" w:hAnsi="Cambria Math" w:cs="Cambria Math"/>
          <w:b/>
          <w:bCs/>
        </w:rPr>
        <w:t>‐</w:t>
      </w:r>
      <w:r w:rsidRPr="00914802">
        <w:rPr>
          <w:rFonts w:ascii="Arial" w:hAnsi="Arial" w:cs="Arial"/>
          <w:b/>
          <w:bCs/>
        </w:rPr>
        <w:t xml:space="preserve">Residential Buildings. </w:t>
      </w:r>
      <w:r w:rsidRPr="00914802">
        <w:rPr>
          <w:rFonts w:ascii="Arial" w:hAnsi="Arial" w:cs="Arial"/>
        </w:rPr>
        <w:t>When a change of use, expansion of a use, or expansion of floor area creates an increase of 10 percent or more in the number of required on</w:t>
      </w:r>
      <w:r w:rsidRPr="00914802">
        <w:rPr>
          <w:rFonts w:ascii="Cambria Math" w:hAnsi="Cambria Math" w:cs="Cambria Math"/>
        </w:rPr>
        <w:t>‐</w:t>
      </w:r>
      <w:r w:rsidRPr="00914802">
        <w:rPr>
          <w:rFonts w:ascii="Arial" w:hAnsi="Arial" w:cs="Arial"/>
        </w:rPr>
        <w:t>site parking or loading spaces, additional on</w:t>
      </w:r>
      <w:r w:rsidRPr="00914802">
        <w:rPr>
          <w:rFonts w:ascii="Cambria Math" w:hAnsi="Cambria Math" w:cs="Cambria Math"/>
        </w:rPr>
        <w:t>‐</w:t>
      </w:r>
      <w:r w:rsidRPr="00914802">
        <w:rPr>
          <w:rFonts w:ascii="Arial" w:hAnsi="Arial" w:cs="Arial"/>
        </w:rPr>
        <w:t>site parking division and loading must be provided for such addition, enlargement, or change in use and not for the entire building or site.</w:t>
      </w:r>
      <w:r w:rsidR="00141B84">
        <w:rPr>
          <w:rFonts w:ascii="Arial" w:hAnsi="Arial" w:cs="Arial"/>
        </w:rPr>
        <w:t xml:space="preserve">  </w:t>
      </w:r>
      <w:r w:rsidRPr="00914802">
        <w:rPr>
          <w:rFonts w:ascii="Arial" w:hAnsi="Arial" w:cs="Arial"/>
        </w:rPr>
        <w:t>The existing parking must be maintained.</w:t>
      </w:r>
      <w:r w:rsidR="00141B84">
        <w:rPr>
          <w:rFonts w:ascii="Arial" w:hAnsi="Arial" w:cs="Arial"/>
        </w:rPr>
        <w:t xml:space="preserve">  </w:t>
      </w:r>
      <w:r w:rsidRPr="00914802">
        <w:rPr>
          <w:rFonts w:ascii="Arial" w:hAnsi="Arial" w:cs="Arial"/>
        </w:rPr>
        <w:t>If the number of existing parking spaces is greater than the requirements for such use, the number of spaces in excess of the prescribed minimum may be counted toward meeting the parking requirements for the</w:t>
      </w:r>
      <w:r w:rsidRPr="00914802">
        <w:rPr>
          <w:rFonts w:ascii="Arial" w:hAnsi="Arial" w:cs="Arial"/>
          <w:spacing w:val="48"/>
        </w:rPr>
        <w:t xml:space="preserve"> </w:t>
      </w:r>
      <w:r w:rsidRPr="00914802">
        <w:rPr>
          <w:rFonts w:ascii="Arial" w:hAnsi="Arial" w:cs="Arial"/>
        </w:rPr>
        <w:t>addition, enlargement, or change in use.</w:t>
      </w:r>
      <w:r w:rsidR="000E4856">
        <w:rPr>
          <w:rFonts w:ascii="Arial" w:hAnsi="Arial" w:cs="Arial"/>
        </w:rPr>
        <w:t xml:space="preserve"> </w:t>
      </w:r>
      <w:r w:rsidRPr="00914802">
        <w:rPr>
          <w:rFonts w:ascii="Arial" w:hAnsi="Arial" w:cs="Arial"/>
        </w:rPr>
        <w:t xml:space="preserve"> A change in occupancy is not considered a change in use, unless the new occupant is in a different use classification than the former </w:t>
      </w:r>
      <w:r w:rsidRPr="009C2A25">
        <w:rPr>
          <w:rFonts w:ascii="Arial" w:hAnsi="Arial" w:cs="Arial"/>
        </w:rPr>
        <w:t>occupant.</w:t>
      </w:r>
    </w:p>
    <w:p w14:paraId="47520534" w14:textId="2A95B492" w:rsidR="00EB54CE" w:rsidRPr="00914802" w:rsidRDefault="00EB54CE" w:rsidP="005E5984">
      <w:pPr>
        <w:numPr>
          <w:ilvl w:val="0"/>
          <w:numId w:val="217"/>
        </w:numPr>
        <w:tabs>
          <w:tab w:val="left" w:pos="720"/>
        </w:tabs>
        <w:kinsoku w:val="0"/>
        <w:overflowPunct w:val="0"/>
        <w:autoSpaceDE w:val="0"/>
        <w:autoSpaceDN w:val="0"/>
        <w:adjustRightInd w:val="0"/>
        <w:spacing w:before="124" w:after="0" w:line="232" w:lineRule="auto"/>
        <w:ind w:left="720"/>
        <w:jc w:val="both"/>
        <w:rPr>
          <w:rFonts w:ascii="Arial" w:hAnsi="Arial" w:cs="Arial"/>
        </w:rPr>
      </w:pPr>
      <w:r w:rsidRPr="009C2A25">
        <w:rPr>
          <w:rFonts w:ascii="Arial" w:hAnsi="Arial" w:cs="Arial"/>
          <w:b/>
          <w:bCs/>
        </w:rPr>
        <w:t>Alterations</w:t>
      </w:r>
      <w:r w:rsidRPr="009C2A25">
        <w:rPr>
          <w:rFonts w:ascii="Arial" w:hAnsi="Arial" w:cs="Arial"/>
          <w:b/>
          <w:bCs/>
          <w:spacing w:val="-6"/>
        </w:rPr>
        <w:t xml:space="preserve"> </w:t>
      </w:r>
      <w:r w:rsidRPr="009C2A25">
        <w:rPr>
          <w:rFonts w:ascii="Arial" w:hAnsi="Arial" w:cs="Arial"/>
          <w:b/>
          <w:bCs/>
        </w:rPr>
        <w:t>that</w:t>
      </w:r>
      <w:r w:rsidRPr="009C2A25">
        <w:rPr>
          <w:rFonts w:ascii="Arial" w:hAnsi="Arial" w:cs="Arial"/>
          <w:b/>
          <w:bCs/>
          <w:spacing w:val="-7"/>
        </w:rPr>
        <w:t xml:space="preserve"> </w:t>
      </w:r>
      <w:r w:rsidRPr="009C2A25">
        <w:rPr>
          <w:rFonts w:ascii="Arial" w:hAnsi="Arial" w:cs="Arial"/>
          <w:b/>
          <w:bCs/>
        </w:rPr>
        <w:t>Increase</w:t>
      </w:r>
      <w:r w:rsidRPr="009C2A25">
        <w:rPr>
          <w:rFonts w:ascii="Arial" w:hAnsi="Arial" w:cs="Arial"/>
          <w:b/>
          <w:bCs/>
          <w:spacing w:val="-6"/>
        </w:rPr>
        <w:t xml:space="preserve"> </w:t>
      </w:r>
      <w:r w:rsidRPr="009C2A25">
        <w:rPr>
          <w:rFonts w:ascii="Arial" w:hAnsi="Arial" w:cs="Arial"/>
          <w:b/>
          <w:bCs/>
        </w:rPr>
        <w:t>the</w:t>
      </w:r>
      <w:r w:rsidRPr="009C2A25">
        <w:rPr>
          <w:rFonts w:ascii="Arial" w:hAnsi="Arial" w:cs="Arial"/>
          <w:b/>
          <w:bCs/>
          <w:spacing w:val="-7"/>
        </w:rPr>
        <w:t xml:space="preserve"> </w:t>
      </w:r>
      <w:r w:rsidRPr="009C2A25">
        <w:rPr>
          <w:rFonts w:ascii="Arial" w:hAnsi="Arial" w:cs="Arial"/>
          <w:b/>
          <w:bCs/>
        </w:rPr>
        <w:t>Number</w:t>
      </w:r>
      <w:r w:rsidRPr="009C2A25">
        <w:rPr>
          <w:rFonts w:ascii="Arial" w:hAnsi="Arial" w:cs="Arial"/>
          <w:b/>
          <w:bCs/>
          <w:spacing w:val="-6"/>
        </w:rPr>
        <w:t xml:space="preserve"> </w:t>
      </w:r>
      <w:r w:rsidRPr="009C2A25">
        <w:rPr>
          <w:rFonts w:ascii="Arial" w:hAnsi="Arial" w:cs="Arial"/>
          <w:b/>
          <w:bCs/>
        </w:rPr>
        <w:t>of</w:t>
      </w:r>
      <w:r w:rsidRPr="009C2A25">
        <w:rPr>
          <w:rFonts w:ascii="Arial" w:hAnsi="Arial" w:cs="Arial"/>
          <w:b/>
          <w:bCs/>
          <w:spacing w:val="-7"/>
        </w:rPr>
        <w:t xml:space="preserve"> </w:t>
      </w:r>
      <w:r w:rsidRPr="009C2A25">
        <w:rPr>
          <w:rFonts w:ascii="Arial" w:hAnsi="Arial" w:cs="Arial"/>
          <w:b/>
          <w:bCs/>
        </w:rPr>
        <w:t>Dwelling</w:t>
      </w:r>
      <w:r w:rsidRPr="009C2A25">
        <w:rPr>
          <w:rFonts w:ascii="Arial" w:hAnsi="Arial" w:cs="Arial"/>
          <w:b/>
          <w:bCs/>
          <w:spacing w:val="-7"/>
        </w:rPr>
        <w:t xml:space="preserve"> </w:t>
      </w:r>
      <w:r w:rsidRPr="009C2A25">
        <w:rPr>
          <w:rFonts w:ascii="Arial" w:hAnsi="Arial" w:cs="Arial"/>
          <w:b/>
          <w:bCs/>
        </w:rPr>
        <w:t>Units.</w:t>
      </w:r>
      <w:r w:rsidRPr="009C2A25">
        <w:rPr>
          <w:rFonts w:ascii="Arial" w:hAnsi="Arial" w:cs="Arial"/>
          <w:b/>
          <w:bCs/>
          <w:spacing w:val="-6"/>
        </w:rPr>
        <w:t xml:space="preserve"> </w:t>
      </w:r>
      <w:r w:rsidRPr="009C2A25">
        <w:rPr>
          <w:rFonts w:ascii="Arial" w:hAnsi="Arial" w:cs="Arial"/>
        </w:rPr>
        <w:t>Except</w:t>
      </w:r>
      <w:r w:rsidRPr="009C2A25">
        <w:rPr>
          <w:rFonts w:ascii="Arial" w:hAnsi="Arial" w:cs="Arial"/>
          <w:spacing w:val="-7"/>
        </w:rPr>
        <w:t xml:space="preserve"> </w:t>
      </w:r>
      <w:r w:rsidRPr="009C2A25">
        <w:rPr>
          <w:rFonts w:ascii="Arial" w:hAnsi="Arial" w:cs="Arial"/>
        </w:rPr>
        <w:t>in</w:t>
      </w:r>
      <w:r w:rsidRPr="009C2A25">
        <w:rPr>
          <w:rFonts w:ascii="Arial" w:hAnsi="Arial" w:cs="Arial"/>
          <w:spacing w:val="-7"/>
        </w:rPr>
        <w:t xml:space="preserve"> </w:t>
      </w:r>
      <w:r w:rsidRPr="009C2A25">
        <w:rPr>
          <w:rFonts w:ascii="Arial" w:hAnsi="Arial" w:cs="Arial"/>
        </w:rPr>
        <w:t>the</w:t>
      </w:r>
      <w:r w:rsidRPr="009C2A25">
        <w:rPr>
          <w:rFonts w:ascii="Arial" w:hAnsi="Arial" w:cs="Arial"/>
          <w:spacing w:val="-5"/>
        </w:rPr>
        <w:t xml:space="preserve"> </w:t>
      </w:r>
      <w:r w:rsidRPr="009C2A25">
        <w:rPr>
          <w:rFonts w:ascii="Arial" w:hAnsi="Arial" w:cs="Arial"/>
        </w:rPr>
        <w:t>case</w:t>
      </w:r>
      <w:r w:rsidRPr="009C2A25">
        <w:rPr>
          <w:rFonts w:ascii="Arial" w:hAnsi="Arial" w:cs="Arial"/>
          <w:spacing w:val="-7"/>
        </w:rPr>
        <w:t xml:space="preserve"> </w:t>
      </w:r>
      <w:r w:rsidRPr="009C2A25">
        <w:rPr>
          <w:rFonts w:ascii="Arial" w:hAnsi="Arial" w:cs="Arial"/>
        </w:rPr>
        <w:t>of</w:t>
      </w:r>
      <w:r w:rsidRPr="009C2A25">
        <w:rPr>
          <w:rFonts w:ascii="Arial" w:hAnsi="Arial" w:cs="Arial"/>
          <w:spacing w:val="-7"/>
        </w:rPr>
        <w:t xml:space="preserve"> </w:t>
      </w:r>
      <w:r w:rsidRPr="009C2A25">
        <w:rPr>
          <w:rFonts w:ascii="Arial" w:hAnsi="Arial" w:cs="Arial"/>
        </w:rPr>
        <w:t>Accessory</w:t>
      </w:r>
      <w:r w:rsidRPr="009C2A25">
        <w:rPr>
          <w:rFonts w:ascii="Arial" w:hAnsi="Arial" w:cs="Arial"/>
          <w:spacing w:val="-7"/>
        </w:rPr>
        <w:t xml:space="preserve"> </w:t>
      </w:r>
      <w:r w:rsidRPr="009C2A25">
        <w:rPr>
          <w:rFonts w:ascii="Arial" w:hAnsi="Arial" w:cs="Arial"/>
        </w:rPr>
        <w:t>Dwelling</w:t>
      </w:r>
      <w:r w:rsidRPr="009C2A25">
        <w:rPr>
          <w:rFonts w:ascii="Arial" w:hAnsi="Arial" w:cs="Arial"/>
          <w:spacing w:val="-1"/>
        </w:rPr>
        <w:t xml:space="preserve"> </w:t>
      </w:r>
      <w:r w:rsidRPr="009C2A25">
        <w:rPr>
          <w:rFonts w:ascii="Arial" w:hAnsi="Arial" w:cs="Arial"/>
        </w:rPr>
        <w:t>Units</w:t>
      </w:r>
      <w:r w:rsidRPr="009C2A25">
        <w:rPr>
          <w:rFonts w:ascii="Arial" w:hAnsi="Arial" w:cs="Arial"/>
          <w:spacing w:val="43"/>
        </w:rPr>
        <w:t xml:space="preserve"> </w:t>
      </w:r>
      <w:r w:rsidRPr="009C2A25">
        <w:rPr>
          <w:rFonts w:ascii="Arial" w:hAnsi="Arial" w:cs="Arial"/>
        </w:rPr>
        <w:t>(ADUs),</w:t>
      </w:r>
      <w:r w:rsidR="00A412C8">
        <w:rPr>
          <w:rFonts w:ascii="Arial" w:hAnsi="Arial" w:cs="Arial"/>
          <w:spacing w:val="40"/>
        </w:rPr>
        <w:t xml:space="preserve"> </w:t>
      </w:r>
      <w:r w:rsidRPr="009C2A25">
        <w:rPr>
          <w:rFonts w:ascii="Arial" w:hAnsi="Arial" w:cs="Arial"/>
        </w:rPr>
        <w:t>the</w:t>
      </w:r>
      <w:r w:rsidR="00A412C8">
        <w:rPr>
          <w:rFonts w:ascii="Arial" w:hAnsi="Arial" w:cs="Arial"/>
          <w:spacing w:val="42"/>
        </w:rPr>
        <w:t xml:space="preserve"> </w:t>
      </w:r>
      <w:r w:rsidRPr="009C2A25">
        <w:rPr>
          <w:rFonts w:ascii="Arial" w:hAnsi="Arial" w:cs="Arial"/>
        </w:rPr>
        <w:t>creation</w:t>
      </w:r>
      <w:r w:rsidRPr="00914802">
        <w:rPr>
          <w:rFonts w:ascii="Arial" w:hAnsi="Arial" w:cs="Arial"/>
          <w:spacing w:val="40"/>
        </w:rPr>
        <w:t xml:space="preserve"> </w:t>
      </w:r>
      <w:r w:rsidRPr="00914802">
        <w:rPr>
          <w:rFonts w:ascii="Arial" w:hAnsi="Arial" w:cs="Arial"/>
        </w:rPr>
        <w:t>of</w:t>
      </w:r>
      <w:r w:rsidRPr="00914802">
        <w:rPr>
          <w:rFonts w:ascii="Arial" w:hAnsi="Arial" w:cs="Arial"/>
          <w:spacing w:val="42"/>
        </w:rPr>
        <w:t xml:space="preserve"> </w:t>
      </w:r>
      <w:r w:rsidRPr="00914802">
        <w:rPr>
          <w:rFonts w:ascii="Arial" w:hAnsi="Arial" w:cs="Arial"/>
        </w:rPr>
        <w:t>additional</w:t>
      </w:r>
      <w:r w:rsidRPr="00914802">
        <w:rPr>
          <w:rFonts w:ascii="Arial" w:hAnsi="Arial" w:cs="Arial"/>
          <w:spacing w:val="40"/>
        </w:rPr>
        <w:t xml:space="preserve"> </w:t>
      </w:r>
      <w:r w:rsidRPr="00914802">
        <w:rPr>
          <w:rFonts w:ascii="Arial" w:hAnsi="Arial" w:cs="Arial"/>
        </w:rPr>
        <w:t>dwelling</w:t>
      </w:r>
      <w:r w:rsidRPr="00914802">
        <w:rPr>
          <w:rFonts w:ascii="Arial" w:hAnsi="Arial" w:cs="Arial"/>
          <w:spacing w:val="41"/>
        </w:rPr>
        <w:t xml:space="preserve"> </w:t>
      </w:r>
      <w:r w:rsidRPr="00914802">
        <w:rPr>
          <w:rFonts w:ascii="Arial" w:hAnsi="Arial" w:cs="Arial"/>
        </w:rPr>
        <w:t>units</w:t>
      </w:r>
      <w:r w:rsidRPr="00914802">
        <w:rPr>
          <w:rFonts w:ascii="Arial" w:hAnsi="Arial" w:cs="Arial"/>
          <w:spacing w:val="42"/>
        </w:rPr>
        <w:t xml:space="preserve"> </w:t>
      </w:r>
      <w:r w:rsidRPr="00914802">
        <w:rPr>
          <w:rFonts w:ascii="Arial" w:hAnsi="Arial" w:cs="Arial"/>
        </w:rPr>
        <w:t>through</w:t>
      </w:r>
      <w:r w:rsidRPr="00914802">
        <w:rPr>
          <w:rFonts w:ascii="Arial" w:hAnsi="Arial" w:cs="Arial"/>
          <w:spacing w:val="43"/>
        </w:rPr>
        <w:t xml:space="preserve"> </w:t>
      </w:r>
      <w:r w:rsidRPr="00914802">
        <w:rPr>
          <w:rFonts w:ascii="Arial" w:hAnsi="Arial" w:cs="Arial"/>
        </w:rPr>
        <w:t>the</w:t>
      </w:r>
      <w:r w:rsidRPr="00914802">
        <w:rPr>
          <w:rFonts w:ascii="Arial" w:hAnsi="Arial" w:cs="Arial"/>
          <w:spacing w:val="42"/>
        </w:rPr>
        <w:t xml:space="preserve"> </w:t>
      </w:r>
      <w:r w:rsidRPr="00914802">
        <w:rPr>
          <w:rFonts w:ascii="Arial" w:hAnsi="Arial" w:cs="Arial"/>
        </w:rPr>
        <w:t>alteration</w:t>
      </w:r>
      <w:r w:rsidRPr="00914802">
        <w:rPr>
          <w:rFonts w:ascii="Arial" w:hAnsi="Arial" w:cs="Arial"/>
          <w:spacing w:val="40"/>
        </w:rPr>
        <w:t xml:space="preserve"> </w:t>
      </w:r>
      <w:r w:rsidRPr="00914802">
        <w:rPr>
          <w:rFonts w:ascii="Arial" w:hAnsi="Arial" w:cs="Arial"/>
        </w:rPr>
        <w:t>of</w:t>
      </w:r>
      <w:r w:rsidRPr="00914802">
        <w:rPr>
          <w:rFonts w:ascii="Arial" w:hAnsi="Arial" w:cs="Arial"/>
          <w:spacing w:val="42"/>
        </w:rPr>
        <w:t xml:space="preserve"> </w:t>
      </w:r>
      <w:r w:rsidRPr="00914802">
        <w:rPr>
          <w:rFonts w:ascii="Arial" w:hAnsi="Arial" w:cs="Arial"/>
        </w:rPr>
        <w:t>an</w:t>
      </w:r>
      <w:r w:rsidRPr="00914802">
        <w:rPr>
          <w:rFonts w:ascii="Arial" w:hAnsi="Arial" w:cs="Arial"/>
          <w:spacing w:val="41"/>
        </w:rPr>
        <w:t xml:space="preserve"> </w:t>
      </w:r>
      <w:r w:rsidRPr="00914802">
        <w:rPr>
          <w:rFonts w:ascii="Arial" w:hAnsi="Arial" w:cs="Arial"/>
        </w:rPr>
        <w:t>existing</w:t>
      </w:r>
      <w:r w:rsidRPr="00914802">
        <w:rPr>
          <w:rFonts w:ascii="Arial" w:hAnsi="Arial" w:cs="Arial"/>
          <w:spacing w:val="-1"/>
        </w:rPr>
        <w:t xml:space="preserve"> </w:t>
      </w:r>
      <w:r w:rsidRPr="00914802">
        <w:rPr>
          <w:rFonts w:ascii="Arial" w:hAnsi="Arial" w:cs="Arial"/>
        </w:rPr>
        <w:t>building</w:t>
      </w:r>
      <w:r w:rsidRPr="00914802">
        <w:rPr>
          <w:rFonts w:ascii="Arial" w:hAnsi="Arial" w:cs="Arial"/>
          <w:spacing w:val="3"/>
        </w:rPr>
        <w:t xml:space="preserve"> </w:t>
      </w:r>
      <w:r w:rsidRPr="00914802">
        <w:rPr>
          <w:rFonts w:ascii="Arial" w:hAnsi="Arial" w:cs="Arial"/>
        </w:rPr>
        <w:t>or</w:t>
      </w:r>
      <w:r w:rsidRPr="00914802">
        <w:rPr>
          <w:rFonts w:ascii="Arial" w:hAnsi="Arial" w:cs="Arial"/>
          <w:spacing w:val="3"/>
        </w:rPr>
        <w:t xml:space="preserve"> </w:t>
      </w:r>
      <w:r w:rsidRPr="00914802">
        <w:rPr>
          <w:rFonts w:ascii="Arial" w:hAnsi="Arial" w:cs="Arial"/>
        </w:rPr>
        <w:t>construction</w:t>
      </w:r>
      <w:r w:rsidRPr="00914802">
        <w:rPr>
          <w:rFonts w:ascii="Arial" w:hAnsi="Arial" w:cs="Arial"/>
          <w:spacing w:val="3"/>
        </w:rPr>
        <w:t xml:space="preserve"> </w:t>
      </w:r>
      <w:r w:rsidRPr="00914802">
        <w:rPr>
          <w:rFonts w:ascii="Arial" w:hAnsi="Arial" w:cs="Arial"/>
        </w:rPr>
        <w:t>of</w:t>
      </w:r>
      <w:r w:rsidRPr="00914802">
        <w:rPr>
          <w:rFonts w:ascii="Arial" w:hAnsi="Arial" w:cs="Arial"/>
          <w:spacing w:val="3"/>
        </w:rPr>
        <w:t xml:space="preserve"> </w:t>
      </w:r>
      <w:r w:rsidRPr="00914802">
        <w:rPr>
          <w:rFonts w:ascii="Arial" w:hAnsi="Arial" w:cs="Arial"/>
        </w:rPr>
        <w:t>an</w:t>
      </w:r>
      <w:r w:rsidRPr="00914802">
        <w:rPr>
          <w:rFonts w:ascii="Arial" w:hAnsi="Arial" w:cs="Arial"/>
          <w:spacing w:val="2"/>
        </w:rPr>
        <w:t xml:space="preserve"> </w:t>
      </w:r>
      <w:r w:rsidRPr="00914802">
        <w:rPr>
          <w:rFonts w:ascii="Arial" w:hAnsi="Arial" w:cs="Arial"/>
        </w:rPr>
        <w:t>additional</w:t>
      </w:r>
      <w:r w:rsidRPr="00914802">
        <w:rPr>
          <w:rFonts w:ascii="Arial" w:hAnsi="Arial" w:cs="Arial"/>
          <w:spacing w:val="4"/>
        </w:rPr>
        <w:t xml:space="preserve"> </w:t>
      </w:r>
      <w:r w:rsidRPr="00914802">
        <w:rPr>
          <w:rFonts w:ascii="Arial" w:hAnsi="Arial" w:cs="Arial"/>
        </w:rPr>
        <w:t>structure</w:t>
      </w:r>
      <w:r w:rsidRPr="00914802">
        <w:rPr>
          <w:rFonts w:ascii="Arial" w:hAnsi="Arial" w:cs="Arial"/>
          <w:spacing w:val="3"/>
        </w:rPr>
        <w:t xml:space="preserve"> </w:t>
      </w:r>
      <w:r w:rsidRPr="00914802">
        <w:rPr>
          <w:rFonts w:ascii="Arial" w:hAnsi="Arial" w:cs="Arial"/>
        </w:rPr>
        <w:t>or</w:t>
      </w:r>
      <w:r w:rsidRPr="00914802">
        <w:rPr>
          <w:rFonts w:ascii="Arial" w:hAnsi="Arial" w:cs="Arial"/>
          <w:spacing w:val="2"/>
        </w:rPr>
        <w:t xml:space="preserve"> </w:t>
      </w:r>
      <w:r w:rsidRPr="00914802">
        <w:rPr>
          <w:rFonts w:ascii="Arial" w:hAnsi="Arial" w:cs="Arial"/>
        </w:rPr>
        <w:t>structures</w:t>
      </w:r>
      <w:r w:rsidRPr="00914802">
        <w:rPr>
          <w:rFonts w:ascii="Arial" w:hAnsi="Arial" w:cs="Arial"/>
          <w:spacing w:val="3"/>
        </w:rPr>
        <w:t xml:space="preserve"> </w:t>
      </w:r>
      <w:r w:rsidRPr="00914802">
        <w:rPr>
          <w:rFonts w:ascii="Arial" w:hAnsi="Arial" w:cs="Arial"/>
        </w:rPr>
        <w:t>requires</w:t>
      </w:r>
      <w:r w:rsidRPr="00914802">
        <w:rPr>
          <w:rFonts w:ascii="Arial" w:hAnsi="Arial" w:cs="Arial"/>
          <w:spacing w:val="2"/>
        </w:rPr>
        <w:t xml:space="preserve"> </w:t>
      </w:r>
      <w:r w:rsidRPr="00914802">
        <w:rPr>
          <w:rFonts w:ascii="Arial" w:hAnsi="Arial" w:cs="Arial"/>
        </w:rPr>
        <w:t>on</w:t>
      </w:r>
      <w:r w:rsidRPr="00914802">
        <w:rPr>
          <w:rFonts w:ascii="Cambria Math" w:hAnsi="Cambria Math" w:cs="Cambria Math"/>
        </w:rPr>
        <w:t>‐</w:t>
      </w:r>
      <w:r w:rsidRPr="00914802">
        <w:rPr>
          <w:rFonts w:ascii="Arial" w:hAnsi="Arial" w:cs="Arial"/>
        </w:rPr>
        <w:t>site</w:t>
      </w:r>
      <w:r w:rsidRPr="00914802">
        <w:rPr>
          <w:rFonts w:ascii="Arial" w:hAnsi="Arial" w:cs="Arial"/>
          <w:spacing w:val="4"/>
        </w:rPr>
        <w:t xml:space="preserve"> </w:t>
      </w:r>
      <w:r w:rsidRPr="00914802">
        <w:rPr>
          <w:rFonts w:ascii="Arial" w:hAnsi="Arial" w:cs="Arial"/>
        </w:rPr>
        <w:t>parking</w:t>
      </w:r>
      <w:r w:rsidRPr="00914802">
        <w:rPr>
          <w:rFonts w:ascii="Arial" w:hAnsi="Arial" w:cs="Arial"/>
          <w:spacing w:val="2"/>
        </w:rPr>
        <w:t xml:space="preserve"> </w:t>
      </w:r>
      <w:r w:rsidRPr="00914802">
        <w:rPr>
          <w:rFonts w:ascii="Arial" w:hAnsi="Arial" w:cs="Arial"/>
        </w:rPr>
        <w:t>to</w:t>
      </w:r>
      <w:r w:rsidRPr="00914802">
        <w:rPr>
          <w:rFonts w:ascii="Arial" w:hAnsi="Arial" w:cs="Arial"/>
          <w:spacing w:val="3"/>
        </w:rPr>
        <w:t xml:space="preserve"> </w:t>
      </w:r>
      <w:r w:rsidRPr="00914802">
        <w:rPr>
          <w:rFonts w:ascii="Arial" w:hAnsi="Arial" w:cs="Arial"/>
        </w:rPr>
        <w:t>serve</w:t>
      </w:r>
      <w:r w:rsidRPr="00914802">
        <w:rPr>
          <w:rFonts w:ascii="Arial" w:hAnsi="Arial" w:cs="Arial"/>
          <w:spacing w:val="-1"/>
        </w:rPr>
        <w:t xml:space="preserve"> </w:t>
      </w:r>
      <w:r w:rsidRPr="00914802">
        <w:rPr>
          <w:rFonts w:ascii="Arial" w:hAnsi="Arial" w:cs="Arial"/>
        </w:rPr>
        <w:t>the new dwelling units, either through</w:t>
      </w:r>
      <w:r w:rsidRPr="00914802">
        <w:rPr>
          <w:rFonts w:ascii="Arial" w:hAnsi="Arial" w:cs="Arial"/>
          <w:spacing w:val="-1"/>
        </w:rPr>
        <w:t xml:space="preserve"> </w:t>
      </w:r>
      <w:r w:rsidRPr="00914802">
        <w:rPr>
          <w:rFonts w:ascii="Arial" w:hAnsi="Arial" w:cs="Arial"/>
        </w:rPr>
        <w:t>existing</w:t>
      </w:r>
      <w:r w:rsidRPr="00914802">
        <w:rPr>
          <w:rFonts w:ascii="Arial" w:hAnsi="Arial" w:cs="Arial"/>
          <w:spacing w:val="-1"/>
        </w:rPr>
        <w:t xml:space="preserve"> </w:t>
      </w:r>
      <w:r w:rsidRPr="00914802">
        <w:rPr>
          <w:rFonts w:ascii="Arial" w:hAnsi="Arial" w:cs="Arial"/>
        </w:rPr>
        <w:t>or</w:t>
      </w:r>
      <w:r w:rsidRPr="00914802">
        <w:rPr>
          <w:rFonts w:ascii="Arial" w:hAnsi="Arial" w:cs="Arial"/>
          <w:spacing w:val="-1"/>
        </w:rPr>
        <w:t xml:space="preserve"> </w:t>
      </w:r>
      <w:r w:rsidRPr="00914802">
        <w:rPr>
          <w:rFonts w:ascii="Arial" w:hAnsi="Arial" w:cs="Arial"/>
        </w:rPr>
        <w:t>through</w:t>
      </w:r>
      <w:r w:rsidRPr="00914802">
        <w:rPr>
          <w:rFonts w:ascii="Arial" w:hAnsi="Arial" w:cs="Arial"/>
          <w:spacing w:val="-1"/>
        </w:rPr>
        <w:t xml:space="preserve"> </w:t>
      </w:r>
      <w:r w:rsidRPr="00914802">
        <w:rPr>
          <w:rFonts w:ascii="Arial" w:hAnsi="Arial" w:cs="Arial"/>
        </w:rPr>
        <w:t>new</w:t>
      </w:r>
      <w:r w:rsidRPr="00914802">
        <w:rPr>
          <w:rFonts w:ascii="Arial" w:hAnsi="Arial" w:cs="Arial"/>
          <w:spacing w:val="-1"/>
        </w:rPr>
        <w:t xml:space="preserve"> </w:t>
      </w:r>
      <w:r w:rsidRPr="00914802">
        <w:rPr>
          <w:rFonts w:ascii="Arial" w:hAnsi="Arial" w:cs="Arial"/>
        </w:rPr>
        <w:t>parking spaces.</w:t>
      </w:r>
    </w:p>
    <w:p w14:paraId="309E6F4A" w14:textId="77777777" w:rsidR="00EB54CE" w:rsidRPr="00914802" w:rsidRDefault="00EB54CE" w:rsidP="005E5984">
      <w:pPr>
        <w:numPr>
          <w:ilvl w:val="0"/>
          <w:numId w:val="217"/>
        </w:numPr>
        <w:tabs>
          <w:tab w:val="left" w:pos="720"/>
        </w:tabs>
        <w:kinsoku w:val="0"/>
        <w:overflowPunct w:val="0"/>
        <w:autoSpaceDE w:val="0"/>
        <w:autoSpaceDN w:val="0"/>
        <w:adjustRightInd w:val="0"/>
        <w:spacing w:before="115" w:after="0" w:line="260" w:lineRule="exact"/>
        <w:ind w:left="720"/>
        <w:jc w:val="both"/>
        <w:rPr>
          <w:rFonts w:ascii="Arial" w:hAnsi="Arial" w:cs="Arial"/>
        </w:rPr>
      </w:pPr>
      <w:r w:rsidRPr="00914802">
        <w:rPr>
          <w:rFonts w:ascii="Arial" w:hAnsi="Arial" w:cs="Arial"/>
          <w:b/>
          <w:bCs/>
        </w:rPr>
        <w:t>When</w:t>
      </w:r>
      <w:r w:rsidRPr="00914802">
        <w:rPr>
          <w:rFonts w:ascii="Arial" w:hAnsi="Arial" w:cs="Arial"/>
          <w:b/>
          <w:bCs/>
          <w:spacing w:val="-3"/>
        </w:rPr>
        <w:t xml:space="preserve"> </w:t>
      </w:r>
      <w:r w:rsidRPr="00914802">
        <w:rPr>
          <w:rFonts w:ascii="Arial" w:hAnsi="Arial" w:cs="Arial"/>
          <w:b/>
          <w:bCs/>
        </w:rPr>
        <w:t>Constructed.</w:t>
      </w:r>
      <w:r w:rsidRPr="00914802">
        <w:rPr>
          <w:rFonts w:ascii="Arial" w:hAnsi="Arial" w:cs="Arial"/>
          <w:b/>
          <w:bCs/>
          <w:spacing w:val="-3"/>
        </w:rPr>
        <w:t xml:space="preserve"> </w:t>
      </w:r>
      <w:r w:rsidRPr="00914802">
        <w:rPr>
          <w:rFonts w:ascii="Arial" w:hAnsi="Arial" w:cs="Arial"/>
        </w:rPr>
        <w:t>Construction</w:t>
      </w:r>
      <w:r w:rsidRPr="00914802">
        <w:rPr>
          <w:rFonts w:ascii="Arial" w:hAnsi="Arial" w:cs="Arial"/>
          <w:spacing w:val="-3"/>
        </w:rPr>
        <w:t xml:space="preserve"> </w:t>
      </w:r>
      <w:r w:rsidRPr="00914802">
        <w:rPr>
          <w:rFonts w:ascii="Arial" w:hAnsi="Arial" w:cs="Arial"/>
        </w:rPr>
        <w:t>of</w:t>
      </w:r>
      <w:r w:rsidRPr="00914802">
        <w:rPr>
          <w:rFonts w:ascii="Arial" w:hAnsi="Arial" w:cs="Arial"/>
          <w:spacing w:val="-4"/>
        </w:rPr>
        <w:t xml:space="preserve"> </w:t>
      </w:r>
      <w:r w:rsidRPr="00914802">
        <w:rPr>
          <w:rFonts w:ascii="Arial" w:hAnsi="Arial" w:cs="Arial"/>
        </w:rPr>
        <w:t>required</w:t>
      </w:r>
      <w:r w:rsidRPr="00914802">
        <w:rPr>
          <w:rFonts w:ascii="Arial" w:hAnsi="Arial" w:cs="Arial"/>
          <w:spacing w:val="-3"/>
        </w:rPr>
        <w:t xml:space="preserve"> </w:t>
      </w:r>
      <w:r w:rsidRPr="00914802">
        <w:rPr>
          <w:rFonts w:ascii="Arial" w:hAnsi="Arial" w:cs="Arial"/>
        </w:rPr>
        <w:t>parking</w:t>
      </w:r>
      <w:r w:rsidRPr="00914802">
        <w:rPr>
          <w:rFonts w:ascii="Arial" w:hAnsi="Arial" w:cs="Arial"/>
          <w:spacing w:val="-2"/>
        </w:rPr>
        <w:t xml:space="preserve"> </w:t>
      </w:r>
      <w:r w:rsidRPr="00914802">
        <w:rPr>
          <w:rFonts w:ascii="Arial" w:hAnsi="Arial" w:cs="Arial"/>
        </w:rPr>
        <w:t>facilities</w:t>
      </w:r>
      <w:r w:rsidRPr="00914802">
        <w:rPr>
          <w:rFonts w:ascii="Arial" w:hAnsi="Arial" w:cs="Arial"/>
          <w:spacing w:val="-3"/>
        </w:rPr>
        <w:t xml:space="preserve"> </w:t>
      </w:r>
      <w:r w:rsidRPr="00914802">
        <w:rPr>
          <w:rFonts w:ascii="Arial" w:hAnsi="Arial" w:cs="Arial"/>
        </w:rPr>
        <w:t>must</w:t>
      </w:r>
      <w:r w:rsidRPr="00914802">
        <w:rPr>
          <w:rFonts w:ascii="Arial" w:hAnsi="Arial" w:cs="Arial"/>
          <w:spacing w:val="-5"/>
        </w:rPr>
        <w:t xml:space="preserve"> </w:t>
      </w:r>
      <w:r w:rsidRPr="00914802">
        <w:rPr>
          <w:rFonts w:ascii="Arial" w:hAnsi="Arial" w:cs="Arial"/>
        </w:rPr>
        <w:t>be</w:t>
      </w:r>
      <w:r w:rsidRPr="00914802">
        <w:rPr>
          <w:rFonts w:ascii="Arial" w:hAnsi="Arial" w:cs="Arial"/>
          <w:spacing w:val="-3"/>
        </w:rPr>
        <w:t xml:space="preserve"> </w:t>
      </w:r>
      <w:r w:rsidRPr="00914802">
        <w:rPr>
          <w:rFonts w:ascii="Arial" w:hAnsi="Arial" w:cs="Arial"/>
        </w:rPr>
        <w:t>completed</w:t>
      </w:r>
      <w:r w:rsidRPr="00914802">
        <w:rPr>
          <w:rFonts w:ascii="Arial" w:hAnsi="Arial" w:cs="Arial"/>
          <w:spacing w:val="-4"/>
        </w:rPr>
        <w:t xml:space="preserve"> </w:t>
      </w:r>
      <w:r w:rsidRPr="00914802">
        <w:rPr>
          <w:rFonts w:ascii="Arial" w:hAnsi="Arial" w:cs="Arial"/>
        </w:rPr>
        <w:t>and</w:t>
      </w:r>
      <w:r w:rsidRPr="00914802">
        <w:rPr>
          <w:rFonts w:ascii="Arial" w:hAnsi="Arial" w:cs="Arial"/>
          <w:spacing w:val="-4"/>
        </w:rPr>
        <w:t xml:space="preserve"> </w:t>
      </w:r>
      <w:r w:rsidRPr="00914802">
        <w:rPr>
          <w:rFonts w:ascii="Arial" w:hAnsi="Arial" w:cs="Arial"/>
        </w:rPr>
        <w:t>the</w:t>
      </w:r>
      <w:r w:rsidRPr="00914802">
        <w:rPr>
          <w:rFonts w:ascii="Arial" w:hAnsi="Arial" w:cs="Arial"/>
          <w:spacing w:val="-4"/>
        </w:rPr>
        <w:t xml:space="preserve"> </w:t>
      </w:r>
      <w:r w:rsidRPr="00914802">
        <w:rPr>
          <w:rFonts w:ascii="Arial" w:hAnsi="Arial" w:cs="Arial"/>
        </w:rPr>
        <w:t>spaces</w:t>
      </w:r>
      <w:r w:rsidRPr="00914802">
        <w:rPr>
          <w:rFonts w:ascii="Arial" w:hAnsi="Arial" w:cs="Arial"/>
          <w:spacing w:val="-1"/>
        </w:rPr>
        <w:t xml:space="preserve"> </w:t>
      </w:r>
      <w:r w:rsidRPr="00914802">
        <w:rPr>
          <w:rFonts w:ascii="Arial" w:hAnsi="Arial" w:cs="Arial"/>
        </w:rPr>
        <w:t>available for use before a</w:t>
      </w:r>
      <w:r w:rsidRPr="00914802">
        <w:rPr>
          <w:rFonts w:ascii="Arial" w:hAnsi="Arial" w:cs="Arial"/>
          <w:spacing w:val="1"/>
        </w:rPr>
        <w:t xml:space="preserve"> </w:t>
      </w:r>
      <w:r w:rsidRPr="00914802">
        <w:rPr>
          <w:rFonts w:ascii="Arial" w:hAnsi="Arial" w:cs="Arial"/>
        </w:rPr>
        <w:t>Certificate</w:t>
      </w:r>
      <w:r w:rsidRPr="00914802">
        <w:rPr>
          <w:rFonts w:ascii="Arial" w:hAnsi="Arial" w:cs="Arial"/>
          <w:spacing w:val="1"/>
        </w:rPr>
        <w:t xml:space="preserve"> </w:t>
      </w:r>
      <w:r w:rsidRPr="00914802">
        <w:rPr>
          <w:rFonts w:ascii="Arial" w:hAnsi="Arial" w:cs="Arial"/>
        </w:rPr>
        <w:t>of Occupancy may be issued.</w:t>
      </w:r>
    </w:p>
    <w:p w14:paraId="49202F31" w14:textId="3602393F" w:rsidR="00EB54CE" w:rsidRPr="00914802" w:rsidRDefault="00EB54CE" w:rsidP="005E5984">
      <w:pPr>
        <w:numPr>
          <w:ilvl w:val="0"/>
          <w:numId w:val="217"/>
        </w:numPr>
        <w:tabs>
          <w:tab w:val="left" w:pos="720"/>
        </w:tabs>
        <w:kinsoku w:val="0"/>
        <w:overflowPunct w:val="0"/>
        <w:autoSpaceDE w:val="0"/>
        <w:autoSpaceDN w:val="0"/>
        <w:adjustRightInd w:val="0"/>
        <w:spacing w:before="124" w:after="0" w:line="232" w:lineRule="auto"/>
        <w:ind w:left="720"/>
        <w:jc w:val="both"/>
        <w:rPr>
          <w:rFonts w:ascii="Arial" w:hAnsi="Arial" w:cs="Arial"/>
        </w:rPr>
      </w:pPr>
      <w:r w:rsidRPr="00914802">
        <w:rPr>
          <w:rFonts w:ascii="Arial" w:hAnsi="Arial" w:cs="Arial"/>
          <w:b/>
          <w:bCs/>
        </w:rPr>
        <w:t xml:space="preserve">Damage or Destruction. </w:t>
      </w:r>
      <w:r w:rsidRPr="00914802">
        <w:rPr>
          <w:rFonts w:ascii="Arial" w:hAnsi="Arial" w:cs="Arial"/>
        </w:rPr>
        <w:t xml:space="preserve">When a use that has been involuntarily damaged or destroyed is </w:t>
      </w:r>
      <w:r w:rsidR="009049E5">
        <w:rPr>
          <w:rFonts w:ascii="Arial" w:hAnsi="Arial" w:cs="Arial"/>
        </w:rPr>
        <w:t>re-established</w:t>
      </w:r>
      <w:r w:rsidRPr="00914802">
        <w:rPr>
          <w:rFonts w:ascii="Arial" w:hAnsi="Arial" w:cs="Arial"/>
        </w:rPr>
        <w:t>, off</w:t>
      </w:r>
      <w:r w:rsidRPr="00914802">
        <w:rPr>
          <w:rFonts w:ascii="Cambria Math" w:hAnsi="Cambria Math" w:cs="Cambria Math"/>
        </w:rPr>
        <w:t>‐</w:t>
      </w:r>
      <w:r w:rsidRPr="00914802">
        <w:rPr>
          <w:rFonts w:ascii="Arial" w:hAnsi="Arial" w:cs="Arial"/>
        </w:rPr>
        <w:t>street parking or loading facilities must also be re</w:t>
      </w:r>
      <w:r w:rsidRPr="00914802">
        <w:rPr>
          <w:rFonts w:ascii="Cambria Math" w:hAnsi="Cambria Math" w:cs="Cambria Math"/>
        </w:rPr>
        <w:t>‐</w:t>
      </w:r>
      <w:r w:rsidRPr="00914802">
        <w:rPr>
          <w:rFonts w:ascii="Arial" w:hAnsi="Arial" w:cs="Arial"/>
        </w:rPr>
        <w:t>established or continued</w:t>
      </w:r>
      <w:r w:rsidRPr="00914802">
        <w:rPr>
          <w:rFonts w:ascii="Arial" w:hAnsi="Arial" w:cs="Arial"/>
          <w:spacing w:val="39"/>
        </w:rPr>
        <w:t xml:space="preserve"> </w:t>
      </w:r>
      <w:r w:rsidRPr="00914802">
        <w:rPr>
          <w:rFonts w:ascii="Arial" w:hAnsi="Arial" w:cs="Arial"/>
        </w:rPr>
        <w:t>in operation in an amount equal to the number of parking spaces and loading facilities maintained at the time of such damage or destruction.</w:t>
      </w:r>
    </w:p>
    <w:p w14:paraId="72BF4550" w14:textId="77777777" w:rsidR="00EB54CE" w:rsidRPr="00914802" w:rsidRDefault="00EB54CE" w:rsidP="00566B6D">
      <w:pPr>
        <w:pStyle w:val="BodyText"/>
        <w:jc w:val="both"/>
        <w:rPr>
          <w:rFonts w:ascii="Arial" w:hAnsi="Arial" w:cs="Arial"/>
          <w:b/>
          <w:bCs/>
        </w:rPr>
      </w:pPr>
      <w:r w:rsidRPr="00914802">
        <w:rPr>
          <w:rFonts w:ascii="Arial" w:hAnsi="Arial" w:cs="Arial"/>
          <w:b/>
          <w:bCs/>
        </w:rPr>
        <w:br w:type="page"/>
      </w:r>
    </w:p>
    <w:p w14:paraId="2ED2F816" w14:textId="7343D1D0" w:rsidR="00EB54CE" w:rsidRPr="00914802" w:rsidRDefault="00EB54CE" w:rsidP="00566B6D">
      <w:pPr>
        <w:pStyle w:val="BodyText"/>
        <w:jc w:val="both"/>
        <w:rPr>
          <w:rFonts w:ascii="Arial" w:hAnsi="Arial" w:cs="Arial"/>
          <w:b/>
          <w:bCs/>
        </w:rPr>
      </w:pPr>
      <w:r w:rsidRPr="00914802">
        <w:rPr>
          <w:rFonts w:ascii="Arial" w:hAnsi="Arial" w:cs="Arial"/>
          <w:b/>
          <w:bCs/>
        </w:rPr>
        <w:t xml:space="preserve">SECTION 10.03 </w:t>
      </w:r>
      <w:r w:rsidRPr="00914802">
        <w:rPr>
          <w:rFonts w:ascii="Arial" w:hAnsi="Arial" w:cs="Arial"/>
          <w:b/>
          <w:bCs/>
        </w:rPr>
        <w:tab/>
        <w:t xml:space="preserve"> </w:t>
      </w:r>
    </w:p>
    <w:p w14:paraId="6E843EBA" w14:textId="67CC1F04" w:rsidR="00EB54CE" w:rsidRPr="00914802" w:rsidRDefault="00EB54CE" w:rsidP="00566B6D">
      <w:pPr>
        <w:pStyle w:val="BodyText"/>
        <w:jc w:val="both"/>
        <w:rPr>
          <w:rFonts w:ascii="Arial" w:hAnsi="Arial" w:cs="Arial"/>
          <w:b/>
          <w:bCs/>
        </w:rPr>
      </w:pPr>
      <w:r w:rsidRPr="00914802">
        <w:rPr>
          <w:rFonts w:ascii="Arial" w:hAnsi="Arial" w:cs="Arial"/>
          <w:b/>
          <w:bCs/>
        </w:rPr>
        <w:t>EXISTING PARKING AND LOADING</w:t>
      </w:r>
    </w:p>
    <w:p w14:paraId="6267647F" w14:textId="0CA88D71" w:rsidR="00EB54CE" w:rsidRPr="00914802" w:rsidRDefault="00093A18" w:rsidP="005E5984">
      <w:pPr>
        <w:pStyle w:val="ListParagraph"/>
        <w:numPr>
          <w:ilvl w:val="0"/>
          <w:numId w:val="220"/>
        </w:numPr>
        <w:tabs>
          <w:tab w:val="left" w:pos="720"/>
          <w:tab w:val="left" w:pos="1440"/>
        </w:tabs>
        <w:kinsoku w:val="0"/>
        <w:overflowPunct w:val="0"/>
        <w:spacing w:before="112"/>
        <w:ind w:left="720" w:hanging="720"/>
        <w:rPr>
          <w:rFonts w:ascii="Arial" w:hAnsi="Arial" w:cs="Arial"/>
          <w:sz w:val="22"/>
          <w:szCs w:val="22"/>
        </w:rPr>
      </w:pPr>
      <w:r w:rsidRPr="00093A18">
        <w:rPr>
          <w:rFonts w:ascii="Arial" w:hAnsi="Arial" w:cs="Arial"/>
          <w:b/>
          <w:bCs/>
          <w:sz w:val="22"/>
          <w:szCs w:val="22"/>
        </w:rPr>
        <w:t>Existing Parking and Loading</w:t>
      </w:r>
      <w:r>
        <w:rPr>
          <w:rFonts w:ascii="Arial" w:hAnsi="Arial" w:cs="Arial"/>
          <w:sz w:val="22"/>
          <w:szCs w:val="22"/>
        </w:rPr>
        <w:t xml:space="preserve">.  </w:t>
      </w:r>
      <w:r w:rsidR="00EB54CE" w:rsidRPr="00914802">
        <w:rPr>
          <w:rFonts w:ascii="Arial" w:hAnsi="Arial" w:cs="Arial"/>
          <w:sz w:val="22"/>
          <w:szCs w:val="22"/>
        </w:rPr>
        <w:t>No existing parking and/or loading serving any use may be reduced in amount or changed in design, location, or maintenance below the requirements for such use, unless equivalent substitute facilities are provided.</w:t>
      </w:r>
    </w:p>
    <w:p w14:paraId="338750F3" w14:textId="77777777" w:rsidR="00EB54CE" w:rsidRPr="00914802" w:rsidRDefault="00EB54CE" w:rsidP="005E5984">
      <w:pPr>
        <w:pStyle w:val="NoSpacing"/>
        <w:numPr>
          <w:ilvl w:val="0"/>
          <w:numId w:val="222"/>
        </w:numPr>
        <w:jc w:val="both"/>
        <w:rPr>
          <w:rFonts w:ascii="Arial" w:hAnsi="Arial" w:cs="Arial"/>
        </w:rPr>
      </w:pPr>
      <w:r w:rsidRPr="00914802">
        <w:rPr>
          <w:rFonts w:ascii="Arial" w:hAnsi="Arial" w:cs="Arial"/>
        </w:rPr>
        <w:t>No property owner may sublease, sub</w:t>
      </w:r>
      <w:r w:rsidRPr="00914802">
        <w:rPr>
          <w:rFonts w:ascii="Cambria Math" w:hAnsi="Cambria Math" w:cs="Cambria Math"/>
        </w:rPr>
        <w:t>‐</w:t>
      </w:r>
      <w:r w:rsidRPr="00914802">
        <w:rPr>
          <w:rFonts w:ascii="Arial" w:hAnsi="Arial" w:cs="Arial"/>
        </w:rPr>
        <w:t>rent, or otherwise encumber the required off</w:t>
      </w:r>
      <w:r w:rsidRPr="00914802">
        <w:rPr>
          <w:rFonts w:ascii="Cambria Math" w:hAnsi="Cambria Math" w:cs="Cambria Math"/>
        </w:rPr>
        <w:t>‐</w:t>
      </w:r>
      <w:r w:rsidRPr="00914802">
        <w:rPr>
          <w:rFonts w:ascii="Arial" w:hAnsi="Arial" w:cs="Arial"/>
        </w:rPr>
        <w:t xml:space="preserve"> street parking spaces, unless specifically allowed pursuant to this Section.</w:t>
      </w:r>
    </w:p>
    <w:p w14:paraId="69395AEF" w14:textId="77777777" w:rsidR="00EB54CE" w:rsidRPr="00914802" w:rsidRDefault="00EB54CE" w:rsidP="005E5984">
      <w:pPr>
        <w:pStyle w:val="NoSpacing"/>
        <w:numPr>
          <w:ilvl w:val="0"/>
          <w:numId w:val="222"/>
        </w:numPr>
        <w:jc w:val="both"/>
        <w:rPr>
          <w:rFonts w:ascii="Arial" w:hAnsi="Arial" w:cs="Arial"/>
        </w:rPr>
      </w:pPr>
      <w:r w:rsidRPr="00914802">
        <w:rPr>
          <w:rFonts w:ascii="Arial" w:hAnsi="Arial" w:cs="Arial"/>
        </w:rPr>
        <w:t>Existing off</w:t>
      </w:r>
      <w:r w:rsidRPr="00914802">
        <w:rPr>
          <w:rFonts w:ascii="Cambria Math" w:hAnsi="Cambria Math" w:cs="Cambria Math"/>
        </w:rPr>
        <w:t>‐</w:t>
      </w:r>
      <w:r w:rsidRPr="00914802">
        <w:rPr>
          <w:rFonts w:ascii="Arial" w:hAnsi="Arial" w:cs="Arial"/>
        </w:rPr>
        <w:t>street parking spaces that are not required for the development on site may be used for other uses pursuant to this Section.</w:t>
      </w:r>
    </w:p>
    <w:p w14:paraId="586268CD" w14:textId="77777777" w:rsidR="00EB54CE" w:rsidRPr="00914802" w:rsidRDefault="00EB54CE" w:rsidP="005E5984">
      <w:pPr>
        <w:pStyle w:val="NoSpacing"/>
        <w:numPr>
          <w:ilvl w:val="0"/>
          <w:numId w:val="222"/>
        </w:numPr>
        <w:jc w:val="both"/>
        <w:rPr>
          <w:rFonts w:ascii="Arial" w:hAnsi="Arial" w:cs="Arial"/>
        </w:rPr>
      </w:pPr>
      <w:r w:rsidRPr="00914802">
        <w:rPr>
          <w:rFonts w:ascii="Arial" w:hAnsi="Arial" w:cs="Arial"/>
        </w:rPr>
        <w:t>Required off</w:t>
      </w:r>
      <w:r w:rsidRPr="00914802">
        <w:rPr>
          <w:rFonts w:ascii="Cambria Math" w:hAnsi="Cambria Math" w:cs="Cambria Math"/>
        </w:rPr>
        <w:t>‐</w:t>
      </w:r>
      <w:r w:rsidRPr="00914802">
        <w:rPr>
          <w:rFonts w:ascii="Arial" w:hAnsi="Arial" w:cs="Arial"/>
        </w:rPr>
        <w:t>street parking must not be used for storage or other non</w:t>
      </w:r>
      <w:r w:rsidRPr="00914802">
        <w:rPr>
          <w:rFonts w:ascii="Cambria Math" w:hAnsi="Cambria Math" w:cs="Cambria Math"/>
        </w:rPr>
        <w:t>‐</w:t>
      </w:r>
      <w:r w:rsidRPr="00914802">
        <w:rPr>
          <w:rFonts w:ascii="Arial" w:hAnsi="Arial" w:cs="Arial"/>
        </w:rPr>
        <w:t>parking related uses.</w:t>
      </w:r>
    </w:p>
    <w:p w14:paraId="525B627A" w14:textId="7055EFCB" w:rsidR="00EB54CE" w:rsidRPr="00914802" w:rsidRDefault="00EB54CE" w:rsidP="005E5984">
      <w:pPr>
        <w:numPr>
          <w:ilvl w:val="0"/>
          <w:numId w:val="216"/>
        </w:numPr>
        <w:tabs>
          <w:tab w:val="left" w:pos="720"/>
          <w:tab w:val="left" w:pos="810"/>
        </w:tabs>
        <w:kinsoku w:val="0"/>
        <w:overflowPunct w:val="0"/>
        <w:autoSpaceDE w:val="0"/>
        <w:autoSpaceDN w:val="0"/>
        <w:adjustRightInd w:val="0"/>
        <w:spacing w:before="118" w:after="0" w:line="240" w:lineRule="auto"/>
        <w:ind w:hanging="840"/>
        <w:jc w:val="both"/>
        <w:outlineLvl w:val="6"/>
        <w:rPr>
          <w:rFonts w:ascii="Arial" w:hAnsi="Arial" w:cs="Arial"/>
          <w:b/>
          <w:bCs/>
        </w:rPr>
      </w:pPr>
      <w:r w:rsidRPr="00914802">
        <w:rPr>
          <w:rFonts w:ascii="Arial" w:hAnsi="Arial" w:cs="Arial"/>
          <w:b/>
          <w:bCs/>
        </w:rPr>
        <w:t>Nonconforming Parking or</w:t>
      </w:r>
      <w:r w:rsidRPr="00914802">
        <w:rPr>
          <w:rFonts w:ascii="Arial" w:hAnsi="Arial" w:cs="Arial"/>
          <w:b/>
          <w:bCs/>
          <w:spacing w:val="1"/>
        </w:rPr>
        <w:t xml:space="preserve"> </w:t>
      </w:r>
      <w:r w:rsidRPr="00914802">
        <w:rPr>
          <w:rFonts w:ascii="Arial" w:hAnsi="Arial" w:cs="Arial"/>
          <w:b/>
          <w:bCs/>
        </w:rPr>
        <w:t>Loading</w:t>
      </w:r>
    </w:p>
    <w:p w14:paraId="16DDD2A4" w14:textId="77777777" w:rsidR="00EB54CE" w:rsidRPr="00914802" w:rsidRDefault="00EB54CE" w:rsidP="005E5984">
      <w:pPr>
        <w:pStyle w:val="NoSpacing"/>
        <w:numPr>
          <w:ilvl w:val="0"/>
          <w:numId w:val="221"/>
        </w:numPr>
        <w:jc w:val="both"/>
        <w:rPr>
          <w:rFonts w:ascii="Arial" w:hAnsi="Arial" w:cs="Arial"/>
        </w:rPr>
      </w:pPr>
      <w:r w:rsidRPr="00914802">
        <w:rPr>
          <w:rFonts w:ascii="Arial" w:hAnsi="Arial" w:cs="Arial"/>
        </w:rPr>
        <w:t>An existing use of land or structure will not be deemed to be nonconforming solely because of lack of on</w:t>
      </w:r>
      <w:r w:rsidRPr="00914802">
        <w:rPr>
          <w:rFonts w:ascii="Cambria Math" w:hAnsi="Cambria Math" w:cs="Cambria Math"/>
        </w:rPr>
        <w:t>‐</w:t>
      </w:r>
      <w:r w:rsidRPr="00914802">
        <w:rPr>
          <w:rFonts w:ascii="Arial" w:hAnsi="Arial" w:cs="Arial"/>
        </w:rPr>
        <w:t>site parking or loading facilities required by this Chapter, provided that facilities used for on</w:t>
      </w:r>
      <w:r w:rsidRPr="00914802">
        <w:rPr>
          <w:rFonts w:ascii="Cambria Math" w:hAnsi="Cambria Math" w:cs="Cambria Math"/>
        </w:rPr>
        <w:t>‐</w:t>
      </w:r>
      <w:r w:rsidRPr="00914802">
        <w:rPr>
          <w:rFonts w:ascii="Arial" w:hAnsi="Arial" w:cs="Arial"/>
        </w:rPr>
        <w:t>site parking and/or loading are not reduced further in number.</w:t>
      </w:r>
    </w:p>
    <w:p w14:paraId="56E69BC4" w14:textId="77777777" w:rsidR="00EB54CE" w:rsidRPr="00914802" w:rsidRDefault="00EB54CE" w:rsidP="005E5984">
      <w:pPr>
        <w:pStyle w:val="NoSpacing"/>
        <w:numPr>
          <w:ilvl w:val="0"/>
          <w:numId w:val="221"/>
        </w:numPr>
        <w:jc w:val="both"/>
        <w:rPr>
          <w:rFonts w:ascii="Arial" w:hAnsi="Arial" w:cs="Arial"/>
        </w:rPr>
      </w:pPr>
      <w:r w:rsidRPr="00914802">
        <w:rPr>
          <w:rFonts w:ascii="Arial" w:hAnsi="Arial" w:cs="Arial"/>
        </w:rPr>
        <w:t>Any resurfacing and/or restriping of parking areas may remain nonconforming, provided there is not an increase in the nonconforming parking or loading.</w:t>
      </w:r>
    </w:p>
    <w:p w14:paraId="67F2A543" w14:textId="77777777" w:rsidR="00EB54CE" w:rsidRPr="00914802" w:rsidRDefault="00EB54CE" w:rsidP="005E5984">
      <w:pPr>
        <w:numPr>
          <w:ilvl w:val="0"/>
          <w:numId w:val="216"/>
        </w:numPr>
        <w:tabs>
          <w:tab w:val="left" w:pos="720"/>
        </w:tabs>
        <w:kinsoku w:val="0"/>
        <w:overflowPunct w:val="0"/>
        <w:autoSpaceDE w:val="0"/>
        <w:autoSpaceDN w:val="0"/>
        <w:adjustRightInd w:val="0"/>
        <w:spacing w:before="119" w:after="0" w:line="260" w:lineRule="exact"/>
        <w:ind w:left="720"/>
        <w:jc w:val="both"/>
        <w:rPr>
          <w:rFonts w:ascii="Arial" w:hAnsi="Arial" w:cs="Arial"/>
        </w:rPr>
      </w:pPr>
      <w:r w:rsidRPr="00914802">
        <w:rPr>
          <w:rFonts w:ascii="Arial" w:hAnsi="Arial" w:cs="Arial"/>
          <w:b/>
          <w:bCs/>
        </w:rPr>
        <w:t>Accessibility.</w:t>
      </w:r>
      <w:r w:rsidRPr="00914802">
        <w:rPr>
          <w:rFonts w:ascii="Arial" w:hAnsi="Arial" w:cs="Arial"/>
          <w:b/>
          <w:bCs/>
          <w:spacing w:val="27"/>
        </w:rPr>
        <w:t xml:space="preserve"> </w:t>
      </w:r>
      <w:r w:rsidRPr="00914802">
        <w:rPr>
          <w:rFonts w:ascii="Arial" w:hAnsi="Arial" w:cs="Arial"/>
        </w:rPr>
        <w:t>Required</w:t>
      </w:r>
      <w:r w:rsidRPr="00914802">
        <w:rPr>
          <w:rFonts w:ascii="Arial" w:hAnsi="Arial" w:cs="Arial"/>
          <w:spacing w:val="26"/>
        </w:rPr>
        <w:t xml:space="preserve"> </w:t>
      </w:r>
      <w:r w:rsidRPr="00914802">
        <w:rPr>
          <w:rFonts w:ascii="Arial" w:hAnsi="Arial" w:cs="Arial"/>
        </w:rPr>
        <w:t>parking</w:t>
      </w:r>
      <w:r w:rsidRPr="00914802">
        <w:rPr>
          <w:rFonts w:ascii="Arial" w:hAnsi="Arial" w:cs="Arial"/>
          <w:spacing w:val="26"/>
        </w:rPr>
        <w:t xml:space="preserve"> </w:t>
      </w:r>
      <w:r w:rsidRPr="00914802">
        <w:rPr>
          <w:rFonts w:ascii="Arial" w:hAnsi="Arial" w:cs="Arial"/>
        </w:rPr>
        <w:t>for</w:t>
      </w:r>
      <w:r w:rsidRPr="00914802">
        <w:rPr>
          <w:rFonts w:ascii="Arial" w:hAnsi="Arial" w:cs="Arial"/>
          <w:spacing w:val="26"/>
        </w:rPr>
        <w:t xml:space="preserve"> </w:t>
      </w:r>
      <w:r w:rsidRPr="00914802">
        <w:rPr>
          <w:rFonts w:ascii="Arial" w:hAnsi="Arial" w:cs="Arial"/>
        </w:rPr>
        <w:t>non</w:t>
      </w:r>
      <w:r w:rsidRPr="00914802">
        <w:rPr>
          <w:rFonts w:ascii="Cambria Math" w:hAnsi="Cambria Math" w:cs="Cambria Math"/>
        </w:rPr>
        <w:t>‐</w:t>
      </w:r>
      <w:r w:rsidRPr="00914802">
        <w:rPr>
          <w:rFonts w:ascii="Arial" w:hAnsi="Arial" w:cs="Arial"/>
        </w:rPr>
        <w:t>residential</w:t>
      </w:r>
      <w:r w:rsidRPr="00914802">
        <w:rPr>
          <w:rFonts w:ascii="Arial" w:hAnsi="Arial" w:cs="Arial"/>
          <w:spacing w:val="27"/>
        </w:rPr>
        <w:t xml:space="preserve"> </w:t>
      </w:r>
      <w:r w:rsidRPr="00914802">
        <w:rPr>
          <w:rFonts w:ascii="Arial" w:hAnsi="Arial" w:cs="Arial"/>
        </w:rPr>
        <w:t>uses</w:t>
      </w:r>
      <w:r w:rsidRPr="00914802">
        <w:rPr>
          <w:rFonts w:ascii="Arial" w:hAnsi="Arial" w:cs="Arial"/>
          <w:spacing w:val="26"/>
        </w:rPr>
        <w:t xml:space="preserve"> </w:t>
      </w:r>
      <w:r w:rsidRPr="00914802">
        <w:rPr>
          <w:rFonts w:ascii="Arial" w:hAnsi="Arial" w:cs="Arial"/>
        </w:rPr>
        <w:t>must</w:t>
      </w:r>
      <w:r w:rsidRPr="00914802">
        <w:rPr>
          <w:rFonts w:ascii="Arial" w:hAnsi="Arial" w:cs="Arial"/>
          <w:spacing w:val="26"/>
        </w:rPr>
        <w:t xml:space="preserve"> </w:t>
      </w:r>
      <w:r w:rsidRPr="00914802">
        <w:rPr>
          <w:rFonts w:ascii="Arial" w:hAnsi="Arial" w:cs="Arial"/>
        </w:rPr>
        <w:t>be</w:t>
      </w:r>
      <w:r w:rsidRPr="00914802">
        <w:rPr>
          <w:rFonts w:ascii="Arial" w:hAnsi="Arial" w:cs="Arial"/>
          <w:spacing w:val="27"/>
        </w:rPr>
        <w:t xml:space="preserve"> </w:t>
      </w:r>
      <w:r w:rsidRPr="00914802">
        <w:rPr>
          <w:rFonts w:ascii="Arial" w:hAnsi="Arial" w:cs="Arial"/>
        </w:rPr>
        <w:t>accessible</w:t>
      </w:r>
      <w:r w:rsidRPr="00914802">
        <w:rPr>
          <w:rFonts w:ascii="Arial" w:hAnsi="Arial" w:cs="Arial"/>
          <w:spacing w:val="26"/>
        </w:rPr>
        <w:t xml:space="preserve"> </w:t>
      </w:r>
      <w:r w:rsidRPr="00914802">
        <w:rPr>
          <w:rFonts w:ascii="Arial" w:hAnsi="Arial" w:cs="Arial"/>
        </w:rPr>
        <w:t>during</w:t>
      </w:r>
      <w:r w:rsidRPr="00914802">
        <w:rPr>
          <w:rFonts w:ascii="Arial" w:hAnsi="Arial" w:cs="Arial"/>
          <w:spacing w:val="26"/>
        </w:rPr>
        <w:t xml:space="preserve"> </w:t>
      </w:r>
      <w:r w:rsidRPr="00914802">
        <w:rPr>
          <w:rFonts w:ascii="Arial" w:hAnsi="Arial" w:cs="Arial"/>
        </w:rPr>
        <w:t>all</w:t>
      </w:r>
      <w:r w:rsidRPr="00914802">
        <w:rPr>
          <w:rFonts w:ascii="Arial" w:hAnsi="Arial" w:cs="Arial"/>
          <w:spacing w:val="26"/>
        </w:rPr>
        <w:t xml:space="preserve"> </w:t>
      </w:r>
      <w:r w:rsidRPr="00914802">
        <w:rPr>
          <w:rFonts w:ascii="Arial" w:hAnsi="Arial" w:cs="Arial"/>
        </w:rPr>
        <w:t>business</w:t>
      </w:r>
      <w:r w:rsidRPr="00914802">
        <w:rPr>
          <w:rFonts w:ascii="Arial" w:hAnsi="Arial" w:cs="Arial"/>
          <w:spacing w:val="-1"/>
        </w:rPr>
        <w:t xml:space="preserve"> </w:t>
      </w:r>
      <w:r w:rsidRPr="00914802">
        <w:rPr>
          <w:rFonts w:ascii="Arial" w:hAnsi="Arial" w:cs="Arial"/>
        </w:rPr>
        <w:t>hours.</w:t>
      </w:r>
    </w:p>
    <w:p w14:paraId="62BAED3B" w14:textId="5C1726B6" w:rsidR="00EB54CE" w:rsidRPr="00914802" w:rsidRDefault="00EB54CE" w:rsidP="005E5984">
      <w:pPr>
        <w:numPr>
          <w:ilvl w:val="0"/>
          <w:numId w:val="216"/>
        </w:numPr>
        <w:tabs>
          <w:tab w:val="left" w:pos="720"/>
        </w:tabs>
        <w:kinsoku w:val="0"/>
        <w:overflowPunct w:val="0"/>
        <w:autoSpaceDE w:val="0"/>
        <w:autoSpaceDN w:val="0"/>
        <w:adjustRightInd w:val="0"/>
        <w:spacing w:before="125" w:after="0" w:line="232" w:lineRule="auto"/>
        <w:ind w:left="720"/>
        <w:jc w:val="both"/>
        <w:rPr>
          <w:rFonts w:ascii="Arial" w:hAnsi="Arial" w:cs="Arial"/>
        </w:rPr>
      </w:pPr>
      <w:r w:rsidRPr="00914802">
        <w:rPr>
          <w:rFonts w:ascii="Arial" w:hAnsi="Arial" w:cs="Arial"/>
          <w:b/>
          <w:bCs/>
        </w:rPr>
        <w:t>Valet</w:t>
      </w:r>
      <w:r w:rsidRPr="00914802">
        <w:rPr>
          <w:rFonts w:ascii="Arial" w:hAnsi="Arial" w:cs="Arial"/>
          <w:b/>
          <w:bCs/>
          <w:spacing w:val="5"/>
        </w:rPr>
        <w:t xml:space="preserve"> </w:t>
      </w:r>
      <w:r w:rsidRPr="00914802">
        <w:rPr>
          <w:rFonts w:ascii="Arial" w:hAnsi="Arial" w:cs="Arial"/>
          <w:b/>
          <w:bCs/>
        </w:rPr>
        <w:t>Parking.</w:t>
      </w:r>
      <w:r w:rsidRPr="00914802">
        <w:rPr>
          <w:rFonts w:ascii="Arial" w:hAnsi="Arial" w:cs="Arial"/>
          <w:b/>
          <w:bCs/>
          <w:spacing w:val="4"/>
        </w:rPr>
        <w:t xml:space="preserve"> </w:t>
      </w:r>
      <w:r w:rsidRPr="00914802">
        <w:rPr>
          <w:rFonts w:ascii="Arial" w:hAnsi="Arial" w:cs="Arial"/>
        </w:rPr>
        <w:t>Valet,</w:t>
      </w:r>
      <w:r w:rsidRPr="00914802">
        <w:rPr>
          <w:rFonts w:ascii="Arial" w:hAnsi="Arial" w:cs="Arial"/>
          <w:spacing w:val="4"/>
        </w:rPr>
        <w:t xml:space="preserve"> </w:t>
      </w:r>
      <w:r w:rsidRPr="00914802">
        <w:rPr>
          <w:rFonts w:ascii="Arial" w:hAnsi="Arial" w:cs="Arial"/>
        </w:rPr>
        <w:t>or</w:t>
      </w:r>
      <w:r w:rsidRPr="00914802">
        <w:rPr>
          <w:rFonts w:ascii="Arial" w:hAnsi="Arial" w:cs="Arial"/>
          <w:spacing w:val="4"/>
        </w:rPr>
        <w:t xml:space="preserve"> </w:t>
      </w:r>
      <w:r w:rsidRPr="00914802">
        <w:rPr>
          <w:rFonts w:ascii="Arial" w:hAnsi="Arial" w:cs="Arial"/>
        </w:rPr>
        <w:t>“stacked”</w:t>
      </w:r>
      <w:r w:rsidRPr="00914802">
        <w:rPr>
          <w:rFonts w:ascii="Arial" w:hAnsi="Arial" w:cs="Arial"/>
          <w:spacing w:val="5"/>
        </w:rPr>
        <w:t xml:space="preserve"> </w:t>
      </w:r>
      <w:r w:rsidRPr="00914802">
        <w:rPr>
          <w:rFonts w:ascii="Arial" w:hAnsi="Arial" w:cs="Arial"/>
        </w:rPr>
        <w:t>parking</w:t>
      </w:r>
      <w:r w:rsidRPr="00914802">
        <w:rPr>
          <w:rFonts w:ascii="Arial" w:hAnsi="Arial" w:cs="Arial"/>
          <w:spacing w:val="4"/>
        </w:rPr>
        <w:t xml:space="preserve"> </w:t>
      </w:r>
      <w:r w:rsidRPr="00914802">
        <w:rPr>
          <w:rFonts w:ascii="Arial" w:hAnsi="Arial" w:cs="Arial"/>
        </w:rPr>
        <w:t>is</w:t>
      </w:r>
      <w:r w:rsidRPr="00914802">
        <w:rPr>
          <w:rFonts w:ascii="Arial" w:hAnsi="Arial" w:cs="Arial"/>
          <w:spacing w:val="4"/>
        </w:rPr>
        <w:t xml:space="preserve"> </w:t>
      </w:r>
      <w:r w:rsidRPr="00914802">
        <w:rPr>
          <w:rFonts w:ascii="Arial" w:hAnsi="Arial" w:cs="Arial"/>
        </w:rPr>
        <w:t>allowed</w:t>
      </w:r>
      <w:r w:rsidRPr="00914802">
        <w:rPr>
          <w:rFonts w:ascii="Arial" w:hAnsi="Arial" w:cs="Arial"/>
          <w:spacing w:val="5"/>
        </w:rPr>
        <w:t xml:space="preserve"> </w:t>
      </w:r>
      <w:r w:rsidRPr="00914802">
        <w:rPr>
          <w:rFonts w:ascii="Arial" w:hAnsi="Arial" w:cs="Arial"/>
        </w:rPr>
        <w:t>if</w:t>
      </w:r>
      <w:r w:rsidRPr="00914802">
        <w:rPr>
          <w:rFonts w:ascii="Arial" w:hAnsi="Arial" w:cs="Arial"/>
          <w:spacing w:val="4"/>
        </w:rPr>
        <w:t xml:space="preserve"> </w:t>
      </w:r>
      <w:r w:rsidRPr="00914802">
        <w:rPr>
          <w:rFonts w:ascii="Arial" w:hAnsi="Arial" w:cs="Arial"/>
        </w:rPr>
        <w:t>an</w:t>
      </w:r>
      <w:r w:rsidRPr="00914802">
        <w:rPr>
          <w:rFonts w:ascii="Arial" w:hAnsi="Arial" w:cs="Arial"/>
          <w:spacing w:val="4"/>
        </w:rPr>
        <w:t xml:space="preserve"> </w:t>
      </w:r>
      <w:r w:rsidRPr="00914802">
        <w:rPr>
          <w:rFonts w:ascii="Arial" w:hAnsi="Arial" w:cs="Arial"/>
        </w:rPr>
        <w:t>attendant</w:t>
      </w:r>
      <w:r w:rsidRPr="00914802">
        <w:rPr>
          <w:rFonts w:ascii="Arial" w:hAnsi="Arial" w:cs="Arial"/>
          <w:spacing w:val="4"/>
        </w:rPr>
        <w:t xml:space="preserve"> </w:t>
      </w:r>
      <w:r w:rsidRPr="00914802">
        <w:rPr>
          <w:rFonts w:ascii="Arial" w:hAnsi="Arial" w:cs="Arial"/>
        </w:rPr>
        <w:t>is</w:t>
      </w:r>
      <w:r w:rsidRPr="00914802">
        <w:rPr>
          <w:rFonts w:ascii="Arial" w:hAnsi="Arial" w:cs="Arial"/>
          <w:spacing w:val="5"/>
        </w:rPr>
        <w:t xml:space="preserve"> </w:t>
      </w:r>
      <w:r w:rsidRPr="00914802">
        <w:rPr>
          <w:rFonts w:ascii="Arial" w:hAnsi="Arial" w:cs="Arial"/>
        </w:rPr>
        <w:t>present</w:t>
      </w:r>
      <w:r w:rsidRPr="00914802">
        <w:rPr>
          <w:rFonts w:ascii="Arial" w:hAnsi="Arial" w:cs="Arial"/>
          <w:spacing w:val="5"/>
        </w:rPr>
        <w:t xml:space="preserve"> </w:t>
      </w:r>
      <w:r w:rsidRPr="00914802">
        <w:rPr>
          <w:rFonts w:ascii="Arial" w:hAnsi="Arial" w:cs="Arial"/>
        </w:rPr>
        <w:t>to</w:t>
      </w:r>
      <w:r w:rsidRPr="00914802">
        <w:rPr>
          <w:rFonts w:ascii="Arial" w:hAnsi="Arial" w:cs="Arial"/>
          <w:spacing w:val="4"/>
        </w:rPr>
        <w:t xml:space="preserve"> </w:t>
      </w:r>
      <w:r w:rsidRPr="00914802">
        <w:rPr>
          <w:rFonts w:ascii="Arial" w:hAnsi="Arial" w:cs="Arial"/>
        </w:rPr>
        <w:t>move</w:t>
      </w:r>
      <w:r w:rsidRPr="00914802">
        <w:rPr>
          <w:rFonts w:ascii="Arial" w:hAnsi="Arial" w:cs="Arial"/>
          <w:spacing w:val="4"/>
        </w:rPr>
        <w:t xml:space="preserve"> </w:t>
      </w:r>
      <w:r w:rsidRPr="00914802">
        <w:rPr>
          <w:rFonts w:ascii="Arial" w:hAnsi="Arial" w:cs="Arial"/>
        </w:rPr>
        <w:t>vehicles.</w:t>
      </w:r>
      <w:r w:rsidRPr="00914802">
        <w:rPr>
          <w:rFonts w:ascii="Arial" w:hAnsi="Arial" w:cs="Arial"/>
          <w:spacing w:val="-1"/>
        </w:rPr>
        <w:t xml:space="preserve"> </w:t>
      </w:r>
      <w:r w:rsidRPr="00914802">
        <w:rPr>
          <w:rFonts w:ascii="Arial" w:hAnsi="Arial" w:cs="Arial"/>
        </w:rPr>
        <w:t>If</w:t>
      </w:r>
      <w:r w:rsidRPr="00914802">
        <w:rPr>
          <w:rFonts w:ascii="Arial" w:hAnsi="Arial" w:cs="Arial"/>
          <w:spacing w:val="-3"/>
        </w:rPr>
        <w:t xml:space="preserve"> </w:t>
      </w:r>
      <w:r w:rsidRPr="00914802">
        <w:rPr>
          <w:rFonts w:ascii="Arial" w:hAnsi="Arial" w:cs="Arial"/>
        </w:rPr>
        <w:t>valet</w:t>
      </w:r>
      <w:r w:rsidRPr="00914802">
        <w:rPr>
          <w:rFonts w:ascii="Arial" w:hAnsi="Arial" w:cs="Arial"/>
          <w:spacing w:val="-2"/>
        </w:rPr>
        <w:t xml:space="preserve"> </w:t>
      </w:r>
      <w:r w:rsidRPr="00914802">
        <w:rPr>
          <w:rFonts w:ascii="Arial" w:hAnsi="Arial" w:cs="Arial"/>
        </w:rPr>
        <w:t>parking</w:t>
      </w:r>
      <w:r w:rsidRPr="00914802">
        <w:rPr>
          <w:rFonts w:ascii="Arial" w:hAnsi="Arial" w:cs="Arial"/>
          <w:spacing w:val="-2"/>
        </w:rPr>
        <w:t xml:space="preserve"> </w:t>
      </w:r>
      <w:r w:rsidRPr="00914802">
        <w:rPr>
          <w:rFonts w:ascii="Arial" w:hAnsi="Arial" w:cs="Arial"/>
        </w:rPr>
        <w:t>managed</w:t>
      </w:r>
      <w:r w:rsidRPr="00914802">
        <w:rPr>
          <w:rFonts w:ascii="Arial" w:hAnsi="Arial" w:cs="Arial"/>
          <w:spacing w:val="-2"/>
        </w:rPr>
        <w:t xml:space="preserve"> </w:t>
      </w:r>
      <w:r w:rsidRPr="00914802">
        <w:rPr>
          <w:rFonts w:ascii="Arial" w:hAnsi="Arial" w:cs="Arial"/>
        </w:rPr>
        <w:t>by</w:t>
      </w:r>
      <w:r w:rsidRPr="00914802">
        <w:rPr>
          <w:rFonts w:ascii="Arial" w:hAnsi="Arial" w:cs="Arial"/>
          <w:spacing w:val="-3"/>
        </w:rPr>
        <w:t xml:space="preserve"> </w:t>
      </w:r>
      <w:r w:rsidRPr="00914802">
        <w:rPr>
          <w:rFonts w:ascii="Arial" w:hAnsi="Arial" w:cs="Arial"/>
        </w:rPr>
        <w:t>an</w:t>
      </w:r>
      <w:r w:rsidRPr="00914802">
        <w:rPr>
          <w:rFonts w:ascii="Arial" w:hAnsi="Arial" w:cs="Arial"/>
          <w:spacing w:val="-3"/>
        </w:rPr>
        <w:t xml:space="preserve"> </w:t>
      </w:r>
      <w:r w:rsidRPr="00914802">
        <w:rPr>
          <w:rFonts w:ascii="Arial" w:hAnsi="Arial" w:cs="Arial"/>
        </w:rPr>
        <w:t>attendant</w:t>
      </w:r>
      <w:r w:rsidRPr="00914802">
        <w:rPr>
          <w:rFonts w:ascii="Arial" w:hAnsi="Arial" w:cs="Arial"/>
          <w:spacing w:val="-3"/>
        </w:rPr>
        <w:t xml:space="preserve"> </w:t>
      </w:r>
      <w:r w:rsidRPr="00914802">
        <w:rPr>
          <w:rFonts w:ascii="Arial" w:hAnsi="Arial" w:cs="Arial"/>
        </w:rPr>
        <w:t>is</w:t>
      </w:r>
      <w:r w:rsidRPr="00914802">
        <w:rPr>
          <w:rFonts w:ascii="Arial" w:hAnsi="Arial" w:cs="Arial"/>
          <w:spacing w:val="-2"/>
        </w:rPr>
        <w:t xml:space="preserve"> </w:t>
      </w:r>
      <w:r w:rsidRPr="00914802">
        <w:rPr>
          <w:rFonts w:ascii="Arial" w:hAnsi="Arial" w:cs="Arial"/>
        </w:rPr>
        <w:t>used</w:t>
      </w:r>
      <w:r w:rsidRPr="00914802">
        <w:rPr>
          <w:rFonts w:ascii="Arial" w:hAnsi="Arial" w:cs="Arial"/>
          <w:spacing w:val="-3"/>
        </w:rPr>
        <w:t xml:space="preserve"> </w:t>
      </w:r>
      <w:r w:rsidRPr="00914802">
        <w:rPr>
          <w:rFonts w:ascii="Arial" w:hAnsi="Arial" w:cs="Arial"/>
        </w:rPr>
        <w:t>for</w:t>
      </w:r>
      <w:r w:rsidRPr="00914802">
        <w:rPr>
          <w:rFonts w:ascii="Arial" w:hAnsi="Arial" w:cs="Arial"/>
          <w:spacing w:val="-2"/>
        </w:rPr>
        <w:t xml:space="preserve"> </w:t>
      </w:r>
      <w:r w:rsidRPr="00914802">
        <w:rPr>
          <w:rFonts w:ascii="Arial" w:hAnsi="Arial" w:cs="Arial"/>
        </w:rPr>
        <w:t>required</w:t>
      </w:r>
      <w:r w:rsidRPr="00914802">
        <w:rPr>
          <w:rFonts w:ascii="Arial" w:hAnsi="Arial" w:cs="Arial"/>
          <w:spacing w:val="-2"/>
        </w:rPr>
        <w:t xml:space="preserve"> </w:t>
      </w:r>
      <w:r w:rsidRPr="00914802">
        <w:rPr>
          <w:rFonts w:ascii="Arial" w:hAnsi="Arial" w:cs="Arial"/>
        </w:rPr>
        <w:t>parking</w:t>
      </w:r>
      <w:r w:rsidRPr="00914802">
        <w:rPr>
          <w:rFonts w:ascii="Arial" w:hAnsi="Arial" w:cs="Arial"/>
          <w:spacing w:val="-2"/>
        </w:rPr>
        <w:t xml:space="preserve"> </w:t>
      </w:r>
      <w:r w:rsidRPr="00914802">
        <w:rPr>
          <w:rFonts w:ascii="Arial" w:hAnsi="Arial" w:cs="Arial"/>
        </w:rPr>
        <w:t>spaces,</w:t>
      </w:r>
      <w:r w:rsidRPr="00914802">
        <w:rPr>
          <w:rFonts w:ascii="Arial" w:hAnsi="Arial" w:cs="Arial"/>
          <w:spacing w:val="-2"/>
        </w:rPr>
        <w:t xml:space="preserve"> </w:t>
      </w:r>
      <w:r w:rsidRPr="00914802">
        <w:rPr>
          <w:rFonts w:ascii="Arial" w:hAnsi="Arial" w:cs="Arial"/>
        </w:rPr>
        <w:t>an</w:t>
      </w:r>
      <w:r w:rsidRPr="00914802">
        <w:rPr>
          <w:rFonts w:ascii="Arial" w:hAnsi="Arial" w:cs="Arial"/>
          <w:spacing w:val="-3"/>
        </w:rPr>
        <w:t xml:space="preserve"> </w:t>
      </w:r>
      <w:r w:rsidRPr="00914802">
        <w:rPr>
          <w:rFonts w:ascii="Arial" w:hAnsi="Arial" w:cs="Arial"/>
        </w:rPr>
        <w:t>acceptable</w:t>
      </w:r>
      <w:r w:rsidRPr="00914802">
        <w:rPr>
          <w:rFonts w:ascii="Arial" w:hAnsi="Arial" w:cs="Arial"/>
          <w:spacing w:val="-1"/>
        </w:rPr>
        <w:t xml:space="preserve"> </w:t>
      </w:r>
      <w:r w:rsidRPr="00914802">
        <w:rPr>
          <w:rFonts w:ascii="Arial" w:hAnsi="Arial" w:cs="Arial"/>
        </w:rPr>
        <w:t>form</w:t>
      </w:r>
      <w:r w:rsidRPr="00914802">
        <w:rPr>
          <w:rFonts w:ascii="Arial" w:hAnsi="Arial" w:cs="Arial"/>
          <w:spacing w:val="-1"/>
        </w:rPr>
        <w:t xml:space="preserve"> </w:t>
      </w:r>
      <w:r w:rsidRPr="00914802">
        <w:rPr>
          <w:rFonts w:ascii="Arial" w:hAnsi="Arial" w:cs="Arial"/>
        </w:rPr>
        <w:t>of</w:t>
      </w:r>
      <w:r w:rsidRPr="00914802">
        <w:rPr>
          <w:rFonts w:ascii="Arial" w:hAnsi="Arial" w:cs="Arial"/>
          <w:spacing w:val="21"/>
        </w:rPr>
        <w:t xml:space="preserve"> </w:t>
      </w:r>
      <w:r w:rsidRPr="00914802">
        <w:rPr>
          <w:rFonts w:ascii="Arial" w:hAnsi="Arial" w:cs="Arial"/>
        </w:rPr>
        <w:t>guarantee</w:t>
      </w:r>
      <w:r w:rsidRPr="00914802">
        <w:rPr>
          <w:rFonts w:ascii="Arial" w:hAnsi="Arial" w:cs="Arial"/>
          <w:spacing w:val="22"/>
        </w:rPr>
        <w:t xml:space="preserve"> </w:t>
      </w:r>
      <w:r w:rsidRPr="00914802">
        <w:rPr>
          <w:rFonts w:ascii="Arial" w:hAnsi="Arial" w:cs="Arial"/>
        </w:rPr>
        <w:t>must</w:t>
      </w:r>
      <w:r w:rsidRPr="00914802">
        <w:rPr>
          <w:rFonts w:ascii="Arial" w:hAnsi="Arial" w:cs="Arial"/>
          <w:spacing w:val="21"/>
        </w:rPr>
        <w:t xml:space="preserve"> </w:t>
      </w:r>
      <w:r w:rsidRPr="00914802">
        <w:rPr>
          <w:rFonts w:ascii="Arial" w:hAnsi="Arial" w:cs="Arial"/>
        </w:rPr>
        <w:t>be</w:t>
      </w:r>
      <w:r w:rsidRPr="00914802">
        <w:rPr>
          <w:rFonts w:ascii="Arial" w:hAnsi="Arial" w:cs="Arial"/>
          <w:spacing w:val="22"/>
        </w:rPr>
        <w:t xml:space="preserve"> </w:t>
      </w:r>
      <w:r w:rsidRPr="00914802">
        <w:rPr>
          <w:rFonts w:ascii="Arial" w:hAnsi="Arial" w:cs="Arial"/>
        </w:rPr>
        <w:t>filed</w:t>
      </w:r>
      <w:r w:rsidRPr="00914802">
        <w:rPr>
          <w:rFonts w:ascii="Arial" w:hAnsi="Arial" w:cs="Arial"/>
          <w:spacing w:val="21"/>
        </w:rPr>
        <w:t xml:space="preserve"> </w:t>
      </w:r>
      <w:r w:rsidRPr="00914802">
        <w:rPr>
          <w:rFonts w:ascii="Arial" w:hAnsi="Arial" w:cs="Arial"/>
        </w:rPr>
        <w:t>with</w:t>
      </w:r>
      <w:r w:rsidRPr="00914802">
        <w:rPr>
          <w:rFonts w:ascii="Arial" w:hAnsi="Arial" w:cs="Arial"/>
          <w:spacing w:val="22"/>
        </w:rPr>
        <w:t xml:space="preserve"> </w:t>
      </w:r>
      <w:r w:rsidRPr="00914802">
        <w:rPr>
          <w:rFonts w:ascii="Arial" w:hAnsi="Arial" w:cs="Arial"/>
        </w:rPr>
        <w:t>the</w:t>
      </w:r>
      <w:r w:rsidRPr="00914802">
        <w:rPr>
          <w:rFonts w:ascii="Arial" w:hAnsi="Arial" w:cs="Arial"/>
          <w:spacing w:val="22"/>
        </w:rPr>
        <w:t xml:space="preserve"> </w:t>
      </w:r>
      <w:r w:rsidR="00B97F44" w:rsidRPr="00566B6D">
        <w:rPr>
          <w:rFonts w:ascii="Arial" w:hAnsi="Arial" w:cs="Arial"/>
        </w:rPr>
        <w:t>Plan Commission or its designee</w:t>
      </w:r>
      <w:r w:rsidR="00B97F44" w:rsidRPr="00914802">
        <w:rPr>
          <w:rFonts w:ascii="Arial" w:hAnsi="Arial" w:cs="Arial"/>
        </w:rPr>
        <w:t xml:space="preserve"> </w:t>
      </w:r>
      <w:r w:rsidRPr="00914802">
        <w:rPr>
          <w:rFonts w:ascii="Arial" w:hAnsi="Arial" w:cs="Arial"/>
        </w:rPr>
        <w:t>ensuring</w:t>
      </w:r>
      <w:r w:rsidRPr="00914802">
        <w:rPr>
          <w:rFonts w:ascii="Arial" w:hAnsi="Arial" w:cs="Arial"/>
          <w:spacing w:val="22"/>
        </w:rPr>
        <w:t xml:space="preserve"> </w:t>
      </w:r>
      <w:r w:rsidRPr="00914802">
        <w:rPr>
          <w:rFonts w:ascii="Arial" w:hAnsi="Arial" w:cs="Arial"/>
        </w:rPr>
        <w:t>that</w:t>
      </w:r>
      <w:r w:rsidRPr="00914802">
        <w:rPr>
          <w:rFonts w:ascii="Arial" w:hAnsi="Arial" w:cs="Arial"/>
          <w:spacing w:val="21"/>
        </w:rPr>
        <w:t xml:space="preserve"> </w:t>
      </w:r>
      <w:r w:rsidRPr="00914802">
        <w:rPr>
          <w:rFonts w:ascii="Arial" w:hAnsi="Arial" w:cs="Arial"/>
        </w:rPr>
        <w:t>an</w:t>
      </w:r>
      <w:r w:rsidRPr="00914802">
        <w:rPr>
          <w:rFonts w:ascii="Arial" w:hAnsi="Arial" w:cs="Arial"/>
          <w:spacing w:val="22"/>
        </w:rPr>
        <w:t xml:space="preserve"> </w:t>
      </w:r>
      <w:r w:rsidRPr="00914802">
        <w:rPr>
          <w:rFonts w:ascii="Arial" w:hAnsi="Arial" w:cs="Arial"/>
        </w:rPr>
        <w:t>attendant</w:t>
      </w:r>
      <w:r w:rsidRPr="00914802">
        <w:rPr>
          <w:rFonts w:ascii="Arial" w:hAnsi="Arial" w:cs="Arial"/>
          <w:spacing w:val="21"/>
        </w:rPr>
        <w:t xml:space="preserve"> </w:t>
      </w:r>
      <w:r w:rsidRPr="00914802">
        <w:rPr>
          <w:rFonts w:ascii="Arial" w:hAnsi="Arial" w:cs="Arial"/>
        </w:rPr>
        <w:t>will</w:t>
      </w:r>
      <w:r w:rsidRPr="00914802">
        <w:rPr>
          <w:rFonts w:ascii="Arial" w:hAnsi="Arial" w:cs="Arial"/>
          <w:spacing w:val="23"/>
        </w:rPr>
        <w:t xml:space="preserve"> </w:t>
      </w:r>
      <w:r w:rsidRPr="00914802">
        <w:rPr>
          <w:rFonts w:ascii="Arial" w:hAnsi="Arial" w:cs="Arial"/>
        </w:rPr>
        <w:t>be</w:t>
      </w:r>
      <w:r w:rsidRPr="00914802">
        <w:rPr>
          <w:rFonts w:ascii="Arial" w:hAnsi="Arial" w:cs="Arial"/>
          <w:spacing w:val="22"/>
        </w:rPr>
        <w:t xml:space="preserve"> </w:t>
      </w:r>
      <w:r w:rsidRPr="00914802">
        <w:rPr>
          <w:rFonts w:ascii="Arial" w:hAnsi="Arial" w:cs="Arial"/>
        </w:rPr>
        <w:t>present</w:t>
      </w:r>
      <w:r w:rsidRPr="00914802">
        <w:rPr>
          <w:rFonts w:ascii="Arial" w:hAnsi="Arial" w:cs="Arial"/>
          <w:spacing w:val="21"/>
        </w:rPr>
        <w:t xml:space="preserve"> </w:t>
      </w:r>
      <w:r w:rsidRPr="00914802">
        <w:rPr>
          <w:rFonts w:ascii="Arial" w:hAnsi="Arial" w:cs="Arial"/>
        </w:rPr>
        <w:t>when</w:t>
      </w:r>
      <w:r w:rsidRPr="00914802">
        <w:rPr>
          <w:rFonts w:ascii="Arial" w:hAnsi="Arial" w:cs="Arial"/>
          <w:spacing w:val="-1"/>
        </w:rPr>
        <w:t xml:space="preserve"> </w:t>
      </w:r>
      <w:r w:rsidRPr="00914802">
        <w:rPr>
          <w:rFonts w:ascii="Arial" w:hAnsi="Arial" w:cs="Arial"/>
        </w:rPr>
        <w:t>necessary for operation.</w:t>
      </w:r>
    </w:p>
    <w:p w14:paraId="382BCDDF" w14:textId="77777777" w:rsidR="00EB54CE" w:rsidRPr="00914802" w:rsidRDefault="00EB54CE" w:rsidP="005E5984">
      <w:pPr>
        <w:numPr>
          <w:ilvl w:val="0"/>
          <w:numId w:val="216"/>
        </w:numPr>
        <w:tabs>
          <w:tab w:val="left" w:pos="720"/>
        </w:tabs>
        <w:kinsoku w:val="0"/>
        <w:overflowPunct w:val="0"/>
        <w:autoSpaceDE w:val="0"/>
        <w:autoSpaceDN w:val="0"/>
        <w:adjustRightInd w:val="0"/>
        <w:spacing w:before="113" w:after="0" w:line="260" w:lineRule="exact"/>
        <w:ind w:left="720"/>
        <w:jc w:val="both"/>
        <w:rPr>
          <w:rFonts w:ascii="Arial" w:hAnsi="Arial" w:cs="Arial"/>
        </w:rPr>
      </w:pPr>
      <w:r w:rsidRPr="00914802">
        <w:rPr>
          <w:rFonts w:ascii="Arial" w:hAnsi="Arial" w:cs="Arial"/>
          <w:b/>
          <w:bCs/>
        </w:rPr>
        <w:t>Residential</w:t>
      </w:r>
      <w:r w:rsidRPr="00914802">
        <w:rPr>
          <w:rFonts w:ascii="Arial" w:hAnsi="Arial" w:cs="Arial"/>
          <w:b/>
          <w:bCs/>
          <w:spacing w:val="-2"/>
        </w:rPr>
        <w:t xml:space="preserve"> </w:t>
      </w:r>
      <w:r w:rsidRPr="00914802">
        <w:rPr>
          <w:rFonts w:ascii="Arial" w:hAnsi="Arial" w:cs="Arial"/>
          <w:b/>
          <w:bCs/>
        </w:rPr>
        <w:t>Garage</w:t>
      </w:r>
      <w:r w:rsidRPr="00914802">
        <w:rPr>
          <w:rFonts w:ascii="Arial" w:hAnsi="Arial" w:cs="Arial"/>
          <w:b/>
          <w:bCs/>
          <w:spacing w:val="-1"/>
        </w:rPr>
        <w:t xml:space="preserve"> </w:t>
      </w:r>
      <w:r w:rsidRPr="00914802">
        <w:rPr>
          <w:rFonts w:ascii="Arial" w:hAnsi="Arial" w:cs="Arial"/>
          <w:b/>
          <w:bCs/>
        </w:rPr>
        <w:t>Conversion.</w:t>
      </w:r>
      <w:r w:rsidRPr="00914802">
        <w:rPr>
          <w:rFonts w:ascii="Arial" w:hAnsi="Arial" w:cs="Arial"/>
          <w:b/>
          <w:bCs/>
          <w:spacing w:val="-3"/>
        </w:rPr>
        <w:t xml:space="preserve"> </w:t>
      </w:r>
      <w:r w:rsidRPr="00914802">
        <w:rPr>
          <w:rFonts w:ascii="Arial" w:hAnsi="Arial" w:cs="Arial"/>
        </w:rPr>
        <w:t>The conversion</w:t>
      </w:r>
      <w:r w:rsidRPr="00914802">
        <w:rPr>
          <w:rFonts w:ascii="Arial" w:hAnsi="Arial" w:cs="Arial"/>
          <w:spacing w:val="-2"/>
        </w:rPr>
        <w:t xml:space="preserve"> </w:t>
      </w:r>
      <w:r w:rsidRPr="00914802">
        <w:rPr>
          <w:rFonts w:ascii="Arial" w:hAnsi="Arial" w:cs="Arial"/>
        </w:rPr>
        <w:t>of</w:t>
      </w:r>
      <w:r w:rsidRPr="00914802">
        <w:rPr>
          <w:rFonts w:ascii="Arial" w:hAnsi="Arial" w:cs="Arial"/>
          <w:spacing w:val="-2"/>
        </w:rPr>
        <w:t xml:space="preserve"> </w:t>
      </w:r>
      <w:r w:rsidRPr="00914802">
        <w:rPr>
          <w:rFonts w:ascii="Arial" w:hAnsi="Arial" w:cs="Arial"/>
        </w:rPr>
        <w:t>residential garages</w:t>
      </w:r>
      <w:r w:rsidRPr="00914802">
        <w:rPr>
          <w:rFonts w:ascii="Arial" w:hAnsi="Arial" w:cs="Arial"/>
          <w:spacing w:val="-2"/>
        </w:rPr>
        <w:t xml:space="preserve"> </w:t>
      </w:r>
      <w:r w:rsidRPr="00914802">
        <w:rPr>
          <w:rFonts w:ascii="Arial" w:hAnsi="Arial" w:cs="Arial"/>
        </w:rPr>
        <w:t>into</w:t>
      </w:r>
      <w:r w:rsidRPr="00914802">
        <w:rPr>
          <w:rFonts w:ascii="Arial" w:hAnsi="Arial" w:cs="Arial"/>
          <w:spacing w:val="-2"/>
        </w:rPr>
        <w:t xml:space="preserve"> </w:t>
      </w:r>
      <w:r w:rsidRPr="00914802">
        <w:rPr>
          <w:rFonts w:ascii="Arial" w:hAnsi="Arial" w:cs="Arial"/>
        </w:rPr>
        <w:t>additional</w:t>
      </w:r>
      <w:r w:rsidRPr="00914802">
        <w:rPr>
          <w:rFonts w:ascii="Arial" w:hAnsi="Arial" w:cs="Arial"/>
          <w:spacing w:val="-2"/>
        </w:rPr>
        <w:t xml:space="preserve"> </w:t>
      </w:r>
      <w:r w:rsidRPr="00914802">
        <w:rPr>
          <w:rFonts w:ascii="Arial" w:hAnsi="Arial" w:cs="Arial"/>
        </w:rPr>
        <w:t>living</w:t>
      </w:r>
      <w:r w:rsidRPr="00914802">
        <w:rPr>
          <w:rFonts w:ascii="Arial" w:hAnsi="Arial" w:cs="Arial"/>
          <w:spacing w:val="-2"/>
        </w:rPr>
        <w:t xml:space="preserve"> </w:t>
      </w:r>
      <w:r w:rsidRPr="00914802">
        <w:rPr>
          <w:rFonts w:ascii="Arial" w:hAnsi="Arial" w:cs="Arial"/>
        </w:rPr>
        <w:t>space</w:t>
      </w:r>
      <w:r w:rsidRPr="00914802">
        <w:rPr>
          <w:rFonts w:ascii="Arial" w:hAnsi="Arial" w:cs="Arial"/>
          <w:spacing w:val="-1"/>
        </w:rPr>
        <w:t xml:space="preserve"> </w:t>
      </w:r>
      <w:r w:rsidRPr="00914802">
        <w:rPr>
          <w:rFonts w:ascii="Arial" w:hAnsi="Arial" w:cs="Arial"/>
        </w:rPr>
        <w:t>for</w:t>
      </w:r>
      <w:r w:rsidRPr="00914802">
        <w:rPr>
          <w:rFonts w:ascii="Arial" w:hAnsi="Arial" w:cs="Arial"/>
          <w:spacing w:val="22"/>
        </w:rPr>
        <w:t xml:space="preserve"> </w:t>
      </w:r>
      <w:r w:rsidRPr="00914802">
        <w:rPr>
          <w:rFonts w:ascii="Arial" w:hAnsi="Arial" w:cs="Arial"/>
        </w:rPr>
        <w:t>the</w:t>
      </w:r>
      <w:r w:rsidRPr="00914802">
        <w:rPr>
          <w:rFonts w:ascii="Arial" w:hAnsi="Arial" w:cs="Arial"/>
          <w:spacing w:val="22"/>
        </w:rPr>
        <w:t xml:space="preserve"> </w:t>
      </w:r>
      <w:r w:rsidRPr="00914802">
        <w:rPr>
          <w:rFonts w:ascii="Arial" w:hAnsi="Arial" w:cs="Arial"/>
        </w:rPr>
        <w:t>primary</w:t>
      </w:r>
      <w:r w:rsidRPr="00914802">
        <w:rPr>
          <w:rFonts w:ascii="Arial" w:hAnsi="Arial" w:cs="Arial"/>
          <w:spacing w:val="22"/>
        </w:rPr>
        <w:t xml:space="preserve"> </w:t>
      </w:r>
      <w:r w:rsidRPr="00914802">
        <w:rPr>
          <w:rFonts w:ascii="Arial" w:hAnsi="Arial" w:cs="Arial"/>
        </w:rPr>
        <w:t>unit</w:t>
      </w:r>
      <w:r w:rsidRPr="00914802">
        <w:rPr>
          <w:rFonts w:ascii="Arial" w:hAnsi="Arial" w:cs="Arial"/>
          <w:spacing w:val="22"/>
        </w:rPr>
        <w:t xml:space="preserve"> </w:t>
      </w:r>
      <w:r w:rsidRPr="00914802">
        <w:rPr>
          <w:rFonts w:ascii="Arial" w:hAnsi="Arial" w:cs="Arial"/>
        </w:rPr>
        <w:t>is</w:t>
      </w:r>
      <w:r w:rsidRPr="00914802">
        <w:rPr>
          <w:rFonts w:ascii="Arial" w:hAnsi="Arial" w:cs="Arial"/>
          <w:spacing w:val="22"/>
        </w:rPr>
        <w:t xml:space="preserve"> </w:t>
      </w:r>
      <w:r w:rsidRPr="00914802">
        <w:rPr>
          <w:rFonts w:ascii="Arial" w:hAnsi="Arial" w:cs="Arial"/>
        </w:rPr>
        <w:t>allowed</w:t>
      </w:r>
      <w:r w:rsidRPr="00914802">
        <w:rPr>
          <w:rFonts w:ascii="Arial" w:hAnsi="Arial" w:cs="Arial"/>
          <w:spacing w:val="22"/>
        </w:rPr>
        <w:t xml:space="preserve"> </w:t>
      </w:r>
      <w:r w:rsidRPr="00914802">
        <w:rPr>
          <w:rFonts w:ascii="Arial" w:hAnsi="Arial" w:cs="Arial"/>
        </w:rPr>
        <w:t>only</w:t>
      </w:r>
      <w:r w:rsidRPr="00914802">
        <w:rPr>
          <w:rFonts w:ascii="Arial" w:hAnsi="Arial" w:cs="Arial"/>
          <w:spacing w:val="22"/>
        </w:rPr>
        <w:t xml:space="preserve"> </w:t>
      </w:r>
      <w:r w:rsidRPr="00914802">
        <w:rPr>
          <w:rFonts w:ascii="Arial" w:hAnsi="Arial" w:cs="Arial"/>
        </w:rPr>
        <w:t>if</w:t>
      </w:r>
      <w:r w:rsidRPr="00914802">
        <w:rPr>
          <w:rFonts w:ascii="Arial" w:hAnsi="Arial" w:cs="Arial"/>
          <w:spacing w:val="22"/>
        </w:rPr>
        <w:t xml:space="preserve"> </w:t>
      </w:r>
      <w:r w:rsidRPr="00914802">
        <w:rPr>
          <w:rFonts w:ascii="Arial" w:hAnsi="Arial" w:cs="Arial"/>
        </w:rPr>
        <w:t>an</w:t>
      </w:r>
      <w:r w:rsidRPr="00914802">
        <w:rPr>
          <w:rFonts w:ascii="Arial" w:hAnsi="Arial" w:cs="Arial"/>
          <w:spacing w:val="22"/>
        </w:rPr>
        <w:t xml:space="preserve"> </w:t>
      </w:r>
      <w:r w:rsidRPr="00914802">
        <w:rPr>
          <w:rFonts w:ascii="Arial" w:hAnsi="Arial" w:cs="Arial"/>
        </w:rPr>
        <w:t>equivalent</w:t>
      </w:r>
      <w:r w:rsidRPr="00914802">
        <w:rPr>
          <w:rFonts w:ascii="Arial" w:hAnsi="Arial" w:cs="Arial"/>
          <w:spacing w:val="23"/>
        </w:rPr>
        <w:t xml:space="preserve"> </w:t>
      </w:r>
      <w:r w:rsidRPr="00914802">
        <w:rPr>
          <w:rFonts w:ascii="Arial" w:hAnsi="Arial" w:cs="Arial"/>
        </w:rPr>
        <w:t>number</w:t>
      </w:r>
      <w:r w:rsidRPr="00914802">
        <w:rPr>
          <w:rFonts w:ascii="Arial" w:hAnsi="Arial" w:cs="Arial"/>
          <w:spacing w:val="22"/>
        </w:rPr>
        <w:t xml:space="preserve"> </w:t>
      </w:r>
      <w:r w:rsidRPr="00914802">
        <w:rPr>
          <w:rFonts w:ascii="Arial" w:hAnsi="Arial" w:cs="Arial"/>
        </w:rPr>
        <w:t>of</w:t>
      </w:r>
      <w:r w:rsidRPr="00914802">
        <w:rPr>
          <w:rFonts w:ascii="Arial" w:hAnsi="Arial" w:cs="Arial"/>
          <w:spacing w:val="24"/>
        </w:rPr>
        <w:t xml:space="preserve"> </w:t>
      </w:r>
      <w:r w:rsidRPr="00914802">
        <w:rPr>
          <w:rFonts w:ascii="Arial" w:hAnsi="Arial" w:cs="Arial"/>
        </w:rPr>
        <w:t>permanent,</w:t>
      </w:r>
      <w:r w:rsidRPr="00914802">
        <w:rPr>
          <w:rFonts w:ascii="Arial" w:hAnsi="Arial" w:cs="Arial"/>
          <w:spacing w:val="22"/>
        </w:rPr>
        <w:t xml:space="preserve"> </w:t>
      </w:r>
      <w:r w:rsidRPr="00914802">
        <w:rPr>
          <w:rFonts w:ascii="Arial" w:hAnsi="Arial" w:cs="Arial"/>
        </w:rPr>
        <w:t>covered</w:t>
      </w:r>
      <w:r w:rsidRPr="00914802">
        <w:rPr>
          <w:rFonts w:ascii="Arial" w:hAnsi="Arial" w:cs="Arial"/>
          <w:spacing w:val="22"/>
        </w:rPr>
        <w:t xml:space="preserve"> </w:t>
      </w:r>
      <w:r w:rsidRPr="00914802">
        <w:rPr>
          <w:rFonts w:ascii="Arial" w:hAnsi="Arial" w:cs="Arial"/>
        </w:rPr>
        <w:t>off</w:t>
      </w:r>
      <w:r w:rsidRPr="00914802">
        <w:rPr>
          <w:rFonts w:ascii="Cambria Math" w:hAnsi="Cambria Math" w:cs="Cambria Math"/>
        </w:rPr>
        <w:t>‐</w:t>
      </w:r>
      <w:r w:rsidRPr="00914802">
        <w:rPr>
          <w:rFonts w:ascii="Arial" w:hAnsi="Arial" w:cs="Arial"/>
        </w:rPr>
        <w:t>street</w:t>
      </w:r>
      <w:r w:rsidRPr="00914802">
        <w:rPr>
          <w:rFonts w:ascii="Arial" w:hAnsi="Arial" w:cs="Arial"/>
          <w:spacing w:val="-1"/>
        </w:rPr>
        <w:t xml:space="preserve"> </w:t>
      </w:r>
      <w:r w:rsidRPr="00914802">
        <w:rPr>
          <w:rFonts w:ascii="Arial" w:hAnsi="Arial" w:cs="Arial"/>
        </w:rPr>
        <w:t>parking spaces will be</w:t>
      </w:r>
      <w:r w:rsidRPr="00914802">
        <w:rPr>
          <w:rFonts w:ascii="Arial" w:hAnsi="Arial" w:cs="Arial"/>
          <w:spacing w:val="1"/>
        </w:rPr>
        <w:t xml:space="preserve"> </w:t>
      </w:r>
      <w:r w:rsidRPr="00914802">
        <w:rPr>
          <w:rFonts w:ascii="Arial" w:hAnsi="Arial" w:cs="Arial"/>
        </w:rPr>
        <w:t>provided on</w:t>
      </w:r>
      <w:r w:rsidRPr="00914802">
        <w:rPr>
          <w:rFonts w:ascii="Arial" w:hAnsi="Arial" w:cs="Arial"/>
          <w:spacing w:val="1"/>
        </w:rPr>
        <w:t xml:space="preserve"> </w:t>
      </w:r>
      <w:r w:rsidRPr="00914802">
        <w:rPr>
          <w:rFonts w:ascii="Arial" w:hAnsi="Arial" w:cs="Arial"/>
        </w:rPr>
        <w:t>site.</w:t>
      </w:r>
    </w:p>
    <w:p w14:paraId="0385AAE6" w14:textId="77777777" w:rsidR="00EB54CE" w:rsidRPr="00914802" w:rsidRDefault="00EB54CE" w:rsidP="005E5984">
      <w:pPr>
        <w:numPr>
          <w:ilvl w:val="0"/>
          <w:numId w:val="216"/>
        </w:numPr>
        <w:tabs>
          <w:tab w:val="left" w:pos="720"/>
        </w:tabs>
        <w:kinsoku w:val="0"/>
        <w:overflowPunct w:val="0"/>
        <w:autoSpaceDE w:val="0"/>
        <w:autoSpaceDN w:val="0"/>
        <w:adjustRightInd w:val="0"/>
        <w:spacing w:before="113" w:after="0" w:line="240" w:lineRule="auto"/>
        <w:ind w:left="720"/>
        <w:jc w:val="both"/>
        <w:rPr>
          <w:rFonts w:ascii="Arial" w:hAnsi="Arial" w:cs="Arial"/>
        </w:rPr>
      </w:pPr>
      <w:r w:rsidRPr="00914802">
        <w:rPr>
          <w:rFonts w:ascii="Arial" w:hAnsi="Arial" w:cs="Arial"/>
          <w:b/>
          <w:bCs/>
        </w:rPr>
        <w:t xml:space="preserve">Commercial Vehicle Parking. </w:t>
      </w:r>
      <w:r w:rsidRPr="00914802">
        <w:rPr>
          <w:rFonts w:ascii="Arial" w:hAnsi="Arial" w:cs="Arial"/>
        </w:rPr>
        <w:t xml:space="preserve">Parking of more than one commercial vehicle in any residential or agricultural district is prohibited. </w:t>
      </w:r>
    </w:p>
    <w:p w14:paraId="39F9E696" w14:textId="32A8B579" w:rsidR="00EB54CE" w:rsidRPr="00914802" w:rsidRDefault="00EB54CE" w:rsidP="005E5984">
      <w:pPr>
        <w:pStyle w:val="NoSpacing"/>
        <w:numPr>
          <w:ilvl w:val="0"/>
          <w:numId w:val="223"/>
        </w:numPr>
        <w:jc w:val="both"/>
        <w:rPr>
          <w:rFonts w:ascii="Arial" w:hAnsi="Arial" w:cs="Arial"/>
        </w:rPr>
      </w:pPr>
      <w:r w:rsidRPr="00914802">
        <w:rPr>
          <w:rFonts w:ascii="Arial" w:hAnsi="Arial" w:cs="Arial"/>
        </w:rPr>
        <w:t>This requirement shall not be interpreted to apply to agriculturally</w:t>
      </w:r>
      <w:r w:rsidR="002A4F3C">
        <w:rPr>
          <w:rFonts w:ascii="Arial" w:hAnsi="Arial" w:cs="Arial"/>
        </w:rPr>
        <w:t>-</w:t>
      </w:r>
      <w:r w:rsidRPr="00914802">
        <w:rPr>
          <w:rFonts w:ascii="Arial" w:hAnsi="Arial" w:cs="Arial"/>
        </w:rPr>
        <w:t>related vehicles</w:t>
      </w:r>
      <w:r w:rsidR="00574877">
        <w:rPr>
          <w:rFonts w:ascii="Arial" w:hAnsi="Arial" w:cs="Arial"/>
        </w:rPr>
        <w:t>.</w:t>
      </w:r>
    </w:p>
    <w:p w14:paraId="430FE8B3" w14:textId="77777777" w:rsidR="00EB54CE" w:rsidRPr="00914802" w:rsidRDefault="00EB54CE" w:rsidP="005E5984">
      <w:pPr>
        <w:pStyle w:val="NoSpacing"/>
        <w:numPr>
          <w:ilvl w:val="0"/>
          <w:numId w:val="223"/>
        </w:numPr>
        <w:jc w:val="both"/>
        <w:rPr>
          <w:rFonts w:ascii="Arial" w:hAnsi="Arial" w:cs="Arial"/>
        </w:rPr>
      </w:pPr>
      <w:r w:rsidRPr="00914802">
        <w:rPr>
          <w:rFonts w:ascii="Arial" w:hAnsi="Arial" w:cs="Arial"/>
        </w:rPr>
        <w:t>This requirement shall not be interpreted to prohibit vehicles form loading and</w:t>
      </w:r>
    </w:p>
    <w:p w14:paraId="545EFD8F" w14:textId="77777777" w:rsidR="00EB54CE" w:rsidRPr="00914802" w:rsidRDefault="00EB54CE" w:rsidP="00566B6D">
      <w:pPr>
        <w:pStyle w:val="NoSpacing"/>
        <w:ind w:left="1080"/>
        <w:jc w:val="both"/>
        <w:rPr>
          <w:rFonts w:ascii="Arial" w:hAnsi="Arial" w:cs="Arial"/>
        </w:rPr>
      </w:pPr>
      <w:r w:rsidRPr="00914802">
        <w:rPr>
          <w:rFonts w:ascii="Arial" w:hAnsi="Arial" w:cs="Arial"/>
        </w:rPr>
        <w:t>unloading in any agricultural or residential district.</w:t>
      </w:r>
    </w:p>
    <w:p w14:paraId="416451FF" w14:textId="77777777" w:rsidR="00A2041D" w:rsidRPr="00914802" w:rsidRDefault="00A2041D" w:rsidP="00566B6D">
      <w:pPr>
        <w:pStyle w:val="BodyText"/>
        <w:jc w:val="both"/>
        <w:rPr>
          <w:rFonts w:ascii="Arial" w:hAnsi="Arial" w:cs="Arial"/>
          <w:b/>
          <w:bCs/>
        </w:rPr>
      </w:pPr>
    </w:p>
    <w:p w14:paraId="302E136A" w14:textId="3E33B39E" w:rsidR="00301CDF" w:rsidRPr="00AF30F2" w:rsidRDefault="00301CDF" w:rsidP="00566B6D">
      <w:pPr>
        <w:pStyle w:val="BodyText"/>
        <w:jc w:val="both"/>
        <w:rPr>
          <w:rFonts w:ascii="Arial" w:hAnsi="Arial" w:cs="Arial"/>
          <w:b/>
          <w:bCs/>
        </w:rPr>
      </w:pPr>
      <w:r w:rsidRPr="00AF30F2">
        <w:rPr>
          <w:rFonts w:ascii="Arial" w:hAnsi="Arial" w:cs="Arial"/>
          <w:b/>
          <w:bCs/>
        </w:rPr>
        <w:t>SECTION</w:t>
      </w:r>
      <w:r>
        <w:rPr>
          <w:rFonts w:ascii="Arial" w:hAnsi="Arial" w:cs="Arial"/>
          <w:b/>
          <w:bCs/>
        </w:rPr>
        <w:t xml:space="preserve"> 10.04</w:t>
      </w:r>
      <w:r w:rsidRPr="00AF30F2">
        <w:rPr>
          <w:rFonts w:ascii="Arial" w:hAnsi="Arial" w:cs="Arial"/>
          <w:b/>
          <w:bCs/>
        </w:rPr>
        <w:tab/>
      </w:r>
      <w:r w:rsidRPr="00AF30F2">
        <w:rPr>
          <w:rFonts w:ascii="Arial" w:hAnsi="Arial" w:cs="Arial"/>
          <w:b/>
          <w:bCs/>
        </w:rPr>
        <w:tab/>
      </w:r>
    </w:p>
    <w:p w14:paraId="72AB9A0E" w14:textId="77777777" w:rsidR="00301CDF" w:rsidRPr="00AF30F2" w:rsidRDefault="00301CDF" w:rsidP="00566B6D">
      <w:pPr>
        <w:pStyle w:val="BodyText"/>
        <w:jc w:val="both"/>
        <w:rPr>
          <w:rFonts w:ascii="Arial" w:hAnsi="Arial" w:cs="Arial"/>
          <w:b/>
          <w:bCs/>
        </w:rPr>
      </w:pPr>
      <w:r w:rsidRPr="00AF30F2">
        <w:rPr>
          <w:rFonts w:ascii="Arial" w:hAnsi="Arial" w:cs="Arial"/>
          <w:b/>
          <w:bCs/>
        </w:rPr>
        <w:t>OFF-STREET PARKING SPACE AND ON-SITE QUEUING</w:t>
      </w:r>
      <w:r>
        <w:rPr>
          <w:rFonts w:ascii="Arial" w:hAnsi="Arial" w:cs="Arial"/>
          <w:b/>
          <w:bCs/>
        </w:rPr>
        <w:t xml:space="preserve"> </w:t>
      </w:r>
      <w:r w:rsidRPr="00AF30F2">
        <w:rPr>
          <w:rFonts w:ascii="Arial" w:hAnsi="Arial" w:cs="Arial"/>
          <w:b/>
          <w:bCs/>
        </w:rPr>
        <w:t>REQUIREMENTS FOR USE TYPES</w:t>
      </w:r>
    </w:p>
    <w:p w14:paraId="3C41EF0A" w14:textId="25253E08" w:rsidR="00301CDF" w:rsidRPr="000E4551" w:rsidRDefault="00301CDF" w:rsidP="005E5984">
      <w:pPr>
        <w:pStyle w:val="BodyText"/>
        <w:numPr>
          <w:ilvl w:val="0"/>
          <w:numId w:val="191"/>
        </w:numPr>
        <w:ind w:hanging="720"/>
        <w:jc w:val="both"/>
        <w:rPr>
          <w:rFonts w:ascii="Arial" w:hAnsi="Arial" w:cs="Arial"/>
        </w:rPr>
      </w:pPr>
      <w:r w:rsidRPr="000E4551">
        <w:rPr>
          <w:rFonts w:ascii="Arial" w:hAnsi="Arial" w:cs="Arial"/>
          <w:b/>
          <w:bCs/>
        </w:rPr>
        <w:t>Minimum Number of Off-Street Parking Spaces and On-Site Queuing Required for Uses</w:t>
      </w:r>
      <w:r w:rsidRPr="000E4551">
        <w:rPr>
          <w:rFonts w:ascii="Arial" w:hAnsi="Arial" w:cs="Arial"/>
        </w:rPr>
        <w:t>. The minimum number of off-street parking spaces accessory to designated uses (except for a specific use that has a special ordinance with requirements for off-street parking in which event the special ordinance shall apply; such as a condition of the granting of a Conditional Use</w:t>
      </w:r>
      <w:r w:rsidRPr="000E4551">
        <w:rPr>
          <w:rFonts w:ascii="Arial" w:hAnsi="Arial" w:cs="Arial"/>
          <w:spacing w:val="40"/>
        </w:rPr>
        <w:t xml:space="preserve"> </w:t>
      </w:r>
      <w:r w:rsidRPr="000E4551">
        <w:rPr>
          <w:rFonts w:ascii="Arial" w:hAnsi="Arial" w:cs="Arial"/>
        </w:rPr>
        <w:t>Permit) shall be provided as set forth in Table 10-1. Calculations resulting in fractional numbers of off-street parking and/or queuing spaces required shall be rounded to the next higher whole number.</w:t>
      </w:r>
    </w:p>
    <w:p w14:paraId="41522947" w14:textId="77777777" w:rsidR="00301CDF" w:rsidRPr="000E4551" w:rsidRDefault="00301CDF" w:rsidP="00566B6D">
      <w:pPr>
        <w:pStyle w:val="BodyText"/>
        <w:jc w:val="both"/>
        <w:rPr>
          <w:rFonts w:ascii="Arial" w:hAnsi="Arial" w:cs="Arial"/>
          <w:b/>
          <w:bCs/>
        </w:rPr>
      </w:pPr>
    </w:p>
    <w:p w14:paraId="3BEDE0A4" w14:textId="77777777" w:rsidR="00AC6F26" w:rsidRPr="000E4551" w:rsidRDefault="00AC6F26" w:rsidP="00566B6D">
      <w:pPr>
        <w:pStyle w:val="BodyText"/>
        <w:ind w:left="720"/>
        <w:jc w:val="both"/>
        <w:rPr>
          <w:rFonts w:ascii="Arial" w:hAnsi="Arial" w:cs="Arial"/>
        </w:rPr>
      </w:pPr>
      <w:r w:rsidRPr="000E4551">
        <w:rPr>
          <w:rFonts w:ascii="Arial" w:hAnsi="Arial" w:cs="Arial"/>
        </w:rPr>
        <w:t>In all districts no vacant land shall be occupied or used, and no building shall be erected, enlarged, extended, or increased, or used including, but not limited to, use by a new use or changed use, until and in connection with every use, there shall be provided off-street parking stalls for all vehicles according to the</w:t>
      </w:r>
      <w:r w:rsidRPr="000E4551">
        <w:rPr>
          <w:rFonts w:ascii="Arial" w:hAnsi="Arial" w:cs="Arial"/>
          <w:spacing w:val="-15"/>
        </w:rPr>
        <w:t xml:space="preserve"> </w:t>
      </w:r>
      <w:r w:rsidRPr="000E4551">
        <w:rPr>
          <w:rFonts w:ascii="Arial" w:hAnsi="Arial" w:cs="Arial"/>
        </w:rPr>
        <w:t>following:</w:t>
      </w:r>
    </w:p>
    <w:p w14:paraId="2FCFC314" w14:textId="77777777" w:rsidR="00AC6F26" w:rsidRPr="00914802" w:rsidRDefault="00AC6F26" w:rsidP="00566B6D">
      <w:pPr>
        <w:pStyle w:val="BodyText"/>
        <w:jc w:val="both"/>
        <w:rPr>
          <w:rFonts w:ascii="Arial" w:hAnsi="Arial" w:cs="Arial"/>
        </w:rPr>
      </w:pPr>
    </w:p>
    <w:p w14:paraId="507BA564" w14:textId="77777777" w:rsidR="00AC6F26" w:rsidRPr="000E4551" w:rsidRDefault="00AC6F26" w:rsidP="005E5984">
      <w:pPr>
        <w:pStyle w:val="BodyText"/>
        <w:numPr>
          <w:ilvl w:val="0"/>
          <w:numId w:val="187"/>
        </w:numPr>
        <w:ind w:hanging="720"/>
        <w:jc w:val="both"/>
        <w:rPr>
          <w:rFonts w:ascii="Arial" w:hAnsi="Arial" w:cs="Arial"/>
        </w:rPr>
      </w:pPr>
      <w:r w:rsidRPr="000E4551">
        <w:rPr>
          <w:rFonts w:ascii="Arial" w:hAnsi="Arial" w:cs="Arial"/>
          <w:b/>
          <w:bCs/>
        </w:rPr>
        <w:t>Adequate Access and Drive Widths</w:t>
      </w:r>
      <w:r w:rsidRPr="000E4551">
        <w:rPr>
          <w:rFonts w:ascii="Arial" w:hAnsi="Arial" w:cs="Arial"/>
        </w:rPr>
        <w:t>. The following shall apply:</w:t>
      </w:r>
    </w:p>
    <w:p w14:paraId="3284BFFA" w14:textId="77777777" w:rsidR="00AC6F26" w:rsidRPr="000E4551" w:rsidRDefault="00AC6F26" w:rsidP="005E5984">
      <w:pPr>
        <w:pStyle w:val="BodyText"/>
        <w:numPr>
          <w:ilvl w:val="0"/>
          <w:numId w:val="188"/>
        </w:numPr>
        <w:ind w:left="1080"/>
        <w:jc w:val="both"/>
        <w:rPr>
          <w:rFonts w:ascii="Arial" w:hAnsi="Arial" w:cs="Arial"/>
        </w:rPr>
      </w:pPr>
      <w:r w:rsidRPr="000E4551">
        <w:rPr>
          <w:rFonts w:ascii="Arial" w:hAnsi="Arial" w:cs="Arial"/>
        </w:rPr>
        <w:t>Adequate access to a public street shall be provided for each parking space.</w:t>
      </w:r>
    </w:p>
    <w:p w14:paraId="29C59AB6" w14:textId="77777777" w:rsidR="00AC6F26" w:rsidRPr="000E4551" w:rsidRDefault="00AC6F26" w:rsidP="005E5984">
      <w:pPr>
        <w:pStyle w:val="BodyText"/>
        <w:numPr>
          <w:ilvl w:val="0"/>
          <w:numId w:val="188"/>
        </w:numPr>
        <w:ind w:left="1080"/>
        <w:jc w:val="both"/>
        <w:rPr>
          <w:rFonts w:ascii="Arial" w:hAnsi="Arial" w:cs="Arial"/>
        </w:rPr>
      </w:pPr>
      <w:r w:rsidRPr="000E4551">
        <w:rPr>
          <w:rFonts w:ascii="Arial" w:hAnsi="Arial" w:cs="Arial"/>
        </w:rPr>
        <w:t>Each required off-street parking space shall open directly onto an aisle or driveway that is wide enough to provide safe and efficient means of vehicular access to the parking space.</w:t>
      </w:r>
    </w:p>
    <w:p w14:paraId="1CCCF722" w14:textId="77777777" w:rsidR="00AC6F26" w:rsidRPr="000E4551" w:rsidRDefault="00AC6F26" w:rsidP="005E5984">
      <w:pPr>
        <w:pStyle w:val="BodyText"/>
        <w:numPr>
          <w:ilvl w:val="0"/>
          <w:numId w:val="188"/>
        </w:numPr>
        <w:ind w:left="1080"/>
        <w:jc w:val="both"/>
        <w:rPr>
          <w:rFonts w:ascii="Arial" w:hAnsi="Arial" w:cs="Arial"/>
        </w:rPr>
      </w:pPr>
      <w:r w:rsidRPr="000E4551">
        <w:rPr>
          <w:rFonts w:ascii="Arial" w:hAnsi="Arial" w:cs="Arial"/>
        </w:rPr>
        <w:t>Driveways providing access to a public street shall be a minimum of 12 feet in width for one- and two-family residential dwellings, and a minimum of 24 feet wide for all other uses.</w:t>
      </w:r>
    </w:p>
    <w:p w14:paraId="7E31A3F9" w14:textId="77777777" w:rsidR="00AC6F26" w:rsidRPr="000E4551" w:rsidRDefault="00AC6F26" w:rsidP="005E5984">
      <w:pPr>
        <w:pStyle w:val="BodyText"/>
        <w:numPr>
          <w:ilvl w:val="0"/>
          <w:numId w:val="188"/>
        </w:numPr>
        <w:ind w:left="1080"/>
        <w:jc w:val="both"/>
        <w:rPr>
          <w:rFonts w:ascii="Arial" w:hAnsi="Arial" w:cs="Arial"/>
        </w:rPr>
      </w:pPr>
      <w:r w:rsidRPr="000E4551">
        <w:rPr>
          <w:rFonts w:ascii="Arial" w:hAnsi="Arial" w:cs="Arial"/>
        </w:rPr>
        <w:t>Except for one- and two-family residential dwellings, one-way drives providing access to a public street shall be a minimum of 14 feet in width.</w:t>
      </w:r>
    </w:p>
    <w:p w14:paraId="0DFB96F5" w14:textId="77777777" w:rsidR="00301CDF" w:rsidRDefault="00301CDF" w:rsidP="00301CDF">
      <w:pPr>
        <w:pStyle w:val="BodyText"/>
        <w:ind w:left="720"/>
        <w:rPr>
          <w:rFonts w:ascii="Arial" w:hAnsi="Arial" w:cs="Arial"/>
          <w:w w:val="105"/>
        </w:rPr>
      </w:pPr>
    </w:p>
    <w:p w14:paraId="72329E14" w14:textId="77777777" w:rsidR="00301CDF" w:rsidRDefault="00301CDF" w:rsidP="00301CDF">
      <w:pPr>
        <w:pStyle w:val="BodyText"/>
        <w:ind w:left="720"/>
        <w:rPr>
          <w:rFonts w:ascii="Arial" w:hAnsi="Arial" w:cs="Arial"/>
          <w:w w:val="105"/>
        </w:rPr>
      </w:pPr>
    </w:p>
    <w:tbl>
      <w:tblPr>
        <w:tblpPr w:leftFromText="187" w:rightFromText="187" w:vertAnchor="text" w:horzAnchor="page" w:tblpX="1383" w:tblpY="5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3605"/>
        <w:gridCol w:w="5750"/>
      </w:tblGrid>
      <w:tr w:rsidR="00301CDF" w:rsidRPr="00C95780" w14:paraId="3D793471" w14:textId="77777777" w:rsidTr="00537FD5">
        <w:trPr>
          <w:trHeight w:val="713"/>
          <w:tblHeader/>
        </w:trPr>
        <w:tc>
          <w:tcPr>
            <w:tcW w:w="9355" w:type="dxa"/>
            <w:gridSpan w:val="2"/>
            <w:shd w:val="clear" w:color="auto" w:fill="D6E3BC" w:themeFill="accent3" w:themeFillTint="66"/>
            <w:vAlign w:val="center"/>
          </w:tcPr>
          <w:p w14:paraId="5A4D41B0" w14:textId="77777777" w:rsidR="00301CDF" w:rsidRPr="00AF30F2" w:rsidRDefault="00301CDF" w:rsidP="00364F45">
            <w:pPr>
              <w:pStyle w:val="BodyText"/>
              <w:jc w:val="center"/>
              <w:rPr>
                <w:rFonts w:ascii="Arial" w:hAnsi="Arial" w:cs="Arial"/>
                <w:b/>
                <w:bCs/>
              </w:rPr>
            </w:pPr>
            <w:r w:rsidRPr="00AF30F2">
              <w:rPr>
                <w:rFonts w:ascii="Arial" w:hAnsi="Arial" w:cs="Arial"/>
                <w:b/>
                <w:bCs/>
              </w:rPr>
              <w:t xml:space="preserve">Table </w:t>
            </w:r>
            <w:r>
              <w:rPr>
                <w:rFonts w:ascii="Arial" w:hAnsi="Arial" w:cs="Arial"/>
                <w:b/>
                <w:bCs/>
              </w:rPr>
              <w:t xml:space="preserve">10-1 </w:t>
            </w:r>
          </w:p>
          <w:p w14:paraId="60DDF126" w14:textId="77777777" w:rsidR="00301CDF" w:rsidRPr="00C95780" w:rsidRDefault="00301CDF" w:rsidP="00364F45">
            <w:pPr>
              <w:pStyle w:val="BodyText"/>
              <w:jc w:val="center"/>
              <w:rPr>
                <w:rFonts w:ascii="Arial" w:hAnsi="Arial" w:cs="Arial"/>
              </w:rPr>
            </w:pPr>
            <w:r w:rsidRPr="00AF30F2">
              <w:rPr>
                <w:rFonts w:ascii="Arial" w:hAnsi="Arial" w:cs="Arial"/>
                <w:b/>
                <w:bCs/>
              </w:rPr>
              <w:t>OFF-STREET PARKING &amp; ON-SITE QUEUING REQUIREMENTS FOR</w:t>
            </w:r>
            <w:r>
              <w:rPr>
                <w:rFonts w:ascii="Arial" w:hAnsi="Arial" w:cs="Arial"/>
                <w:b/>
                <w:bCs/>
              </w:rPr>
              <w:t xml:space="preserve"> </w:t>
            </w:r>
            <w:r w:rsidRPr="00AF30F2">
              <w:rPr>
                <w:rFonts w:ascii="Arial" w:hAnsi="Arial" w:cs="Arial"/>
                <w:b/>
                <w:bCs/>
              </w:rPr>
              <w:t>USE TYPES</w:t>
            </w:r>
          </w:p>
        </w:tc>
      </w:tr>
      <w:tr w:rsidR="00301CDF" w:rsidRPr="000E4551" w14:paraId="7862DA0C" w14:textId="77777777" w:rsidTr="00364F45">
        <w:trPr>
          <w:cantSplit/>
          <w:trHeight w:val="443"/>
        </w:trPr>
        <w:tc>
          <w:tcPr>
            <w:tcW w:w="3605" w:type="dxa"/>
            <w:vAlign w:val="center"/>
          </w:tcPr>
          <w:p w14:paraId="6DDDB3A2" w14:textId="77777777" w:rsidR="00301CDF" w:rsidRPr="000E4551" w:rsidRDefault="00301CDF" w:rsidP="00364F45">
            <w:pPr>
              <w:pStyle w:val="BodyText"/>
              <w:jc w:val="center"/>
              <w:rPr>
                <w:rFonts w:ascii="Arial" w:hAnsi="Arial" w:cs="Arial"/>
                <w:b/>
                <w:bCs/>
                <w:sz w:val="20"/>
                <w:szCs w:val="20"/>
              </w:rPr>
            </w:pPr>
            <w:r w:rsidRPr="000E4551">
              <w:rPr>
                <w:rFonts w:ascii="Arial" w:hAnsi="Arial" w:cs="Arial"/>
                <w:b/>
                <w:bCs/>
                <w:sz w:val="20"/>
                <w:szCs w:val="20"/>
              </w:rPr>
              <w:t>Use</w:t>
            </w:r>
          </w:p>
        </w:tc>
        <w:tc>
          <w:tcPr>
            <w:tcW w:w="5750" w:type="dxa"/>
            <w:vAlign w:val="center"/>
          </w:tcPr>
          <w:p w14:paraId="6D412CDC" w14:textId="77777777" w:rsidR="00301CDF" w:rsidRPr="000E4551" w:rsidRDefault="00301CDF" w:rsidP="00364F45">
            <w:pPr>
              <w:pStyle w:val="BodyText"/>
              <w:jc w:val="center"/>
              <w:rPr>
                <w:rFonts w:ascii="Arial" w:hAnsi="Arial" w:cs="Arial"/>
                <w:b/>
                <w:bCs/>
                <w:sz w:val="20"/>
                <w:szCs w:val="20"/>
              </w:rPr>
            </w:pPr>
            <w:r w:rsidRPr="000E4551">
              <w:rPr>
                <w:rFonts w:ascii="Arial" w:hAnsi="Arial" w:cs="Arial"/>
                <w:b/>
                <w:bCs/>
                <w:sz w:val="20"/>
                <w:szCs w:val="20"/>
              </w:rPr>
              <w:t>Required Off-Street Parking Spaces and Other Requirements</w:t>
            </w:r>
          </w:p>
        </w:tc>
      </w:tr>
      <w:tr w:rsidR="00301CDF" w:rsidRPr="000E4551" w14:paraId="45ECC7FE" w14:textId="77777777" w:rsidTr="00317651">
        <w:trPr>
          <w:cantSplit/>
          <w:trHeight w:val="254"/>
        </w:trPr>
        <w:tc>
          <w:tcPr>
            <w:tcW w:w="9355" w:type="dxa"/>
            <w:gridSpan w:val="2"/>
            <w:shd w:val="clear" w:color="auto" w:fill="EAF1DD" w:themeFill="accent3" w:themeFillTint="33"/>
          </w:tcPr>
          <w:p w14:paraId="0353EE62" w14:textId="77777777" w:rsidR="00301CDF" w:rsidRPr="000E4551" w:rsidRDefault="00301CDF" w:rsidP="00364F45">
            <w:pPr>
              <w:pStyle w:val="BodyText"/>
              <w:rPr>
                <w:rFonts w:ascii="Arial" w:hAnsi="Arial" w:cs="Arial"/>
                <w:b/>
                <w:bCs/>
                <w:sz w:val="20"/>
                <w:szCs w:val="20"/>
              </w:rPr>
            </w:pPr>
            <w:r w:rsidRPr="000E4551">
              <w:rPr>
                <w:rFonts w:ascii="Arial" w:hAnsi="Arial" w:cs="Arial"/>
                <w:b/>
                <w:bCs/>
                <w:sz w:val="20"/>
                <w:szCs w:val="20"/>
              </w:rPr>
              <w:t>Agricultural Uses</w:t>
            </w:r>
          </w:p>
        </w:tc>
      </w:tr>
      <w:tr w:rsidR="00301CDF" w:rsidRPr="000E4551" w14:paraId="2C5C230F" w14:textId="77777777" w:rsidTr="00364F45">
        <w:trPr>
          <w:cantSplit/>
          <w:trHeight w:val="263"/>
        </w:trPr>
        <w:tc>
          <w:tcPr>
            <w:tcW w:w="3605" w:type="dxa"/>
          </w:tcPr>
          <w:p w14:paraId="27C1436E"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Agriculture</w:t>
            </w:r>
          </w:p>
        </w:tc>
        <w:tc>
          <w:tcPr>
            <w:tcW w:w="5750" w:type="dxa"/>
          </w:tcPr>
          <w:p w14:paraId="3C448982"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 xml:space="preserve">None </w:t>
            </w:r>
          </w:p>
        </w:tc>
      </w:tr>
      <w:tr w:rsidR="00301CDF" w:rsidRPr="000E4551" w14:paraId="7C1F9E43" w14:textId="77777777" w:rsidTr="00364F45">
        <w:trPr>
          <w:cantSplit/>
          <w:trHeight w:val="350"/>
        </w:trPr>
        <w:tc>
          <w:tcPr>
            <w:tcW w:w="3605" w:type="dxa"/>
          </w:tcPr>
          <w:p w14:paraId="65B9C054"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Nurseries</w:t>
            </w:r>
          </w:p>
        </w:tc>
        <w:tc>
          <w:tcPr>
            <w:tcW w:w="5750" w:type="dxa"/>
          </w:tcPr>
          <w:p w14:paraId="2214341A" w14:textId="2CEC43E9" w:rsidR="00301CDF" w:rsidRPr="000E4551" w:rsidRDefault="00301CDF" w:rsidP="00364F45">
            <w:pPr>
              <w:pStyle w:val="BodyText"/>
              <w:rPr>
                <w:rFonts w:ascii="Arial" w:hAnsi="Arial" w:cs="Arial"/>
                <w:sz w:val="20"/>
                <w:szCs w:val="20"/>
              </w:rPr>
            </w:pPr>
            <w:r w:rsidRPr="000E4551">
              <w:rPr>
                <w:rFonts w:ascii="Arial" w:hAnsi="Arial" w:cs="Arial"/>
                <w:sz w:val="20"/>
                <w:szCs w:val="20"/>
              </w:rPr>
              <w:t>2 spaces per 1,000 sq. ft. plus 1 space per 4,000 sq. ft. of outdoor display area or portion thereof, plus 1 for</w:t>
            </w:r>
            <w:r w:rsidR="00317651" w:rsidRPr="000E4551">
              <w:rPr>
                <w:rFonts w:ascii="Arial" w:hAnsi="Arial" w:cs="Arial"/>
                <w:sz w:val="20"/>
                <w:szCs w:val="20"/>
              </w:rPr>
              <w:t xml:space="preserve"> </w:t>
            </w:r>
            <w:r w:rsidRPr="000E4551">
              <w:rPr>
                <w:rFonts w:ascii="Arial" w:hAnsi="Arial" w:cs="Arial"/>
                <w:sz w:val="20"/>
                <w:szCs w:val="20"/>
              </w:rPr>
              <w:t>each company vehicle plus 1 for each employee</w:t>
            </w:r>
          </w:p>
        </w:tc>
      </w:tr>
      <w:tr w:rsidR="00301CDF" w:rsidRPr="000E4551" w14:paraId="0A41EF98" w14:textId="77777777" w:rsidTr="00317651">
        <w:trPr>
          <w:cantSplit/>
          <w:trHeight w:val="281"/>
        </w:trPr>
        <w:tc>
          <w:tcPr>
            <w:tcW w:w="9355" w:type="dxa"/>
            <w:gridSpan w:val="2"/>
            <w:shd w:val="clear" w:color="auto" w:fill="EAF1DD" w:themeFill="accent3" w:themeFillTint="33"/>
          </w:tcPr>
          <w:p w14:paraId="640761DB" w14:textId="77777777" w:rsidR="00301CDF" w:rsidRPr="000E4551" w:rsidRDefault="00301CDF" w:rsidP="00364F45">
            <w:pPr>
              <w:pStyle w:val="BodyText"/>
              <w:rPr>
                <w:rFonts w:ascii="Arial" w:hAnsi="Arial" w:cs="Arial"/>
                <w:b/>
                <w:bCs/>
                <w:sz w:val="20"/>
                <w:szCs w:val="20"/>
              </w:rPr>
            </w:pPr>
            <w:r w:rsidRPr="000E4551">
              <w:rPr>
                <w:rFonts w:ascii="Arial" w:hAnsi="Arial" w:cs="Arial"/>
                <w:b/>
                <w:bCs/>
                <w:sz w:val="20"/>
                <w:szCs w:val="20"/>
              </w:rPr>
              <w:t>Residential Uses</w:t>
            </w:r>
          </w:p>
        </w:tc>
      </w:tr>
      <w:tr w:rsidR="00301CDF" w:rsidRPr="000E4551" w14:paraId="17B68910" w14:textId="77777777" w:rsidTr="00364F45">
        <w:trPr>
          <w:cantSplit/>
          <w:trHeight w:val="350"/>
        </w:trPr>
        <w:tc>
          <w:tcPr>
            <w:tcW w:w="3605" w:type="dxa"/>
          </w:tcPr>
          <w:p w14:paraId="1E915650"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Single-Family Detached Dwelling Structure</w:t>
            </w:r>
          </w:p>
        </w:tc>
        <w:tc>
          <w:tcPr>
            <w:tcW w:w="5750" w:type="dxa"/>
          </w:tcPr>
          <w:p w14:paraId="48A90877" w14:textId="73CBD6E2" w:rsidR="00301CDF" w:rsidRPr="000E4551" w:rsidRDefault="00301CDF" w:rsidP="00364F45">
            <w:pPr>
              <w:pStyle w:val="BodyText"/>
              <w:rPr>
                <w:rFonts w:ascii="Arial" w:hAnsi="Arial" w:cs="Arial"/>
                <w:sz w:val="20"/>
                <w:szCs w:val="20"/>
              </w:rPr>
            </w:pPr>
            <w:r w:rsidRPr="000E4551">
              <w:rPr>
                <w:rFonts w:ascii="Arial" w:hAnsi="Arial" w:cs="Arial"/>
                <w:sz w:val="20"/>
                <w:szCs w:val="20"/>
              </w:rPr>
              <w:t>2 spaces per D.U. One minimum two-stall attached garage for each single-famil</w:t>
            </w:r>
            <w:r w:rsidR="008A18D4">
              <w:rPr>
                <w:rFonts w:ascii="Arial" w:hAnsi="Arial" w:cs="Arial"/>
                <w:sz w:val="20"/>
                <w:szCs w:val="20"/>
              </w:rPr>
              <w:t>y dwelling on a parcel of land l</w:t>
            </w:r>
            <w:r w:rsidRPr="000E4551">
              <w:rPr>
                <w:rFonts w:ascii="Arial" w:hAnsi="Arial" w:cs="Arial"/>
                <w:sz w:val="20"/>
                <w:szCs w:val="20"/>
              </w:rPr>
              <w:t xml:space="preserve">ess than one acre in area, </w:t>
            </w:r>
            <w:r w:rsidR="002F4EF2" w:rsidRPr="000E4551">
              <w:rPr>
                <w:rFonts w:ascii="Arial" w:hAnsi="Arial" w:cs="Arial"/>
                <w:sz w:val="20"/>
                <w:szCs w:val="20"/>
              </w:rPr>
              <w:t>s</w:t>
            </w:r>
            <w:r w:rsidRPr="000E4551">
              <w:rPr>
                <w:rFonts w:ascii="Arial" w:hAnsi="Arial" w:cs="Arial"/>
                <w:sz w:val="20"/>
                <w:szCs w:val="20"/>
              </w:rPr>
              <w:t>aid garage may be detached if parcel of land is one acre or more.</w:t>
            </w:r>
          </w:p>
        </w:tc>
      </w:tr>
      <w:tr w:rsidR="00301CDF" w:rsidRPr="000E4551" w14:paraId="65DBA908" w14:textId="77777777" w:rsidTr="00364F45">
        <w:trPr>
          <w:cantSplit/>
          <w:trHeight w:val="350"/>
        </w:trPr>
        <w:tc>
          <w:tcPr>
            <w:tcW w:w="3605" w:type="dxa"/>
          </w:tcPr>
          <w:p w14:paraId="50B4D765"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Two-Family Dwelling Structure</w:t>
            </w:r>
          </w:p>
        </w:tc>
        <w:tc>
          <w:tcPr>
            <w:tcW w:w="5750" w:type="dxa"/>
          </w:tcPr>
          <w:p w14:paraId="44B81A74"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2 spaces per D.U. One, two-stall attached garage per structure.</w:t>
            </w:r>
          </w:p>
        </w:tc>
      </w:tr>
      <w:tr w:rsidR="00301CDF" w:rsidRPr="000E4551" w14:paraId="43980C1F" w14:textId="77777777" w:rsidTr="00364F45">
        <w:trPr>
          <w:cantSplit/>
          <w:trHeight w:val="299"/>
        </w:trPr>
        <w:tc>
          <w:tcPr>
            <w:tcW w:w="3605" w:type="dxa"/>
          </w:tcPr>
          <w:p w14:paraId="36F09064" w14:textId="77777777" w:rsidR="00301CDF" w:rsidRPr="000E4551" w:rsidRDefault="00301CDF" w:rsidP="00364F45">
            <w:pPr>
              <w:pStyle w:val="BodyText"/>
              <w:rPr>
                <w:rFonts w:ascii="Arial" w:hAnsi="Arial" w:cs="Arial"/>
                <w:b/>
                <w:bCs/>
                <w:sz w:val="20"/>
                <w:szCs w:val="20"/>
              </w:rPr>
            </w:pPr>
            <w:r w:rsidRPr="000E4551">
              <w:rPr>
                <w:rFonts w:ascii="Arial" w:hAnsi="Arial" w:cs="Arial"/>
                <w:sz w:val="20"/>
                <w:szCs w:val="20"/>
              </w:rPr>
              <w:t>Congregate Housing</w:t>
            </w:r>
          </w:p>
        </w:tc>
        <w:tc>
          <w:tcPr>
            <w:tcW w:w="5750" w:type="dxa"/>
          </w:tcPr>
          <w:p w14:paraId="45E0292A" w14:textId="77777777" w:rsidR="00301CDF" w:rsidRPr="000E4551" w:rsidRDefault="00301CDF" w:rsidP="00364F45">
            <w:pPr>
              <w:pStyle w:val="BodyText"/>
              <w:rPr>
                <w:rFonts w:ascii="Arial" w:hAnsi="Arial" w:cs="Arial"/>
                <w:b/>
                <w:bCs/>
                <w:sz w:val="20"/>
                <w:szCs w:val="20"/>
              </w:rPr>
            </w:pPr>
            <w:r w:rsidRPr="000E4551">
              <w:rPr>
                <w:rFonts w:ascii="Arial" w:hAnsi="Arial" w:cs="Arial"/>
                <w:sz w:val="20"/>
                <w:szCs w:val="20"/>
              </w:rPr>
              <w:t>1 space per bedroom</w:t>
            </w:r>
          </w:p>
        </w:tc>
      </w:tr>
      <w:tr w:rsidR="00301CDF" w:rsidRPr="000E4551" w14:paraId="4EBD1A8D" w14:textId="77777777" w:rsidTr="00AC6F26">
        <w:trPr>
          <w:cantSplit/>
          <w:trHeight w:val="239"/>
        </w:trPr>
        <w:tc>
          <w:tcPr>
            <w:tcW w:w="9355" w:type="dxa"/>
            <w:gridSpan w:val="2"/>
            <w:shd w:val="clear" w:color="auto" w:fill="EAF1DD" w:themeFill="accent3" w:themeFillTint="33"/>
          </w:tcPr>
          <w:p w14:paraId="3B15CF43" w14:textId="77777777" w:rsidR="00301CDF" w:rsidRPr="000E4551" w:rsidRDefault="00301CDF" w:rsidP="00364F45">
            <w:pPr>
              <w:pStyle w:val="BodyText"/>
              <w:rPr>
                <w:rFonts w:ascii="Arial" w:hAnsi="Arial" w:cs="Arial"/>
                <w:sz w:val="20"/>
                <w:szCs w:val="20"/>
              </w:rPr>
            </w:pPr>
            <w:r w:rsidRPr="000E4551">
              <w:rPr>
                <w:rFonts w:ascii="Arial" w:hAnsi="Arial" w:cs="Arial"/>
                <w:b/>
                <w:bCs/>
                <w:sz w:val="20"/>
                <w:szCs w:val="20"/>
              </w:rPr>
              <w:t>Outdoor Recreational Uses</w:t>
            </w:r>
          </w:p>
        </w:tc>
      </w:tr>
      <w:tr w:rsidR="00301CDF" w:rsidRPr="000E4551" w14:paraId="714EB89F" w14:textId="77777777" w:rsidTr="00364F45">
        <w:trPr>
          <w:cantSplit/>
          <w:trHeight w:val="299"/>
        </w:trPr>
        <w:tc>
          <w:tcPr>
            <w:tcW w:w="3605" w:type="dxa"/>
          </w:tcPr>
          <w:p w14:paraId="47B06B90"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Basketball Court</w:t>
            </w:r>
          </w:p>
        </w:tc>
        <w:tc>
          <w:tcPr>
            <w:tcW w:w="5750" w:type="dxa"/>
          </w:tcPr>
          <w:p w14:paraId="561B5312"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5 spaces per basket</w:t>
            </w:r>
          </w:p>
        </w:tc>
      </w:tr>
      <w:tr w:rsidR="00301CDF" w:rsidRPr="000E4551" w14:paraId="54AB72C3" w14:textId="77777777" w:rsidTr="00364F45">
        <w:trPr>
          <w:cantSplit/>
          <w:trHeight w:val="344"/>
        </w:trPr>
        <w:tc>
          <w:tcPr>
            <w:tcW w:w="3605" w:type="dxa"/>
          </w:tcPr>
          <w:p w14:paraId="740D98DB"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Camps, Day or Youth</w:t>
            </w:r>
          </w:p>
        </w:tc>
        <w:tc>
          <w:tcPr>
            <w:tcW w:w="5750" w:type="dxa"/>
          </w:tcPr>
          <w:p w14:paraId="48ADF561"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1 space per employee</w:t>
            </w:r>
          </w:p>
        </w:tc>
      </w:tr>
      <w:tr w:rsidR="00301CDF" w:rsidRPr="000E4551" w14:paraId="569F37BB" w14:textId="77777777" w:rsidTr="00364F45">
        <w:trPr>
          <w:cantSplit/>
          <w:trHeight w:val="350"/>
        </w:trPr>
        <w:tc>
          <w:tcPr>
            <w:tcW w:w="3605" w:type="dxa"/>
          </w:tcPr>
          <w:p w14:paraId="505E8B97"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Golf Course</w:t>
            </w:r>
          </w:p>
        </w:tc>
        <w:tc>
          <w:tcPr>
            <w:tcW w:w="5750" w:type="dxa"/>
          </w:tcPr>
          <w:p w14:paraId="561DF725"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3 spaces per hole, plus any required for other uses which are a part of the facility</w:t>
            </w:r>
          </w:p>
        </w:tc>
      </w:tr>
      <w:tr w:rsidR="00301CDF" w:rsidRPr="000E4551" w14:paraId="5C272C79" w14:textId="77777777" w:rsidTr="00364F45">
        <w:trPr>
          <w:cantSplit/>
          <w:trHeight w:val="350"/>
        </w:trPr>
        <w:tc>
          <w:tcPr>
            <w:tcW w:w="3605" w:type="dxa"/>
          </w:tcPr>
          <w:p w14:paraId="3529F35A" w14:textId="0DE06EF3" w:rsidR="00301CDF" w:rsidRPr="000E4551" w:rsidRDefault="00301CDF" w:rsidP="00364F45">
            <w:pPr>
              <w:pStyle w:val="BodyText"/>
              <w:rPr>
                <w:rFonts w:ascii="Arial" w:hAnsi="Arial" w:cs="Arial"/>
                <w:sz w:val="20"/>
                <w:szCs w:val="20"/>
              </w:rPr>
            </w:pPr>
            <w:r w:rsidRPr="000E4551">
              <w:rPr>
                <w:rFonts w:ascii="Arial" w:hAnsi="Arial" w:cs="Arial"/>
                <w:sz w:val="20"/>
                <w:szCs w:val="20"/>
              </w:rPr>
              <w:t xml:space="preserve">Golf Driving Range or </w:t>
            </w:r>
            <w:r w:rsidR="00D737F6" w:rsidRPr="000E4551">
              <w:rPr>
                <w:rFonts w:ascii="Arial" w:hAnsi="Arial" w:cs="Arial"/>
                <w:sz w:val="20"/>
                <w:szCs w:val="20"/>
              </w:rPr>
              <w:t>Firing</w:t>
            </w:r>
            <w:r w:rsidRPr="000E4551">
              <w:rPr>
                <w:rFonts w:ascii="Arial" w:hAnsi="Arial" w:cs="Arial"/>
                <w:sz w:val="20"/>
                <w:szCs w:val="20"/>
              </w:rPr>
              <w:t xml:space="preserve"> Range</w:t>
            </w:r>
          </w:p>
        </w:tc>
        <w:tc>
          <w:tcPr>
            <w:tcW w:w="5750" w:type="dxa"/>
          </w:tcPr>
          <w:p w14:paraId="2569852F"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1 space per 10 linear ft. of driving or firing line plus 1 space per employee</w:t>
            </w:r>
          </w:p>
        </w:tc>
      </w:tr>
      <w:tr w:rsidR="00301CDF" w:rsidRPr="000E4551" w14:paraId="0D5E9FA0" w14:textId="77777777" w:rsidTr="00364F45">
        <w:trPr>
          <w:cantSplit/>
          <w:trHeight w:val="350"/>
        </w:trPr>
        <w:tc>
          <w:tcPr>
            <w:tcW w:w="3605" w:type="dxa"/>
          </w:tcPr>
          <w:p w14:paraId="65E1F3F9"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Playing Fields</w:t>
            </w:r>
          </w:p>
        </w:tc>
        <w:tc>
          <w:tcPr>
            <w:tcW w:w="5750" w:type="dxa"/>
          </w:tcPr>
          <w:p w14:paraId="28598561" w14:textId="1C31D389" w:rsidR="00301CDF" w:rsidRPr="000E4551" w:rsidRDefault="00301CDF" w:rsidP="00364F45">
            <w:pPr>
              <w:pStyle w:val="BodyText"/>
              <w:rPr>
                <w:rFonts w:ascii="Arial" w:hAnsi="Arial" w:cs="Arial"/>
                <w:sz w:val="20"/>
                <w:szCs w:val="20"/>
              </w:rPr>
            </w:pPr>
            <w:r w:rsidRPr="000E4551">
              <w:rPr>
                <w:rFonts w:ascii="Arial" w:hAnsi="Arial" w:cs="Arial"/>
                <w:sz w:val="20"/>
                <w:szCs w:val="20"/>
              </w:rPr>
              <w:t>1 space per 4,000 sq. ft. of outdoor playfield area or portion thereof, plus 1 space per acre of passive recreation area</w:t>
            </w:r>
          </w:p>
        </w:tc>
      </w:tr>
      <w:tr w:rsidR="00301CDF" w:rsidRPr="000E4551" w14:paraId="6DD0D8A3" w14:textId="77777777" w:rsidTr="00364F45">
        <w:trPr>
          <w:cantSplit/>
          <w:trHeight w:val="350"/>
        </w:trPr>
        <w:tc>
          <w:tcPr>
            <w:tcW w:w="3605" w:type="dxa"/>
          </w:tcPr>
          <w:p w14:paraId="021E783F"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Riding Arenas, Equestrian Centers, or Public Stables</w:t>
            </w:r>
          </w:p>
        </w:tc>
        <w:tc>
          <w:tcPr>
            <w:tcW w:w="5750" w:type="dxa"/>
          </w:tcPr>
          <w:p w14:paraId="65F7C86D"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1 space per 4 equestrian stalls, plus 1 space per 2,000 sq. ft. of riding area or portion thereof, plus 1 per employee</w:t>
            </w:r>
          </w:p>
        </w:tc>
      </w:tr>
      <w:tr w:rsidR="00301CDF" w:rsidRPr="000E4551" w14:paraId="6819D056" w14:textId="77777777" w:rsidTr="00364F45">
        <w:trPr>
          <w:cantSplit/>
          <w:trHeight w:val="350"/>
        </w:trPr>
        <w:tc>
          <w:tcPr>
            <w:tcW w:w="3605" w:type="dxa"/>
          </w:tcPr>
          <w:p w14:paraId="0013CA4C"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Riding Stables</w:t>
            </w:r>
          </w:p>
        </w:tc>
        <w:tc>
          <w:tcPr>
            <w:tcW w:w="5750" w:type="dxa"/>
          </w:tcPr>
          <w:p w14:paraId="12447A70" w14:textId="00BBB74D" w:rsidR="00301CDF" w:rsidRPr="000E4551" w:rsidRDefault="00301CDF" w:rsidP="00364F45">
            <w:pPr>
              <w:pStyle w:val="BodyText"/>
              <w:rPr>
                <w:rFonts w:ascii="Arial" w:hAnsi="Arial" w:cs="Arial"/>
                <w:sz w:val="20"/>
                <w:szCs w:val="20"/>
              </w:rPr>
            </w:pPr>
            <w:r w:rsidRPr="000E4551">
              <w:rPr>
                <w:rFonts w:ascii="Arial" w:hAnsi="Arial" w:cs="Arial"/>
                <w:sz w:val="20"/>
                <w:szCs w:val="20"/>
              </w:rPr>
              <w:t>1 space per employee, plus 1 space per 4 equestrian stalls or portion thereof</w:t>
            </w:r>
          </w:p>
        </w:tc>
      </w:tr>
      <w:tr w:rsidR="00301CDF" w:rsidRPr="000E4551" w14:paraId="4DA252E8" w14:textId="77777777" w:rsidTr="00364F45">
        <w:trPr>
          <w:cantSplit/>
          <w:trHeight w:val="350"/>
        </w:trPr>
        <w:tc>
          <w:tcPr>
            <w:tcW w:w="3605" w:type="dxa"/>
          </w:tcPr>
          <w:p w14:paraId="415A5CD6"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Skating Rink</w:t>
            </w:r>
          </w:p>
        </w:tc>
        <w:tc>
          <w:tcPr>
            <w:tcW w:w="5750" w:type="dxa"/>
          </w:tcPr>
          <w:p w14:paraId="42A84D17" w14:textId="77777777" w:rsidR="00301CDF" w:rsidRPr="000E4551" w:rsidRDefault="00301CDF" w:rsidP="00364F45">
            <w:pPr>
              <w:pStyle w:val="BodyText"/>
              <w:rPr>
                <w:rFonts w:ascii="Arial" w:hAnsi="Arial" w:cs="Arial"/>
                <w:sz w:val="20"/>
                <w:szCs w:val="20"/>
              </w:rPr>
            </w:pPr>
            <w:r w:rsidRPr="000E4551">
              <w:rPr>
                <w:rFonts w:ascii="Arial" w:hAnsi="Arial" w:cs="Arial"/>
                <w:sz w:val="20"/>
                <w:szCs w:val="20"/>
              </w:rPr>
              <w:t>6 spaces per 1,000 sq. ft. of rink area or portion thereof, plus additional parking spaces as may be required by buildings or areas used for other purposes</w:t>
            </w:r>
          </w:p>
        </w:tc>
      </w:tr>
      <w:tr w:rsidR="00301CDF" w:rsidRPr="000E4551" w14:paraId="5C2AFAAE" w14:textId="77777777" w:rsidTr="00AC6F26">
        <w:trPr>
          <w:cantSplit/>
          <w:trHeight w:val="329"/>
        </w:trPr>
        <w:tc>
          <w:tcPr>
            <w:tcW w:w="3605" w:type="dxa"/>
            <w:vAlign w:val="center"/>
          </w:tcPr>
          <w:p w14:paraId="6753692B" w14:textId="77777777" w:rsidR="00301CDF" w:rsidRPr="000E4551" w:rsidRDefault="00301CDF" w:rsidP="00AC6F26">
            <w:pPr>
              <w:pStyle w:val="BodyText"/>
              <w:rPr>
                <w:rFonts w:ascii="Arial" w:hAnsi="Arial" w:cs="Arial"/>
                <w:sz w:val="20"/>
                <w:szCs w:val="20"/>
              </w:rPr>
            </w:pPr>
            <w:r w:rsidRPr="000E4551">
              <w:rPr>
                <w:rFonts w:ascii="Arial" w:hAnsi="Arial" w:cs="Arial"/>
                <w:sz w:val="20"/>
                <w:szCs w:val="20"/>
              </w:rPr>
              <w:t>Tennis Courts</w:t>
            </w:r>
          </w:p>
        </w:tc>
        <w:tc>
          <w:tcPr>
            <w:tcW w:w="5750" w:type="dxa"/>
            <w:vAlign w:val="center"/>
          </w:tcPr>
          <w:p w14:paraId="05F67D20" w14:textId="77777777" w:rsidR="00301CDF" w:rsidRPr="000E4551" w:rsidRDefault="00301CDF" w:rsidP="00AC6F26">
            <w:pPr>
              <w:pStyle w:val="BodyText"/>
              <w:rPr>
                <w:rFonts w:ascii="Arial" w:hAnsi="Arial" w:cs="Arial"/>
                <w:sz w:val="20"/>
                <w:szCs w:val="20"/>
              </w:rPr>
            </w:pPr>
            <w:r w:rsidRPr="000E4551">
              <w:rPr>
                <w:rFonts w:ascii="Arial" w:hAnsi="Arial" w:cs="Arial"/>
                <w:sz w:val="20"/>
                <w:szCs w:val="20"/>
              </w:rPr>
              <w:t>2 spaces per court</w:t>
            </w:r>
          </w:p>
        </w:tc>
      </w:tr>
      <w:tr w:rsidR="00301CDF" w:rsidRPr="000E4551" w14:paraId="5FB3C678" w14:textId="77777777" w:rsidTr="00AC6F26">
        <w:trPr>
          <w:cantSplit/>
          <w:trHeight w:val="347"/>
        </w:trPr>
        <w:tc>
          <w:tcPr>
            <w:tcW w:w="3605" w:type="dxa"/>
            <w:vAlign w:val="center"/>
          </w:tcPr>
          <w:p w14:paraId="77DFDF0B" w14:textId="77777777" w:rsidR="00301CDF" w:rsidRPr="000E4551" w:rsidRDefault="00301CDF" w:rsidP="00AC6F26">
            <w:pPr>
              <w:pStyle w:val="BodyText"/>
              <w:rPr>
                <w:rFonts w:ascii="Arial" w:hAnsi="Arial" w:cs="Arial"/>
                <w:sz w:val="20"/>
                <w:szCs w:val="20"/>
              </w:rPr>
            </w:pPr>
            <w:r w:rsidRPr="000E4551">
              <w:rPr>
                <w:rFonts w:ascii="Arial" w:hAnsi="Arial" w:cs="Arial"/>
                <w:sz w:val="20"/>
                <w:szCs w:val="20"/>
              </w:rPr>
              <w:t>All Others</w:t>
            </w:r>
          </w:p>
        </w:tc>
        <w:tc>
          <w:tcPr>
            <w:tcW w:w="5750" w:type="dxa"/>
            <w:vAlign w:val="center"/>
          </w:tcPr>
          <w:p w14:paraId="627C902C" w14:textId="77777777" w:rsidR="00301CDF" w:rsidRPr="000E4551" w:rsidRDefault="00301CDF" w:rsidP="00AC6F26">
            <w:pPr>
              <w:pStyle w:val="BodyText"/>
              <w:rPr>
                <w:rFonts w:ascii="Arial" w:hAnsi="Arial" w:cs="Arial"/>
                <w:sz w:val="20"/>
                <w:szCs w:val="20"/>
              </w:rPr>
            </w:pPr>
            <w:r w:rsidRPr="000E4551">
              <w:rPr>
                <w:rFonts w:ascii="Arial" w:hAnsi="Arial" w:cs="Arial"/>
                <w:bCs/>
                <w:sz w:val="20"/>
                <w:szCs w:val="20"/>
              </w:rPr>
              <w:t>1 space per 10,000 sq. ft. or portion thereof</w:t>
            </w:r>
          </w:p>
        </w:tc>
      </w:tr>
    </w:tbl>
    <w:tbl>
      <w:tblPr>
        <w:tblpPr w:leftFromText="187" w:rightFromText="187" w:vertAnchor="page" w:horzAnchor="page" w:tblpX="1441" w:tblpY="144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bottom w:w="115" w:type="dxa"/>
          <w:right w:w="115" w:type="dxa"/>
        </w:tblCellMar>
        <w:tblLook w:val="01E0" w:firstRow="1" w:lastRow="1" w:firstColumn="1" w:lastColumn="1" w:noHBand="0" w:noVBand="0"/>
      </w:tblPr>
      <w:tblGrid>
        <w:gridCol w:w="3325"/>
        <w:gridCol w:w="6030"/>
      </w:tblGrid>
      <w:tr w:rsidR="00466483" w:rsidRPr="000E4551" w14:paraId="56CF5641" w14:textId="77777777" w:rsidTr="001E4D79">
        <w:trPr>
          <w:cantSplit/>
          <w:trHeight w:val="530"/>
        </w:trPr>
        <w:tc>
          <w:tcPr>
            <w:tcW w:w="9355" w:type="dxa"/>
            <w:gridSpan w:val="2"/>
            <w:shd w:val="clear" w:color="auto" w:fill="D6E3BC" w:themeFill="accent3" w:themeFillTint="66"/>
            <w:vAlign w:val="center"/>
          </w:tcPr>
          <w:p w14:paraId="11798A05" w14:textId="77777777" w:rsidR="00466483" w:rsidRPr="000E4551" w:rsidRDefault="00466483" w:rsidP="001E4D79">
            <w:pPr>
              <w:pStyle w:val="BodyText"/>
              <w:jc w:val="center"/>
              <w:rPr>
                <w:rFonts w:ascii="Arial" w:hAnsi="Arial" w:cs="Arial"/>
                <w:b/>
                <w:bCs/>
              </w:rPr>
            </w:pPr>
            <w:r w:rsidRPr="000E4551">
              <w:rPr>
                <w:rFonts w:ascii="Arial" w:hAnsi="Arial" w:cs="Arial"/>
                <w:b/>
                <w:bCs/>
              </w:rPr>
              <w:t xml:space="preserve">Table 10-1 </w:t>
            </w:r>
            <w:r w:rsidRPr="000E4551">
              <w:rPr>
                <w:rFonts w:ascii="Arial" w:hAnsi="Arial" w:cs="Arial"/>
              </w:rPr>
              <w:t>(continued)</w:t>
            </w:r>
          </w:p>
          <w:p w14:paraId="7EB0919E" w14:textId="77777777" w:rsidR="00466483" w:rsidRPr="000E4551" w:rsidRDefault="00466483" w:rsidP="001E4D79">
            <w:pPr>
              <w:pStyle w:val="BodyText"/>
              <w:jc w:val="center"/>
              <w:rPr>
                <w:rFonts w:ascii="Arial" w:hAnsi="Arial" w:cs="Arial"/>
                <w:b/>
                <w:bCs/>
                <w:sz w:val="20"/>
                <w:szCs w:val="20"/>
              </w:rPr>
            </w:pPr>
            <w:r w:rsidRPr="000E4551">
              <w:rPr>
                <w:rFonts w:ascii="Arial" w:hAnsi="Arial" w:cs="Arial"/>
                <w:b/>
                <w:bCs/>
              </w:rPr>
              <w:t>OFF-STREET PARKING &amp; ON-SITE QUEUING REQUIREMENTS FOR USE TYPES</w:t>
            </w:r>
          </w:p>
        </w:tc>
      </w:tr>
      <w:tr w:rsidR="00466483" w:rsidRPr="000E4551" w14:paraId="1AEC8EBE" w14:textId="77777777" w:rsidTr="00DA105B">
        <w:trPr>
          <w:cantSplit/>
          <w:trHeight w:val="413"/>
        </w:trPr>
        <w:tc>
          <w:tcPr>
            <w:tcW w:w="3325" w:type="dxa"/>
            <w:vAlign w:val="center"/>
          </w:tcPr>
          <w:p w14:paraId="6B2CDF31" w14:textId="77777777" w:rsidR="00466483" w:rsidRPr="000E4551" w:rsidRDefault="00466483" w:rsidP="00F16850">
            <w:pPr>
              <w:pStyle w:val="BodyText"/>
              <w:rPr>
                <w:rFonts w:ascii="Arial" w:hAnsi="Arial" w:cs="Arial"/>
                <w:b/>
                <w:bCs/>
                <w:sz w:val="20"/>
                <w:szCs w:val="20"/>
              </w:rPr>
            </w:pPr>
            <w:r w:rsidRPr="000E4551">
              <w:rPr>
                <w:rFonts w:ascii="Arial" w:hAnsi="Arial" w:cs="Arial"/>
                <w:b/>
                <w:bCs/>
                <w:sz w:val="20"/>
                <w:szCs w:val="20"/>
              </w:rPr>
              <w:t>Use</w:t>
            </w:r>
          </w:p>
        </w:tc>
        <w:tc>
          <w:tcPr>
            <w:tcW w:w="6030" w:type="dxa"/>
            <w:vAlign w:val="center"/>
          </w:tcPr>
          <w:p w14:paraId="337B4400" w14:textId="77777777" w:rsidR="00466483" w:rsidRPr="000E4551" w:rsidRDefault="00466483" w:rsidP="00F16850">
            <w:pPr>
              <w:pStyle w:val="BodyText"/>
              <w:rPr>
                <w:rFonts w:ascii="Arial" w:hAnsi="Arial" w:cs="Arial"/>
                <w:b/>
                <w:bCs/>
                <w:sz w:val="20"/>
                <w:szCs w:val="20"/>
              </w:rPr>
            </w:pPr>
            <w:r w:rsidRPr="000E4551">
              <w:rPr>
                <w:rFonts w:ascii="Arial" w:hAnsi="Arial" w:cs="Arial"/>
                <w:b/>
                <w:bCs/>
                <w:sz w:val="20"/>
                <w:szCs w:val="20"/>
              </w:rPr>
              <w:t>Required Off-Street Parking Spaces and Other Requirements</w:t>
            </w:r>
          </w:p>
        </w:tc>
      </w:tr>
      <w:tr w:rsidR="00C445EB" w:rsidRPr="000E4551" w14:paraId="00233D19" w14:textId="77777777" w:rsidTr="000746BD">
        <w:trPr>
          <w:cantSplit/>
          <w:trHeight w:hRule="exact" w:val="302"/>
        </w:trPr>
        <w:tc>
          <w:tcPr>
            <w:tcW w:w="9355" w:type="dxa"/>
            <w:gridSpan w:val="2"/>
            <w:shd w:val="clear" w:color="auto" w:fill="EAF1DD" w:themeFill="accent3" w:themeFillTint="33"/>
            <w:vAlign w:val="center"/>
          </w:tcPr>
          <w:p w14:paraId="154E83CE" w14:textId="1199E636" w:rsidR="00C445EB" w:rsidRPr="000E4551" w:rsidRDefault="00C445EB" w:rsidP="00F16850">
            <w:pPr>
              <w:pStyle w:val="BodyText"/>
              <w:rPr>
                <w:rFonts w:ascii="Arial" w:hAnsi="Arial" w:cs="Arial"/>
                <w:b/>
                <w:bCs/>
                <w:sz w:val="20"/>
                <w:szCs w:val="20"/>
              </w:rPr>
            </w:pPr>
            <w:r w:rsidRPr="000E4551">
              <w:rPr>
                <w:rFonts w:ascii="Arial" w:hAnsi="Arial" w:cs="Arial"/>
                <w:b/>
                <w:bCs/>
                <w:sz w:val="20"/>
                <w:szCs w:val="20"/>
              </w:rPr>
              <w:t>Institutional Uses, Indoor</w:t>
            </w:r>
          </w:p>
        </w:tc>
      </w:tr>
      <w:tr w:rsidR="00F16850" w:rsidRPr="000E4551" w14:paraId="7EA2B437" w14:textId="77777777" w:rsidTr="001E4D79">
        <w:trPr>
          <w:cantSplit/>
          <w:trHeight w:val="350"/>
        </w:trPr>
        <w:tc>
          <w:tcPr>
            <w:tcW w:w="3325" w:type="dxa"/>
          </w:tcPr>
          <w:p w14:paraId="25EC3620" w14:textId="7DA46826" w:rsidR="00F16850" w:rsidRPr="000E4551" w:rsidRDefault="00C07898" w:rsidP="00F16850">
            <w:pPr>
              <w:pStyle w:val="BodyText"/>
              <w:rPr>
                <w:rFonts w:ascii="Arial" w:hAnsi="Arial" w:cs="Arial"/>
                <w:b/>
                <w:bCs/>
                <w:sz w:val="20"/>
                <w:szCs w:val="20"/>
              </w:rPr>
            </w:pPr>
            <w:r w:rsidRPr="000E4551">
              <w:rPr>
                <w:rFonts w:ascii="Arial" w:hAnsi="Arial" w:cs="Arial"/>
                <w:color w:val="000000"/>
                <w:sz w:val="20"/>
                <w:szCs w:val="20"/>
              </w:rPr>
              <w:t>Religious Institution</w:t>
            </w:r>
          </w:p>
        </w:tc>
        <w:tc>
          <w:tcPr>
            <w:tcW w:w="6030" w:type="dxa"/>
          </w:tcPr>
          <w:p w14:paraId="71E523FE" w14:textId="3C73B706" w:rsidR="00F16850" w:rsidRPr="000E4551" w:rsidRDefault="00F16850" w:rsidP="00F16850">
            <w:pPr>
              <w:pStyle w:val="BodyText"/>
              <w:rPr>
                <w:rFonts w:ascii="Arial" w:hAnsi="Arial" w:cs="Arial"/>
                <w:b/>
                <w:bCs/>
                <w:sz w:val="20"/>
                <w:szCs w:val="20"/>
              </w:rPr>
            </w:pPr>
            <w:r w:rsidRPr="000E4551">
              <w:rPr>
                <w:rFonts w:ascii="Arial" w:hAnsi="Arial" w:cs="Arial"/>
                <w:sz w:val="20"/>
                <w:szCs w:val="20"/>
              </w:rPr>
              <w:t xml:space="preserve">0.25 space per seat if seats are fixed, or 0.25 space per 20 lineal inches of seating, or 1 space per 30 sq. ft. of floor area or portion thereof used for seating in the main sanctuary, whichever is greater. Queuing Space - Six on-site  </w:t>
            </w:r>
          </w:p>
        </w:tc>
      </w:tr>
      <w:tr w:rsidR="00F16850" w:rsidRPr="000E4551" w14:paraId="04AA52DB" w14:textId="77777777" w:rsidTr="001E4D79">
        <w:trPr>
          <w:cantSplit/>
          <w:trHeight w:hRule="exact" w:val="302"/>
        </w:trPr>
        <w:tc>
          <w:tcPr>
            <w:tcW w:w="9355" w:type="dxa"/>
            <w:gridSpan w:val="2"/>
            <w:shd w:val="clear" w:color="auto" w:fill="EAF1DD" w:themeFill="accent3" w:themeFillTint="33"/>
            <w:vAlign w:val="center"/>
          </w:tcPr>
          <w:p w14:paraId="37BA6465" w14:textId="7D4DBE15" w:rsidR="00F16850" w:rsidRPr="000E4551" w:rsidRDefault="00F16850" w:rsidP="00F16850">
            <w:pPr>
              <w:pStyle w:val="BodyText"/>
              <w:rPr>
                <w:rFonts w:ascii="Arial" w:hAnsi="Arial" w:cs="Arial"/>
                <w:b/>
                <w:bCs/>
                <w:sz w:val="20"/>
                <w:szCs w:val="20"/>
              </w:rPr>
            </w:pPr>
            <w:r w:rsidRPr="000E4551">
              <w:rPr>
                <w:rFonts w:ascii="Arial" w:hAnsi="Arial" w:cs="Arial"/>
                <w:b/>
                <w:bCs/>
                <w:sz w:val="20"/>
                <w:szCs w:val="20"/>
              </w:rPr>
              <w:t>Commercial Uses, Office</w:t>
            </w:r>
          </w:p>
        </w:tc>
      </w:tr>
      <w:tr w:rsidR="00C445EB" w:rsidRPr="000E4551" w14:paraId="38ECF1A0" w14:textId="77777777" w:rsidTr="001E4D79">
        <w:trPr>
          <w:cantSplit/>
          <w:trHeight w:val="350"/>
        </w:trPr>
        <w:tc>
          <w:tcPr>
            <w:tcW w:w="3325" w:type="dxa"/>
          </w:tcPr>
          <w:p w14:paraId="7BA1FDAF" w14:textId="726FE9E1" w:rsidR="00C445EB" w:rsidRPr="000E4551" w:rsidRDefault="00C445EB" w:rsidP="00C445EB">
            <w:pPr>
              <w:pStyle w:val="BodyText"/>
              <w:rPr>
                <w:rFonts w:ascii="Arial" w:hAnsi="Arial" w:cs="Arial"/>
                <w:b/>
                <w:bCs/>
                <w:sz w:val="20"/>
                <w:szCs w:val="20"/>
              </w:rPr>
            </w:pPr>
            <w:r w:rsidRPr="000E4551">
              <w:rPr>
                <w:rFonts w:ascii="Arial" w:hAnsi="Arial" w:cs="Arial"/>
                <w:sz w:val="20"/>
                <w:szCs w:val="20"/>
              </w:rPr>
              <w:t>General, including Government Offices</w:t>
            </w:r>
          </w:p>
        </w:tc>
        <w:tc>
          <w:tcPr>
            <w:tcW w:w="6030" w:type="dxa"/>
          </w:tcPr>
          <w:p w14:paraId="756DEA31" w14:textId="77777777" w:rsidR="00C445EB" w:rsidRPr="000E4551" w:rsidRDefault="00C445EB" w:rsidP="00C445EB">
            <w:pPr>
              <w:pStyle w:val="BodyText"/>
              <w:ind w:left="113" w:right="113"/>
              <w:rPr>
                <w:rFonts w:ascii="Arial" w:hAnsi="Arial" w:cs="Arial"/>
                <w:sz w:val="20"/>
                <w:szCs w:val="20"/>
              </w:rPr>
            </w:pPr>
            <w:r w:rsidRPr="000E4551">
              <w:rPr>
                <w:rFonts w:ascii="Arial" w:hAnsi="Arial" w:cs="Arial"/>
                <w:sz w:val="20"/>
                <w:szCs w:val="20"/>
              </w:rPr>
              <w:t xml:space="preserve">3.3 spaces per 1,000 sq. ft. </w:t>
            </w:r>
          </w:p>
          <w:p w14:paraId="108E29F9" w14:textId="77777777" w:rsidR="00C445EB" w:rsidRPr="000E4551" w:rsidRDefault="00C445EB" w:rsidP="00C445EB">
            <w:pPr>
              <w:pStyle w:val="BodyText"/>
              <w:rPr>
                <w:rFonts w:ascii="Arial" w:hAnsi="Arial" w:cs="Arial"/>
                <w:b/>
                <w:bCs/>
                <w:sz w:val="20"/>
                <w:szCs w:val="20"/>
              </w:rPr>
            </w:pPr>
          </w:p>
        </w:tc>
      </w:tr>
      <w:tr w:rsidR="00C445EB" w:rsidRPr="000E4551" w14:paraId="4AFE7D03" w14:textId="77777777" w:rsidTr="001E4D79">
        <w:trPr>
          <w:cantSplit/>
          <w:trHeight w:val="350"/>
        </w:trPr>
        <w:tc>
          <w:tcPr>
            <w:tcW w:w="3325" w:type="dxa"/>
          </w:tcPr>
          <w:p w14:paraId="22C0C48B" w14:textId="4A6C6449" w:rsidR="00C445EB" w:rsidRPr="000E4551" w:rsidRDefault="00C445EB" w:rsidP="00C445EB">
            <w:pPr>
              <w:pStyle w:val="BodyText"/>
              <w:rPr>
                <w:rFonts w:ascii="Arial" w:hAnsi="Arial" w:cs="Arial"/>
                <w:b/>
                <w:bCs/>
                <w:sz w:val="20"/>
                <w:szCs w:val="20"/>
              </w:rPr>
            </w:pPr>
            <w:r w:rsidRPr="000E4551">
              <w:rPr>
                <w:rFonts w:ascii="Arial" w:hAnsi="Arial" w:cs="Arial"/>
                <w:sz w:val="20"/>
                <w:szCs w:val="20"/>
              </w:rPr>
              <w:t>Medical</w:t>
            </w:r>
          </w:p>
        </w:tc>
        <w:tc>
          <w:tcPr>
            <w:tcW w:w="6030" w:type="dxa"/>
          </w:tcPr>
          <w:p w14:paraId="14BE3DC2" w14:textId="77777777" w:rsidR="00C445EB" w:rsidRPr="000E4551" w:rsidRDefault="00C445EB" w:rsidP="00C445EB">
            <w:pPr>
              <w:pStyle w:val="BodyText"/>
              <w:ind w:right="113"/>
              <w:rPr>
                <w:rFonts w:ascii="Arial" w:hAnsi="Arial" w:cs="Arial"/>
                <w:sz w:val="20"/>
                <w:szCs w:val="20"/>
              </w:rPr>
            </w:pPr>
            <w:r w:rsidRPr="000E4551">
              <w:rPr>
                <w:rFonts w:ascii="Arial" w:hAnsi="Arial" w:cs="Arial"/>
                <w:sz w:val="20"/>
                <w:szCs w:val="20"/>
              </w:rPr>
              <w:t>10 spaces per 1,000 sq. ft. plus 1 space per each practitioner and/or employee</w:t>
            </w:r>
          </w:p>
          <w:p w14:paraId="5840DA2B" w14:textId="3E4147E8" w:rsidR="00C445EB" w:rsidRPr="000E4551" w:rsidRDefault="00C445EB" w:rsidP="00C445EB">
            <w:pPr>
              <w:pStyle w:val="BodyText"/>
              <w:rPr>
                <w:rFonts w:ascii="Arial" w:hAnsi="Arial" w:cs="Arial"/>
                <w:b/>
                <w:bCs/>
                <w:sz w:val="20"/>
                <w:szCs w:val="20"/>
              </w:rPr>
            </w:pPr>
            <w:r w:rsidRPr="000E4551">
              <w:rPr>
                <w:rFonts w:ascii="Arial" w:hAnsi="Arial" w:cs="Arial"/>
                <w:sz w:val="20"/>
                <w:szCs w:val="20"/>
              </w:rPr>
              <w:t xml:space="preserve">Queuing Space - Six on-site  </w:t>
            </w:r>
          </w:p>
        </w:tc>
      </w:tr>
      <w:tr w:rsidR="00C445EB" w:rsidRPr="000E4551" w14:paraId="72837051" w14:textId="77777777" w:rsidTr="00C445EB">
        <w:trPr>
          <w:cantSplit/>
          <w:trHeight w:val="107"/>
        </w:trPr>
        <w:tc>
          <w:tcPr>
            <w:tcW w:w="9355" w:type="dxa"/>
            <w:gridSpan w:val="2"/>
            <w:shd w:val="clear" w:color="auto" w:fill="EAF1DD" w:themeFill="accent3" w:themeFillTint="33"/>
            <w:vAlign w:val="center"/>
          </w:tcPr>
          <w:p w14:paraId="37AFE8D1" w14:textId="16BBCE70" w:rsidR="00C445EB" w:rsidRPr="000E4551" w:rsidRDefault="00C445EB" w:rsidP="00C445EB">
            <w:pPr>
              <w:pStyle w:val="BodyText"/>
              <w:rPr>
                <w:rFonts w:ascii="Arial" w:hAnsi="Arial" w:cs="Arial"/>
                <w:b/>
                <w:bCs/>
                <w:sz w:val="20"/>
                <w:szCs w:val="20"/>
                <w:highlight w:val="yellow"/>
              </w:rPr>
            </w:pPr>
            <w:r w:rsidRPr="000E4551">
              <w:rPr>
                <w:rFonts w:ascii="Arial" w:hAnsi="Arial" w:cs="Arial"/>
                <w:b/>
                <w:bCs/>
                <w:sz w:val="20"/>
                <w:szCs w:val="20"/>
              </w:rPr>
              <w:t>Commercial Uses, Retail</w:t>
            </w:r>
          </w:p>
        </w:tc>
      </w:tr>
      <w:tr w:rsidR="00C445EB" w:rsidRPr="000E4551" w14:paraId="46EADF52" w14:textId="77777777" w:rsidTr="001E4D79">
        <w:trPr>
          <w:cantSplit/>
          <w:trHeight w:val="431"/>
        </w:trPr>
        <w:tc>
          <w:tcPr>
            <w:tcW w:w="3325" w:type="dxa"/>
            <w:vAlign w:val="center"/>
          </w:tcPr>
          <w:p w14:paraId="12E47560" w14:textId="2E171ECC" w:rsidR="00C445EB" w:rsidRPr="000E4551" w:rsidRDefault="00C445EB" w:rsidP="00C445EB">
            <w:pPr>
              <w:pStyle w:val="BodyText"/>
              <w:rPr>
                <w:rFonts w:ascii="Arial" w:hAnsi="Arial" w:cs="Arial"/>
                <w:b/>
                <w:bCs/>
                <w:sz w:val="20"/>
                <w:szCs w:val="20"/>
              </w:rPr>
            </w:pPr>
            <w:r w:rsidRPr="000E4551">
              <w:rPr>
                <w:rFonts w:ascii="Arial" w:hAnsi="Arial" w:cs="Arial"/>
                <w:sz w:val="20"/>
                <w:szCs w:val="20"/>
              </w:rPr>
              <w:t>Miscellaneous Freestanding Retail Stores</w:t>
            </w:r>
          </w:p>
        </w:tc>
        <w:tc>
          <w:tcPr>
            <w:tcW w:w="6030" w:type="dxa"/>
            <w:vAlign w:val="center"/>
          </w:tcPr>
          <w:p w14:paraId="6177AB13" w14:textId="77777777" w:rsidR="00C445EB" w:rsidRPr="000E4551" w:rsidRDefault="00C445EB" w:rsidP="00C445EB">
            <w:pPr>
              <w:pStyle w:val="BodyText"/>
              <w:rPr>
                <w:rFonts w:ascii="Arial" w:hAnsi="Arial" w:cs="Arial"/>
                <w:b/>
                <w:bCs/>
                <w:sz w:val="20"/>
                <w:szCs w:val="20"/>
              </w:rPr>
            </w:pPr>
          </w:p>
        </w:tc>
      </w:tr>
      <w:tr w:rsidR="00C445EB" w:rsidRPr="000E4551" w14:paraId="4FFD9C5F" w14:textId="77777777" w:rsidTr="00F16850">
        <w:trPr>
          <w:cantSplit/>
          <w:trHeight w:val="215"/>
        </w:trPr>
        <w:tc>
          <w:tcPr>
            <w:tcW w:w="9355" w:type="dxa"/>
            <w:gridSpan w:val="2"/>
            <w:shd w:val="clear" w:color="auto" w:fill="EAF1DD" w:themeFill="accent3" w:themeFillTint="33"/>
            <w:vAlign w:val="center"/>
          </w:tcPr>
          <w:p w14:paraId="002CC13B" w14:textId="77777777" w:rsidR="00C445EB" w:rsidRPr="000E4551" w:rsidRDefault="00C445EB" w:rsidP="00C445EB">
            <w:pPr>
              <w:pStyle w:val="BodyText"/>
              <w:rPr>
                <w:rFonts w:ascii="Arial" w:hAnsi="Arial" w:cs="Arial"/>
                <w:b/>
                <w:bCs/>
                <w:sz w:val="20"/>
                <w:szCs w:val="20"/>
              </w:rPr>
            </w:pPr>
            <w:r w:rsidRPr="000E4551">
              <w:rPr>
                <w:rFonts w:ascii="Arial" w:hAnsi="Arial" w:cs="Arial"/>
                <w:b/>
                <w:bCs/>
                <w:sz w:val="20"/>
                <w:szCs w:val="20"/>
              </w:rPr>
              <w:t>Commercial Uses, Heavy Retail/Service</w:t>
            </w:r>
          </w:p>
        </w:tc>
      </w:tr>
      <w:tr w:rsidR="00C445EB" w:rsidRPr="000E4551" w14:paraId="689A3318" w14:textId="77777777" w:rsidTr="001E4D79">
        <w:trPr>
          <w:cantSplit/>
          <w:trHeight w:val="323"/>
        </w:trPr>
        <w:tc>
          <w:tcPr>
            <w:tcW w:w="3325" w:type="dxa"/>
          </w:tcPr>
          <w:p w14:paraId="4F64BB3C" w14:textId="697075B5" w:rsidR="00C445EB" w:rsidRPr="000E4551" w:rsidRDefault="00C445EB" w:rsidP="00C445EB">
            <w:pPr>
              <w:pStyle w:val="BodyText"/>
              <w:rPr>
                <w:rFonts w:ascii="Arial" w:hAnsi="Arial" w:cs="Arial"/>
                <w:sz w:val="20"/>
                <w:szCs w:val="20"/>
              </w:rPr>
            </w:pPr>
            <w:r w:rsidRPr="000E4551">
              <w:rPr>
                <w:rFonts w:ascii="Arial" w:hAnsi="Arial" w:cs="Arial"/>
                <w:sz w:val="20"/>
                <w:szCs w:val="20"/>
              </w:rPr>
              <w:t>Vehicle Repair Shop (without Dispensing Gasoline)</w:t>
            </w:r>
          </w:p>
        </w:tc>
        <w:tc>
          <w:tcPr>
            <w:tcW w:w="6030" w:type="dxa"/>
          </w:tcPr>
          <w:p w14:paraId="666FC30A"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4 spaces per service bay</w:t>
            </w:r>
          </w:p>
        </w:tc>
      </w:tr>
      <w:tr w:rsidR="00C445EB" w:rsidRPr="000E4551" w14:paraId="67956B0D" w14:textId="77777777" w:rsidTr="00F16850">
        <w:trPr>
          <w:cantSplit/>
          <w:trHeight w:val="170"/>
        </w:trPr>
        <w:tc>
          <w:tcPr>
            <w:tcW w:w="9355" w:type="dxa"/>
            <w:gridSpan w:val="2"/>
            <w:shd w:val="clear" w:color="auto" w:fill="EAF1DD" w:themeFill="accent3" w:themeFillTint="33"/>
          </w:tcPr>
          <w:p w14:paraId="7EA6FF19" w14:textId="77777777" w:rsidR="00C445EB" w:rsidRPr="000E4551" w:rsidRDefault="00C445EB" w:rsidP="00C445EB">
            <w:pPr>
              <w:pStyle w:val="BodyText"/>
              <w:rPr>
                <w:rFonts w:ascii="Arial" w:hAnsi="Arial" w:cs="Arial"/>
                <w:b/>
                <w:bCs/>
                <w:sz w:val="20"/>
                <w:szCs w:val="20"/>
              </w:rPr>
            </w:pPr>
            <w:r w:rsidRPr="000E4551">
              <w:rPr>
                <w:rFonts w:ascii="Arial" w:hAnsi="Arial" w:cs="Arial"/>
                <w:b/>
                <w:bCs/>
                <w:sz w:val="20"/>
                <w:szCs w:val="20"/>
              </w:rPr>
              <w:t>Commercial Uses, Bars or Restaurants</w:t>
            </w:r>
          </w:p>
        </w:tc>
      </w:tr>
      <w:tr w:rsidR="00C445EB" w:rsidRPr="000E4551" w14:paraId="00ECD6C1" w14:textId="77777777" w:rsidTr="001E4D79">
        <w:trPr>
          <w:cantSplit/>
          <w:trHeight w:val="179"/>
        </w:trPr>
        <w:tc>
          <w:tcPr>
            <w:tcW w:w="3325" w:type="dxa"/>
          </w:tcPr>
          <w:p w14:paraId="6A38AD0F"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Bars or Taverns</w:t>
            </w:r>
          </w:p>
        </w:tc>
        <w:tc>
          <w:tcPr>
            <w:tcW w:w="6030" w:type="dxa"/>
          </w:tcPr>
          <w:p w14:paraId="1B540266" w14:textId="77777777" w:rsidR="00C445EB" w:rsidRPr="000E4551" w:rsidRDefault="00C445EB" w:rsidP="00C445EB">
            <w:pPr>
              <w:pStyle w:val="BodyText"/>
              <w:ind w:right="113"/>
              <w:rPr>
                <w:rFonts w:ascii="Arial" w:hAnsi="Arial" w:cs="Arial"/>
                <w:sz w:val="20"/>
                <w:szCs w:val="20"/>
              </w:rPr>
            </w:pPr>
            <w:r w:rsidRPr="000E4551">
              <w:rPr>
                <w:rFonts w:ascii="Arial" w:hAnsi="Arial" w:cs="Arial"/>
                <w:sz w:val="20"/>
                <w:szCs w:val="20"/>
              </w:rPr>
              <w:t>10 spaces per 1,000 sq. ft. or 1 space per 2 seats or stools, plus 1 space per employee, whichever is greater</w:t>
            </w:r>
          </w:p>
        </w:tc>
      </w:tr>
      <w:tr w:rsidR="00C445EB" w:rsidRPr="000E4551" w14:paraId="17E90883" w14:textId="77777777" w:rsidTr="001E4D79">
        <w:trPr>
          <w:cantSplit/>
          <w:trHeight w:val="224"/>
        </w:trPr>
        <w:tc>
          <w:tcPr>
            <w:tcW w:w="3325" w:type="dxa"/>
          </w:tcPr>
          <w:p w14:paraId="18F75978" w14:textId="7EF609CC" w:rsidR="00C445EB" w:rsidRPr="000E4551" w:rsidRDefault="00C445EB" w:rsidP="00C445EB">
            <w:pPr>
              <w:pStyle w:val="BodyText"/>
              <w:rPr>
                <w:rFonts w:ascii="Arial" w:hAnsi="Arial" w:cs="Arial"/>
                <w:sz w:val="20"/>
                <w:szCs w:val="20"/>
              </w:rPr>
            </w:pPr>
            <w:r w:rsidRPr="000E4551">
              <w:rPr>
                <w:rFonts w:ascii="Arial" w:hAnsi="Arial" w:cs="Arial"/>
                <w:sz w:val="20"/>
                <w:szCs w:val="20"/>
              </w:rPr>
              <w:t xml:space="preserve">General Restaurant </w:t>
            </w:r>
          </w:p>
        </w:tc>
        <w:tc>
          <w:tcPr>
            <w:tcW w:w="6030" w:type="dxa"/>
          </w:tcPr>
          <w:p w14:paraId="25ADCEF3" w14:textId="50C4DD67" w:rsidR="00C445EB" w:rsidRPr="000E4551" w:rsidRDefault="00C445EB" w:rsidP="00C445EB">
            <w:pPr>
              <w:pStyle w:val="BodyText"/>
              <w:ind w:right="113"/>
              <w:rPr>
                <w:rFonts w:ascii="Arial" w:hAnsi="Arial" w:cs="Arial"/>
                <w:sz w:val="20"/>
                <w:szCs w:val="20"/>
              </w:rPr>
            </w:pPr>
            <w:r w:rsidRPr="000E4551">
              <w:rPr>
                <w:rFonts w:ascii="Arial" w:hAnsi="Arial" w:cs="Arial"/>
                <w:sz w:val="20"/>
                <w:szCs w:val="20"/>
              </w:rPr>
              <w:t xml:space="preserve">20 spaces per 1,000 sq. ft. </w:t>
            </w:r>
          </w:p>
        </w:tc>
      </w:tr>
      <w:tr w:rsidR="00C445EB" w:rsidRPr="000E4551" w14:paraId="0BE10020" w14:textId="77777777" w:rsidTr="00F16850">
        <w:trPr>
          <w:cantSplit/>
          <w:trHeight w:val="179"/>
        </w:trPr>
        <w:tc>
          <w:tcPr>
            <w:tcW w:w="9355" w:type="dxa"/>
            <w:gridSpan w:val="2"/>
            <w:shd w:val="clear" w:color="auto" w:fill="EAF1DD" w:themeFill="accent3" w:themeFillTint="33"/>
          </w:tcPr>
          <w:p w14:paraId="61F840F6" w14:textId="77777777" w:rsidR="00C445EB" w:rsidRPr="000E4551" w:rsidRDefault="00C445EB" w:rsidP="00C445EB">
            <w:pPr>
              <w:pStyle w:val="BodyText"/>
              <w:rPr>
                <w:rFonts w:ascii="Arial" w:hAnsi="Arial" w:cs="Arial"/>
                <w:b/>
                <w:bCs/>
                <w:sz w:val="20"/>
                <w:szCs w:val="20"/>
              </w:rPr>
            </w:pPr>
            <w:r w:rsidRPr="000E4551">
              <w:rPr>
                <w:rFonts w:ascii="Arial" w:hAnsi="Arial" w:cs="Arial"/>
                <w:b/>
                <w:bCs/>
                <w:sz w:val="20"/>
                <w:szCs w:val="20"/>
              </w:rPr>
              <w:t>Home Uses</w:t>
            </w:r>
          </w:p>
        </w:tc>
      </w:tr>
      <w:tr w:rsidR="00C445EB" w:rsidRPr="000E4551" w14:paraId="17DBBFC4" w14:textId="77777777" w:rsidTr="001E4D79">
        <w:trPr>
          <w:cantSplit/>
          <w:trHeight w:val="332"/>
        </w:trPr>
        <w:tc>
          <w:tcPr>
            <w:tcW w:w="3325" w:type="dxa"/>
          </w:tcPr>
          <w:p w14:paraId="51CE8E89"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Home Occupations or Home Businesses</w:t>
            </w:r>
          </w:p>
        </w:tc>
        <w:tc>
          <w:tcPr>
            <w:tcW w:w="6030" w:type="dxa"/>
          </w:tcPr>
          <w:p w14:paraId="7C3EFF79" w14:textId="77777777" w:rsidR="00C445EB" w:rsidRPr="000E4551" w:rsidRDefault="00C445EB" w:rsidP="00C445EB">
            <w:pPr>
              <w:pStyle w:val="BodyText"/>
              <w:rPr>
                <w:rFonts w:ascii="Arial" w:hAnsi="Arial" w:cs="Arial"/>
                <w:sz w:val="20"/>
                <w:szCs w:val="20"/>
              </w:rPr>
            </w:pPr>
            <w:r w:rsidRPr="000E4551">
              <w:rPr>
                <w:rFonts w:ascii="Arial" w:hAnsi="Arial" w:cs="Arial"/>
                <w:i/>
                <w:sz w:val="20"/>
                <w:szCs w:val="20"/>
              </w:rPr>
              <w:t xml:space="preserve">As </w:t>
            </w:r>
            <w:r w:rsidRPr="000E4551">
              <w:rPr>
                <w:rFonts w:ascii="Arial" w:hAnsi="Arial" w:cs="Arial"/>
                <w:sz w:val="20"/>
                <w:szCs w:val="20"/>
              </w:rPr>
              <w:t>required per type of D.U. plus 1 space for any- allowed business vehicle</w:t>
            </w:r>
          </w:p>
        </w:tc>
      </w:tr>
      <w:tr w:rsidR="00C445EB" w:rsidRPr="000E4551" w14:paraId="3EC381CE" w14:textId="77777777" w:rsidTr="001E4D79">
        <w:trPr>
          <w:cantSplit/>
          <w:trHeight w:val="215"/>
        </w:trPr>
        <w:tc>
          <w:tcPr>
            <w:tcW w:w="3325" w:type="dxa"/>
          </w:tcPr>
          <w:p w14:paraId="645890F3" w14:textId="57BE6C59" w:rsidR="00C445EB" w:rsidRPr="000E4551" w:rsidRDefault="00C445EB" w:rsidP="00C445EB">
            <w:pPr>
              <w:pStyle w:val="BodyText"/>
              <w:rPr>
                <w:rFonts w:ascii="Arial" w:hAnsi="Arial" w:cs="Arial"/>
                <w:sz w:val="20"/>
                <w:szCs w:val="20"/>
              </w:rPr>
            </w:pPr>
            <w:r w:rsidRPr="000E4551">
              <w:rPr>
                <w:rFonts w:ascii="Arial" w:hAnsi="Arial" w:cs="Arial"/>
                <w:sz w:val="20"/>
                <w:szCs w:val="20"/>
              </w:rPr>
              <w:t>Day Care, Home</w:t>
            </w:r>
          </w:p>
          <w:p w14:paraId="34BDB6CF"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(In Residential Structure)</w:t>
            </w:r>
          </w:p>
        </w:tc>
        <w:tc>
          <w:tcPr>
            <w:tcW w:w="6030" w:type="dxa"/>
          </w:tcPr>
          <w:p w14:paraId="6D1AF8B1" w14:textId="2F5FECB2" w:rsidR="00C445EB" w:rsidRPr="000E4551" w:rsidRDefault="00C445EB" w:rsidP="00C445EB">
            <w:pPr>
              <w:pStyle w:val="BodyText"/>
              <w:rPr>
                <w:rFonts w:ascii="Arial" w:hAnsi="Arial" w:cs="Arial"/>
                <w:sz w:val="20"/>
                <w:szCs w:val="20"/>
              </w:rPr>
            </w:pPr>
            <w:r w:rsidRPr="000E4551">
              <w:rPr>
                <w:rFonts w:ascii="Arial" w:hAnsi="Arial" w:cs="Arial"/>
                <w:sz w:val="20"/>
                <w:szCs w:val="20"/>
              </w:rPr>
              <w:t xml:space="preserve">As required per type of dwelling unit. plus </w:t>
            </w:r>
            <w:r w:rsidRPr="000E4551">
              <w:rPr>
                <w:rFonts w:ascii="Arial" w:hAnsi="Arial" w:cs="Arial"/>
                <w:bCs/>
                <w:sz w:val="20"/>
                <w:szCs w:val="20"/>
              </w:rPr>
              <w:t>1</w:t>
            </w:r>
            <w:r w:rsidRPr="000E4551">
              <w:rPr>
                <w:rFonts w:ascii="Arial" w:hAnsi="Arial" w:cs="Arial"/>
                <w:b/>
                <w:sz w:val="20"/>
                <w:szCs w:val="20"/>
              </w:rPr>
              <w:t xml:space="preserve"> </w:t>
            </w:r>
            <w:r w:rsidRPr="000E4551">
              <w:rPr>
                <w:rFonts w:ascii="Arial" w:hAnsi="Arial" w:cs="Arial"/>
                <w:sz w:val="20"/>
                <w:szCs w:val="20"/>
              </w:rPr>
              <w:t>space for picking ·up and dropping off children</w:t>
            </w:r>
          </w:p>
        </w:tc>
      </w:tr>
      <w:tr w:rsidR="00C445EB" w:rsidRPr="000E4551" w14:paraId="5557D109" w14:textId="77777777" w:rsidTr="00F16850">
        <w:trPr>
          <w:trHeight w:hRule="exact" w:val="253"/>
        </w:trPr>
        <w:tc>
          <w:tcPr>
            <w:tcW w:w="9355" w:type="dxa"/>
            <w:gridSpan w:val="2"/>
            <w:shd w:val="clear" w:color="auto" w:fill="EAF1DD" w:themeFill="accent3" w:themeFillTint="33"/>
            <w:vAlign w:val="center"/>
          </w:tcPr>
          <w:p w14:paraId="6D579E11" w14:textId="77777777" w:rsidR="00C445EB" w:rsidRPr="000E4551" w:rsidRDefault="00C445EB" w:rsidP="00C445EB">
            <w:pPr>
              <w:pStyle w:val="BodyText"/>
              <w:rPr>
                <w:rFonts w:ascii="Arial" w:hAnsi="Arial" w:cs="Arial"/>
                <w:b/>
                <w:bCs/>
                <w:sz w:val="20"/>
                <w:szCs w:val="20"/>
              </w:rPr>
            </w:pPr>
            <w:r w:rsidRPr="000E4551">
              <w:rPr>
                <w:rFonts w:ascii="Arial" w:hAnsi="Arial" w:cs="Arial"/>
                <w:b/>
                <w:bCs/>
                <w:sz w:val="20"/>
                <w:szCs w:val="20"/>
              </w:rPr>
              <w:t>Light Industrial Uses</w:t>
            </w:r>
          </w:p>
        </w:tc>
      </w:tr>
      <w:tr w:rsidR="00C445EB" w:rsidRPr="000E4551" w14:paraId="45487817" w14:textId="77777777" w:rsidTr="001E4D79">
        <w:trPr>
          <w:trHeight w:hRule="exact" w:val="288"/>
        </w:trPr>
        <w:tc>
          <w:tcPr>
            <w:tcW w:w="3325" w:type="dxa"/>
          </w:tcPr>
          <w:p w14:paraId="24FB1E9D"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Light Industry</w:t>
            </w:r>
          </w:p>
        </w:tc>
        <w:tc>
          <w:tcPr>
            <w:tcW w:w="6030" w:type="dxa"/>
          </w:tcPr>
          <w:p w14:paraId="50D2266E" w14:textId="77777777" w:rsidR="00C445EB" w:rsidRPr="000E4551" w:rsidRDefault="00C445EB" w:rsidP="00C445EB">
            <w:pPr>
              <w:pStyle w:val="BodyText"/>
              <w:ind w:right="113"/>
              <w:rPr>
                <w:rFonts w:ascii="Arial" w:hAnsi="Arial" w:cs="Arial"/>
                <w:sz w:val="20"/>
                <w:szCs w:val="20"/>
              </w:rPr>
            </w:pPr>
            <w:r w:rsidRPr="000E4551">
              <w:rPr>
                <w:rFonts w:ascii="Arial" w:hAnsi="Arial" w:cs="Arial"/>
                <w:sz w:val="20"/>
                <w:szCs w:val="20"/>
              </w:rPr>
              <w:t xml:space="preserve">2 spaces per 1,000 sq. ft. </w:t>
            </w:r>
          </w:p>
          <w:p w14:paraId="2919290C" w14:textId="77777777" w:rsidR="00C445EB" w:rsidRPr="000E4551" w:rsidRDefault="00C445EB" w:rsidP="00C445EB">
            <w:pPr>
              <w:pStyle w:val="BodyText"/>
              <w:jc w:val="center"/>
              <w:rPr>
                <w:rFonts w:ascii="Arial" w:hAnsi="Arial" w:cs="Arial"/>
                <w:sz w:val="20"/>
                <w:szCs w:val="20"/>
              </w:rPr>
            </w:pPr>
            <w:r w:rsidRPr="000E4551">
              <w:rPr>
                <w:rFonts w:ascii="Arial" w:hAnsi="Arial" w:cs="Arial"/>
                <w:sz w:val="20"/>
                <w:szCs w:val="20"/>
              </w:rPr>
              <w:t>--</w:t>
            </w:r>
          </w:p>
        </w:tc>
      </w:tr>
      <w:tr w:rsidR="00C445EB" w:rsidRPr="005C2F17" w14:paraId="335CE7E4" w14:textId="77777777" w:rsidTr="006B3DA5">
        <w:trPr>
          <w:trHeight w:hRule="exact" w:val="370"/>
        </w:trPr>
        <w:tc>
          <w:tcPr>
            <w:tcW w:w="3325" w:type="dxa"/>
          </w:tcPr>
          <w:p w14:paraId="0833F62E" w14:textId="77777777" w:rsidR="00C445EB" w:rsidRPr="005C2F17" w:rsidRDefault="00C445EB" w:rsidP="00C445EB">
            <w:pPr>
              <w:pStyle w:val="BodyText"/>
              <w:rPr>
                <w:rFonts w:ascii="Arial" w:hAnsi="Arial" w:cs="Arial"/>
                <w:sz w:val="20"/>
                <w:szCs w:val="20"/>
              </w:rPr>
            </w:pPr>
            <w:r w:rsidRPr="005C2F17">
              <w:rPr>
                <w:rFonts w:ascii="Arial" w:hAnsi="Arial" w:cs="Arial"/>
                <w:w w:val="105"/>
                <w:sz w:val="20"/>
                <w:szCs w:val="20"/>
              </w:rPr>
              <w:t>Contractor Shop</w:t>
            </w:r>
          </w:p>
        </w:tc>
        <w:tc>
          <w:tcPr>
            <w:tcW w:w="6030" w:type="dxa"/>
          </w:tcPr>
          <w:p w14:paraId="4C7804CC" w14:textId="77777777" w:rsidR="00C445EB" w:rsidRPr="005C2F17" w:rsidRDefault="00C445EB" w:rsidP="00C445EB">
            <w:pPr>
              <w:pStyle w:val="BodyText"/>
              <w:ind w:right="113"/>
              <w:rPr>
                <w:rFonts w:ascii="Arial" w:hAnsi="Arial" w:cs="Arial"/>
                <w:sz w:val="20"/>
                <w:szCs w:val="20"/>
              </w:rPr>
            </w:pPr>
            <w:r w:rsidRPr="005C2F17">
              <w:rPr>
                <w:rFonts w:ascii="Arial" w:hAnsi="Arial" w:cs="Arial"/>
                <w:spacing w:val="-1"/>
                <w:sz w:val="20"/>
                <w:szCs w:val="20"/>
              </w:rPr>
              <w:t xml:space="preserve">1 space </w:t>
            </w:r>
            <w:r w:rsidRPr="005C2F17">
              <w:rPr>
                <w:rFonts w:ascii="Arial" w:hAnsi="Arial" w:cs="Arial"/>
                <w:sz w:val="20"/>
                <w:szCs w:val="20"/>
              </w:rPr>
              <w:t>per 1,000 sq. ft. p</w:t>
            </w:r>
            <w:r w:rsidRPr="005C2F17">
              <w:rPr>
                <w:rFonts w:ascii="Arial" w:hAnsi="Arial" w:cs="Arial"/>
                <w:bCs/>
                <w:sz w:val="20"/>
                <w:szCs w:val="20"/>
              </w:rPr>
              <w:t>lus 1 space per company vehicle</w:t>
            </w:r>
          </w:p>
        </w:tc>
      </w:tr>
      <w:tr w:rsidR="00C445EB" w:rsidRPr="005C2F17" w14:paraId="3CD5A8D7" w14:textId="77777777" w:rsidTr="001E4D79">
        <w:trPr>
          <w:trHeight w:hRule="exact" w:val="694"/>
        </w:trPr>
        <w:tc>
          <w:tcPr>
            <w:tcW w:w="3325" w:type="dxa"/>
          </w:tcPr>
          <w:p w14:paraId="0E38F13E" w14:textId="77777777" w:rsidR="00C445EB" w:rsidRPr="005C2F17" w:rsidRDefault="00C445EB" w:rsidP="00C445EB">
            <w:pPr>
              <w:pStyle w:val="BodyText"/>
              <w:rPr>
                <w:rFonts w:ascii="Arial" w:hAnsi="Arial" w:cs="Arial"/>
                <w:sz w:val="20"/>
                <w:szCs w:val="20"/>
              </w:rPr>
            </w:pPr>
            <w:r w:rsidRPr="005C2F17">
              <w:rPr>
                <w:rFonts w:ascii="Arial" w:hAnsi="Arial" w:cs="Arial"/>
                <w:w w:val="105"/>
                <w:sz w:val="20"/>
                <w:szCs w:val="20"/>
              </w:rPr>
              <w:t>Warehouse</w:t>
            </w:r>
          </w:p>
        </w:tc>
        <w:tc>
          <w:tcPr>
            <w:tcW w:w="6030" w:type="dxa"/>
          </w:tcPr>
          <w:p w14:paraId="398BA214" w14:textId="77777777" w:rsidR="00C445EB" w:rsidRPr="005C2F17" w:rsidRDefault="00C445EB" w:rsidP="00C445EB">
            <w:pPr>
              <w:pStyle w:val="BodyText"/>
              <w:ind w:right="113"/>
              <w:rPr>
                <w:rFonts w:ascii="Arial" w:hAnsi="Arial" w:cs="Arial"/>
                <w:sz w:val="20"/>
                <w:szCs w:val="20"/>
              </w:rPr>
            </w:pPr>
            <w:r w:rsidRPr="005C2F17">
              <w:rPr>
                <w:rFonts w:ascii="Arial" w:hAnsi="Arial" w:cs="Arial"/>
                <w:spacing w:val="-1"/>
                <w:sz w:val="20"/>
                <w:szCs w:val="20"/>
              </w:rPr>
              <w:t xml:space="preserve">0.5 spaces </w:t>
            </w:r>
            <w:r w:rsidRPr="005C2F17">
              <w:rPr>
                <w:rFonts w:ascii="Arial" w:hAnsi="Arial" w:cs="Arial"/>
                <w:sz w:val="20"/>
                <w:szCs w:val="20"/>
              </w:rPr>
              <w:t xml:space="preserve">per 1,000 sq. ft </w:t>
            </w:r>
            <w:r w:rsidRPr="005C2F17">
              <w:rPr>
                <w:rFonts w:ascii="Arial" w:hAnsi="Arial" w:cs="Arial"/>
                <w:bCs/>
                <w:sz w:val="20"/>
                <w:szCs w:val="20"/>
              </w:rPr>
              <w:t>or 1 space per employee, whichever is greater, plus 1 space for each company vehicle stored on the premises</w:t>
            </w:r>
          </w:p>
        </w:tc>
      </w:tr>
      <w:tr w:rsidR="00C445EB" w:rsidRPr="005C2F17" w14:paraId="19B0E75A" w14:textId="77777777" w:rsidTr="001E4D79">
        <w:trPr>
          <w:trHeight w:hRule="exact" w:val="451"/>
        </w:trPr>
        <w:tc>
          <w:tcPr>
            <w:tcW w:w="3325" w:type="dxa"/>
          </w:tcPr>
          <w:p w14:paraId="6BBB1632" w14:textId="77777777" w:rsidR="00C445EB" w:rsidRPr="005C2F17" w:rsidRDefault="00C445EB" w:rsidP="00C445EB">
            <w:pPr>
              <w:pStyle w:val="BodyText"/>
              <w:rPr>
                <w:rFonts w:ascii="Arial" w:hAnsi="Arial" w:cs="Arial"/>
                <w:sz w:val="20"/>
                <w:szCs w:val="20"/>
              </w:rPr>
            </w:pPr>
            <w:r w:rsidRPr="005C2F17">
              <w:rPr>
                <w:rFonts w:ascii="Arial" w:hAnsi="Arial" w:cs="Arial"/>
                <w:w w:val="105"/>
                <w:sz w:val="20"/>
                <w:szCs w:val="20"/>
              </w:rPr>
              <w:t>Mini warehouses</w:t>
            </w:r>
          </w:p>
        </w:tc>
        <w:tc>
          <w:tcPr>
            <w:tcW w:w="6030" w:type="dxa"/>
          </w:tcPr>
          <w:p w14:paraId="034F710E" w14:textId="77777777" w:rsidR="00C445EB" w:rsidRPr="005C2F17" w:rsidRDefault="00C445EB" w:rsidP="00C445EB">
            <w:pPr>
              <w:pStyle w:val="BodyText"/>
              <w:rPr>
                <w:rFonts w:ascii="Arial" w:hAnsi="Arial" w:cs="Arial"/>
                <w:sz w:val="20"/>
                <w:szCs w:val="20"/>
              </w:rPr>
            </w:pPr>
            <w:r w:rsidRPr="005C2F17">
              <w:rPr>
                <w:rFonts w:ascii="Arial" w:hAnsi="Arial" w:cs="Arial"/>
                <w:w w:val="105"/>
                <w:sz w:val="20"/>
                <w:szCs w:val="20"/>
              </w:rPr>
              <w:t>1 space per employee, plus 1 space per 10 storage units or portion thereof</w:t>
            </w:r>
          </w:p>
        </w:tc>
      </w:tr>
      <w:tr w:rsidR="00C445EB" w:rsidRPr="005C2F17" w14:paraId="775AE1D1" w14:textId="77777777" w:rsidTr="000746BD">
        <w:trPr>
          <w:trHeight w:hRule="exact" w:val="302"/>
        </w:trPr>
        <w:tc>
          <w:tcPr>
            <w:tcW w:w="9355" w:type="dxa"/>
            <w:gridSpan w:val="2"/>
            <w:shd w:val="clear" w:color="auto" w:fill="EAF1DD" w:themeFill="accent3" w:themeFillTint="33"/>
            <w:vAlign w:val="center"/>
          </w:tcPr>
          <w:p w14:paraId="32A82331" w14:textId="22664D52" w:rsidR="00C445EB" w:rsidRPr="005C2F17" w:rsidRDefault="00C445EB" w:rsidP="00C445EB">
            <w:pPr>
              <w:pStyle w:val="BodyText"/>
              <w:rPr>
                <w:rFonts w:ascii="Arial" w:hAnsi="Arial" w:cs="Arial"/>
                <w:b/>
                <w:bCs/>
                <w:sz w:val="20"/>
                <w:szCs w:val="20"/>
              </w:rPr>
            </w:pPr>
            <w:r w:rsidRPr="005C2F17">
              <w:rPr>
                <w:rFonts w:ascii="Arial" w:hAnsi="Arial" w:cs="Arial"/>
                <w:b/>
                <w:bCs/>
                <w:w w:val="110"/>
                <w:sz w:val="20"/>
                <w:szCs w:val="20"/>
              </w:rPr>
              <w:t xml:space="preserve">Industrial Uses: </w:t>
            </w:r>
            <w:r w:rsidR="00944BDF">
              <w:rPr>
                <w:rFonts w:ascii="Arial" w:hAnsi="Arial" w:cs="Arial"/>
                <w:b/>
                <w:bCs/>
                <w:w w:val="110"/>
                <w:sz w:val="20"/>
                <w:szCs w:val="20"/>
              </w:rPr>
              <w:t>Non-Metallic Mining</w:t>
            </w:r>
            <w:r w:rsidRPr="005C2F17">
              <w:rPr>
                <w:rFonts w:ascii="Arial" w:hAnsi="Arial" w:cs="Arial"/>
                <w:b/>
                <w:bCs/>
                <w:w w:val="110"/>
                <w:sz w:val="20"/>
                <w:szCs w:val="20"/>
              </w:rPr>
              <w:t xml:space="preserve"> </w:t>
            </w:r>
          </w:p>
        </w:tc>
      </w:tr>
      <w:tr w:rsidR="00C445EB" w:rsidRPr="005C2F17" w14:paraId="73C2444B" w14:textId="77777777" w:rsidTr="001E4D79">
        <w:trPr>
          <w:trHeight w:hRule="exact" w:val="302"/>
        </w:trPr>
        <w:tc>
          <w:tcPr>
            <w:tcW w:w="3325" w:type="dxa"/>
          </w:tcPr>
          <w:p w14:paraId="74961904" w14:textId="3ADD47F8" w:rsidR="00C445EB" w:rsidRPr="006A09B1" w:rsidRDefault="00C445EB" w:rsidP="00C445EB">
            <w:pPr>
              <w:pStyle w:val="BodyText"/>
              <w:rPr>
                <w:rFonts w:ascii="Arial" w:hAnsi="Arial" w:cs="Arial"/>
                <w:sz w:val="20"/>
                <w:szCs w:val="20"/>
              </w:rPr>
            </w:pPr>
            <w:r w:rsidRPr="006A09B1">
              <w:rPr>
                <w:rFonts w:ascii="Arial" w:hAnsi="Arial" w:cs="Arial"/>
                <w:w w:val="95"/>
                <w:sz w:val="20"/>
                <w:szCs w:val="20"/>
              </w:rPr>
              <w:t>Extraction or Disposal</w:t>
            </w:r>
            <w:r w:rsidR="00C97066">
              <w:rPr>
                <w:rFonts w:ascii="Arial" w:hAnsi="Arial" w:cs="Arial"/>
                <w:w w:val="95"/>
                <w:sz w:val="20"/>
                <w:szCs w:val="20"/>
              </w:rPr>
              <w:t xml:space="preserve"> </w:t>
            </w:r>
          </w:p>
        </w:tc>
        <w:tc>
          <w:tcPr>
            <w:tcW w:w="6030" w:type="dxa"/>
          </w:tcPr>
          <w:p w14:paraId="3D4AA5AA" w14:textId="77777777" w:rsidR="00C445EB" w:rsidRPr="006A09B1" w:rsidRDefault="00C445EB" w:rsidP="00C445EB">
            <w:pPr>
              <w:pStyle w:val="BodyText"/>
              <w:rPr>
                <w:rFonts w:ascii="Arial" w:hAnsi="Arial" w:cs="Arial"/>
                <w:sz w:val="20"/>
                <w:szCs w:val="20"/>
              </w:rPr>
            </w:pPr>
            <w:r w:rsidRPr="006A09B1">
              <w:rPr>
                <w:rFonts w:ascii="Arial" w:hAnsi="Arial" w:cs="Arial"/>
                <w:w w:val="95"/>
                <w:sz w:val="20"/>
                <w:szCs w:val="20"/>
              </w:rPr>
              <w:t>1 space per employee</w:t>
            </w:r>
          </w:p>
        </w:tc>
      </w:tr>
      <w:tr w:rsidR="001E4D79" w:rsidRPr="005C2F17" w14:paraId="1E55D352" w14:textId="77777777" w:rsidTr="001E4D79">
        <w:trPr>
          <w:trHeight w:hRule="exact" w:val="550"/>
        </w:trPr>
        <w:tc>
          <w:tcPr>
            <w:tcW w:w="9355" w:type="dxa"/>
            <w:gridSpan w:val="2"/>
            <w:shd w:val="clear" w:color="auto" w:fill="D6E3BC" w:themeFill="accent3" w:themeFillTint="66"/>
          </w:tcPr>
          <w:p w14:paraId="086983CB" w14:textId="77777777" w:rsidR="001E4D79" w:rsidRPr="00AF30F2" w:rsidRDefault="001E4D79" w:rsidP="001E4D79">
            <w:pPr>
              <w:pStyle w:val="BodyText"/>
              <w:jc w:val="center"/>
              <w:rPr>
                <w:rFonts w:ascii="Arial" w:hAnsi="Arial" w:cs="Arial"/>
                <w:b/>
                <w:bCs/>
              </w:rPr>
            </w:pPr>
            <w:r w:rsidRPr="00AF30F2">
              <w:rPr>
                <w:rFonts w:ascii="Arial" w:hAnsi="Arial" w:cs="Arial"/>
                <w:b/>
                <w:bCs/>
              </w:rPr>
              <w:t xml:space="preserve">Table </w:t>
            </w:r>
            <w:r>
              <w:rPr>
                <w:rFonts w:ascii="Arial" w:hAnsi="Arial" w:cs="Arial"/>
                <w:b/>
                <w:bCs/>
              </w:rPr>
              <w:t xml:space="preserve">10-1 </w:t>
            </w:r>
            <w:r w:rsidRPr="009259EF">
              <w:rPr>
                <w:rFonts w:ascii="Arial" w:hAnsi="Arial" w:cs="Arial"/>
              </w:rPr>
              <w:t>(continued)</w:t>
            </w:r>
          </w:p>
          <w:p w14:paraId="5899C635" w14:textId="52F1ADD4" w:rsidR="001E4D79" w:rsidRPr="005C2F17" w:rsidRDefault="001E4D79" w:rsidP="001E4D79">
            <w:pPr>
              <w:pStyle w:val="BodyText"/>
              <w:rPr>
                <w:rFonts w:ascii="Arial" w:hAnsi="Arial" w:cs="Arial"/>
                <w:w w:val="95"/>
                <w:sz w:val="20"/>
                <w:szCs w:val="20"/>
              </w:rPr>
            </w:pPr>
            <w:r w:rsidRPr="00AF30F2">
              <w:rPr>
                <w:rFonts w:ascii="Arial" w:hAnsi="Arial" w:cs="Arial"/>
                <w:b/>
                <w:bCs/>
              </w:rPr>
              <w:t>OFF-STREET PARKING &amp; ON-SITE QUEUING REQUIREMENTS FOR</w:t>
            </w:r>
            <w:r>
              <w:rPr>
                <w:rFonts w:ascii="Arial" w:hAnsi="Arial" w:cs="Arial"/>
                <w:b/>
                <w:bCs/>
              </w:rPr>
              <w:t xml:space="preserve"> </w:t>
            </w:r>
            <w:r w:rsidRPr="00AF30F2">
              <w:rPr>
                <w:rFonts w:ascii="Arial" w:hAnsi="Arial" w:cs="Arial"/>
                <w:b/>
                <w:bCs/>
              </w:rPr>
              <w:t>USE TYPES</w:t>
            </w:r>
          </w:p>
        </w:tc>
      </w:tr>
      <w:tr w:rsidR="00C445EB" w:rsidRPr="000E4551" w14:paraId="7ED9D151" w14:textId="77777777" w:rsidTr="001E4D79">
        <w:trPr>
          <w:trHeight w:hRule="exact" w:val="523"/>
        </w:trPr>
        <w:tc>
          <w:tcPr>
            <w:tcW w:w="3325" w:type="dxa"/>
          </w:tcPr>
          <w:p w14:paraId="077F9999" w14:textId="7744F72D" w:rsidR="00C445EB" w:rsidRPr="000E4551" w:rsidRDefault="00C445EB" w:rsidP="00C445EB">
            <w:pPr>
              <w:pStyle w:val="BodyText"/>
              <w:rPr>
                <w:rFonts w:ascii="Arial" w:hAnsi="Arial" w:cs="Arial"/>
                <w:sz w:val="20"/>
                <w:szCs w:val="20"/>
              </w:rPr>
            </w:pPr>
            <w:r w:rsidRPr="000E4551">
              <w:rPr>
                <w:rFonts w:ascii="Arial" w:hAnsi="Arial" w:cs="Arial"/>
                <w:sz w:val="20"/>
                <w:szCs w:val="20"/>
              </w:rPr>
              <w:t>Commercial Communication Towers and Antennas</w:t>
            </w:r>
          </w:p>
        </w:tc>
        <w:tc>
          <w:tcPr>
            <w:tcW w:w="6030" w:type="dxa"/>
          </w:tcPr>
          <w:p w14:paraId="453434C9"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1 space per employee</w:t>
            </w:r>
          </w:p>
        </w:tc>
      </w:tr>
      <w:tr w:rsidR="00C445EB" w:rsidRPr="000E4551" w14:paraId="04B9AE73" w14:textId="77777777" w:rsidTr="00F16850">
        <w:trPr>
          <w:trHeight w:val="233"/>
        </w:trPr>
        <w:tc>
          <w:tcPr>
            <w:tcW w:w="9355" w:type="dxa"/>
            <w:gridSpan w:val="2"/>
            <w:shd w:val="clear" w:color="auto" w:fill="EAF1DD" w:themeFill="accent3" w:themeFillTint="33"/>
          </w:tcPr>
          <w:p w14:paraId="05400984" w14:textId="7F3504CE" w:rsidR="00C445EB" w:rsidRPr="000E4551" w:rsidRDefault="00C445EB" w:rsidP="00C445EB">
            <w:pPr>
              <w:pStyle w:val="BodyText"/>
              <w:rPr>
                <w:rFonts w:ascii="Arial" w:hAnsi="Arial" w:cs="Arial"/>
                <w:b/>
                <w:bCs/>
                <w:sz w:val="20"/>
                <w:szCs w:val="20"/>
              </w:rPr>
            </w:pPr>
            <w:r w:rsidRPr="000E4551">
              <w:rPr>
                <w:rFonts w:ascii="Arial" w:hAnsi="Arial" w:cs="Arial"/>
                <w:b/>
                <w:bCs/>
                <w:sz w:val="20"/>
                <w:szCs w:val="20"/>
              </w:rPr>
              <w:t>Uses</w:t>
            </w:r>
          </w:p>
        </w:tc>
      </w:tr>
      <w:tr w:rsidR="00C445EB" w:rsidRPr="000E4551" w14:paraId="3742BD16" w14:textId="77777777" w:rsidTr="001E4D79">
        <w:trPr>
          <w:trHeight w:val="314"/>
        </w:trPr>
        <w:tc>
          <w:tcPr>
            <w:tcW w:w="3325" w:type="dxa"/>
          </w:tcPr>
          <w:p w14:paraId="62662CAB"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Christmas Tree Sales</w:t>
            </w:r>
          </w:p>
        </w:tc>
        <w:tc>
          <w:tcPr>
            <w:tcW w:w="6030" w:type="dxa"/>
          </w:tcPr>
          <w:p w14:paraId="04CC937C" w14:textId="2A5AC197" w:rsidR="00C445EB" w:rsidRPr="000E4551" w:rsidRDefault="00C445EB" w:rsidP="00C445EB">
            <w:pPr>
              <w:pStyle w:val="BodyText"/>
              <w:rPr>
                <w:rFonts w:ascii="Arial" w:hAnsi="Arial" w:cs="Arial"/>
                <w:sz w:val="20"/>
                <w:szCs w:val="20"/>
              </w:rPr>
            </w:pPr>
            <w:r w:rsidRPr="000E4551">
              <w:rPr>
                <w:rFonts w:ascii="Arial" w:hAnsi="Arial" w:cs="Arial"/>
                <w:sz w:val="20"/>
                <w:szCs w:val="20"/>
              </w:rPr>
              <w:t>1 space per 1,000 sq. ft outdoor sales and display area or portion thereof, plus 1 per employee</w:t>
            </w:r>
            <w:r w:rsidR="00206452" w:rsidRPr="000E4551">
              <w:rPr>
                <w:rFonts w:ascii="Arial" w:hAnsi="Arial" w:cs="Arial"/>
                <w:sz w:val="20"/>
                <w:szCs w:val="20"/>
              </w:rPr>
              <w:t xml:space="preserve"> </w:t>
            </w:r>
            <w:r w:rsidRPr="000E4551">
              <w:rPr>
                <w:rFonts w:ascii="Arial" w:hAnsi="Arial" w:cs="Arial"/>
                <w:sz w:val="20"/>
                <w:szCs w:val="20"/>
              </w:rPr>
              <w:t>(may not be paved)</w:t>
            </w:r>
            <w:r w:rsidR="0050753A" w:rsidRPr="000E4551">
              <w:rPr>
                <w:rFonts w:ascii="Arial" w:hAnsi="Arial" w:cs="Arial"/>
                <w:sz w:val="20"/>
                <w:szCs w:val="20"/>
              </w:rPr>
              <w:t xml:space="preserve"> </w:t>
            </w:r>
          </w:p>
        </w:tc>
      </w:tr>
      <w:tr w:rsidR="00C445EB" w:rsidRPr="000E4551" w14:paraId="05DCCAF7" w14:textId="77777777" w:rsidTr="001E4D79">
        <w:trPr>
          <w:trHeight w:val="242"/>
        </w:trPr>
        <w:tc>
          <w:tcPr>
            <w:tcW w:w="3325" w:type="dxa"/>
          </w:tcPr>
          <w:p w14:paraId="165CC1F2"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Contractor's Construction- Site Office</w:t>
            </w:r>
          </w:p>
        </w:tc>
        <w:tc>
          <w:tcPr>
            <w:tcW w:w="6030" w:type="dxa"/>
          </w:tcPr>
          <w:p w14:paraId="7F89294B" w14:textId="77777777" w:rsidR="00C445EB" w:rsidRPr="000E4551" w:rsidRDefault="00C445EB" w:rsidP="00C445EB">
            <w:pPr>
              <w:pStyle w:val="BodyText"/>
              <w:ind w:right="113"/>
              <w:rPr>
                <w:rFonts w:ascii="Arial" w:hAnsi="Arial" w:cs="Arial"/>
                <w:sz w:val="20"/>
                <w:szCs w:val="20"/>
              </w:rPr>
            </w:pPr>
            <w:r w:rsidRPr="000E4551">
              <w:rPr>
                <w:rFonts w:ascii="Arial" w:hAnsi="Arial" w:cs="Arial"/>
                <w:sz w:val="20"/>
                <w:szCs w:val="20"/>
              </w:rPr>
              <w:t xml:space="preserve">10 spaces per 1,000 sq. ft. </w:t>
            </w:r>
          </w:p>
          <w:p w14:paraId="4C020DEB"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Note.: May not be paved</w:t>
            </w:r>
          </w:p>
        </w:tc>
      </w:tr>
      <w:tr w:rsidR="00C445EB" w:rsidRPr="000E4551" w14:paraId="44F480AF" w14:textId="77777777" w:rsidTr="001E4D79">
        <w:trPr>
          <w:trHeight w:hRule="exact" w:val="302"/>
        </w:trPr>
        <w:tc>
          <w:tcPr>
            <w:tcW w:w="3325" w:type="dxa"/>
          </w:tcPr>
          <w:p w14:paraId="02630A00"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Public Interest Events</w:t>
            </w:r>
          </w:p>
        </w:tc>
        <w:tc>
          <w:tcPr>
            <w:tcW w:w="6030" w:type="dxa"/>
          </w:tcPr>
          <w:p w14:paraId="2C83522E"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1 space per 3 attenders (may not be paved)</w:t>
            </w:r>
          </w:p>
        </w:tc>
      </w:tr>
      <w:tr w:rsidR="00C445EB" w:rsidRPr="000E4551" w14:paraId="45FD2592" w14:textId="77777777" w:rsidTr="001E4D79">
        <w:trPr>
          <w:trHeight w:hRule="exact" w:val="302"/>
        </w:trPr>
        <w:tc>
          <w:tcPr>
            <w:tcW w:w="3325" w:type="dxa"/>
          </w:tcPr>
          <w:p w14:paraId="72F99F79"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Special Event</w:t>
            </w:r>
          </w:p>
        </w:tc>
        <w:tc>
          <w:tcPr>
            <w:tcW w:w="6030" w:type="dxa"/>
          </w:tcPr>
          <w:p w14:paraId="6D67E65B"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1 space per 3 attenders (may not be paved)</w:t>
            </w:r>
          </w:p>
        </w:tc>
      </w:tr>
      <w:tr w:rsidR="00C445EB" w:rsidRPr="000E4551" w14:paraId="2C9A142B" w14:textId="77777777" w:rsidTr="001E4D79">
        <w:trPr>
          <w:trHeight w:hRule="exact" w:val="302"/>
        </w:trPr>
        <w:tc>
          <w:tcPr>
            <w:tcW w:w="3325" w:type="dxa"/>
          </w:tcPr>
          <w:p w14:paraId="1B973D44"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Real Estate Sales Office</w:t>
            </w:r>
          </w:p>
        </w:tc>
        <w:tc>
          <w:tcPr>
            <w:tcW w:w="6030" w:type="dxa"/>
          </w:tcPr>
          <w:p w14:paraId="14160A69" w14:textId="77777777" w:rsidR="00C445EB" w:rsidRPr="000E4551" w:rsidRDefault="00C445EB" w:rsidP="00C445EB">
            <w:pPr>
              <w:pStyle w:val="BodyText"/>
              <w:ind w:right="113"/>
              <w:rPr>
                <w:rFonts w:ascii="Arial" w:hAnsi="Arial" w:cs="Arial"/>
                <w:sz w:val="20"/>
                <w:szCs w:val="20"/>
              </w:rPr>
            </w:pPr>
            <w:r w:rsidRPr="000E4551">
              <w:rPr>
                <w:rFonts w:ascii="Arial" w:hAnsi="Arial" w:cs="Arial"/>
                <w:sz w:val="20"/>
                <w:szCs w:val="20"/>
              </w:rPr>
              <w:t>3.3 spaces per 1,000 sq. ft. (shall be paved)</w:t>
            </w:r>
          </w:p>
        </w:tc>
      </w:tr>
      <w:tr w:rsidR="00C445EB" w:rsidRPr="000E4551" w14:paraId="7D237299" w14:textId="77777777" w:rsidTr="001E4D79">
        <w:trPr>
          <w:trHeight w:val="637"/>
        </w:trPr>
        <w:tc>
          <w:tcPr>
            <w:tcW w:w="3325" w:type="dxa"/>
          </w:tcPr>
          <w:p w14:paraId="2E048E0A" w14:textId="77777777" w:rsidR="00C445EB" w:rsidRPr="000E4551" w:rsidRDefault="00C445EB" w:rsidP="00C445EB">
            <w:pPr>
              <w:pStyle w:val="BodyText"/>
              <w:rPr>
                <w:rFonts w:ascii="Arial" w:hAnsi="Arial" w:cs="Arial"/>
                <w:sz w:val="20"/>
                <w:szCs w:val="20"/>
              </w:rPr>
            </w:pPr>
            <w:r w:rsidRPr="000E4551">
              <w:rPr>
                <w:rFonts w:ascii="Arial" w:hAnsi="Arial" w:cs="Arial"/>
                <w:sz w:val="20"/>
                <w:szCs w:val="20"/>
              </w:rPr>
              <w:t>Farm Stand</w:t>
            </w:r>
          </w:p>
        </w:tc>
        <w:tc>
          <w:tcPr>
            <w:tcW w:w="6030" w:type="dxa"/>
          </w:tcPr>
          <w:p w14:paraId="7FC9D5FE" w14:textId="77777777" w:rsidR="00C445EB" w:rsidRPr="000E4551" w:rsidRDefault="00C445EB" w:rsidP="00C445EB">
            <w:pPr>
              <w:pStyle w:val="BodyText"/>
              <w:ind w:right="113"/>
              <w:rPr>
                <w:rFonts w:ascii="Arial" w:hAnsi="Arial" w:cs="Arial"/>
                <w:sz w:val="20"/>
                <w:szCs w:val="20"/>
              </w:rPr>
            </w:pPr>
            <w:r w:rsidRPr="000E4551">
              <w:rPr>
                <w:rFonts w:ascii="Arial" w:hAnsi="Arial" w:cs="Arial"/>
                <w:sz w:val="20"/>
                <w:szCs w:val="20"/>
              </w:rPr>
              <w:t>5 spaces per 1,000 sq. ft. plus 1 space per 1,000 sq. ft of outdoor sales and display area or portion thereof, plus 1 space per employee (may not be paved)</w:t>
            </w:r>
          </w:p>
        </w:tc>
      </w:tr>
    </w:tbl>
    <w:p w14:paraId="249C6F93" w14:textId="043BE02F" w:rsidR="003F2F0F" w:rsidRPr="000E4551" w:rsidRDefault="003F2F0F" w:rsidP="00301CDF">
      <w:pPr>
        <w:pStyle w:val="BodyText"/>
        <w:ind w:left="720"/>
        <w:rPr>
          <w:rFonts w:ascii="Arial" w:hAnsi="Arial" w:cs="Arial"/>
        </w:rPr>
      </w:pPr>
    </w:p>
    <w:p w14:paraId="649FD80A" w14:textId="77777777" w:rsidR="00301CDF" w:rsidRPr="000E4551" w:rsidRDefault="006C5390" w:rsidP="005E5984">
      <w:pPr>
        <w:pStyle w:val="BodyText"/>
        <w:numPr>
          <w:ilvl w:val="0"/>
          <w:numId w:val="187"/>
        </w:numPr>
        <w:ind w:hanging="720"/>
        <w:jc w:val="both"/>
        <w:rPr>
          <w:rFonts w:ascii="Arial" w:hAnsi="Arial" w:cs="Arial"/>
        </w:rPr>
      </w:pPr>
      <w:r w:rsidRPr="000E4551">
        <w:rPr>
          <w:rFonts w:ascii="Arial" w:hAnsi="Arial" w:cs="Arial"/>
          <w:b/>
          <w:bCs/>
        </w:rPr>
        <w:t>Minimum Parking Space Size</w:t>
      </w:r>
      <w:r w:rsidRPr="000E4551">
        <w:rPr>
          <w:rFonts w:ascii="Arial" w:hAnsi="Arial" w:cs="Arial"/>
        </w:rPr>
        <w:t xml:space="preserve">. </w:t>
      </w:r>
    </w:p>
    <w:p w14:paraId="14E7FF19" w14:textId="7EC06BF6" w:rsidR="006C5390" w:rsidRPr="000E4551" w:rsidRDefault="006C5390" w:rsidP="00566B6D">
      <w:pPr>
        <w:pStyle w:val="BodyText"/>
        <w:ind w:left="720"/>
        <w:jc w:val="both"/>
        <w:rPr>
          <w:rFonts w:ascii="Arial" w:hAnsi="Arial" w:cs="Arial"/>
        </w:rPr>
      </w:pPr>
      <w:r w:rsidRPr="000E4551">
        <w:rPr>
          <w:rFonts w:ascii="Arial" w:hAnsi="Arial" w:cs="Arial"/>
        </w:rPr>
        <w:t>The size of each parking</w:t>
      </w:r>
      <w:r w:rsidR="00BC7F4A" w:rsidRPr="000E4551">
        <w:rPr>
          <w:rFonts w:ascii="Arial" w:hAnsi="Arial" w:cs="Arial"/>
        </w:rPr>
        <w:t xml:space="preserve"> </w:t>
      </w:r>
      <w:r w:rsidRPr="000E4551">
        <w:rPr>
          <w:rFonts w:ascii="Arial" w:hAnsi="Arial" w:cs="Arial"/>
        </w:rPr>
        <w:t>space shall be not less</w:t>
      </w:r>
      <w:r w:rsidR="00FE777A" w:rsidRPr="000E4551">
        <w:rPr>
          <w:rFonts w:ascii="Arial" w:hAnsi="Arial" w:cs="Arial"/>
        </w:rPr>
        <w:t xml:space="preserve"> </w:t>
      </w:r>
      <w:r w:rsidRPr="000E4551">
        <w:rPr>
          <w:rFonts w:ascii="Arial" w:hAnsi="Arial" w:cs="Arial"/>
        </w:rPr>
        <w:t>than</w:t>
      </w:r>
      <w:r w:rsidR="00065CA5" w:rsidRPr="000E4551">
        <w:rPr>
          <w:rFonts w:ascii="Arial" w:hAnsi="Arial" w:cs="Arial"/>
        </w:rPr>
        <w:t xml:space="preserve"> 10’ x 20’</w:t>
      </w:r>
      <w:r w:rsidRPr="000E4551">
        <w:rPr>
          <w:rFonts w:ascii="Arial" w:hAnsi="Arial" w:cs="Arial"/>
        </w:rPr>
        <w:t>, exclusive of the space required for ingress and egress.</w:t>
      </w:r>
    </w:p>
    <w:p w14:paraId="6A42924D" w14:textId="16F38ABD" w:rsidR="00ED20E9" w:rsidRPr="000E4551" w:rsidRDefault="00ED20E9" w:rsidP="00566B6D">
      <w:pPr>
        <w:pStyle w:val="BodyText"/>
        <w:jc w:val="both"/>
        <w:rPr>
          <w:rFonts w:ascii="Arial" w:hAnsi="Arial" w:cs="Arial"/>
        </w:rPr>
      </w:pPr>
    </w:p>
    <w:p w14:paraId="52720C21" w14:textId="7339541D" w:rsidR="006C5390" w:rsidRPr="000E4551" w:rsidRDefault="006C5390" w:rsidP="005E5984">
      <w:pPr>
        <w:pStyle w:val="BodyText"/>
        <w:numPr>
          <w:ilvl w:val="0"/>
          <w:numId w:val="187"/>
        </w:numPr>
        <w:ind w:hanging="720"/>
        <w:jc w:val="both"/>
        <w:rPr>
          <w:rFonts w:ascii="Arial" w:hAnsi="Arial" w:cs="Arial"/>
          <w:b/>
          <w:bCs/>
        </w:rPr>
      </w:pPr>
      <w:r w:rsidRPr="000E4551">
        <w:rPr>
          <w:rFonts w:ascii="Arial" w:hAnsi="Arial" w:cs="Arial"/>
          <w:b/>
          <w:bCs/>
        </w:rPr>
        <w:t>Minimum Required Parking Lot Setbacks and Screening/Landscaping.</w:t>
      </w:r>
    </w:p>
    <w:p w14:paraId="795CC236" w14:textId="77777777" w:rsidR="005739AA" w:rsidRPr="000E4551" w:rsidRDefault="005739AA" w:rsidP="005739AA">
      <w:pPr>
        <w:pStyle w:val="BodyText"/>
        <w:ind w:left="720"/>
        <w:jc w:val="both"/>
        <w:rPr>
          <w:rFonts w:ascii="Arial" w:hAnsi="Arial" w:cs="Arial"/>
          <w:b/>
          <w:bCs/>
        </w:rPr>
      </w:pPr>
    </w:p>
    <w:p w14:paraId="7A547D58" w14:textId="419DE0B2" w:rsidR="006C5390" w:rsidRPr="000E4551" w:rsidRDefault="006C5390" w:rsidP="005E5984">
      <w:pPr>
        <w:pStyle w:val="BodyText"/>
        <w:numPr>
          <w:ilvl w:val="0"/>
          <w:numId w:val="189"/>
        </w:numPr>
        <w:ind w:left="1080"/>
        <w:jc w:val="both"/>
        <w:rPr>
          <w:rFonts w:ascii="Arial" w:hAnsi="Arial" w:cs="Arial"/>
        </w:rPr>
      </w:pPr>
      <w:r w:rsidRPr="000E4551">
        <w:rPr>
          <w:rFonts w:ascii="Arial" w:hAnsi="Arial" w:cs="Arial"/>
          <w:b/>
          <w:bCs/>
        </w:rPr>
        <w:t>General</w:t>
      </w:r>
      <w:r w:rsidR="00FE777A" w:rsidRPr="000E4551">
        <w:rPr>
          <w:rFonts w:ascii="Arial" w:hAnsi="Arial" w:cs="Arial"/>
        </w:rPr>
        <w:t xml:space="preserve"> </w:t>
      </w:r>
      <w:r w:rsidRPr="000E4551">
        <w:rPr>
          <w:rFonts w:ascii="Arial" w:hAnsi="Arial" w:cs="Arial"/>
        </w:rPr>
        <w:t>Any building hereafter erected or structurally altered shall be provided with off-street</w:t>
      </w:r>
      <w:r w:rsidR="00FE777A" w:rsidRPr="000E4551">
        <w:rPr>
          <w:rFonts w:ascii="Arial" w:hAnsi="Arial" w:cs="Arial"/>
        </w:rPr>
        <w:t xml:space="preserve"> </w:t>
      </w:r>
      <w:r w:rsidRPr="000E4551">
        <w:rPr>
          <w:rFonts w:ascii="Arial" w:hAnsi="Arial" w:cs="Arial"/>
        </w:rPr>
        <w:t>parking spaces within the property</w:t>
      </w:r>
      <w:r w:rsidR="00FE777A" w:rsidRPr="000E4551">
        <w:rPr>
          <w:rFonts w:ascii="Arial" w:hAnsi="Arial" w:cs="Arial"/>
        </w:rPr>
        <w:t xml:space="preserve"> </w:t>
      </w:r>
      <w:r w:rsidRPr="000E4551">
        <w:rPr>
          <w:rFonts w:ascii="Arial" w:hAnsi="Arial" w:cs="Arial"/>
        </w:rPr>
        <w:t>line limits of the property</w:t>
      </w:r>
      <w:r w:rsidR="00FE777A" w:rsidRPr="000E4551">
        <w:rPr>
          <w:rFonts w:ascii="Arial" w:hAnsi="Arial" w:cs="Arial"/>
        </w:rPr>
        <w:t xml:space="preserve"> </w:t>
      </w:r>
      <w:r w:rsidRPr="000E4551">
        <w:rPr>
          <w:rFonts w:ascii="Arial" w:hAnsi="Arial" w:cs="Arial"/>
        </w:rPr>
        <w:t>being served,</w:t>
      </w:r>
      <w:r w:rsidR="00FE777A" w:rsidRPr="000E4551">
        <w:rPr>
          <w:rFonts w:ascii="Arial" w:hAnsi="Arial" w:cs="Arial"/>
        </w:rPr>
        <w:t xml:space="preserve"> </w:t>
      </w:r>
      <w:r w:rsidRPr="000E4551">
        <w:rPr>
          <w:rFonts w:ascii="Arial" w:hAnsi="Arial" w:cs="Arial"/>
        </w:rPr>
        <w:t>or within. the limits of a common parking lot serving one or more buildings, and in</w:t>
      </w:r>
      <w:r w:rsidR="00FE777A" w:rsidRPr="000E4551">
        <w:rPr>
          <w:rFonts w:ascii="Arial" w:hAnsi="Arial" w:cs="Arial"/>
        </w:rPr>
        <w:t xml:space="preserve"> </w:t>
      </w:r>
      <w:r w:rsidRPr="000E4551">
        <w:rPr>
          <w:rFonts w:ascii="Arial" w:hAnsi="Arial" w:cs="Arial"/>
        </w:rPr>
        <w:t>no case closer than 10 feet to the base setback line including front yard, side yard, and rear yard nor constructed within any required front yard setback area in all nonresidential zoning districts.</w:t>
      </w:r>
    </w:p>
    <w:p w14:paraId="05368BAB" w14:textId="1AE43CD0" w:rsidR="006C5390" w:rsidRPr="000E4551" w:rsidRDefault="006C5390" w:rsidP="005E5984">
      <w:pPr>
        <w:pStyle w:val="BodyText"/>
        <w:numPr>
          <w:ilvl w:val="0"/>
          <w:numId w:val="189"/>
        </w:numPr>
        <w:ind w:left="1080"/>
        <w:jc w:val="both"/>
        <w:rPr>
          <w:rFonts w:ascii="Arial" w:hAnsi="Arial" w:cs="Arial"/>
        </w:rPr>
      </w:pPr>
      <w:r w:rsidRPr="000E4551">
        <w:rPr>
          <w:rFonts w:ascii="Arial" w:hAnsi="Arial" w:cs="Arial"/>
          <w:b/>
          <w:bCs/>
        </w:rPr>
        <w:t>Minimum Screening</w:t>
      </w:r>
      <w:r w:rsidR="00FE777A" w:rsidRPr="000E4551">
        <w:rPr>
          <w:rFonts w:ascii="Arial" w:hAnsi="Arial" w:cs="Arial"/>
          <w:b/>
          <w:bCs/>
        </w:rPr>
        <w:t xml:space="preserve"> </w:t>
      </w:r>
      <w:r w:rsidRPr="000E4551">
        <w:rPr>
          <w:rFonts w:ascii="Arial" w:hAnsi="Arial" w:cs="Arial"/>
          <w:b/>
          <w:bCs/>
        </w:rPr>
        <w:t>and</w:t>
      </w:r>
      <w:r w:rsidR="00FE777A" w:rsidRPr="000E4551">
        <w:rPr>
          <w:rFonts w:ascii="Arial" w:hAnsi="Arial" w:cs="Arial"/>
          <w:b/>
          <w:bCs/>
        </w:rPr>
        <w:t xml:space="preserve"> </w:t>
      </w:r>
      <w:r w:rsidRPr="000E4551">
        <w:rPr>
          <w:rFonts w:ascii="Arial" w:hAnsi="Arial" w:cs="Arial"/>
          <w:b/>
          <w:bCs/>
        </w:rPr>
        <w:t>Landscaping</w:t>
      </w:r>
      <w:r w:rsidR="00FE777A" w:rsidRPr="000E4551">
        <w:rPr>
          <w:rFonts w:ascii="Arial" w:hAnsi="Arial" w:cs="Arial"/>
          <w:b/>
          <w:bCs/>
        </w:rPr>
        <w:t xml:space="preserve"> </w:t>
      </w:r>
      <w:r w:rsidRPr="000E4551">
        <w:rPr>
          <w:rFonts w:ascii="Arial" w:hAnsi="Arial" w:cs="Arial"/>
          <w:b/>
          <w:bCs/>
        </w:rPr>
        <w:t>Requirements</w:t>
      </w:r>
      <w:r w:rsidR="00FE777A" w:rsidRPr="000E4551">
        <w:rPr>
          <w:rFonts w:ascii="Arial" w:hAnsi="Arial" w:cs="Arial"/>
          <w:b/>
          <w:bCs/>
        </w:rPr>
        <w:t xml:space="preserve"> </w:t>
      </w:r>
      <w:r w:rsidRPr="000E4551">
        <w:rPr>
          <w:rFonts w:ascii="Arial" w:hAnsi="Arial" w:cs="Arial"/>
          <w:b/>
          <w:bCs/>
        </w:rPr>
        <w:t>to</w:t>
      </w:r>
      <w:r w:rsidR="00FE777A" w:rsidRPr="000E4551">
        <w:rPr>
          <w:rFonts w:ascii="Arial" w:hAnsi="Arial" w:cs="Arial"/>
          <w:b/>
          <w:bCs/>
        </w:rPr>
        <w:t xml:space="preserve"> </w:t>
      </w:r>
      <w:r w:rsidRPr="000E4551">
        <w:rPr>
          <w:rFonts w:ascii="Arial" w:hAnsi="Arial" w:cs="Arial"/>
          <w:b/>
          <w:bCs/>
        </w:rPr>
        <w:t>be</w:t>
      </w:r>
      <w:r w:rsidR="00FE777A" w:rsidRPr="000E4551">
        <w:rPr>
          <w:rFonts w:ascii="Arial" w:hAnsi="Arial" w:cs="Arial"/>
          <w:b/>
          <w:bCs/>
        </w:rPr>
        <w:t xml:space="preserve"> </w:t>
      </w:r>
      <w:r w:rsidRPr="000E4551">
        <w:rPr>
          <w:rFonts w:ascii="Arial" w:hAnsi="Arial" w:cs="Arial"/>
          <w:b/>
          <w:bCs/>
        </w:rPr>
        <w:t>Met</w:t>
      </w:r>
      <w:r w:rsidR="00FE777A" w:rsidRPr="000E4551">
        <w:rPr>
          <w:rFonts w:ascii="Arial" w:hAnsi="Arial" w:cs="Arial"/>
          <w:b/>
          <w:bCs/>
        </w:rPr>
        <w:t xml:space="preserve"> </w:t>
      </w:r>
      <w:r w:rsidRPr="000E4551">
        <w:rPr>
          <w:rFonts w:ascii="Arial" w:hAnsi="Arial" w:cs="Arial"/>
          <w:b/>
          <w:bCs/>
        </w:rPr>
        <w:t>When</w:t>
      </w:r>
      <w:r w:rsidR="00FE777A" w:rsidRPr="000E4551">
        <w:rPr>
          <w:rFonts w:ascii="Arial" w:hAnsi="Arial" w:cs="Arial"/>
          <w:b/>
          <w:bCs/>
        </w:rPr>
        <w:t xml:space="preserve"> </w:t>
      </w:r>
      <w:r w:rsidRPr="000E4551">
        <w:rPr>
          <w:rFonts w:ascii="Arial" w:hAnsi="Arial" w:cs="Arial"/>
          <w:b/>
          <w:bCs/>
        </w:rPr>
        <w:t>Off-Street Parking Areas Abut the A-4</w:t>
      </w:r>
      <w:r w:rsidR="00C90608">
        <w:rPr>
          <w:rFonts w:ascii="Arial" w:hAnsi="Arial" w:cs="Arial"/>
          <w:b/>
          <w:bCs/>
        </w:rPr>
        <w:t>,</w:t>
      </w:r>
      <w:r w:rsidRPr="000E4551">
        <w:rPr>
          <w:rFonts w:ascii="Arial" w:hAnsi="Arial" w:cs="Arial"/>
          <w:b/>
          <w:bCs/>
        </w:rPr>
        <w:t xml:space="preserve"> A-5</w:t>
      </w:r>
      <w:r w:rsidR="00C90608">
        <w:rPr>
          <w:rFonts w:ascii="Arial" w:hAnsi="Arial" w:cs="Arial"/>
          <w:b/>
          <w:bCs/>
        </w:rPr>
        <w:t>,</w:t>
      </w:r>
      <w:r w:rsidR="00FE777A" w:rsidRPr="000E4551">
        <w:rPr>
          <w:rFonts w:ascii="Arial" w:hAnsi="Arial" w:cs="Arial"/>
          <w:b/>
          <w:bCs/>
        </w:rPr>
        <w:t xml:space="preserve"> </w:t>
      </w:r>
      <w:r w:rsidRPr="000E4551">
        <w:rPr>
          <w:rFonts w:ascii="Arial" w:hAnsi="Arial" w:cs="Arial"/>
          <w:b/>
          <w:bCs/>
        </w:rPr>
        <w:t>R-1,</w:t>
      </w:r>
      <w:r w:rsidR="00FE777A" w:rsidRPr="000E4551">
        <w:rPr>
          <w:rFonts w:ascii="Arial" w:hAnsi="Arial" w:cs="Arial"/>
          <w:b/>
          <w:bCs/>
        </w:rPr>
        <w:t xml:space="preserve"> </w:t>
      </w:r>
      <w:r w:rsidRPr="000E4551">
        <w:rPr>
          <w:rFonts w:ascii="Arial" w:hAnsi="Arial" w:cs="Arial"/>
          <w:b/>
          <w:bCs/>
        </w:rPr>
        <w:t>R-2</w:t>
      </w:r>
      <w:r w:rsidR="00C90608">
        <w:rPr>
          <w:rFonts w:ascii="Arial" w:hAnsi="Arial" w:cs="Arial"/>
          <w:b/>
          <w:bCs/>
        </w:rPr>
        <w:t>,</w:t>
      </w:r>
      <w:r w:rsidR="00FE777A" w:rsidRPr="000E4551">
        <w:rPr>
          <w:rFonts w:ascii="Arial" w:hAnsi="Arial" w:cs="Arial"/>
          <w:b/>
          <w:bCs/>
        </w:rPr>
        <w:t xml:space="preserve"> </w:t>
      </w:r>
      <w:r w:rsidR="00566B6D" w:rsidRPr="000E4551">
        <w:rPr>
          <w:rFonts w:ascii="Arial" w:hAnsi="Arial" w:cs="Arial"/>
          <w:b/>
          <w:bCs/>
        </w:rPr>
        <w:t xml:space="preserve">and </w:t>
      </w:r>
      <w:r w:rsidRPr="000E4551">
        <w:rPr>
          <w:rFonts w:ascii="Arial" w:hAnsi="Arial" w:cs="Arial"/>
          <w:b/>
          <w:bCs/>
        </w:rPr>
        <w:t>R-3</w:t>
      </w:r>
      <w:r w:rsidR="00FE777A" w:rsidRPr="000E4551">
        <w:rPr>
          <w:rFonts w:ascii="Arial" w:hAnsi="Arial" w:cs="Arial"/>
          <w:b/>
          <w:bCs/>
        </w:rPr>
        <w:t xml:space="preserve"> </w:t>
      </w:r>
      <w:r w:rsidRPr="000E4551">
        <w:rPr>
          <w:rFonts w:ascii="Arial" w:hAnsi="Arial" w:cs="Arial"/>
          <w:b/>
          <w:bCs/>
        </w:rPr>
        <w:t>Districts.</w:t>
      </w:r>
      <w:r w:rsidR="00FE777A" w:rsidRPr="000E4551">
        <w:rPr>
          <w:rFonts w:ascii="Arial" w:hAnsi="Arial" w:cs="Arial"/>
        </w:rPr>
        <w:t xml:space="preserve"> </w:t>
      </w:r>
      <w:r w:rsidRPr="000E4551">
        <w:rPr>
          <w:rFonts w:ascii="Arial" w:hAnsi="Arial" w:cs="Arial"/>
        </w:rPr>
        <w:t>All</w:t>
      </w:r>
      <w:r w:rsidR="00FE777A" w:rsidRPr="000E4551">
        <w:rPr>
          <w:rFonts w:ascii="Arial" w:hAnsi="Arial" w:cs="Arial"/>
        </w:rPr>
        <w:t xml:space="preserve"> </w:t>
      </w:r>
      <w:r w:rsidRPr="000E4551">
        <w:rPr>
          <w:rFonts w:ascii="Arial" w:hAnsi="Arial" w:cs="Arial"/>
        </w:rPr>
        <w:t>off-street parking areas, except in the A-4, A-5, R-1, R-2,</w:t>
      </w:r>
      <w:r w:rsidR="005739AA" w:rsidRPr="000E4551">
        <w:rPr>
          <w:rFonts w:ascii="Arial" w:hAnsi="Arial" w:cs="Arial"/>
        </w:rPr>
        <w:t xml:space="preserve"> and</w:t>
      </w:r>
      <w:r w:rsidRPr="000E4551">
        <w:rPr>
          <w:rFonts w:ascii="Arial" w:hAnsi="Arial" w:cs="Arial"/>
        </w:rPr>
        <w:t xml:space="preserve"> R-3 Districts, shall</w:t>
      </w:r>
      <w:r w:rsidR="00FE777A" w:rsidRPr="000E4551">
        <w:rPr>
          <w:rFonts w:ascii="Arial" w:hAnsi="Arial" w:cs="Arial"/>
        </w:rPr>
        <w:t xml:space="preserve"> </w:t>
      </w:r>
      <w:r w:rsidRPr="000E4551">
        <w:rPr>
          <w:rFonts w:ascii="Arial" w:hAnsi="Arial" w:cs="Arial"/>
        </w:rPr>
        <w:t>be screened</w:t>
      </w:r>
      <w:r w:rsidR="00FE777A" w:rsidRPr="000E4551">
        <w:rPr>
          <w:rFonts w:ascii="Arial" w:hAnsi="Arial" w:cs="Arial"/>
        </w:rPr>
        <w:t xml:space="preserve"> </w:t>
      </w:r>
      <w:r w:rsidRPr="000E4551">
        <w:rPr>
          <w:rFonts w:ascii="Arial" w:hAnsi="Arial" w:cs="Arial"/>
        </w:rPr>
        <w:t>and maintained at the base setback from any abutting A-4, A-5, R-1, R-2,</w:t>
      </w:r>
      <w:r w:rsidR="005739AA" w:rsidRPr="000E4551">
        <w:rPr>
          <w:rFonts w:ascii="Arial" w:hAnsi="Arial" w:cs="Arial"/>
        </w:rPr>
        <w:t xml:space="preserve"> or</w:t>
      </w:r>
      <w:r w:rsidRPr="000E4551">
        <w:rPr>
          <w:rFonts w:ascii="Arial" w:hAnsi="Arial" w:cs="Arial"/>
        </w:rPr>
        <w:t xml:space="preserve"> R-3 Districts pursuant to the bufferyard and landscape requirements set forth in </w:t>
      </w:r>
      <w:r w:rsidR="00F25A53" w:rsidRPr="00F17E90">
        <w:rPr>
          <w:rFonts w:ascii="Arial" w:hAnsi="Arial" w:cs="Arial"/>
        </w:rPr>
        <w:t>Section 10</w:t>
      </w:r>
      <w:r w:rsidRPr="000E4551">
        <w:rPr>
          <w:rFonts w:ascii="Arial" w:hAnsi="Arial" w:cs="Arial"/>
        </w:rPr>
        <w:t>.</w:t>
      </w:r>
      <w:r w:rsidR="00FE777A" w:rsidRPr="000E4551">
        <w:rPr>
          <w:rFonts w:ascii="Arial" w:hAnsi="Arial" w:cs="Arial"/>
        </w:rPr>
        <w:t xml:space="preserve"> </w:t>
      </w:r>
      <w:r w:rsidRPr="000E4551">
        <w:rPr>
          <w:rFonts w:ascii="Arial" w:hAnsi="Arial" w:cs="Arial"/>
        </w:rPr>
        <w:t xml:space="preserve"> All screening</w:t>
      </w:r>
      <w:r w:rsidR="00FE777A" w:rsidRPr="000E4551">
        <w:rPr>
          <w:rFonts w:ascii="Arial" w:hAnsi="Arial" w:cs="Arial"/>
        </w:rPr>
        <w:t xml:space="preserve"> </w:t>
      </w:r>
      <w:r w:rsidRPr="000E4551">
        <w:rPr>
          <w:rFonts w:ascii="Arial" w:hAnsi="Arial" w:cs="Arial"/>
        </w:rPr>
        <w:t>and</w:t>
      </w:r>
      <w:r w:rsidR="00FE777A" w:rsidRPr="000E4551">
        <w:rPr>
          <w:rFonts w:ascii="Arial" w:hAnsi="Arial" w:cs="Arial"/>
        </w:rPr>
        <w:t xml:space="preserve"> </w:t>
      </w:r>
      <w:r w:rsidRPr="000E4551">
        <w:rPr>
          <w:rFonts w:ascii="Arial" w:hAnsi="Arial" w:cs="Arial"/>
        </w:rPr>
        <w:t>plant</w:t>
      </w:r>
      <w:r w:rsidR="00FE777A" w:rsidRPr="000E4551">
        <w:rPr>
          <w:rFonts w:ascii="Arial" w:hAnsi="Arial" w:cs="Arial"/>
        </w:rPr>
        <w:t xml:space="preserve"> </w:t>
      </w:r>
      <w:r w:rsidRPr="000E4551">
        <w:rPr>
          <w:rFonts w:ascii="Arial" w:hAnsi="Arial" w:cs="Arial"/>
        </w:rPr>
        <w:t>materials</w:t>
      </w:r>
      <w:r w:rsidR="00FE777A" w:rsidRPr="000E4551">
        <w:rPr>
          <w:rFonts w:ascii="Arial" w:hAnsi="Arial" w:cs="Arial"/>
        </w:rPr>
        <w:t xml:space="preserve"> </w:t>
      </w:r>
      <w:r w:rsidRPr="000E4551">
        <w:rPr>
          <w:rFonts w:ascii="Arial" w:hAnsi="Arial" w:cs="Arial"/>
        </w:rPr>
        <w:t>shall</w:t>
      </w:r>
      <w:r w:rsidR="00FE777A" w:rsidRPr="000E4551">
        <w:rPr>
          <w:rFonts w:ascii="Arial" w:hAnsi="Arial" w:cs="Arial"/>
        </w:rPr>
        <w:t xml:space="preserve"> </w:t>
      </w:r>
      <w:r w:rsidRPr="000E4551">
        <w:rPr>
          <w:rFonts w:ascii="Arial" w:hAnsi="Arial" w:cs="Arial"/>
        </w:rPr>
        <w:t>be a</w:t>
      </w:r>
      <w:r w:rsidR="00FE777A" w:rsidRPr="000E4551">
        <w:rPr>
          <w:rFonts w:ascii="Arial" w:hAnsi="Arial" w:cs="Arial"/>
        </w:rPr>
        <w:t xml:space="preserve"> </w:t>
      </w:r>
      <w:r w:rsidRPr="000E4551">
        <w:rPr>
          <w:rFonts w:ascii="Arial" w:hAnsi="Arial" w:cs="Arial"/>
        </w:rPr>
        <w:t>minimum</w:t>
      </w:r>
      <w:r w:rsidR="00FE777A" w:rsidRPr="000E4551">
        <w:rPr>
          <w:rFonts w:ascii="Arial" w:hAnsi="Arial" w:cs="Arial"/>
        </w:rPr>
        <w:t xml:space="preserve"> </w:t>
      </w:r>
      <w:r w:rsidRPr="000E4551">
        <w:rPr>
          <w:rFonts w:ascii="Arial" w:hAnsi="Arial" w:cs="Arial"/>
        </w:rPr>
        <w:t>of</w:t>
      </w:r>
      <w:r w:rsidR="00FE777A" w:rsidRPr="000E4551">
        <w:rPr>
          <w:rFonts w:ascii="Arial" w:hAnsi="Arial" w:cs="Arial"/>
        </w:rPr>
        <w:t xml:space="preserve"> </w:t>
      </w:r>
      <w:r w:rsidRPr="000E4551">
        <w:rPr>
          <w:rFonts w:ascii="Arial" w:hAnsi="Arial" w:cs="Arial"/>
        </w:rPr>
        <w:t>six.</w:t>
      </w:r>
      <w:r w:rsidR="00FE777A" w:rsidRPr="000E4551">
        <w:rPr>
          <w:rFonts w:ascii="Arial" w:hAnsi="Arial" w:cs="Arial"/>
        </w:rPr>
        <w:t xml:space="preserve"> </w:t>
      </w:r>
      <w:r w:rsidR="003B18C1" w:rsidRPr="000E4551">
        <w:rPr>
          <w:rFonts w:ascii="Arial" w:hAnsi="Arial" w:cs="Arial"/>
        </w:rPr>
        <w:t xml:space="preserve"> </w:t>
      </w:r>
      <w:r w:rsidRPr="000E4551">
        <w:rPr>
          <w:rFonts w:ascii="Arial" w:hAnsi="Arial" w:cs="Arial"/>
        </w:rPr>
        <w:t>feet in height at the time of installation.</w:t>
      </w:r>
    </w:p>
    <w:p w14:paraId="3952AF13" w14:textId="08A13E04" w:rsidR="006C5390" w:rsidRPr="000E4551" w:rsidRDefault="006C5390" w:rsidP="005E5984">
      <w:pPr>
        <w:pStyle w:val="BodyText"/>
        <w:numPr>
          <w:ilvl w:val="0"/>
          <w:numId w:val="189"/>
        </w:numPr>
        <w:ind w:left="1080"/>
        <w:jc w:val="both"/>
        <w:rPr>
          <w:rFonts w:ascii="Arial" w:hAnsi="Arial" w:cs="Arial"/>
        </w:rPr>
      </w:pPr>
      <w:r w:rsidRPr="000E4551">
        <w:rPr>
          <w:rFonts w:ascii="Arial" w:hAnsi="Arial" w:cs="Arial"/>
          <w:b/>
          <w:bCs/>
        </w:rPr>
        <w:t>Minimum Off-Street Parking Setback When the A-4. A-5, R-1. R-2.</w:t>
      </w:r>
      <w:r w:rsidR="005739AA" w:rsidRPr="000E4551">
        <w:rPr>
          <w:rFonts w:ascii="Arial" w:hAnsi="Arial" w:cs="Arial"/>
          <w:b/>
          <w:bCs/>
        </w:rPr>
        <w:t xml:space="preserve"> or</w:t>
      </w:r>
      <w:r w:rsidRPr="000E4551">
        <w:rPr>
          <w:rFonts w:ascii="Arial" w:hAnsi="Arial" w:cs="Arial"/>
          <w:b/>
          <w:bCs/>
        </w:rPr>
        <w:t xml:space="preserve"> R-3. Districts Abut</w:t>
      </w:r>
      <w:r w:rsidRPr="000E4551">
        <w:rPr>
          <w:rFonts w:ascii="Arial" w:hAnsi="Arial" w:cs="Arial"/>
        </w:rPr>
        <w:t xml:space="preserve"> In the</w:t>
      </w:r>
      <w:r w:rsidR="00FE777A" w:rsidRPr="000E4551">
        <w:rPr>
          <w:rFonts w:ascii="Arial" w:hAnsi="Arial" w:cs="Arial"/>
        </w:rPr>
        <w:t xml:space="preserve"> </w:t>
      </w:r>
      <w:r w:rsidRPr="000E4551">
        <w:rPr>
          <w:rFonts w:ascii="Arial" w:hAnsi="Arial" w:cs="Arial"/>
        </w:rPr>
        <w:t xml:space="preserve">A-4, A-5, R-1, R-2, </w:t>
      </w:r>
      <w:r w:rsidR="005739AA" w:rsidRPr="000E4551">
        <w:rPr>
          <w:rFonts w:ascii="Arial" w:hAnsi="Arial" w:cs="Arial"/>
        </w:rPr>
        <w:t xml:space="preserve">or </w:t>
      </w:r>
      <w:r w:rsidRPr="000E4551">
        <w:rPr>
          <w:rFonts w:ascii="Arial" w:hAnsi="Arial" w:cs="Arial"/>
        </w:rPr>
        <w:t>R-3 Districts,</w:t>
      </w:r>
      <w:r w:rsidR="00FE777A" w:rsidRPr="000E4551">
        <w:rPr>
          <w:rFonts w:ascii="Arial" w:hAnsi="Arial" w:cs="Arial"/>
        </w:rPr>
        <w:t xml:space="preserve"> </w:t>
      </w:r>
      <w:r w:rsidRPr="000E4551">
        <w:rPr>
          <w:rFonts w:ascii="Arial" w:hAnsi="Arial" w:cs="Arial"/>
        </w:rPr>
        <w:t>no</w:t>
      </w:r>
      <w:r w:rsidR="00FE777A" w:rsidRPr="000E4551">
        <w:rPr>
          <w:rFonts w:ascii="Arial" w:hAnsi="Arial" w:cs="Arial"/>
        </w:rPr>
        <w:t xml:space="preserve"> </w:t>
      </w:r>
      <w:r w:rsidRPr="000E4551">
        <w:rPr>
          <w:rFonts w:ascii="Arial" w:hAnsi="Arial" w:cs="Arial"/>
        </w:rPr>
        <w:t>parking stall or</w:t>
      </w:r>
      <w:r w:rsidR="00FE777A" w:rsidRPr="000E4551">
        <w:rPr>
          <w:rFonts w:ascii="Arial" w:hAnsi="Arial" w:cs="Arial"/>
        </w:rPr>
        <w:t xml:space="preserve"> </w:t>
      </w:r>
      <w:r w:rsidRPr="000E4551">
        <w:rPr>
          <w:rFonts w:ascii="Arial" w:hAnsi="Arial" w:cs="Arial"/>
        </w:rPr>
        <w:t>driveway</w:t>
      </w:r>
      <w:r w:rsidR="00FE777A" w:rsidRPr="000E4551">
        <w:rPr>
          <w:rFonts w:ascii="Arial" w:hAnsi="Arial" w:cs="Arial"/>
        </w:rPr>
        <w:t xml:space="preserve"> </w:t>
      </w:r>
      <w:r w:rsidRPr="000E4551">
        <w:rPr>
          <w:rFonts w:ascii="Arial" w:hAnsi="Arial" w:cs="Arial"/>
        </w:rPr>
        <w:t>shall be closer than six feet to a side lot line of an abutting A-4, A-5, R-1, R-2,</w:t>
      </w:r>
      <w:r w:rsidR="005739AA" w:rsidRPr="000E4551">
        <w:rPr>
          <w:rFonts w:ascii="Arial" w:hAnsi="Arial" w:cs="Arial"/>
        </w:rPr>
        <w:t xml:space="preserve"> or</w:t>
      </w:r>
      <w:r w:rsidRPr="000E4551">
        <w:rPr>
          <w:rFonts w:ascii="Arial" w:hAnsi="Arial" w:cs="Arial"/>
        </w:rPr>
        <w:t xml:space="preserve"> R-3 Districts except where the Zoning Board of Appeals grants a variance.</w:t>
      </w:r>
    </w:p>
    <w:p w14:paraId="6161C776" w14:textId="7B39CB4D" w:rsidR="006C5390" w:rsidRPr="00C95780" w:rsidRDefault="006C5390" w:rsidP="005E5984">
      <w:pPr>
        <w:pStyle w:val="BodyText"/>
        <w:numPr>
          <w:ilvl w:val="0"/>
          <w:numId w:val="189"/>
        </w:numPr>
        <w:ind w:left="1080"/>
        <w:jc w:val="both"/>
        <w:rPr>
          <w:rFonts w:ascii="Arial" w:hAnsi="Arial" w:cs="Arial"/>
        </w:rPr>
      </w:pPr>
      <w:r w:rsidRPr="00C95780">
        <w:rPr>
          <w:rFonts w:ascii="Arial" w:hAnsi="Arial" w:cs="Arial"/>
          <w:b/>
          <w:bCs/>
        </w:rPr>
        <w:t>Minimum Distance of Truck Parking from Any</w:t>
      </w:r>
      <w:r w:rsidR="00FE777A">
        <w:rPr>
          <w:rFonts w:ascii="Arial" w:hAnsi="Arial" w:cs="Arial"/>
          <w:b/>
          <w:bCs/>
        </w:rPr>
        <w:t xml:space="preserve"> </w:t>
      </w:r>
      <w:r w:rsidRPr="00C95780">
        <w:rPr>
          <w:rFonts w:ascii="Arial" w:hAnsi="Arial" w:cs="Arial"/>
          <w:b/>
          <w:bCs/>
        </w:rPr>
        <w:t>Residential Zoning District</w:t>
      </w:r>
      <w:r w:rsidRPr="00C95780">
        <w:rPr>
          <w:rFonts w:ascii="Arial" w:hAnsi="Arial" w:cs="Arial"/>
        </w:rPr>
        <w:t>. No truck exceeding 0.75 ton shall be allowed to be parked within 150 feet of any residential zoning district.</w:t>
      </w:r>
    </w:p>
    <w:p w14:paraId="7F2DF100" w14:textId="77777777" w:rsidR="006C5390" w:rsidRPr="00C95780" w:rsidRDefault="006C5390" w:rsidP="00566B6D">
      <w:pPr>
        <w:pStyle w:val="BodyText"/>
        <w:jc w:val="both"/>
        <w:rPr>
          <w:rFonts w:ascii="Arial" w:hAnsi="Arial" w:cs="Arial"/>
        </w:rPr>
      </w:pPr>
    </w:p>
    <w:p w14:paraId="208385DD" w14:textId="05665D39" w:rsidR="006C5390" w:rsidRPr="00947647" w:rsidRDefault="006C5390" w:rsidP="005E5984">
      <w:pPr>
        <w:pStyle w:val="BodyText"/>
        <w:numPr>
          <w:ilvl w:val="0"/>
          <w:numId w:val="202"/>
        </w:numPr>
        <w:ind w:hanging="720"/>
        <w:jc w:val="both"/>
        <w:rPr>
          <w:rFonts w:ascii="Arial" w:hAnsi="Arial" w:cs="Arial"/>
        </w:rPr>
      </w:pPr>
      <w:r w:rsidRPr="00C95780">
        <w:rPr>
          <w:rFonts w:ascii="Arial" w:hAnsi="Arial" w:cs="Arial"/>
          <w:b/>
          <w:bCs/>
          <w:w w:val="105"/>
        </w:rPr>
        <w:t>Off-Street Parking Area Surfacing</w:t>
      </w:r>
      <w:r w:rsidRPr="00C95780">
        <w:rPr>
          <w:rFonts w:ascii="Arial" w:hAnsi="Arial" w:cs="Arial"/>
          <w:w w:val="105"/>
        </w:rPr>
        <w:t xml:space="preserve">. All open, off-street loading and parking spaces shall be improved with a pavement of either asphalt or concrete and storm water </w:t>
      </w:r>
      <w:r w:rsidRPr="00C35576">
        <w:rPr>
          <w:rFonts w:ascii="Arial" w:hAnsi="Arial" w:cs="Arial"/>
          <w:w w:val="105"/>
        </w:rPr>
        <w:t xml:space="preserve">drainage facilities as approved by the </w:t>
      </w:r>
      <w:r w:rsidR="00583B5A" w:rsidRPr="00583B5A">
        <w:rPr>
          <w:rFonts w:ascii="Arial" w:hAnsi="Arial" w:cs="Arial"/>
        </w:rPr>
        <w:t xml:space="preserve">Town Engineer </w:t>
      </w:r>
      <w:r w:rsidR="00583B5A" w:rsidRPr="005739AA">
        <w:rPr>
          <w:rFonts w:ascii="Arial" w:hAnsi="Arial" w:cs="Arial"/>
        </w:rPr>
        <w:t>or Plan Commission</w:t>
      </w:r>
      <w:r w:rsidRPr="00C35576">
        <w:rPr>
          <w:rFonts w:ascii="Arial" w:hAnsi="Arial" w:cs="Arial"/>
          <w:w w:val="105"/>
        </w:rPr>
        <w:t xml:space="preserve">. This </w:t>
      </w:r>
      <w:r w:rsidR="00565196" w:rsidRPr="00C35576">
        <w:rPr>
          <w:rFonts w:ascii="Arial" w:hAnsi="Arial" w:cs="Arial"/>
          <w:w w:val="105"/>
        </w:rPr>
        <w:t>p</w:t>
      </w:r>
      <w:r w:rsidRPr="00C35576">
        <w:rPr>
          <w:rFonts w:ascii="Arial" w:hAnsi="Arial" w:cs="Arial"/>
          <w:w w:val="105"/>
        </w:rPr>
        <w:t>aragraph shall not apply to single-family detached dwellings in the agricultural and residential</w:t>
      </w:r>
      <w:r w:rsidRPr="00C35576">
        <w:rPr>
          <w:rFonts w:ascii="Arial" w:hAnsi="Arial" w:cs="Arial"/>
          <w:spacing w:val="-9"/>
          <w:w w:val="105"/>
        </w:rPr>
        <w:t xml:space="preserve"> </w:t>
      </w:r>
      <w:r w:rsidRPr="00C35576">
        <w:rPr>
          <w:rFonts w:ascii="Arial" w:hAnsi="Arial" w:cs="Arial"/>
          <w:w w:val="105"/>
        </w:rPr>
        <w:t>districts.</w:t>
      </w:r>
    </w:p>
    <w:p w14:paraId="4312FAD2" w14:textId="77777777" w:rsidR="00947647" w:rsidRPr="00947647" w:rsidRDefault="00947647" w:rsidP="00947647">
      <w:pPr>
        <w:pStyle w:val="BodyText"/>
        <w:ind w:left="720"/>
        <w:jc w:val="both"/>
        <w:rPr>
          <w:rFonts w:ascii="Arial" w:hAnsi="Arial" w:cs="Arial"/>
        </w:rPr>
      </w:pPr>
    </w:p>
    <w:p w14:paraId="36B44B0A" w14:textId="2FC2A3EF" w:rsidR="006C5390" w:rsidRPr="00947647" w:rsidRDefault="006C5390" w:rsidP="005E5984">
      <w:pPr>
        <w:pStyle w:val="BodyText"/>
        <w:numPr>
          <w:ilvl w:val="0"/>
          <w:numId w:val="202"/>
        </w:numPr>
        <w:ind w:hanging="720"/>
        <w:jc w:val="both"/>
        <w:rPr>
          <w:rFonts w:ascii="Arial" w:hAnsi="Arial" w:cs="Arial"/>
        </w:rPr>
      </w:pPr>
      <w:r w:rsidRPr="00947647">
        <w:rPr>
          <w:rFonts w:ascii="Arial" w:hAnsi="Arial" w:cs="Arial"/>
          <w:b/>
          <w:bCs/>
          <w:w w:val="105"/>
        </w:rPr>
        <w:t>Off-Street Parking Stalls.</w:t>
      </w:r>
      <w:r w:rsidRPr="00947647">
        <w:rPr>
          <w:rFonts w:ascii="Arial" w:hAnsi="Arial" w:cs="Arial"/>
          <w:w w:val="105"/>
        </w:rPr>
        <w:t xml:space="preserve"> Off-street parking stalls shall</w:t>
      </w:r>
      <w:r w:rsidR="001F14B3" w:rsidRPr="00947647">
        <w:rPr>
          <w:rFonts w:ascii="Arial" w:hAnsi="Arial" w:cs="Arial"/>
          <w:w w:val="105"/>
        </w:rPr>
        <w:t xml:space="preserve"> </w:t>
      </w:r>
      <w:r w:rsidRPr="00947647">
        <w:rPr>
          <w:rFonts w:ascii="Arial" w:hAnsi="Arial" w:cs="Arial"/>
          <w:w w:val="105"/>
        </w:rPr>
        <w:t>be marked by painted lines or other approved</w:t>
      </w:r>
      <w:r w:rsidRPr="00947647">
        <w:rPr>
          <w:rFonts w:ascii="Arial" w:hAnsi="Arial" w:cs="Arial"/>
          <w:spacing w:val="38"/>
          <w:w w:val="105"/>
        </w:rPr>
        <w:t xml:space="preserve"> </w:t>
      </w:r>
      <w:r w:rsidRPr="00947647">
        <w:rPr>
          <w:rFonts w:ascii="Arial" w:hAnsi="Arial" w:cs="Arial"/>
          <w:w w:val="105"/>
        </w:rPr>
        <w:t>material</w:t>
      </w:r>
      <w:r w:rsidRPr="00947647">
        <w:rPr>
          <w:rFonts w:ascii="Arial" w:hAnsi="Arial" w:cs="Arial"/>
          <w:spacing w:val="30"/>
          <w:w w:val="105"/>
        </w:rPr>
        <w:t xml:space="preserve"> </w:t>
      </w:r>
      <w:r w:rsidRPr="00947647">
        <w:rPr>
          <w:rFonts w:ascii="Arial" w:hAnsi="Arial" w:cs="Arial"/>
          <w:w w:val="105"/>
        </w:rPr>
        <w:t>and</w:t>
      </w:r>
      <w:r w:rsidRPr="00947647">
        <w:rPr>
          <w:rFonts w:ascii="Arial" w:hAnsi="Arial" w:cs="Arial"/>
          <w:spacing w:val="25"/>
          <w:w w:val="105"/>
        </w:rPr>
        <w:t xml:space="preserve"> </w:t>
      </w:r>
      <w:r w:rsidRPr="00947647">
        <w:rPr>
          <w:rFonts w:ascii="Arial" w:hAnsi="Arial" w:cs="Arial"/>
          <w:w w:val="105"/>
        </w:rPr>
        <w:t>shall</w:t>
      </w:r>
      <w:r w:rsidRPr="00947647">
        <w:rPr>
          <w:rFonts w:ascii="Arial" w:hAnsi="Arial" w:cs="Arial"/>
          <w:spacing w:val="38"/>
          <w:w w:val="105"/>
        </w:rPr>
        <w:t xml:space="preserve"> </w:t>
      </w:r>
      <w:r w:rsidRPr="00947647">
        <w:rPr>
          <w:rFonts w:ascii="Arial" w:hAnsi="Arial" w:cs="Arial"/>
          <w:w w:val="105"/>
        </w:rPr>
        <w:t>be</w:t>
      </w:r>
      <w:r w:rsidRPr="00947647">
        <w:rPr>
          <w:rFonts w:ascii="Arial" w:hAnsi="Arial" w:cs="Arial"/>
          <w:spacing w:val="25"/>
          <w:w w:val="105"/>
        </w:rPr>
        <w:t xml:space="preserve"> </w:t>
      </w:r>
      <w:r w:rsidRPr="00947647">
        <w:rPr>
          <w:rFonts w:ascii="Arial" w:hAnsi="Arial" w:cs="Arial"/>
          <w:w w:val="105"/>
        </w:rPr>
        <w:t>maintained</w:t>
      </w:r>
      <w:r w:rsidRPr="00947647">
        <w:rPr>
          <w:rFonts w:ascii="Arial" w:hAnsi="Arial" w:cs="Arial"/>
          <w:spacing w:val="40"/>
          <w:w w:val="105"/>
        </w:rPr>
        <w:t xml:space="preserve"> </w:t>
      </w:r>
      <w:r w:rsidRPr="00947647">
        <w:rPr>
          <w:rFonts w:ascii="Arial" w:hAnsi="Arial" w:cs="Arial"/>
          <w:w w:val="105"/>
        </w:rPr>
        <w:t>to</w:t>
      </w:r>
      <w:r w:rsidRPr="00947647">
        <w:rPr>
          <w:rFonts w:ascii="Arial" w:hAnsi="Arial" w:cs="Arial"/>
          <w:spacing w:val="27"/>
          <w:w w:val="105"/>
        </w:rPr>
        <w:t xml:space="preserve"> </w:t>
      </w:r>
      <w:r w:rsidRPr="00947647">
        <w:rPr>
          <w:rFonts w:ascii="Arial" w:hAnsi="Arial" w:cs="Arial"/>
          <w:w w:val="105"/>
        </w:rPr>
        <w:t>be</w:t>
      </w:r>
      <w:r w:rsidRPr="00947647">
        <w:rPr>
          <w:rFonts w:ascii="Arial" w:hAnsi="Arial" w:cs="Arial"/>
          <w:spacing w:val="15"/>
          <w:w w:val="105"/>
        </w:rPr>
        <w:t xml:space="preserve"> </w:t>
      </w:r>
      <w:r w:rsidRPr="00947647">
        <w:rPr>
          <w:rFonts w:ascii="Arial" w:hAnsi="Arial" w:cs="Arial"/>
          <w:w w:val="105"/>
        </w:rPr>
        <w:t>legible</w:t>
      </w:r>
      <w:r w:rsidRPr="00947647">
        <w:rPr>
          <w:rFonts w:ascii="Arial" w:hAnsi="Arial" w:cs="Arial"/>
          <w:spacing w:val="30"/>
          <w:w w:val="105"/>
        </w:rPr>
        <w:t xml:space="preserve"> </w:t>
      </w:r>
      <w:r w:rsidRPr="00947647">
        <w:rPr>
          <w:rFonts w:ascii="Arial" w:hAnsi="Arial" w:cs="Arial"/>
          <w:w w:val="105"/>
        </w:rPr>
        <w:t>at</w:t>
      </w:r>
      <w:r w:rsidRPr="00947647">
        <w:rPr>
          <w:rFonts w:ascii="Arial" w:hAnsi="Arial" w:cs="Arial"/>
          <w:spacing w:val="40"/>
          <w:w w:val="105"/>
        </w:rPr>
        <w:t xml:space="preserve"> </w:t>
      </w:r>
      <w:r w:rsidRPr="00947647">
        <w:rPr>
          <w:rFonts w:ascii="Arial" w:hAnsi="Arial" w:cs="Arial"/>
          <w:w w:val="105"/>
        </w:rPr>
        <w:t>all</w:t>
      </w:r>
      <w:r w:rsidRPr="00947647">
        <w:rPr>
          <w:rFonts w:ascii="Arial" w:hAnsi="Arial" w:cs="Arial"/>
          <w:spacing w:val="30"/>
          <w:w w:val="105"/>
        </w:rPr>
        <w:t xml:space="preserve"> </w:t>
      </w:r>
      <w:r w:rsidRPr="00947647">
        <w:rPr>
          <w:rFonts w:ascii="Arial" w:hAnsi="Arial" w:cs="Arial"/>
          <w:w w:val="105"/>
        </w:rPr>
        <w:t>times.</w:t>
      </w:r>
    </w:p>
    <w:p w14:paraId="3DAF8FC8" w14:textId="77777777" w:rsidR="006C5390" w:rsidRPr="00C95780" w:rsidRDefault="006C5390" w:rsidP="00566B6D">
      <w:pPr>
        <w:pStyle w:val="BodyText"/>
        <w:ind w:left="720" w:hanging="720"/>
        <w:jc w:val="both"/>
        <w:rPr>
          <w:rFonts w:ascii="Arial" w:hAnsi="Arial" w:cs="Arial"/>
        </w:rPr>
      </w:pPr>
    </w:p>
    <w:p w14:paraId="2E870984" w14:textId="01F35A3E" w:rsidR="005C2F17" w:rsidRDefault="006C5390" w:rsidP="005E5984">
      <w:pPr>
        <w:pStyle w:val="BodyText"/>
        <w:numPr>
          <w:ilvl w:val="0"/>
          <w:numId w:val="203"/>
        </w:numPr>
        <w:ind w:hanging="720"/>
        <w:jc w:val="both"/>
        <w:rPr>
          <w:rFonts w:ascii="Arial" w:hAnsi="Arial" w:cs="Arial"/>
          <w:w w:val="105"/>
        </w:rPr>
      </w:pPr>
      <w:r w:rsidRPr="00050B21">
        <w:rPr>
          <w:rFonts w:ascii="Arial" w:hAnsi="Arial" w:cs="Arial"/>
          <w:b/>
          <w:bCs/>
        </w:rPr>
        <w:t>Landscaping.</w:t>
      </w:r>
      <w:r w:rsidRPr="00050B21">
        <w:rPr>
          <w:rFonts w:ascii="Arial" w:hAnsi="Arial" w:cs="Arial"/>
        </w:rPr>
        <w:t xml:space="preserve"> All public off-street parking areas that serve five vehicles</w:t>
      </w:r>
      <w:r w:rsidR="00FE777A" w:rsidRPr="00050B21">
        <w:rPr>
          <w:rFonts w:ascii="Arial" w:hAnsi="Arial" w:cs="Arial"/>
        </w:rPr>
        <w:t xml:space="preserve"> </w:t>
      </w:r>
      <w:r w:rsidRPr="00050B21">
        <w:rPr>
          <w:rFonts w:ascii="Arial" w:hAnsi="Arial" w:cs="Arial"/>
        </w:rPr>
        <w:t>or</w:t>
      </w:r>
      <w:r w:rsidR="00FE777A" w:rsidRPr="00050B21">
        <w:rPr>
          <w:rFonts w:ascii="Arial" w:hAnsi="Arial" w:cs="Arial"/>
        </w:rPr>
        <w:t xml:space="preserve"> </w:t>
      </w:r>
      <w:r w:rsidRPr="00050B21">
        <w:rPr>
          <w:rFonts w:ascii="Arial" w:hAnsi="Arial" w:cs="Arial"/>
        </w:rPr>
        <w:t>more</w:t>
      </w:r>
      <w:r w:rsidR="00FE777A" w:rsidRPr="00050B21">
        <w:rPr>
          <w:rFonts w:ascii="Arial" w:hAnsi="Arial" w:cs="Arial"/>
        </w:rPr>
        <w:t xml:space="preserve"> </w:t>
      </w:r>
      <w:r w:rsidRPr="00050B21">
        <w:rPr>
          <w:rFonts w:ascii="Arial" w:hAnsi="Arial" w:cs="Arial"/>
        </w:rPr>
        <w:t>and</w:t>
      </w:r>
      <w:r w:rsidR="00FE777A" w:rsidRPr="00050B21">
        <w:rPr>
          <w:rFonts w:ascii="Arial" w:hAnsi="Arial" w:cs="Arial"/>
        </w:rPr>
        <w:t xml:space="preserve"> </w:t>
      </w:r>
      <w:r w:rsidRPr="00050B21">
        <w:rPr>
          <w:rFonts w:ascii="Arial" w:hAnsi="Arial" w:cs="Arial"/>
        </w:rPr>
        <w:t>are created or redesigned and rebuilt following</w:t>
      </w:r>
      <w:r w:rsidR="00FE777A" w:rsidRPr="00050B21">
        <w:rPr>
          <w:rFonts w:ascii="Arial" w:hAnsi="Arial" w:cs="Arial"/>
        </w:rPr>
        <w:t xml:space="preserve"> </w:t>
      </w:r>
      <w:r w:rsidRPr="00050B21">
        <w:rPr>
          <w:rFonts w:ascii="Arial" w:hAnsi="Arial" w:cs="Arial"/>
        </w:rPr>
        <w:t>the</w:t>
      </w:r>
      <w:r w:rsidR="00FE777A" w:rsidRPr="00050B21">
        <w:rPr>
          <w:rFonts w:ascii="Arial" w:hAnsi="Arial" w:cs="Arial"/>
        </w:rPr>
        <w:t xml:space="preserve"> </w:t>
      </w:r>
      <w:r w:rsidRPr="00050B21">
        <w:rPr>
          <w:rFonts w:ascii="Arial" w:hAnsi="Arial" w:cs="Arial"/>
        </w:rPr>
        <w:t>adoption</w:t>
      </w:r>
      <w:r w:rsidR="00FE777A" w:rsidRPr="00050B21">
        <w:rPr>
          <w:rFonts w:ascii="Arial" w:hAnsi="Arial" w:cs="Arial"/>
        </w:rPr>
        <w:t xml:space="preserve"> </w:t>
      </w:r>
      <w:r w:rsidRPr="00050B21">
        <w:rPr>
          <w:rFonts w:ascii="Arial" w:hAnsi="Arial" w:cs="Arial"/>
        </w:rPr>
        <w:t>of</w:t>
      </w:r>
      <w:r w:rsidR="00FE777A" w:rsidRPr="00050B21">
        <w:rPr>
          <w:rFonts w:ascii="Arial" w:hAnsi="Arial" w:cs="Arial"/>
        </w:rPr>
        <w:t xml:space="preserve"> </w:t>
      </w:r>
      <w:r w:rsidRPr="00050B21">
        <w:rPr>
          <w:rFonts w:ascii="Arial" w:hAnsi="Arial" w:cs="Arial"/>
        </w:rPr>
        <w:t>this</w:t>
      </w:r>
      <w:r w:rsidR="00FE777A" w:rsidRPr="00050B21">
        <w:rPr>
          <w:rFonts w:ascii="Arial" w:hAnsi="Arial" w:cs="Arial"/>
        </w:rPr>
        <w:t xml:space="preserve"> </w:t>
      </w:r>
      <w:r w:rsidR="008456C1" w:rsidRPr="009C2A25">
        <w:rPr>
          <w:rFonts w:ascii="Arial" w:hAnsi="Arial" w:cs="Arial"/>
        </w:rPr>
        <w:t>Chapter</w:t>
      </w:r>
      <w:r w:rsidR="00FE777A" w:rsidRPr="009C2A25">
        <w:rPr>
          <w:rFonts w:ascii="Arial" w:hAnsi="Arial" w:cs="Arial"/>
        </w:rPr>
        <w:t xml:space="preserve"> </w:t>
      </w:r>
      <w:r w:rsidRPr="009C2A25">
        <w:rPr>
          <w:rFonts w:ascii="Arial" w:hAnsi="Arial" w:cs="Arial"/>
        </w:rPr>
        <w:t>shall</w:t>
      </w:r>
      <w:r w:rsidR="00FE777A" w:rsidRPr="009C2A25">
        <w:rPr>
          <w:rFonts w:ascii="Arial" w:hAnsi="Arial" w:cs="Arial"/>
        </w:rPr>
        <w:t xml:space="preserve"> </w:t>
      </w:r>
      <w:r w:rsidRPr="009C2A25">
        <w:rPr>
          <w:rFonts w:ascii="Arial" w:hAnsi="Arial" w:cs="Arial"/>
        </w:rPr>
        <w:t>be</w:t>
      </w:r>
      <w:r w:rsidR="00FE777A" w:rsidRPr="009C2A25">
        <w:rPr>
          <w:rFonts w:ascii="Arial" w:hAnsi="Arial" w:cs="Arial"/>
        </w:rPr>
        <w:t xml:space="preserve"> </w:t>
      </w:r>
      <w:r w:rsidRPr="009C2A25">
        <w:rPr>
          <w:rFonts w:ascii="Arial" w:hAnsi="Arial" w:cs="Arial"/>
        </w:rPr>
        <w:t xml:space="preserve">provided with accessory landscape areas meeting all applicable requirements of </w:t>
      </w:r>
      <w:r w:rsidR="00F25A53" w:rsidRPr="00F17E90">
        <w:rPr>
          <w:rFonts w:ascii="Arial" w:hAnsi="Arial" w:cs="Arial"/>
        </w:rPr>
        <w:t>Section 1</w:t>
      </w:r>
      <w:r w:rsidR="009C2A25" w:rsidRPr="00F17E90">
        <w:rPr>
          <w:rFonts w:ascii="Arial" w:hAnsi="Arial" w:cs="Arial"/>
        </w:rPr>
        <w:t>1</w:t>
      </w:r>
      <w:r w:rsidRPr="00F17E90">
        <w:rPr>
          <w:rFonts w:ascii="Arial" w:hAnsi="Arial" w:cs="Arial"/>
        </w:rPr>
        <w:t>.</w:t>
      </w:r>
      <w:r w:rsidR="0059686D">
        <w:rPr>
          <w:rFonts w:ascii="Arial" w:hAnsi="Arial" w:cs="Arial"/>
          <w:w w:val="105"/>
        </w:rPr>
        <w:t xml:space="preserve"> </w:t>
      </w:r>
    </w:p>
    <w:p w14:paraId="6D8EC193" w14:textId="77777777" w:rsidR="003F2F0F" w:rsidRDefault="003F2F0F" w:rsidP="00566B6D">
      <w:pPr>
        <w:pStyle w:val="BodyText"/>
        <w:jc w:val="both"/>
        <w:rPr>
          <w:rFonts w:ascii="Arial" w:hAnsi="Arial" w:cs="Arial"/>
        </w:rPr>
      </w:pPr>
    </w:p>
    <w:p w14:paraId="5486D04B" w14:textId="0990295B" w:rsidR="006C5390" w:rsidRPr="00C95780" w:rsidRDefault="006C5390" w:rsidP="005E5984">
      <w:pPr>
        <w:pStyle w:val="BodyText"/>
        <w:numPr>
          <w:ilvl w:val="0"/>
          <w:numId w:val="203"/>
        </w:numPr>
        <w:ind w:hanging="720"/>
        <w:jc w:val="both"/>
        <w:rPr>
          <w:rFonts w:ascii="Arial" w:hAnsi="Arial" w:cs="Arial"/>
        </w:rPr>
      </w:pPr>
      <w:r w:rsidRPr="00DD707C">
        <w:rPr>
          <w:rFonts w:ascii="Arial" w:hAnsi="Arial" w:cs="Arial"/>
          <w:b/>
          <w:bCs/>
        </w:rPr>
        <w:t xml:space="preserve">Uses Not Listed in </w:t>
      </w:r>
      <w:r w:rsidR="00E978C1" w:rsidRPr="00AF30F2">
        <w:rPr>
          <w:rFonts w:ascii="Arial" w:hAnsi="Arial" w:cs="Arial"/>
          <w:b/>
          <w:bCs/>
        </w:rPr>
        <w:t xml:space="preserve">Table </w:t>
      </w:r>
      <w:r w:rsidR="003A10DF">
        <w:rPr>
          <w:rFonts w:ascii="Arial" w:hAnsi="Arial" w:cs="Arial"/>
          <w:b/>
          <w:bCs/>
        </w:rPr>
        <w:t>10</w:t>
      </w:r>
      <w:r w:rsidR="003204DD">
        <w:rPr>
          <w:rFonts w:ascii="Arial" w:hAnsi="Arial" w:cs="Arial"/>
          <w:b/>
          <w:bCs/>
        </w:rPr>
        <w:t>-</w:t>
      </w:r>
      <w:r w:rsidR="00BF5349">
        <w:rPr>
          <w:rFonts w:ascii="Arial" w:hAnsi="Arial" w:cs="Arial"/>
          <w:b/>
          <w:bCs/>
        </w:rPr>
        <w:t>1</w:t>
      </w:r>
      <w:r w:rsidR="00E978C1">
        <w:rPr>
          <w:rFonts w:ascii="Arial" w:hAnsi="Arial" w:cs="Arial"/>
          <w:b/>
          <w:bCs/>
        </w:rPr>
        <w:t xml:space="preserve">. </w:t>
      </w:r>
      <w:r w:rsidRPr="00C95780">
        <w:rPr>
          <w:rFonts w:ascii="Arial" w:hAnsi="Arial" w:cs="Arial"/>
        </w:rPr>
        <w:t xml:space="preserve">Parking spaces for Permitted Uses </w:t>
      </w:r>
      <w:r w:rsidR="00E978C1">
        <w:rPr>
          <w:rFonts w:ascii="Arial" w:hAnsi="Arial" w:cs="Arial"/>
        </w:rPr>
        <w:t xml:space="preserve">or Conditional Uses </w:t>
      </w:r>
      <w:r w:rsidRPr="00C95780">
        <w:rPr>
          <w:rFonts w:ascii="Arial" w:hAnsi="Arial" w:cs="Arial"/>
        </w:rPr>
        <w:t>not</w:t>
      </w:r>
      <w:r w:rsidR="00FE777A">
        <w:rPr>
          <w:rFonts w:ascii="Arial" w:hAnsi="Arial" w:cs="Arial"/>
        </w:rPr>
        <w:t xml:space="preserve"> </w:t>
      </w:r>
      <w:r w:rsidRPr="00C95780">
        <w:rPr>
          <w:rFonts w:ascii="Arial" w:hAnsi="Arial" w:cs="Arial"/>
        </w:rPr>
        <w:t xml:space="preserve">listed in Table </w:t>
      </w:r>
      <w:r w:rsidR="003A10DF">
        <w:rPr>
          <w:rFonts w:ascii="Arial" w:hAnsi="Arial" w:cs="Arial"/>
        </w:rPr>
        <w:t>10</w:t>
      </w:r>
      <w:r w:rsidR="003204DD">
        <w:rPr>
          <w:rFonts w:ascii="Arial" w:hAnsi="Arial" w:cs="Arial"/>
        </w:rPr>
        <w:t>-</w:t>
      </w:r>
      <w:r w:rsidR="00BF5349">
        <w:rPr>
          <w:rFonts w:ascii="Arial" w:hAnsi="Arial" w:cs="Arial"/>
        </w:rPr>
        <w:t>1</w:t>
      </w:r>
      <w:r w:rsidRPr="00C95780">
        <w:rPr>
          <w:rFonts w:ascii="Arial" w:hAnsi="Arial" w:cs="Arial"/>
        </w:rPr>
        <w:t xml:space="preserve"> shall be provided according to requirements designated by the Plan Commission upon recommendation of the </w:t>
      </w:r>
      <w:r w:rsidR="00B97F44" w:rsidRPr="00947647">
        <w:rPr>
          <w:rFonts w:ascii="Arial" w:hAnsi="Arial" w:cs="Arial"/>
        </w:rPr>
        <w:t>Plan Commission or its designee</w:t>
      </w:r>
      <w:r w:rsidR="00E978C1">
        <w:rPr>
          <w:rFonts w:ascii="Arial" w:hAnsi="Arial" w:cs="Arial"/>
        </w:rPr>
        <w:t xml:space="preserve">. </w:t>
      </w:r>
      <w:r w:rsidRPr="00C95780">
        <w:rPr>
          <w:rFonts w:ascii="Arial" w:hAnsi="Arial" w:cs="Arial"/>
        </w:rPr>
        <w:t xml:space="preserve">The provisions for a use deemed similar by the Plan Commission may be applied. In addition, the Plan Commission may require compliance with published </w:t>
      </w:r>
      <w:r w:rsidR="00E978C1" w:rsidRPr="00C95780">
        <w:rPr>
          <w:rFonts w:ascii="Arial" w:hAnsi="Arial" w:cs="Arial"/>
        </w:rPr>
        <w:t>nationally</w:t>
      </w:r>
      <w:r w:rsidR="00E978C1">
        <w:rPr>
          <w:rFonts w:ascii="Arial" w:hAnsi="Arial" w:cs="Arial"/>
        </w:rPr>
        <w:t xml:space="preserve"> recognized</w:t>
      </w:r>
      <w:r w:rsidRPr="00C95780">
        <w:rPr>
          <w:rFonts w:ascii="Arial" w:hAnsi="Arial" w:cs="Arial"/>
        </w:rPr>
        <w:t xml:space="preserve"> off-street parking standards from such professional organizations such as the</w:t>
      </w:r>
      <w:r w:rsidR="00FE777A">
        <w:rPr>
          <w:rFonts w:ascii="Arial" w:hAnsi="Arial" w:cs="Arial"/>
        </w:rPr>
        <w:t xml:space="preserve"> </w:t>
      </w:r>
      <w:r w:rsidRPr="00C95780">
        <w:rPr>
          <w:rFonts w:ascii="Arial" w:hAnsi="Arial" w:cs="Arial"/>
        </w:rPr>
        <w:t>Institute</w:t>
      </w:r>
      <w:r w:rsidR="00FE777A">
        <w:rPr>
          <w:rFonts w:ascii="Arial" w:hAnsi="Arial" w:cs="Arial"/>
        </w:rPr>
        <w:t xml:space="preserve"> </w:t>
      </w:r>
      <w:r w:rsidRPr="00C95780">
        <w:rPr>
          <w:rFonts w:ascii="Arial" w:hAnsi="Arial" w:cs="Arial"/>
        </w:rPr>
        <w:t>of</w:t>
      </w:r>
      <w:r w:rsidR="00FE777A">
        <w:rPr>
          <w:rFonts w:ascii="Arial" w:hAnsi="Arial" w:cs="Arial"/>
        </w:rPr>
        <w:t xml:space="preserve"> </w:t>
      </w:r>
      <w:r w:rsidRPr="00C95780">
        <w:rPr>
          <w:rFonts w:ascii="Arial" w:hAnsi="Arial" w:cs="Arial"/>
        </w:rPr>
        <w:t>Transportation</w:t>
      </w:r>
      <w:r w:rsidR="00FE777A">
        <w:rPr>
          <w:rFonts w:ascii="Arial" w:hAnsi="Arial" w:cs="Arial"/>
        </w:rPr>
        <w:t xml:space="preserve"> </w:t>
      </w:r>
      <w:r w:rsidRPr="00C95780">
        <w:rPr>
          <w:rFonts w:ascii="Arial" w:hAnsi="Arial" w:cs="Arial"/>
        </w:rPr>
        <w:t>Engineers,</w:t>
      </w:r>
      <w:r w:rsidR="00FE777A">
        <w:rPr>
          <w:rFonts w:ascii="Arial" w:hAnsi="Arial" w:cs="Arial"/>
        </w:rPr>
        <w:t xml:space="preserve"> </w:t>
      </w:r>
      <w:r w:rsidRPr="00C95780">
        <w:rPr>
          <w:rFonts w:ascii="Arial" w:hAnsi="Arial" w:cs="Arial"/>
        </w:rPr>
        <w:t>the</w:t>
      </w:r>
      <w:r w:rsidR="00FE777A">
        <w:rPr>
          <w:rFonts w:ascii="Arial" w:hAnsi="Arial" w:cs="Arial"/>
        </w:rPr>
        <w:t xml:space="preserve"> </w:t>
      </w:r>
      <w:r w:rsidRPr="00C95780">
        <w:rPr>
          <w:rFonts w:ascii="Arial" w:hAnsi="Arial" w:cs="Arial"/>
        </w:rPr>
        <w:t>American</w:t>
      </w:r>
      <w:r w:rsidR="00FE777A">
        <w:rPr>
          <w:rFonts w:ascii="Arial" w:hAnsi="Arial" w:cs="Arial"/>
        </w:rPr>
        <w:t xml:space="preserve"> </w:t>
      </w:r>
      <w:r w:rsidRPr="00C95780">
        <w:rPr>
          <w:rFonts w:ascii="Arial" w:hAnsi="Arial" w:cs="Arial"/>
        </w:rPr>
        <w:t>Planning</w:t>
      </w:r>
      <w:r w:rsidR="00FE777A">
        <w:rPr>
          <w:rFonts w:ascii="Arial" w:hAnsi="Arial" w:cs="Arial"/>
        </w:rPr>
        <w:t xml:space="preserve"> </w:t>
      </w:r>
      <w:r w:rsidRPr="00C95780">
        <w:rPr>
          <w:rFonts w:ascii="Arial" w:hAnsi="Arial" w:cs="Arial"/>
        </w:rPr>
        <w:t>Association,</w:t>
      </w:r>
      <w:r w:rsidR="00FE777A">
        <w:rPr>
          <w:rFonts w:ascii="Arial" w:hAnsi="Arial" w:cs="Arial"/>
        </w:rPr>
        <w:t xml:space="preserve"> </w:t>
      </w:r>
      <w:r w:rsidRPr="00C95780">
        <w:rPr>
          <w:rFonts w:ascii="Arial" w:hAnsi="Arial" w:cs="Arial"/>
        </w:rPr>
        <w:t>or</w:t>
      </w:r>
      <w:r w:rsidR="00FE777A">
        <w:rPr>
          <w:rFonts w:ascii="Arial" w:hAnsi="Arial" w:cs="Arial"/>
        </w:rPr>
        <w:t xml:space="preserve"> </w:t>
      </w:r>
      <w:r w:rsidRPr="00C95780">
        <w:rPr>
          <w:rFonts w:ascii="Arial" w:hAnsi="Arial" w:cs="Arial"/>
        </w:rPr>
        <w:t>similar</w:t>
      </w:r>
      <w:r w:rsidR="00FE777A">
        <w:rPr>
          <w:rFonts w:ascii="Arial" w:hAnsi="Arial" w:cs="Arial"/>
        </w:rPr>
        <w:t xml:space="preserve"> </w:t>
      </w:r>
      <w:r w:rsidRPr="00C95780">
        <w:rPr>
          <w:rFonts w:ascii="Arial" w:hAnsi="Arial" w:cs="Arial"/>
        </w:rPr>
        <w:t>professional organization.</w:t>
      </w:r>
    </w:p>
    <w:p w14:paraId="52F1A4EA" w14:textId="77777777" w:rsidR="006C5390" w:rsidRPr="00C95780" w:rsidRDefault="006C5390" w:rsidP="00566B6D">
      <w:pPr>
        <w:pStyle w:val="BodyText"/>
        <w:ind w:hanging="720"/>
        <w:jc w:val="both"/>
        <w:rPr>
          <w:rFonts w:ascii="Arial" w:hAnsi="Arial" w:cs="Arial"/>
        </w:rPr>
      </w:pPr>
    </w:p>
    <w:p w14:paraId="1B5077E2" w14:textId="6DC027F9" w:rsidR="006C5390" w:rsidRDefault="006C5390" w:rsidP="005E5984">
      <w:pPr>
        <w:pStyle w:val="BodyText"/>
        <w:numPr>
          <w:ilvl w:val="0"/>
          <w:numId w:val="203"/>
        </w:numPr>
        <w:ind w:hanging="720"/>
        <w:jc w:val="both"/>
        <w:rPr>
          <w:rFonts w:ascii="Arial" w:hAnsi="Arial" w:cs="Arial"/>
        </w:rPr>
      </w:pPr>
      <w:r w:rsidRPr="00DD707C">
        <w:rPr>
          <w:rFonts w:ascii="Arial" w:hAnsi="Arial" w:cs="Arial"/>
          <w:b/>
          <w:bCs/>
        </w:rPr>
        <w:t>Employee Parking</w:t>
      </w:r>
      <w:r w:rsidR="00DD707C">
        <w:rPr>
          <w:rFonts w:ascii="Arial" w:hAnsi="Arial" w:cs="Arial"/>
          <w:b/>
          <w:bCs/>
        </w:rPr>
        <w:t>.</w:t>
      </w:r>
      <w:r w:rsidRPr="00DD707C">
        <w:rPr>
          <w:rFonts w:ascii="Arial" w:hAnsi="Arial" w:cs="Arial"/>
          <w:b/>
          <w:bCs/>
        </w:rPr>
        <w:t xml:space="preserve"> </w:t>
      </w:r>
      <w:r w:rsidR="00DD707C" w:rsidRPr="00E978C1">
        <w:rPr>
          <w:rFonts w:ascii="Arial" w:hAnsi="Arial" w:cs="Arial"/>
        </w:rPr>
        <w:t xml:space="preserve">Parking </w:t>
      </w:r>
      <w:r w:rsidRPr="00C95780">
        <w:rPr>
          <w:rFonts w:ascii="Arial" w:hAnsi="Arial" w:cs="Arial"/>
        </w:rPr>
        <w:t>space required on an employee</w:t>
      </w:r>
      <w:r w:rsidR="00FE777A">
        <w:rPr>
          <w:rFonts w:ascii="Arial" w:hAnsi="Arial" w:cs="Arial"/>
        </w:rPr>
        <w:t xml:space="preserve"> </w:t>
      </w:r>
      <w:r w:rsidRPr="00C95780">
        <w:rPr>
          <w:rFonts w:ascii="Arial" w:hAnsi="Arial" w:cs="Arial"/>
        </w:rPr>
        <w:t>basis</w:t>
      </w:r>
      <w:r w:rsidR="00FE777A">
        <w:rPr>
          <w:rFonts w:ascii="Arial" w:hAnsi="Arial" w:cs="Arial"/>
        </w:rPr>
        <w:t xml:space="preserve"> </w:t>
      </w:r>
      <w:r w:rsidRPr="00C95780">
        <w:rPr>
          <w:rFonts w:ascii="Arial" w:hAnsi="Arial" w:cs="Arial"/>
        </w:rPr>
        <w:t>as</w:t>
      </w:r>
      <w:r w:rsidR="00FE777A">
        <w:rPr>
          <w:rFonts w:ascii="Arial" w:hAnsi="Arial" w:cs="Arial"/>
        </w:rPr>
        <w:t xml:space="preserve"> </w:t>
      </w:r>
      <w:r w:rsidRPr="00C95780">
        <w:rPr>
          <w:rFonts w:ascii="Arial" w:hAnsi="Arial" w:cs="Arial"/>
        </w:rPr>
        <w:t>set</w:t>
      </w:r>
      <w:r w:rsidR="00FE777A">
        <w:rPr>
          <w:rFonts w:ascii="Arial" w:hAnsi="Arial" w:cs="Arial"/>
        </w:rPr>
        <w:t xml:space="preserve"> </w:t>
      </w:r>
      <w:r w:rsidRPr="00C95780">
        <w:rPr>
          <w:rFonts w:ascii="Arial" w:hAnsi="Arial" w:cs="Arial"/>
        </w:rPr>
        <w:t>forth</w:t>
      </w:r>
      <w:r w:rsidR="00FE777A">
        <w:rPr>
          <w:rFonts w:ascii="Arial" w:hAnsi="Arial" w:cs="Arial"/>
        </w:rPr>
        <w:t xml:space="preserve"> </w:t>
      </w:r>
      <w:r w:rsidRPr="00C95780">
        <w:rPr>
          <w:rFonts w:ascii="Arial" w:hAnsi="Arial" w:cs="Arial"/>
        </w:rPr>
        <w:t>in</w:t>
      </w:r>
      <w:r w:rsidR="00FE777A">
        <w:rPr>
          <w:rFonts w:ascii="Arial" w:hAnsi="Arial" w:cs="Arial"/>
        </w:rPr>
        <w:t xml:space="preserve"> </w:t>
      </w:r>
      <w:r w:rsidRPr="00C95780">
        <w:rPr>
          <w:rFonts w:ascii="Arial" w:hAnsi="Arial" w:cs="Arial"/>
        </w:rPr>
        <w:t>Table</w:t>
      </w:r>
      <w:r w:rsidR="00FE777A">
        <w:rPr>
          <w:rFonts w:ascii="Arial" w:hAnsi="Arial" w:cs="Arial"/>
        </w:rPr>
        <w:t xml:space="preserve"> </w:t>
      </w:r>
      <w:r w:rsidR="00BF5349">
        <w:rPr>
          <w:rFonts w:ascii="Arial" w:hAnsi="Arial" w:cs="Arial"/>
        </w:rPr>
        <w:t>10</w:t>
      </w:r>
      <w:r w:rsidR="003204DD">
        <w:rPr>
          <w:rFonts w:ascii="Arial" w:hAnsi="Arial" w:cs="Arial"/>
        </w:rPr>
        <w:t>-</w:t>
      </w:r>
      <w:r w:rsidR="00BF5349">
        <w:rPr>
          <w:rFonts w:ascii="Arial" w:hAnsi="Arial" w:cs="Arial"/>
        </w:rPr>
        <w:t>1</w:t>
      </w:r>
      <w:r w:rsidRPr="00C95780">
        <w:rPr>
          <w:rFonts w:ascii="Arial" w:hAnsi="Arial" w:cs="Arial"/>
        </w:rPr>
        <w:t xml:space="preserve"> shall be based on the average number</w:t>
      </w:r>
      <w:r w:rsidR="00FE777A">
        <w:rPr>
          <w:rFonts w:ascii="Arial" w:hAnsi="Arial" w:cs="Arial"/>
        </w:rPr>
        <w:t xml:space="preserve"> </w:t>
      </w:r>
      <w:r w:rsidRPr="00C95780">
        <w:rPr>
          <w:rFonts w:ascii="Arial" w:hAnsi="Arial" w:cs="Arial"/>
        </w:rPr>
        <w:t>of</w:t>
      </w:r>
      <w:r w:rsidR="00FE777A">
        <w:rPr>
          <w:rFonts w:ascii="Arial" w:hAnsi="Arial" w:cs="Arial"/>
        </w:rPr>
        <w:t xml:space="preserve"> </w:t>
      </w:r>
      <w:r w:rsidRPr="00C95780">
        <w:rPr>
          <w:rFonts w:ascii="Arial" w:hAnsi="Arial" w:cs="Arial"/>
        </w:rPr>
        <w:t>employees</w:t>
      </w:r>
      <w:r w:rsidR="00FE777A">
        <w:rPr>
          <w:rFonts w:ascii="Arial" w:hAnsi="Arial" w:cs="Arial"/>
        </w:rPr>
        <w:t xml:space="preserve"> </w:t>
      </w:r>
      <w:r w:rsidRPr="00C95780">
        <w:rPr>
          <w:rFonts w:ascii="Arial" w:hAnsi="Arial" w:cs="Arial"/>
        </w:rPr>
        <w:t>on duty</w:t>
      </w:r>
      <w:r w:rsidR="00FE777A">
        <w:rPr>
          <w:rFonts w:ascii="Arial" w:hAnsi="Arial" w:cs="Arial"/>
        </w:rPr>
        <w:t xml:space="preserve"> </w:t>
      </w:r>
      <w:r w:rsidRPr="00C95780">
        <w:rPr>
          <w:rFonts w:ascii="Arial" w:hAnsi="Arial" w:cs="Arial"/>
        </w:rPr>
        <w:t>or</w:t>
      </w:r>
      <w:r w:rsidR="00FE777A">
        <w:rPr>
          <w:rFonts w:ascii="Arial" w:hAnsi="Arial" w:cs="Arial"/>
        </w:rPr>
        <w:t xml:space="preserve"> </w:t>
      </w:r>
      <w:r w:rsidRPr="00C95780">
        <w:rPr>
          <w:rFonts w:ascii="Arial" w:hAnsi="Arial" w:cs="Arial"/>
        </w:rPr>
        <w:t>residing, or</w:t>
      </w:r>
      <w:r w:rsidR="00FE777A">
        <w:rPr>
          <w:rFonts w:ascii="Arial" w:hAnsi="Arial" w:cs="Arial"/>
        </w:rPr>
        <w:t xml:space="preserve"> </w:t>
      </w:r>
      <w:r w:rsidRPr="00C95780">
        <w:rPr>
          <w:rFonts w:ascii="Arial" w:hAnsi="Arial" w:cs="Arial"/>
        </w:rPr>
        <w:t>both, on</w:t>
      </w:r>
      <w:r w:rsidR="00FE777A">
        <w:rPr>
          <w:rFonts w:ascii="Arial" w:hAnsi="Arial" w:cs="Arial"/>
        </w:rPr>
        <w:t xml:space="preserve"> </w:t>
      </w:r>
      <w:r w:rsidRPr="00C95780">
        <w:rPr>
          <w:rFonts w:ascii="Arial" w:hAnsi="Arial" w:cs="Arial"/>
        </w:rPr>
        <w:t>the</w:t>
      </w:r>
      <w:r w:rsidR="00FE777A">
        <w:rPr>
          <w:rFonts w:ascii="Arial" w:hAnsi="Arial" w:cs="Arial"/>
        </w:rPr>
        <w:t xml:space="preserve"> </w:t>
      </w:r>
      <w:r w:rsidRPr="00C95780">
        <w:rPr>
          <w:rFonts w:ascii="Arial" w:hAnsi="Arial" w:cs="Arial"/>
        </w:rPr>
        <w:t>premises at any one time.</w:t>
      </w:r>
    </w:p>
    <w:p w14:paraId="7913C887" w14:textId="77777777" w:rsidR="006C5390" w:rsidRDefault="006C5390" w:rsidP="00566B6D">
      <w:pPr>
        <w:pStyle w:val="BodyText"/>
        <w:ind w:hanging="720"/>
        <w:jc w:val="both"/>
        <w:rPr>
          <w:rFonts w:ascii="Arial" w:hAnsi="Arial" w:cs="Arial"/>
        </w:rPr>
      </w:pPr>
    </w:p>
    <w:p w14:paraId="0700E26D" w14:textId="31DACC74" w:rsidR="006C5390" w:rsidRDefault="006C5390" w:rsidP="005E5984">
      <w:pPr>
        <w:pStyle w:val="BodyText"/>
        <w:numPr>
          <w:ilvl w:val="0"/>
          <w:numId w:val="203"/>
        </w:numPr>
        <w:ind w:hanging="720"/>
        <w:jc w:val="both"/>
        <w:rPr>
          <w:rFonts w:ascii="Arial" w:hAnsi="Arial" w:cs="Arial"/>
        </w:rPr>
      </w:pPr>
      <w:r w:rsidRPr="00DD707C">
        <w:rPr>
          <w:rFonts w:ascii="Arial" w:hAnsi="Arial" w:cs="Arial"/>
          <w:b/>
          <w:bCs/>
        </w:rPr>
        <w:t>Off-Street Parking Requirements for Mixed or Combined Uses Located within the Same Building or On the Same Lot or Parcel.</w:t>
      </w:r>
      <w:r w:rsidRPr="00C95780">
        <w:rPr>
          <w:rFonts w:ascii="Arial" w:hAnsi="Arial" w:cs="Arial"/>
        </w:rPr>
        <w:t xml:space="preserve"> Combinations of any of</w:t>
      </w:r>
      <w:r w:rsidR="00FE777A">
        <w:rPr>
          <w:rFonts w:ascii="Arial" w:hAnsi="Arial" w:cs="Arial"/>
        </w:rPr>
        <w:t xml:space="preserve"> </w:t>
      </w:r>
      <w:r w:rsidRPr="00C95780">
        <w:rPr>
          <w:rFonts w:ascii="Arial" w:hAnsi="Arial" w:cs="Arial"/>
        </w:rPr>
        <w:t>the uses set forth</w:t>
      </w:r>
      <w:r w:rsidR="00FE777A">
        <w:rPr>
          <w:rFonts w:ascii="Arial" w:hAnsi="Arial" w:cs="Arial"/>
        </w:rPr>
        <w:t xml:space="preserve"> </w:t>
      </w:r>
      <w:r w:rsidRPr="00C95780">
        <w:rPr>
          <w:rFonts w:ascii="Arial" w:hAnsi="Arial" w:cs="Arial"/>
        </w:rPr>
        <w:t>in</w:t>
      </w:r>
      <w:r w:rsidR="00FE777A">
        <w:rPr>
          <w:rFonts w:ascii="Arial" w:hAnsi="Arial" w:cs="Arial"/>
        </w:rPr>
        <w:t xml:space="preserve"> </w:t>
      </w:r>
      <w:r w:rsidRPr="00C95780">
        <w:rPr>
          <w:rFonts w:ascii="Arial" w:hAnsi="Arial" w:cs="Arial"/>
        </w:rPr>
        <w:t xml:space="preserve">Table </w:t>
      </w:r>
      <w:r w:rsidR="003A10DF">
        <w:rPr>
          <w:rFonts w:ascii="Arial" w:hAnsi="Arial" w:cs="Arial"/>
        </w:rPr>
        <w:t>10</w:t>
      </w:r>
      <w:r w:rsidR="003204DD">
        <w:rPr>
          <w:rFonts w:ascii="Arial" w:hAnsi="Arial" w:cs="Arial"/>
        </w:rPr>
        <w:t>-</w:t>
      </w:r>
      <w:r w:rsidR="00BF5349">
        <w:rPr>
          <w:rFonts w:ascii="Arial" w:hAnsi="Arial" w:cs="Arial"/>
        </w:rPr>
        <w:t>1</w:t>
      </w:r>
      <w:r w:rsidRPr="00C95780">
        <w:rPr>
          <w:rFonts w:ascii="Arial" w:hAnsi="Arial" w:cs="Arial"/>
        </w:rPr>
        <w:t xml:space="preserve"> shall provide the total number of off-street parking stalls and/or queuing space required for each individual use.</w:t>
      </w:r>
    </w:p>
    <w:p w14:paraId="67C3105E" w14:textId="60B41D6B" w:rsidR="00427C75" w:rsidRDefault="00427C75" w:rsidP="00566B6D">
      <w:pPr>
        <w:pStyle w:val="BodyText"/>
        <w:jc w:val="both"/>
        <w:rPr>
          <w:rFonts w:ascii="Arial" w:hAnsi="Arial" w:cs="Arial"/>
          <w:b/>
          <w:bCs/>
        </w:rPr>
      </w:pPr>
    </w:p>
    <w:p w14:paraId="3F317B92" w14:textId="77777777" w:rsidR="00FA4965" w:rsidRDefault="00FA4965" w:rsidP="00566B6D">
      <w:pPr>
        <w:pStyle w:val="BodyText"/>
        <w:jc w:val="both"/>
        <w:rPr>
          <w:rFonts w:ascii="Arial" w:hAnsi="Arial" w:cs="Arial"/>
          <w:b/>
          <w:bCs/>
        </w:rPr>
      </w:pPr>
      <w:r>
        <w:rPr>
          <w:rFonts w:ascii="Arial" w:hAnsi="Arial" w:cs="Arial"/>
          <w:b/>
          <w:bCs/>
        </w:rPr>
        <w:br w:type="page"/>
      </w:r>
    </w:p>
    <w:p w14:paraId="0746EF8C" w14:textId="0CFD7F3C" w:rsidR="006C5390" w:rsidRPr="00AF30F2" w:rsidRDefault="00A24AFD" w:rsidP="00566B6D">
      <w:pPr>
        <w:pStyle w:val="BodyText"/>
        <w:jc w:val="both"/>
        <w:rPr>
          <w:rFonts w:ascii="Arial" w:hAnsi="Arial" w:cs="Arial"/>
          <w:b/>
          <w:bCs/>
        </w:rPr>
      </w:pPr>
      <w:r w:rsidRPr="00AF30F2">
        <w:rPr>
          <w:rFonts w:ascii="Arial" w:hAnsi="Arial" w:cs="Arial"/>
          <w:b/>
          <w:bCs/>
        </w:rPr>
        <w:t>SECTION</w:t>
      </w:r>
      <w:r>
        <w:rPr>
          <w:rFonts w:ascii="Arial" w:hAnsi="Arial" w:cs="Arial"/>
          <w:b/>
          <w:bCs/>
        </w:rPr>
        <w:t xml:space="preserve"> </w:t>
      </w:r>
      <w:r w:rsidR="00C55D9B">
        <w:rPr>
          <w:rFonts w:ascii="Arial" w:hAnsi="Arial" w:cs="Arial"/>
          <w:b/>
          <w:bCs/>
        </w:rPr>
        <w:t>10</w:t>
      </w:r>
      <w:r>
        <w:rPr>
          <w:rFonts w:ascii="Arial" w:hAnsi="Arial" w:cs="Arial"/>
          <w:b/>
          <w:bCs/>
        </w:rPr>
        <w:t>.0</w:t>
      </w:r>
      <w:r w:rsidR="00F17E90">
        <w:rPr>
          <w:rFonts w:ascii="Arial" w:hAnsi="Arial" w:cs="Arial"/>
          <w:b/>
          <w:bCs/>
        </w:rPr>
        <w:t>5</w:t>
      </w:r>
      <w:r w:rsidRPr="00AF30F2">
        <w:rPr>
          <w:rFonts w:ascii="Arial" w:hAnsi="Arial" w:cs="Arial"/>
          <w:b/>
          <w:bCs/>
        </w:rPr>
        <w:tab/>
      </w:r>
      <w:r w:rsidR="006C5390" w:rsidRPr="00AF30F2">
        <w:rPr>
          <w:rFonts w:ascii="Arial" w:hAnsi="Arial" w:cs="Arial"/>
          <w:b/>
          <w:bCs/>
        </w:rPr>
        <w:tab/>
      </w:r>
    </w:p>
    <w:p w14:paraId="4760719A" w14:textId="77777777" w:rsidR="006C5390" w:rsidRPr="00AF30F2" w:rsidRDefault="006C5390" w:rsidP="00566B6D">
      <w:pPr>
        <w:pStyle w:val="BodyText"/>
        <w:jc w:val="both"/>
        <w:rPr>
          <w:rFonts w:ascii="Arial" w:hAnsi="Arial" w:cs="Arial"/>
          <w:b/>
          <w:bCs/>
        </w:rPr>
      </w:pPr>
      <w:r w:rsidRPr="00AF30F2">
        <w:rPr>
          <w:rFonts w:ascii="Arial" w:hAnsi="Arial" w:cs="Arial"/>
          <w:b/>
          <w:bCs/>
        </w:rPr>
        <w:t>OFF-STREET PARKING LOT DESIGN.</w:t>
      </w:r>
    </w:p>
    <w:p w14:paraId="59F2ED12" w14:textId="77777777" w:rsidR="006C5390" w:rsidRPr="00C95780" w:rsidRDefault="006C5390" w:rsidP="00566B6D">
      <w:pPr>
        <w:pStyle w:val="BodyText"/>
        <w:jc w:val="both"/>
        <w:rPr>
          <w:rFonts w:ascii="Arial" w:hAnsi="Arial" w:cs="Arial"/>
        </w:rPr>
      </w:pPr>
    </w:p>
    <w:p w14:paraId="669ECDDF" w14:textId="50A03D76" w:rsidR="007F6D7A" w:rsidRPr="00947647" w:rsidRDefault="006C5390" w:rsidP="005E5984">
      <w:pPr>
        <w:pStyle w:val="BodyText"/>
        <w:numPr>
          <w:ilvl w:val="0"/>
          <w:numId w:val="192"/>
        </w:numPr>
        <w:ind w:hanging="720"/>
        <w:jc w:val="both"/>
        <w:rPr>
          <w:rFonts w:ascii="Arial" w:hAnsi="Arial" w:cs="Arial"/>
        </w:rPr>
      </w:pPr>
      <w:r w:rsidRPr="00645FE1">
        <w:rPr>
          <w:rFonts w:ascii="Arial" w:hAnsi="Arial" w:cs="Arial"/>
          <w:b/>
          <w:bCs/>
        </w:rPr>
        <w:t>Minimum Width of Off-Street Parking Rows and Aisles</w:t>
      </w:r>
      <w:r w:rsidRPr="00C95780">
        <w:rPr>
          <w:rFonts w:ascii="Arial" w:hAnsi="Arial" w:cs="Arial"/>
        </w:rPr>
        <w:t xml:space="preserve">. The design of all off-street parking regulated by this </w:t>
      </w:r>
      <w:r w:rsidR="008456C1">
        <w:rPr>
          <w:rFonts w:ascii="Arial" w:hAnsi="Arial" w:cs="Arial"/>
        </w:rPr>
        <w:t>Chapter</w:t>
      </w:r>
      <w:r w:rsidRPr="00C95780">
        <w:rPr>
          <w:rFonts w:ascii="Arial" w:hAnsi="Arial" w:cs="Arial"/>
        </w:rPr>
        <w:t xml:space="preserve"> shall be in conformance with the</w:t>
      </w:r>
      <w:r w:rsidR="00FE777A">
        <w:rPr>
          <w:rFonts w:ascii="Arial" w:hAnsi="Arial" w:cs="Arial"/>
        </w:rPr>
        <w:t xml:space="preserve"> </w:t>
      </w:r>
      <w:r w:rsidRPr="00C95780">
        <w:rPr>
          <w:rFonts w:ascii="Arial" w:hAnsi="Arial" w:cs="Arial"/>
        </w:rPr>
        <w:t>requirements</w:t>
      </w:r>
      <w:r w:rsidR="00FE777A">
        <w:rPr>
          <w:rFonts w:ascii="Arial" w:hAnsi="Arial" w:cs="Arial"/>
        </w:rPr>
        <w:t xml:space="preserve"> </w:t>
      </w:r>
      <w:r w:rsidRPr="00C95780">
        <w:rPr>
          <w:rFonts w:ascii="Arial" w:hAnsi="Arial" w:cs="Arial"/>
        </w:rPr>
        <w:t>set</w:t>
      </w:r>
      <w:r w:rsidR="00FE777A">
        <w:rPr>
          <w:rFonts w:ascii="Arial" w:hAnsi="Arial" w:cs="Arial"/>
        </w:rPr>
        <w:t xml:space="preserve"> </w:t>
      </w:r>
      <w:r w:rsidRPr="00C95780">
        <w:rPr>
          <w:rFonts w:ascii="Arial" w:hAnsi="Arial" w:cs="Arial"/>
        </w:rPr>
        <w:t xml:space="preserve">forth in Table </w:t>
      </w:r>
      <w:r w:rsidR="003A10DF">
        <w:rPr>
          <w:rFonts w:ascii="Arial" w:hAnsi="Arial" w:cs="Arial"/>
        </w:rPr>
        <w:t>10</w:t>
      </w:r>
      <w:r w:rsidR="003204DD">
        <w:rPr>
          <w:rFonts w:ascii="Arial" w:hAnsi="Arial" w:cs="Arial"/>
        </w:rPr>
        <w:t>-</w:t>
      </w:r>
      <w:r w:rsidR="00F444EB">
        <w:rPr>
          <w:rFonts w:ascii="Arial" w:hAnsi="Arial" w:cs="Arial"/>
        </w:rPr>
        <w:t>2</w:t>
      </w:r>
      <w:r w:rsidRPr="00C95780">
        <w:rPr>
          <w:rFonts w:ascii="Arial" w:hAnsi="Arial" w:cs="Arial"/>
        </w:rPr>
        <w:t>.</w:t>
      </w:r>
    </w:p>
    <w:tbl>
      <w:tblPr>
        <w:tblpPr w:leftFromText="180" w:rightFromText="180" w:vertAnchor="text" w:horzAnchor="margin" w:tblpX="715"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5"/>
        <w:gridCol w:w="1458"/>
        <w:gridCol w:w="1630"/>
        <w:gridCol w:w="1572"/>
        <w:gridCol w:w="1820"/>
      </w:tblGrid>
      <w:tr w:rsidR="00F444EB" w:rsidRPr="00C95780" w14:paraId="43664832" w14:textId="77777777" w:rsidTr="00317651">
        <w:trPr>
          <w:trHeight w:val="656"/>
        </w:trPr>
        <w:tc>
          <w:tcPr>
            <w:tcW w:w="8635" w:type="dxa"/>
            <w:gridSpan w:val="5"/>
            <w:shd w:val="clear" w:color="auto" w:fill="D6E3BC" w:themeFill="accent3" w:themeFillTint="66"/>
            <w:vAlign w:val="center"/>
          </w:tcPr>
          <w:p w14:paraId="06568C1C" w14:textId="37ADDAF8" w:rsidR="00F444EB" w:rsidRPr="00364F45" w:rsidRDefault="00F444EB" w:rsidP="003A2FB4">
            <w:pPr>
              <w:pStyle w:val="BodyText"/>
              <w:jc w:val="center"/>
              <w:rPr>
                <w:rFonts w:ascii="Arial" w:hAnsi="Arial" w:cs="Arial"/>
                <w:b/>
                <w:bCs/>
              </w:rPr>
            </w:pPr>
            <w:r w:rsidRPr="00364F45">
              <w:rPr>
                <w:rFonts w:ascii="Arial" w:hAnsi="Arial" w:cs="Arial"/>
                <w:b/>
                <w:bCs/>
              </w:rPr>
              <w:t>Table 10-2</w:t>
            </w:r>
          </w:p>
          <w:p w14:paraId="4149B309" w14:textId="77777777" w:rsidR="00F444EB" w:rsidRPr="00C95780" w:rsidRDefault="00F444EB" w:rsidP="003A2FB4">
            <w:pPr>
              <w:pStyle w:val="BodyText"/>
              <w:jc w:val="center"/>
              <w:rPr>
                <w:rFonts w:ascii="Arial" w:hAnsi="Arial" w:cs="Arial"/>
                <w:w w:val="105"/>
              </w:rPr>
            </w:pPr>
            <w:r w:rsidRPr="00AF30F2">
              <w:rPr>
                <w:rFonts w:ascii="Arial" w:hAnsi="Arial" w:cs="Arial"/>
                <w:b/>
                <w:bCs/>
              </w:rPr>
              <w:t>MINIMUM WIDTH OF OFF-STREET PARKING ROWS AND AISLES</w:t>
            </w:r>
          </w:p>
        </w:tc>
      </w:tr>
      <w:tr w:rsidR="00F444EB" w:rsidRPr="00C95780" w14:paraId="33CE9205" w14:textId="77777777" w:rsidTr="00F444EB">
        <w:trPr>
          <w:trHeight w:val="461"/>
        </w:trPr>
        <w:tc>
          <w:tcPr>
            <w:tcW w:w="2155" w:type="dxa"/>
          </w:tcPr>
          <w:p w14:paraId="45EC7D88" w14:textId="77777777" w:rsidR="00F444EB" w:rsidRPr="00C95780" w:rsidRDefault="00F444EB" w:rsidP="00947647">
            <w:pPr>
              <w:pStyle w:val="TableParagraph"/>
              <w:spacing w:before="113"/>
              <w:ind w:right="60"/>
              <w:jc w:val="center"/>
              <w:rPr>
                <w:rFonts w:ascii="Arial" w:hAnsi="Arial" w:cs="Arial"/>
                <w:sz w:val="22"/>
                <w:szCs w:val="22"/>
              </w:rPr>
            </w:pPr>
            <w:r w:rsidRPr="00C95780">
              <w:rPr>
                <w:rFonts w:ascii="Arial" w:hAnsi="Arial" w:cs="Arial"/>
                <w:sz w:val="22"/>
                <w:szCs w:val="22"/>
              </w:rPr>
              <w:t>Type of Row</w:t>
            </w:r>
          </w:p>
        </w:tc>
        <w:tc>
          <w:tcPr>
            <w:tcW w:w="1458" w:type="dxa"/>
            <w:vAlign w:val="center"/>
          </w:tcPr>
          <w:p w14:paraId="1C989C4E" w14:textId="77777777" w:rsidR="00F444EB" w:rsidRPr="00C95780" w:rsidRDefault="00F444EB" w:rsidP="00947647">
            <w:pPr>
              <w:pStyle w:val="TableParagraph"/>
              <w:spacing w:before="122"/>
              <w:ind w:right="48"/>
              <w:jc w:val="center"/>
              <w:rPr>
                <w:rFonts w:ascii="Arial" w:hAnsi="Arial" w:cs="Arial"/>
                <w:sz w:val="22"/>
                <w:szCs w:val="22"/>
              </w:rPr>
            </w:pPr>
            <w:r w:rsidRPr="00C95780">
              <w:rPr>
                <w:rFonts w:ascii="Arial" w:hAnsi="Arial" w:cs="Arial"/>
                <w:w w:val="105"/>
                <w:sz w:val="22"/>
                <w:szCs w:val="22"/>
              </w:rPr>
              <w:t>Parallel Spaces</w:t>
            </w:r>
          </w:p>
        </w:tc>
        <w:tc>
          <w:tcPr>
            <w:tcW w:w="1630" w:type="dxa"/>
            <w:vAlign w:val="center"/>
          </w:tcPr>
          <w:p w14:paraId="25B12445" w14:textId="77777777" w:rsidR="00F444EB" w:rsidRPr="00C95780" w:rsidRDefault="00F444EB" w:rsidP="00947647">
            <w:pPr>
              <w:pStyle w:val="TableParagraph"/>
              <w:spacing w:before="15" w:line="220" w:lineRule="atLeast"/>
              <w:jc w:val="center"/>
              <w:rPr>
                <w:rFonts w:ascii="Arial" w:hAnsi="Arial" w:cs="Arial"/>
                <w:sz w:val="22"/>
                <w:szCs w:val="22"/>
              </w:rPr>
            </w:pPr>
            <w:r w:rsidRPr="00C95780">
              <w:rPr>
                <w:rFonts w:ascii="Arial" w:hAnsi="Arial" w:cs="Arial"/>
                <w:sz w:val="22"/>
                <w:szCs w:val="22"/>
              </w:rPr>
              <w:t>45 Degree Angle Spaces</w:t>
            </w:r>
          </w:p>
        </w:tc>
        <w:tc>
          <w:tcPr>
            <w:tcW w:w="1572" w:type="dxa"/>
            <w:vAlign w:val="center"/>
          </w:tcPr>
          <w:p w14:paraId="17C92CEE" w14:textId="77777777" w:rsidR="00F444EB" w:rsidRPr="00C95780" w:rsidRDefault="00F444EB" w:rsidP="00947647">
            <w:pPr>
              <w:pStyle w:val="TableParagraph"/>
              <w:spacing w:before="15" w:line="220" w:lineRule="atLeast"/>
              <w:jc w:val="center"/>
              <w:rPr>
                <w:rFonts w:ascii="Arial" w:hAnsi="Arial" w:cs="Arial"/>
                <w:sz w:val="22"/>
                <w:szCs w:val="22"/>
              </w:rPr>
            </w:pPr>
            <w:r w:rsidRPr="00C95780">
              <w:rPr>
                <w:rFonts w:ascii="Arial" w:hAnsi="Arial" w:cs="Arial"/>
                <w:sz w:val="22"/>
                <w:szCs w:val="22"/>
              </w:rPr>
              <w:t>60 Degree Angle Spaces</w:t>
            </w:r>
          </w:p>
        </w:tc>
        <w:tc>
          <w:tcPr>
            <w:tcW w:w="1820" w:type="dxa"/>
            <w:vAlign w:val="center"/>
          </w:tcPr>
          <w:p w14:paraId="1BCD7357" w14:textId="77777777" w:rsidR="00F444EB" w:rsidRPr="00C95780" w:rsidRDefault="00F444EB" w:rsidP="00947647">
            <w:pPr>
              <w:pStyle w:val="TableParagraph"/>
              <w:spacing w:before="15" w:line="220" w:lineRule="atLeast"/>
              <w:jc w:val="center"/>
              <w:rPr>
                <w:rFonts w:ascii="Arial" w:hAnsi="Arial" w:cs="Arial"/>
                <w:sz w:val="22"/>
                <w:szCs w:val="22"/>
              </w:rPr>
            </w:pPr>
            <w:r w:rsidRPr="00C95780">
              <w:rPr>
                <w:rFonts w:ascii="Arial" w:hAnsi="Arial" w:cs="Arial"/>
                <w:w w:val="105"/>
                <w:sz w:val="22"/>
                <w:szCs w:val="22"/>
              </w:rPr>
              <w:t>90 Degree Angle Spaces</w:t>
            </w:r>
          </w:p>
        </w:tc>
      </w:tr>
      <w:tr w:rsidR="00F444EB" w:rsidRPr="00C95780" w14:paraId="4E4E7AE5" w14:textId="77777777" w:rsidTr="00F444EB">
        <w:trPr>
          <w:trHeight w:val="320"/>
        </w:trPr>
        <w:tc>
          <w:tcPr>
            <w:tcW w:w="2155" w:type="dxa"/>
          </w:tcPr>
          <w:p w14:paraId="16C49340" w14:textId="77777777" w:rsidR="00F444EB" w:rsidRPr="00C95780" w:rsidRDefault="00F444EB" w:rsidP="00566B6D">
            <w:pPr>
              <w:pStyle w:val="TableParagraph"/>
              <w:spacing w:before="57"/>
              <w:ind w:right="60"/>
              <w:jc w:val="both"/>
              <w:rPr>
                <w:rFonts w:ascii="Arial" w:hAnsi="Arial" w:cs="Arial"/>
                <w:sz w:val="22"/>
                <w:szCs w:val="22"/>
              </w:rPr>
            </w:pPr>
            <w:r w:rsidRPr="00C95780">
              <w:rPr>
                <w:rFonts w:ascii="Arial" w:hAnsi="Arial" w:cs="Arial"/>
                <w:w w:val="105"/>
                <w:sz w:val="22"/>
                <w:szCs w:val="22"/>
              </w:rPr>
              <w:t>Single Row &amp; Aisle</w:t>
            </w:r>
          </w:p>
        </w:tc>
        <w:tc>
          <w:tcPr>
            <w:tcW w:w="1458" w:type="dxa"/>
            <w:vAlign w:val="center"/>
          </w:tcPr>
          <w:p w14:paraId="0E51B207" w14:textId="77777777" w:rsidR="00F444EB" w:rsidRPr="00C95780" w:rsidRDefault="00F444EB" w:rsidP="00947647">
            <w:pPr>
              <w:pStyle w:val="TableParagraph"/>
              <w:spacing w:before="47"/>
              <w:ind w:right="48"/>
              <w:jc w:val="center"/>
              <w:rPr>
                <w:rFonts w:ascii="Arial" w:hAnsi="Arial" w:cs="Arial"/>
                <w:sz w:val="22"/>
                <w:szCs w:val="22"/>
              </w:rPr>
            </w:pPr>
            <w:r w:rsidRPr="00C95780">
              <w:rPr>
                <w:rFonts w:ascii="Arial" w:hAnsi="Arial" w:cs="Arial"/>
                <w:w w:val="105"/>
                <w:sz w:val="22"/>
                <w:szCs w:val="22"/>
              </w:rPr>
              <w:t>20 ft.</w:t>
            </w:r>
          </w:p>
        </w:tc>
        <w:tc>
          <w:tcPr>
            <w:tcW w:w="1630" w:type="dxa"/>
            <w:vAlign w:val="center"/>
          </w:tcPr>
          <w:p w14:paraId="6F277DB9" w14:textId="77777777" w:rsidR="00F444EB" w:rsidRPr="00C95780" w:rsidRDefault="00F444EB" w:rsidP="00947647">
            <w:pPr>
              <w:pStyle w:val="TableParagraph"/>
              <w:spacing w:before="52"/>
              <w:ind w:right="22"/>
              <w:jc w:val="center"/>
              <w:rPr>
                <w:rFonts w:ascii="Arial" w:hAnsi="Arial" w:cs="Arial"/>
                <w:sz w:val="22"/>
                <w:szCs w:val="22"/>
              </w:rPr>
            </w:pPr>
            <w:r w:rsidRPr="00C95780">
              <w:rPr>
                <w:rFonts w:ascii="Arial" w:hAnsi="Arial" w:cs="Arial"/>
                <w:sz w:val="22"/>
                <w:szCs w:val="22"/>
              </w:rPr>
              <w:t>35 ft.</w:t>
            </w:r>
          </w:p>
        </w:tc>
        <w:tc>
          <w:tcPr>
            <w:tcW w:w="1572" w:type="dxa"/>
            <w:vAlign w:val="center"/>
          </w:tcPr>
          <w:p w14:paraId="590F1179" w14:textId="77777777" w:rsidR="00F444EB" w:rsidRPr="00C95780" w:rsidRDefault="00F444EB" w:rsidP="00947647">
            <w:pPr>
              <w:pStyle w:val="TableParagraph"/>
              <w:spacing w:before="52"/>
              <w:jc w:val="center"/>
              <w:rPr>
                <w:rFonts w:ascii="Arial" w:hAnsi="Arial" w:cs="Arial"/>
                <w:sz w:val="22"/>
                <w:szCs w:val="22"/>
              </w:rPr>
            </w:pPr>
            <w:r w:rsidRPr="00C95780">
              <w:rPr>
                <w:rFonts w:ascii="Arial" w:hAnsi="Arial" w:cs="Arial"/>
                <w:sz w:val="22"/>
                <w:szCs w:val="22"/>
              </w:rPr>
              <w:t>40 ft</w:t>
            </w:r>
          </w:p>
        </w:tc>
        <w:tc>
          <w:tcPr>
            <w:tcW w:w="1820" w:type="dxa"/>
            <w:vAlign w:val="center"/>
          </w:tcPr>
          <w:p w14:paraId="321E451F" w14:textId="77777777" w:rsidR="00F444EB" w:rsidRPr="00C95780" w:rsidRDefault="00F444EB" w:rsidP="00947647">
            <w:pPr>
              <w:pStyle w:val="TableParagraph"/>
              <w:spacing w:before="52"/>
              <w:ind w:right="31"/>
              <w:jc w:val="center"/>
              <w:rPr>
                <w:rFonts w:ascii="Arial" w:hAnsi="Arial" w:cs="Arial"/>
                <w:sz w:val="22"/>
                <w:szCs w:val="22"/>
              </w:rPr>
            </w:pPr>
            <w:r w:rsidRPr="00C95780">
              <w:rPr>
                <w:rFonts w:ascii="Arial" w:hAnsi="Arial" w:cs="Arial"/>
                <w:w w:val="105"/>
                <w:sz w:val="22"/>
                <w:szCs w:val="22"/>
              </w:rPr>
              <w:t>45 ft.</w:t>
            </w:r>
          </w:p>
        </w:tc>
      </w:tr>
      <w:tr w:rsidR="00F444EB" w:rsidRPr="00C95780" w14:paraId="1A6C38F7" w14:textId="77777777" w:rsidTr="00F444EB">
        <w:trPr>
          <w:trHeight w:val="270"/>
        </w:trPr>
        <w:tc>
          <w:tcPr>
            <w:tcW w:w="2155" w:type="dxa"/>
          </w:tcPr>
          <w:p w14:paraId="33CD8BB8" w14:textId="77777777" w:rsidR="00F444EB" w:rsidRPr="00C95780" w:rsidRDefault="00F444EB" w:rsidP="00566B6D">
            <w:pPr>
              <w:pStyle w:val="TableParagraph"/>
              <w:spacing w:before="53" w:line="197" w:lineRule="exact"/>
              <w:ind w:right="52"/>
              <w:jc w:val="both"/>
              <w:rPr>
                <w:rFonts w:ascii="Arial" w:hAnsi="Arial" w:cs="Arial"/>
                <w:sz w:val="22"/>
                <w:szCs w:val="22"/>
              </w:rPr>
            </w:pPr>
            <w:r w:rsidRPr="00C95780">
              <w:rPr>
                <w:rFonts w:ascii="Arial" w:hAnsi="Arial" w:cs="Arial"/>
                <w:w w:val="105"/>
                <w:sz w:val="22"/>
                <w:szCs w:val="22"/>
              </w:rPr>
              <w:t>Double Row &amp; Aisle</w:t>
            </w:r>
          </w:p>
        </w:tc>
        <w:tc>
          <w:tcPr>
            <w:tcW w:w="1458" w:type="dxa"/>
            <w:vAlign w:val="center"/>
          </w:tcPr>
          <w:p w14:paraId="6F75D43A" w14:textId="77777777" w:rsidR="00F444EB" w:rsidRPr="00C95780" w:rsidRDefault="00F444EB" w:rsidP="00947647">
            <w:pPr>
              <w:pStyle w:val="TableParagraph"/>
              <w:spacing w:before="48" w:line="202" w:lineRule="exact"/>
              <w:ind w:right="48"/>
              <w:jc w:val="center"/>
              <w:rPr>
                <w:rFonts w:ascii="Arial" w:hAnsi="Arial" w:cs="Arial"/>
                <w:sz w:val="22"/>
                <w:szCs w:val="22"/>
              </w:rPr>
            </w:pPr>
            <w:r w:rsidRPr="00C95780">
              <w:rPr>
                <w:rFonts w:ascii="Arial" w:hAnsi="Arial" w:cs="Arial"/>
                <w:sz w:val="22"/>
                <w:szCs w:val="22"/>
              </w:rPr>
              <w:t>28 ft</w:t>
            </w:r>
            <w:r>
              <w:rPr>
                <w:rFonts w:ascii="Arial" w:hAnsi="Arial" w:cs="Arial"/>
                <w:sz w:val="22"/>
                <w:szCs w:val="22"/>
              </w:rPr>
              <w:t>.</w:t>
            </w:r>
          </w:p>
        </w:tc>
        <w:tc>
          <w:tcPr>
            <w:tcW w:w="1630" w:type="dxa"/>
            <w:vAlign w:val="center"/>
          </w:tcPr>
          <w:p w14:paraId="165BB2BA" w14:textId="77777777" w:rsidR="00F444EB" w:rsidRPr="00C95780" w:rsidRDefault="00F444EB" w:rsidP="00947647">
            <w:pPr>
              <w:pStyle w:val="TableParagraph"/>
              <w:spacing w:before="48" w:line="202" w:lineRule="exact"/>
              <w:ind w:right="22"/>
              <w:jc w:val="center"/>
              <w:rPr>
                <w:rFonts w:ascii="Arial" w:hAnsi="Arial" w:cs="Arial"/>
                <w:sz w:val="22"/>
                <w:szCs w:val="22"/>
              </w:rPr>
            </w:pPr>
            <w:r w:rsidRPr="00C95780">
              <w:rPr>
                <w:rFonts w:ascii="Arial" w:hAnsi="Arial" w:cs="Arial"/>
                <w:w w:val="105"/>
                <w:sz w:val="22"/>
                <w:szCs w:val="22"/>
              </w:rPr>
              <w:t>60 ft.</w:t>
            </w:r>
          </w:p>
        </w:tc>
        <w:tc>
          <w:tcPr>
            <w:tcW w:w="1572" w:type="dxa"/>
            <w:vAlign w:val="center"/>
          </w:tcPr>
          <w:p w14:paraId="56E45493" w14:textId="77777777" w:rsidR="00F444EB" w:rsidRPr="00C95780" w:rsidRDefault="00F444EB" w:rsidP="00947647">
            <w:pPr>
              <w:pStyle w:val="TableParagraph"/>
              <w:spacing w:before="48" w:line="202" w:lineRule="exact"/>
              <w:jc w:val="center"/>
              <w:rPr>
                <w:rFonts w:ascii="Arial" w:hAnsi="Arial" w:cs="Arial"/>
                <w:sz w:val="22"/>
                <w:szCs w:val="22"/>
              </w:rPr>
            </w:pPr>
            <w:r w:rsidRPr="00C95780">
              <w:rPr>
                <w:rFonts w:ascii="Arial" w:hAnsi="Arial" w:cs="Arial"/>
                <w:w w:val="105"/>
                <w:sz w:val="22"/>
                <w:szCs w:val="22"/>
              </w:rPr>
              <w:t>62 ft.</w:t>
            </w:r>
          </w:p>
        </w:tc>
        <w:tc>
          <w:tcPr>
            <w:tcW w:w="1820" w:type="dxa"/>
            <w:vAlign w:val="center"/>
          </w:tcPr>
          <w:p w14:paraId="108D5E6D" w14:textId="77777777" w:rsidR="00F444EB" w:rsidRPr="00C95780" w:rsidRDefault="00F444EB" w:rsidP="00947647">
            <w:pPr>
              <w:pStyle w:val="TableParagraph"/>
              <w:spacing w:before="48" w:line="202" w:lineRule="exact"/>
              <w:ind w:right="31"/>
              <w:jc w:val="center"/>
              <w:rPr>
                <w:rFonts w:ascii="Arial" w:hAnsi="Arial" w:cs="Arial"/>
                <w:sz w:val="22"/>
                <w:szCs w:val="22"/>
              </w:rPr>
            </w:pPr>
            <w:r w:rsidRPr="00C95780">
              <w:rPr>
                <w:rFonts w:ascii="Arial" w:hAnsi="Arial" w:cs="Arial"/>
                <w:w w:val="105"/>
                <w:sz w:val="22"/>
                <w:szCs w:val="22"/>
              </w:rPr>
              <w:t>65 ft.</w:t>
            </w:r>
          </w:p>
        </w:tc>
      </w:tr>
    </w:tbl>
    <w:p w14:paraId="5ECD968B" w14:textId="77777777" w:rsidR="00F444EB" w:rsidRPr="00C95780" w:rsidRDefault="00F444EB" w:rsidP="00566B6D">
      <w:pPr>
        <w:pStyle w:val="BodyText"/>
        <w:ind w:left="720"/>
        <w:jc w:val="both"/>
        <w:rPr>
          <w:rFonts w:ascii="Arial" w:hAnsi="Arial" w:cs="Arial"/>
        </w:rPr>
      </w:pPr>
    </w:p>
    <w:p w14:paraId="188556DF" w14:textId="47FE5117" w:rsidR="002D2475" w:rsidRPr="00ED7587" w:rsidRDefault="002D2475" w:rsidP="00566B6D">
      <w:pPr>
        <w:tabs>
          <w:tab w:val="left" w:pos="240"/>
        </w:tabs>
        <w:kinsoku w:val="0"/>
        <w:overflowPunct w:val="0"/>
        <w:autoSpaceDE w:val="0"/>
        <w:autoSpaceDN w:val="0"/>
        <w:adjustRightInd w:val="0"/>
        <w:spacing w:before="1" w:after="0" w:line="240" w:lineRule="auto"/>
        <w:jc w:val="both"/>
        <w:rPr>
          <w:rFonts w:ascii="Arial" w:hAnsi="Arial" w:cs="Arial"/>
          <w:b/>
          <w:bCs/>
        </w:rPr>
      </w:pPr>
      <w:r w:rsidRPr="00ED7587">
        <w:rPr>
          <w:rFonts w:ascii="Arial" w:hAnsi="Arial" w:cs="Arial"/>
          <w:b/>
          <w:bCs/>
        </w:rPr>
        <w:t>SECTION 10.0</w:t>
      </w:r>
      <w:r w:rsidR="00F17E90">
        <w:rPr>
          <w:rFonts w:ascii="Arial" w:hAnsi="Arial" w:cs="Arial"/>
          <w:b/>
          <w:bCs/>
        </w:rPr>
        <w:t>6</w:t>
      </w:r>
      <w:r w:rsidRPr="00ED7587">
        <w:rPr>
          <w:rFonts w:ascii="Arial" w:hAnsi="Arial" w:cs="Arial"/>
          <w:b/>
          <w:bCs/>
        </w:rPr>
        <w:t xml:space="preserve"> </w:t>
      </w:r>
      <w:r w:rsidRPr="00ED7587">
        <w:rPr>
          <w:rFonts w:ascii="Arial" w:hAnsi="Arial" w:cs="Arial"/>
          <w:b/>
          <w:bCs/>
        </w:rPr>
        <w:tab/>
      </w:r>
    </w:p>
    <w:p w14:paraId="574B9E0F" w14:textId="77777777" w:rsidR="002D2475" w:rsidRPr="00ED7587" w:rsidRDefault="002D2475" w:rsidP="00566B6D">
      <w:pPr>
        <w:pStyle w:val="BodyText"/>
        <w:jc w:val="both"/>
        <w:rPr>
          <w:rFonts w:ascii="Arial" w:hAnsi="Arial" w:cs="Arial"/>
        </w:rPr>
      </w:pPr>
      <w:r w:rsidRPr="00ED7587">
        <w:rPr>
          <w:rFonts w:ascii="Arial" w:hAnsi="Arial" w:cs="Arial"/>
          <w:b/>
          <w:bCs/>
        </w:rPr>
        <w:t>PARKING SPACES FOR USE BY PERSONS WITH DISABILITIES</w:t>
      </w:r>
      <w:r w:rsidRPr="00ED7587">
        <w:rPr>
          <w:rFonts w:ascii="Arial" w:hAnsi="Arial" w:cs="Arial"/>
        </w:rPr>
        <w:t xml:space="preserve">. </w:t>
      </w:r>
    </w:p>
    <w:p w14:paraId="291C13D9" w14:textId="2E62C7A9" w:rsidR="002D2475" w:rsidRPr="00ED7587" w:rsidRDefault="002D2475" w:rsidP="00566B6D">
      <w:pPr>
        <w:pStyle w:val="BodyText"/>
        <w:jc w:val="both"/>
        <w:rPr>
          <w:rFonts w:ascii="Arial" w:hAnsi="Arial" w:cs="Arial"/>
        </w:rPr>
      </w:pPr>
      <w:r w:rsidRPr="00ED7587">
        <w:rPr>
          <w:rFonts w:ascii="Arial" w:hAnsi="Arial" w:cs="Arial"/>
        </w:rPr>
        <w:t xml:space="preserve">All open, off-street parking areas shall provide parking spaces for persons with disabilities meeting all applicable "Americans with Disabilities Act (ADA) Guidelines for Buildings and Facilities" </w:t>
      </w:r>
      <w:r w:rsidR="00531CBB">
        <w:rPr>
          <w:rFonts w:ascii="Arial" w:hAnsi="Arial" w:cs="Arial"/>
        </w:rPr>
        <w:t>or a</w:t>
      </w:r>
      <w:r w:rsidRPr="00ED7587">
        <w:rPr>
          <w:rFonts w:ascii="Arial" w:hAnsi="Arial" w:cs="Arial"/>
        </w:rPr>
        <w:t xml:space="preserve">s amended </w:t>
      </w:r>
      <w:r w:rsidR="00531CBB">
        <w:rPr>
          <w:rFonts w:ascii="Arial" w:hAnsi="Arial" w:cs="Arial"/>
        </w:rPr>
        <w:t>u</w:t>
      </w:r>
      <w:r w:rsidRPr="00ED7587">
        <w:rPr>
          <w:rFonts w:ascii="Arial" w:hAnsi="Arial" w:cs="Arial"/>
        </w:rPr>
        <w:t>nless conflicting with the above specified "Americans with Disabilities Act (ADA) Guidelines for Buildings and Facilities" requirements as amended, the following standards are</w:t>
      </w:r>
      <w:r w:rsidRPr="00ED7587">
        <w:rPr>
          <w:rFonts w:ascii="Arial" w:hAnsi="Arial" w:cs="Arial"/>
          <w:spacing w:val="47"/>
        </w:rPr>
        <w:t xml:space="preserve"> </w:t>
      </w:r>
      <w:r w:rsidRPr="00ED7587">
        <w:rPr>
          <w:rFonts w:ascii="Arial" w:hAnsi="Arial" w:cs="Arial"/>
        </w:rPr>
        <w:t>applicable:</w:t>
      </w:r>
      <w:r w:rsidRPr="00ED7587">
        <w:rPr>
          <w:rFonts w:ascii="Arial" w:hAnsi="Arial" w:cs="Arial"/>
        </w:rPr>
        <w:tab/>
        <w:t>·</w:t>
      </w:r>
    </w:p>
    <w:p w14:paraId="5E8527CE" w14:textId="5C8BE4CA" w:rsidR="00ED7587" w:rsidRDefault="00364F45" w:rsidP="005E5984">
      <w:pPr>
        <w:pStyle w:val="BodyText"/>
        <w:numPr>
          <w:ilvl w:val="0"/>
          <w:numId w:val="190"/>
        </w:numPr>
        <w:ind w:left="720" w:hanging="720"/>
        <w:jc w:val="both"/>
        <w:rPr>
          <w:rFonts w:ascii="Arial" w:hAnsi="Arial" w:cs="Arial"/>
          <w:b/>
          <w:bCs/>
        </w:rPr>
      </w:pPr>
      <w:r>
        <w:rPr>
          <w:rFonts w:ascii="Arial" w:hAnsi="Arial" w:cs="Arial"/>
          <w:b/>
          <w:bCs/>
        </w:rPr>
        <w:t xml:space="preserve">Application.  </w:t>
      </w:r>
      <w:r w:rsidR="00ED7587" w:rsidRPr="00364F45">
        <w:rPr>
          <w:rFonts w:ascii="Arial" w:hAnsi="Arial" w:cs="Arial"/>
        </w:rPr>
        <w:t xml:space="preserve">Requirements of </w:t>
      </w:r>
      <w:bookmarkStart w:id="58" w:name="_Hlk28771700"/>
      <w:r w:rsidR="00ED7587" w:rsidRPr="00C90608">
        <w:rPr>
          <w:rFonts w:ascii="Arial" w:hAnsi="Arial" w:cs="Arial"/>
        </w:rPr>
        <w:t xml:space="preserve">Section 10.01, </w:t>
      </w:r>
      <w:bookmarkEnd w:id="58"/>
      <w:r w:rsidR="00ED7587" w:rsidRPr="00C90608">
        <w:rPr>
          <w:rFonts w:ascii="Arial" w:hAnsi="Arial" w:cs="Arial"/>
        </w:rPr>
        <w:t>Section 10.02, and Section 10.03</w:t>
      </w:r>
      <w:r w:rsidR="00ED7587" w:rsidRPr="00364F45">
        <w:rPr>
          <w:rFonts w:ascii="Arial" w:hAnsi="Arial" w:cs="Arial"/>
        </w:rPr>
        <w:t xml:space="preserve"> apply to</w:t>
      </w:r>
      <w:r w:rsidR="00ED7587">
        <w:rPr>
          <w:rFonts w:ascii="Arial" w:hAnsi="Arial" w:cs="Arial"/>
          <w:b/>
          <w:bCs/>
        </w:rPr>
        <w:t xml:space="preserve"> </w:t>
      </w:r>
      <w:r w:rsidR="00ED7587" w:rsidRPr="00ED7587">
        <w:rPr>
          <w:rFonts w:ascii="Arial" w:hAnsi="Arial" w:cs="Arial"/>
        </w:rPr>
        <w:t>parking spaces for persons with disabilities</w:t>
      </w:r>
      <w:r w:rsidR="00ED7587">
        <w:rPr>
          <w:rFonts w:ascii="Arial" w:hAnsi="Arial" w:cs="Arial"/>
        </w:rPr>
        <w:t>, except where</w:t>
      </w:r>
      <w:r>
        <w:rPr>
          <w:rFonts w:ascii="Arial" w:hAnsi="Arial" w:cs="Arial"/>
        </w:rPr>
        <w:t xml:space="preserve"> in conflict with the requirements of this </w:t>
      </w:r>
      <w:r w:rsidR="006B3DA5">
        <w:rPr>
          <w:rFonts w:ascii="Arial" w:hAnsi="Arial" w:cs="Arial"/>
        </w:rPr>
        <w:t>S</w:t>
      </w:r>
      <w:r>
        <w:rPr>
          <w:rFonts w:ascii="Arial" w:hAnsi="Arial" w:cs="Arial"/>
        </w:rPr>
        <w:t>ection.</w:t>
      </w:r>
      <w:r w:rsidR="00ED7587">
        <w:rPr>
          <w:rFonts w:ascii="Arial" w:hAnsi="Arial" w:cs="Arial"/>
          <w:b/>
          <w:bCs/>
        </w:rPr>
        <w:t xml:space="preserve">  </w:t>
      </w:r>
    </w:p>
    <w:p w14:paraId="17BBF741" w14:textId="77777777" w:rsidR="00ED7587" w:rsidRDefault="00ED7587" w:rsidP="00566B6D">
      <w:pPr>
        <w:pStyle w:val="BodyText"/>
        <w:ind w:left="720"/>
        <w:jc w:val="both"/>
        <w:rPr>
          <w:rFonts w:ascii="Arial" w:hAnsi="Arial" w:cs="Arial"/>
          <w:b/>
          <w:bCs/>
        </w:rPr>
      </w:pPr>
    </w:p>
    <w:p w14:paraId="353238EF" w14:textId="4D7B8C23" w:rsidR="002D2475" w:rsidRPr="00ED7587" w:rsidRDefault="002D2475" w:rsidP="005E5984">
      <w:pPr>
        <w:pStyle w:val="BodyText"/>
        <w:numPr>
          <w:ilvl w:val="0"/>
          <w:numId w:val="190"/>
        </w:numPr>
        <w:ind w:left="720" w:hanging="720"/>
        <w:jc w:val="both"/>
        <w:rPr>
          <w:rFonts w:ascii="Arial" w:hAnsi="Arial" w:cs="Arial"/>
          <w:b/>
          <w:bCs/>
        </w:rPr>
      </w:pPr>
      <w:r w:rsidRPr="00ED7587">
        <w:rPr>
          <w:rFonts w:ascii="Arial" w:hAnsi="Arial" w:cs="Arial"/>
          <w:b/>
          <w:bCs/>
        </w:rPr>
        <w:t>Minimum Required Number of Accessible Off-Street Parking Spaces for Use by Persons with Disabilities.</w:t>
      </w:r>
      <w:r w:rsidRPr="00ED7587">
        <w:rPr>
          <w:rFonts w:ascii="Arial" w:hAnsi="Arial" w:cs="Arial"/>
        </w:rPr>
        <w:t xml:space="preserve"> Table 10-</w:t>
      </w:r>
      <w:r w:rsidR="00D95CB1" w:rsidRPr="00ED7587">
        <w:rPr>
          <w:rFonts w:ascii="Arial" w:hAnsi="Arial" w:cs="Arial"/>
        </w:rPr>
        <w:t>3</w:t>
      </w:r>
      <w:r w:rsidRPr="00ED7587">
        <w:rPr>
          <w:rFonts w:ascii="Arial" w:hAnsi="Arial" w:cs="Arial"/>
        </w:rPr>
        <w:t xml:space="preserve"> shall apply. The minimum required number of accessible off-street parking spaces for use by persons with disabilities shall be considered as a part of the total off-street parking spaces</w:t>
      </w:r>
      <w:r w:rsidRPr="00ED7587">
        <w:rPr>
          <w:rFonts w:ascii="Arial" w:hAnsi="Arial" w:cs="Arial"/>
          <w:spacing w:val="-15"/>
        </w:rPr>
        <w:t xml:space="preserve"> </w:t>
      </w:r>
      <w:r w:rsidRPr="00ED7587">
        <w:rPr>
          <w:rFonts w:ascii="Arial" w:hAnsi="Arial" w:cs="Arial"/>
        </w:rPr>
        <w:t>required.</w:t>
      </w:r>
    </w:p>
    <w:p w14:paraId="2EECF3C9" w14:textId="53512D0D" w:rsidR="00F444EB" w:rsidRDefault="00F444EB" w:rsidP="00566B6D">
      <w:pPr>
        <w:pStyle w:val="BodyText"/>
        <w:jc w:val="both"/>
        <w:rPr>
          <w:rFonts w:ascii="Arial" w:hAnsi="Arial" w:cs="Arial"/>
          <w:b/>
          <w:bCs/>
          <w:highlight w:val="yellow"/>
        </w:rPr>
      </w:pPr>
    </w:p>
    <w:tbl>
      <w:tblPr>
        <w:tblpPr w:leftFromText="180" w:rightFromText="180" w:vertAnchor="text" w:horzAnchor="page" w:tblpX="2161" w:tblpY="1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55"/>
        <w:gridCol w:w="2160"/>
        <w:gridCol w:w="2160"/>
        <w:gridCol w:w="2165"/>
      </w:tblGrid>
      <w:tr w:rsidR="00F444EB" w:rsidRPr="00C95780" w14:paraId="0BD564F9" w14:textId="77777777" w:rsidTr="00317651">
        <w:trPr>
          <w:trHeight w:val="935"/>
        </w:trPr>
        <w:tc>
          <w:tcPr>
            <w:tcW w:w="8640" w:type="dxa"/>
            <w:gridSpan w:val="4"/>
            <w:shd w:val="clear" w:color="auto" w:fill="D6E3BC" w:themeFill="accent3" w:themeFillTint="66"/>
            <w:vAlign w:val="center"/>
          </w:tcPr>
          <w:p w14:paraId="57CD21EA" w14:textId="770C9423" w:rsidR="00F444EB" w:rsidRPr="00364F45" w:rsidRDefault="00F444EB" w:rsidP="003A2FB4">
            <w:pPr>
              <w:pStyle w:val="BodyText"/>
              <w:jc w:val="center"/>
              <w:rPr>
                <w:rFonts w:ascii="Arial" w:hAnsi="Arial" w:cs="Arial"/>
                <w:b/>
                <w:bCs/>
              </w:rPr>
            </w:pPr>
            <w:r w:rsidRPr="00364F45">
              <w:rPr>
                <w:rFonts w:ascii="Arial" w:hAnsi="Arial" w:cs="Arial"/>
                <w:b/>
                <w:bCs/>
              </w:rPr>
              <w:t>Table 10-</w:t>
            </w:r>
            <w:r w:rsidR="00D95CB1" w:rsidRPr="00364F45">
              <w:rPr>
                <w:rFonts w:ascii="Arial" w:hAnsi="Arial" w:cs="Arial"/>
                <w:b/>
                <w:bCs/>
              </w:rPr>
              <w:t>3</w:t>
            </w:r>
          </w:p>
          <w:p w14:paraId="739AF1BC" w14:textId="4DAECB4C" w:rsidR="00F444EB" w:rsidRDefault="00F444EB" w:rsidP="003A2FB4">
            <w:pPr>
              <w:pStyle w:val="BodyText"/>
              <w:jc w:val="center"/>
              <w:rPr>
                <w:rFonts w:ascii="Arial" w:hAnsi="Arial" w:cs="Arial"/>
                <w:b/>
                <w:bCs/>
              </w:rPr>
            </w:pPr>
            <w:r w:rsidRPr="00EE7E23">
              <w:rPr>
                <w:rFonts w:ascii="Arial" w:hAnsi="Arial" w:cs="Arial"/>
                <w:b/>
                <w:bCs/>
              </w:rPr>
              <w:t>MINIMUM REQUIRED NUMBER OF ACCESSIBLE</w:t>
            </w:r>
          </w:p>
          <w:p w14:paraId="1A38B06F" w14:textId="77777777" w:rsidR="00F444EB" w:rsidRPr="00EE7E23" w:rsidRDefault="00F444EB" w:rsidP="003A2FB4">
            <w:pPr>
              <w:pStyle w:val="BodyText"/>
              <w:jc w:val="center"/>
              <w:rPr>
                <w:rFonts w:ascii="Arial" w:hAnsi="Arial" w:cs="Arial"/>
                <w:b/>
                <w:bCs/>
              </w:rPr>
            </w:pPr>
            <w:r w:rsidRPr="00EE7E23">
              <w:rPr>
                <w:rFonts w:ascii="Arial" w:hAnsi="Arial" w:cs="Arial"/>
                <w:b/>
                <w:bCs/>
              </w:rPr>
              <w:t>OFF-STREET PARKING SPACES</w:t>
            </w:r>
          </w:p>
        </w:tc>
      </w:tr>
      <w:tr w:rsidR="00F444EB" w:rsidRPr="00C95780" w14:paraId="1592D8DF" w14:textId="77777777" w:rsidTr="00ED7587">
        <w:trPr>
          <w:trHeight w:val="1115"/>
        </w:trPr>
        <w:tc>
          <w:tcPr>
            <w:tcW w:w="2155" w:type="dxa"/>
            <w:vAlign w:val="center"/>
          </w:tcPr>
          <w:p w14:paraId="148F6559" w14:textId="77777777" w:rsidR="00F444EB" w:rsidRPr="00ED7587" w:rsidRDefault="00F444EB" w:rsidP="00947647">
            <w:pPr>
              <w:pStyle w:val="BodyText"/>
              <w:jc w:val="center"/>
              <w:rPr>
                <w:rFonts w:ascii="Arial" w:hAnsi="Arial" w:cs="Arial"/>
                <w:sz w:val="20"/>
                <w:szCs w:val="20"/>
              </w:rPr>
            </w:pPr>
            <w:r w:rsidRPr="00ED7587">
              <w:rPr>
                <w:rFonts w:ascii="Arial" w:hAnsi="Arial" w:cs="Arial"/>
                <w:sz w:val="20"/>
                <w:szCs w:val="20"/>
              </w:rPr>
              <w:t>Total Number of Off-Street Parking Spaces in Parking Lot or Area</w:t>
            </w:r>
          </w:p>
        </w:tc>
        <w:tc>
          <w:tcPr>
            <w:tcW w:w="2160" w:type="dxa"/>
            <w:vAlign w:val="center"/>
          </w:tcPr>
          <w:p w14:paraId="5C2FC658" w14:textId="77777777" w:rsidR="00F444EB" w:rsidRPr="00ED7587" w:rsidRDefault="00F444EB" w:rsidP="00947647">
            <w:pPr>
              <w:pStyle w:val="BodyText"/>
              <w:jc w:val="center"/>
              <w:rPr>
                <w:rFonts w:ascii="Arial" w:hAnsi="Arial" w:cs="Arial"/>
                <w:sz w:val="20"/>
                <w:szCs w:val="20"/>
              </w:rPr>
            </w:pPr>
            <w:r w:rsidRPr="00ED7587">
              <w:rPr>
                <w:rFonts w:ascii="Arial" w:hAnsi="Arial" w:cs="Arial"/>
                <w:sz w:val="20"/>
                <w:szCs w:val="20"/>
              </w:rPr>
              <w:t>Minimum Required Number of Accessible Off-Street Parking Spaces</w:t>
            </w:r>
          </w:p>
        </w:tc>
        <w:tc>
          <w:tcPr>
            <w:tcW w:w="2160" w:type="dxa"/>
            <w:vAlign w:val="center"/>
          </w:tcPr>
          <w:p w14:paraId="2FD914F5" w14:textId="77777777" w:rsidR="00F444EB" w:rsidRPr="00ED7587" w:rsidRDefault="00F444EB" w:rsidP="00947647">
            <w:pPr>
              <w:pStyle w:val="BodyText"/>
              <w:jc w:val="center"/>
              <w:rPr>
                <w:rFonts w:ascii="Arial" w:hAnsi="Arial" w:cs="Arial"/>
                <w:sz w:val="20"/>
                <w:szCs w:val="20"/>
              </w:rPr>
            </w:pPr>
            <w:r w:rsidRPr="00ED7587">
              <w:rPr>
                <w:rFonts w:ascii="Arial" w:hAnsi="Arial" w:cs="Arial"/>
                <w:sz w:val="20"/>
                <w:szCs w:val="20"/>
              </w:rPr>
              <w:t>Total Number of Off-Street Parking Spaces in Parking Lot or Area</w:t>
            </w:r>
          </w:p>
        </w:tc>
        <w:tc>
          <w:tcPr>
            <w:tcW w:w="2165" w:type="dxa"/>
            <w:vAlign w:val="center"/>
          </w:tcPr>
          <w:p w14:paraId="3605BF90" w14:textId="77777777" w:rsidR="00F444EB" w:rsidRPr="00ED7587" w:rsidRDefault="00F444EB" w:rsidP="00947647">
            <w:pPr>
              <w:pStyle w:val="BodyText"/>
              <w:jc w:val="center"/>
              <w:rPr>
                <w:rFonts w:ascii="Arial" w:hAnsi="Arial" w:cs="Arial"/>
                <w:sz w:val="20"/>
                <w:szCs w:val="20"/>
              </w:rPr>
            </w:pPr>
            <w:r w:rsidRPr="00ED7587">
              <w:rPr>
                <w:rFonts w:ascii="Arial" w:hAnsi="Arial" w:cs="Arial"/>
                <w:sz w:val="20"/>
                <w:szCs w:val="20"/>
              </w:rPr>
              <w:t>Minimum Required Number of Accessible Off-Street Parking Spaces</w:t>
            </w:r>
          </w:p>
        </w:tc>
      </w:tr>
      <w:tr w:rsidR="00F444EB" w:rsidRPr="00C95780" w14:paraId="58872579" w14:textId="77777777" w:rsidTr="00364F45">
        <w:trPr>
          <w:trHeight w:val="330"/>
        </w:trPr>
        <w:tc>
          <w:tcPr>
            <w:tcW w:w="2155" w:type="dxa"/>
          </w:tcPr>
          <w:p w14:paraId="3D96A985" w14:textId="77777777" w:rsidR="00F444EB" w:rsidRPr="00ED7587" w:rsidRDefault="00F444EB" w:rsidP="00947647">
            <w:pPr>
              <w:pStyle w:val="BodyText"/>
              <w:jc w:val="center"/>
              <w:rPr>
                <w:rFonts w:ascii="Arial" w:hAnsi="Arial" w:cs="Arial"/>
                <w:sz w:val="20"/>
                <w:szCs w:val="20"/>
              </w:rPr>
            </w:pPr>
            <w:r w:rsidRPr="00ED7587">
              <w:rPr>
                <w:rFonts w:ascii="Arial" w:hAnsi="Arial" w:cs="Arial"/>
                <w:sz w:val="20"/>
                <w:szCs w:val="20"/>
              </w:rPr>
              <w:t>1 to 25</w:t>
            </w:r>
          </w:p>
        </w:tc>
        <w:tc>
          <w:tcPr>
            <w:tcW w:w="2160" w:type="dxa"/>
          </w:tcPr>
          <w:p w14:paraId="57F22A3B" w14:textId="77777777" w:rsidR="00F444EB" w:rsidRPr="00ED7587" w:rsidRDefault="00F444EB" w:rsidP="00947647">
            <w:pPr>
              <w:pStyle w:val="BodyText"/>
              <w:jc w:val="center"/>
              <w:rPr>
                <w:rFonts w:ascii="Arial" w:hAnsi="Arial" w:cs="Arial"/>
                <w:sz w:val="20"/>
                <w:szCs w:val="20"/>
              </w:rPr>
            </w:pPr>
            <w:r w:rsidRPr="00ED7587">
              <w:rPr>
                <w:rFonts w:ascii="Arial" w:hAnsi="Arial" w:cs="Arial"/>
                <w:w w:val="95"/>
                <w:sz w:val="20"/>
                <w:szCs w:val="20"/>
              </w:rPr>
              <w:t>1</w:t>
            </w:r>
          </w:p>
        </w:tc>
        <w:tc>
          <w:tcPr>
            <w:tcW w:w="2160" w:type="dxa"/>
          </w:tcPr>
          <w:p w14:paraId="004B0E40" w14:textId="77777777" w:rsidR="00F444EB" w:rsidRPr="00ED7587" w:rsidRDefault="00F444EB" w:rsidP="00947647">
            <w:pPr>
              <w:pStyle w:val="BodyText"/>
              <w:jc w:val="center"/>
              <w:rPr>
                <w:rFonts w:ascii="Arial" w:hAnsi="Arial" w:cs="Arial"/>
                <w:w w:val="95"/>
                <w:sz w:val="20"/>
                <w:szCs w:val="20"/>
              </w:rPr>
            </w:pPr>
            <w:r w:rsidRPr="00ED7587">
              <w:rPr>
                <w:rFonts w:ascii="Arial" w:hAnsi="Arial" w:cs="Arial"/>
                <w:sz w:val="20"/>
                <w:szCs w:val="20"/>
              </w:rPr>
              <w:t>201 to 300</w:t>
            </w:r>
          </w:p>
        </w:tc>
        <w:tc>
          <w:tcPr>
            <w:tcW w:w="2165" w:type="dxa"/>
          </w:tcPr>
          <w:p w14:paraId="5A6E678B" w14:textId="77777777" w:rsidR="00F444EB" w:rsidRPr="00ED7587" w:rsidRDefault="00F444EB" w:rsidP="00947647">
            <w:pPr>
              <w:pStyle w:val="BodyText"/>
              <w:jc w:val="center"/>
              <w:rPr>
                <w:rFonts w:ascii="Arial" w:hAnsi="Arial" w:cs="Arial"/>
                <w:w w:val="95"/>
                <w:sz w:val="20"/>
                <w:szCs w:val="20"/>
              </w:rPr>
            </w:pPr>
            <w:r w:rsidRPr="00ED7587">
              <w:rPr>
                <w:rFonts w:ascii="Arial" w:hAnsi="Arial" w:cs="Arial"/>
                <w:w w:val="101"/>
                <w:sz w:val="20"/>
                <w:szCs w:val="20"/>
              </w:rPr>
              <w:t>7</w:t>
            </w:r>
          </w:p>
        </w:tc>
      </w:tr>
      <w:tr w:rsidR="00F444EB" w:rsidRPr="00C95780" w14:paraId="60DB2F0D" w14:textId="77777777" w:rsidTr="00364F45">
        <w:trPr>
          <w:trHeight w:val="321"/>
        </w:trPr>
        <w:tc>
          <w:tcPr>
            <w:tcW w:w="2155" w:type="dxa"/>
          </w:tcPr>
          <w:p w14:paraId="53B58359" w14:textId="77777777" w:rsidR="00F444EB" w:rsidRPr="00ED7587" w:rsidRDefault="00F444EB" w:rsidP="00947647">
            <w:pPr>
              <w:pStyle w:val="BodyText"/>
              <w:jc w:val="center"/>
              <w:rPr>
                <w:rFonts w:ascii="Arial" w:hAnsi="Arial" w:cs="Arial"/>
                <w:sz w:val="20"/>
                <w:szCs w:val="20"/>
              </w:rPr>
            </w:pPr>
            <w:r w:rsidRPr="00ED7587">
              <w:rPr>
                <w:rFonts w:ascii="Arial" w:hAnsi="Arial" w:cs="Arial"/>
                <w:sz w:val="20"/>
                <w:szCs w:val="20"/>
              </w:rPr>
              <w:t>26 to 50</w:t>
            </w:r>
          </w:p>
        </w:tc>
        <w:tc>
          <w:tcPr>
            <w:tcW w:w="2160" w:type="dxa"/>
          </w:tcPr>
          <w:p w14:paraId="757CD8DA" w14:textId="77777777" w:rsidR="00F444EB" w:rsidRPr="00ED7587" w:rsidRDefault="00F444EB" w:rsidP="00947647">
            <w:pPr>
              <w:pStyle w:val="BodyText"/>
              <w:jc w:val="center"/>
              <w:rPr>
                <w:rFonts w:ascii="Arial" w:hAnsi="Arial" w:cs="Arial"/>
                <w:sz w:val="20"/>
                <w:szCs w:val="20"/>
              </w:rPr>
            </w:pPr>
            <w:r w:rsidRPr="00ED7587">
              <w:rPr>
                <w:rFonts w:ascii="Arial" w:hAnsi="Arial" w:cs="Arial"/>
                <w:w w:val="97"/>
                <w:sz w:val="20"/>
                <w:szCs w:val="20"/>
              </w:rPr>
              <w:t>2</w:t>
            </w:r>
          </w:p>
        </w:tc>
        <w:tc>
          <w:tcPr>
            <w:tcW w:w="2160" w:type="dxa"/>
          </w:tcPr>
          <w:p w14:paraId="51981622" w14:textId="77777777" w:rsidR="00F444EB" w:rsidRPr="00ED7587" w:rsidRDefault="00F444EB" w:rsidP="00947647">
            <w:pPr>
              <w:pStyle w:val="BodyText"/>
              <w:jc w:val="center"/>
              <w:rPr>
                <w:rFonts w:ascii="Arial" w:hAnsi="Arial" w:cs="Arial"/>
                <w:w w:val="97"/>
                <w:sz w:val="20"/>
                <w:szCs w:val="20"/>
              </w:rPr>
            </w:pPr>
            <w:r w:rsidRPr="00ED7587">
              <w:rPr>
                <w:rFonts w:ascii="Arial" w:hAnsi="Arial" w:cs="Arial"/>
                <w:sz w:val="20"/>
                <w:szCs w:val="20"/>
              </w:rPr>
              <w:t>301 to 400</w:t>
            </w:r>
          </w:p>
        </w:tc>
        <w:tc>
          <w:tcPr>
            <w:tcW w:w="2165" w:type="dxa"/>
          </w:tcPr>
          <w:p w14:paraId="529608C4" w14:textId="77777777" w:rsidR="00F444EB" w:rsidRPr="00ED7587" w:rsidRDefault="00F444EB" w:rsidP="00947647">
            <w:pPr>
              <w:pStyle w:val="BodyText"/>
              <w:jc w:val="center"/>
              <w:rPr>
                <w:rFonts w:ascii="Arial" w:hAnsi="Arial" w:cs="Arial"/>
                <w:w w:val="97"/>
                <w:sz w:val="20"/>
                <w:szCs w:val="20"/>
              </w:rPr>
            </w:pPr>
            <w:r w:rsidRPr="00ED7587">
              <w:rPr>
                <w:rFonts w:ascii="Arial" w:hAnsi="Arial" w:cs="Arial"/>
                <w:w w:val="94"/>
                <w:sz w:val="20"/>
                <w:szCs w:val="20"/>
              </w:rPr>
              <w:t>8</w:t>
            </w:r>
          </w:p>
        </w:tc>
      </w:tr>
      <w:tr w:rsidR="00F444EB" w:rsidRPr="00C95780" w14:paraId="17AA7FB2" w14:textId="77777777" w:rsidTr="00364F45">
        <w:trPr>
          <w:trHeight w:val="316"/>
        </w:trPr>
        <w:tc>
          <w:tcPr>
            <w:tcW w:w="2155" w:type="dxa"/>
          </w:tcPr>
          <w:p w14:paraId="53A8FC7C" w14:textId="77777777" w:rsidR="00F444EB" w:rsidRPr="00ED7587" w:rsidRDefault="00F444EB" w:rsidP="00947647">
            <w:pPr>
              <w:pStyle w:val="BodyText"/>
              <w:jc w:val="center"/>
              <w:rPr>
                <w:rFonts w:ascii="Arial" w:hAnsi="Arial" w:cs="Arial"/>
                <w:sz w:val="20"/>
                <w:szCs w:val="20"/>
              </w:rPr>
            </w:pPr>
            <w:r w:rsidRPr="00ED7587">
              <w:rPr>
                <w:rFonts w:ascii="Arial" w:hAnsi="Arial" w:cs="Arial"/>
                <w:sz w:val="20"/>
                <w:szCs w:val="20"/>
              </w:rPr>
              <w:t>51 to 75</w:t>
            </w:r>
          </w:p>
        </w:tc>
        <w:tc>
          <w:tcPr>
            <w:tcW w:w="2160" w:type="dxa"/>
          </w:tcPr>
          <w:p w14:paraId="14EAF711" w14:textId="77777777" w:rsidR="00F444EB" w:rsidRPr="00ED7587" w:rsidRDefault="00F444EB" w:rsidP="00947647">
            <w:pPr>
              <w:pStyle w:val="BodyText"/>
              <w:jc w:val="center"/>
              <w:rPr>
                <w:rFonts w:ascii="Arial" w:hAnsi="Arial" w:cs="Arial"/>
                <w:sz w:val="20"/>
                <w:szCs w:val="20"/>
              </w:rPr>
            </w:pPr>
            <w:r w:rsidRPr="00ED7587">
              <w:rPr>
                <w:rFonts w:ascii="Arial" w:hAnsi="Arial" w:cs="Arial"/>
                <w:w w:val="106"/>
                <w:sz w:val="20"/>
                <w:szCs w:val="20"/>
              </w:rPr>
              <w:t>3</w:t>
            </w:r>
          </w:p>
        </w:tc>
        <w:tc>
          <w:tcPr>
            <w:tcW w:w="2160" w:type="dxa"/>
          </w:tcPr>
          <w:p w14:paraId="15150EBC" w14:textId="77777777" w:rsidR="00F444EB" w:rsidRPr="00ED7587" w:rsidRDefault="00F444EB" w:rsidP="00947647">
            <w:pPr>
              <w:pStyle w:val="BodyText"/>
              <w:jc w:val="center"/>
              <w:rPr>
                <w:rFonts w:ascii="Arial" w:hAnsi="Arial" w:cs="Arial"/>
                <w:w w:val="106"/>
                <w:sz w:val="20"/>
                <w:szCs w:val="20"/>
              </w:rPr>
            </w:pPr>
            <w:r w:rsidRPr="00ED7587">
              <w:rPr>
                <w:rFonts w:ascii="Arial" w:hAnsi="Arial" w:cs="Arial"/>
                <w:sz w:val="20"/>
                <w:szCs w:val="20"/>
              </w:rPr>
              <w:t>401 to 500</w:t>
            </w:r>
          </w:p>
        </w:tc>
        <w:tc>
          <w:tcPr>
            <w:tcW w:w="2165" w:type="dxa"/>
          </w:tcPr>
          <w:p w14:paraId="63E307AE" w14:textId="77777777" w:rsidR="00F444EB" w:rsidRPr="00ED7587" w:rsidRDefault="00F444EB" w:rsidP="00947647">
            <w:pPr>
              <w:pStyle w:val="BodyText"/>
              <w:jc w:val="center"/>
              <w:rPr>
                <w:rFonts w:ascii="Arial" w:hAnsi="Arial" w:cs="Arial"/>
                <w:w w:val="106"/>
                <w:sz w:val="20"/>
                <w:szCs w:val="20"/>
              </w:rPr>
            </w:pPr>
            <w:r w:rsidRPr="00ED7587">
              <w:rPr>
                <w:rFonts w:ascii="Arial" w:hAnsi="Arial" w:cs="Arial"/>
                <w:w w:val="107"/>
                <w:sz w:val="20"/>
                <w:szCs w:val="20"/>
              </w:rPr>
              <w:t>9</w:t>
            </w:r>
          </w:p>
        </w:tc>
      </w:tr>
      <w:tr w:rsidR="00F444EB" w:rsidRPr="00C95780" w14:paraId="385D69C8" w14:textId="77777777" w:rsidTr="00364F45">
        <w:trPr>
          <w:trHeight w:val="330"/>
        </w:trPr>
        <w:tc>
          <w:tcPr>
            <w:tcW w:w="2155" w:type="dxa"/>
          </w:tcPr>
          <w:p w14:paraId="02F18F35" w14:textId="77777777" w:rsidR="00F444EB" w:rsidRPr="00ED7587" w:rsidRDefault="00F444EB" w:rsidP="00947647">
            <w:pPr>
              <w:pStyle w:val="BodyText"/>
              <w:jc w:val="center"/>
              <w:rPr>
                <w:rFonts w:ascii="Arial" w:hAnsi="Arial" w:cs="Arial"/>
                <w:sz w:val="20"/>
                <w:szCs w:val="20"/>
              </w:rPr>
            </w:pPr>
            <w:r w:rsidRPr="00ED7587">
              <w:rPr>
                <w:rFonts w:ascii="Arial" w:hAnsi="Arial" w:cs="Arial"/>
                <w:sz w:val="20"/>
                <w:szCs w:val="20"/>
              </w:rPr>
              <w:t>76 to 100</w:t>
            </w:r>
          </w:p>
        </w:tc>
        <w:tc>
          <w:tcPr>
            <w:tcW w:w="2160" w:type="dxa"/>
          </w:tcPr>
          <w:p w14:paraId="080F98EF" w14:textId="77777777" w:rsidR="00F444EB" w:rsidRPr="00ED7587" w:rsidRDefault="00F444EB" w:rsidP="00947647">
            <w:pPr>
              <w:pStyle w:val="BodyText"/>
              <w:jc w:val="center"/>
              <w:rPr>
                <w:rFonts w:ascii="Arial" w:hAnsi="Arial" w:cs="Arial"/>
                <w:sz w:val="20"/>
                <w:szCs w:val="20"/>
              </w:rPr>
            </w:pPr>
            <w:r w:rsidRPr="00ED7587">
              <w:rPr>
                <w:rFonts w:ascii="Arial" w:hAnsi="Arial" w:cs="Arial"/>
                <w:w w:val="94"/>
                <w:sz w:val="20"/>
                <w:szCs w:val="20"/>
              </w:rPr>
              <w:t>4</w:t>
            </w:r>
          </w:p>
        </w:tc>
        <w:tc>
          <w:tcPr>
            <w:tcW w:w="2160" w:type="dxa"/>
          </w:tcPr>
          <w:p w14:paraId="596AB08A" w14:textId="77777777" w:rsidR="00F444EB" w:rsidRPr="00ED7587" w:rsidRDefault="00F444EB" w:rsidP="00947647">
            <w:pPr>
              <w:pStyle w:val="BodyText"/>
              <w:jc w:val="center"/>
              <w:rPr>
                <w:rFonts w:ascii="Arial" w:hAnsi="Arial" w:cs="Arial"/>
                <w:w w:val="94"/>
                <w:sz w:val="20"/>
                <w:szCs w:val="20"/>
              </w:rPr>
            </w:pPr>
            <w:r w:rsidRPr="00ED7587">
              <w:rPr>
                <w:rFonts w:ascii="Arial" w:hAnsi="Arial" w:cs="Arial"/>
                <w:sz w:val="20"/>
                <w:szCs w:val="20"/>
              </w:rPr>
              <w:t>501 to 1,000</w:t>
            </w:r>
          </w:p>
        </w:tc>
        <w:tc>
          <w:tcPr>
            <w:tcW w:w="2165" w:type="dxa"/>
          </w:tcPr>
          <w:p w14:paraId="6D0372F1" w14:textId="77777777" w:rsidR="00F444EB" w:rsidRPr="00ED7587" w:rsidRDefault="00F444EB" w:rsidP="00947647">
            <w:pPr>
              <w:pStyle w:val="BodyText"/>
              <w:jc w:val="center"/>
              <w:rPr>
                <w:rFonts w:ascii="Arial" w:hAnsi="Arial" w:cs="Arial"/>
                <w:w w:val="94"/>
                <w:sz w:val="20"/>
                <w:szCs w:val="20"/>
              </w:rPr>
            </w:pPr>
            <w:r w:rsidRPr="00ED7587">
              <w:rPr>
                <w:rFonts w:ascii="Arial" w:hAnsi="Arial" w:cs="Arial"/>
                <w:sz w:val="20"/>
                <w:szCs w:val="20"/>
              </w:rPr>
              <w:t>2 percent of total</w:t>
            </w:r>
          </w:p>
        </w:tc>
      </w:tr>
      <w:tr w:rsidR="00F444EB" w:rsidRPr="00C95780" w14:paraId="45377F41" w14:textId="77777777" w:rsidTr="00364F45">
        <w:trPr>
          <w:trHeight w:val="316"/>
        </w:trPr>
        <w:tc>
          <w:tcPr>
            <w:tcW w:w="2155" w:type="dxa"/>
          </w:tcPr>
          <w:p w14:paraId="72AFFC96" w14:textId="77777777" w:rsidR="00F444EB" w:rsidRPr="00ED7587" w:rsidRDefault="00F444EB" w:rsidP="00947647">
            <w:pPr>
              <w:pStyle w:val="BodyText"/>
              <w:jc w:val="center"/>
              <w:rPr>
                <w:rFonts w:ascii="Arial" w:hAnsi="Arial" w:cs="Arial"/>
                <w:sz w:val="20"/>
                <w:szCs w:val="20"/>
              </w:rPr>
            </w:pPr>
            <w:r w:rsidRPr="00ED7587">
              <w:rPr>
                <w:rFonts w:ascii="Arial" w:hAnsi="Arial" w:cs="Arial"/>
                <w:sz w:val="20"/>
                <w:szCs w:val="20"/>
              </w:rPr>
              <w:t>101 to 150</w:t>
            </w:r>
          </w:p>
        </w:tc>
        <w:tc>
          <w:tcPr>
            <w:tcW w:w="2160" w:type="dxa"/>
          </w:tcPr>
          <w:p w14:paraId="647A0C03" w14:textId="77777777" w:rsidR="00F444EB" w:rsidRPr="00ED7587" w:rsidRDefault="00F444EB" w:rsidP="00947647">
            <w:pPr>
              <w:pStyle w:val="BodyText"/>
              <w:jc w:val="center"/>
              <w:rPr>
                <w:rFonts w:ascii="Arial" w:hAnsi="Arial" w:cs="Arial"/>
                <w:sz w:val="20"/>
                <w:szCs w:val="20"/>
              </w:rPr>
            </w:pPr>
            <w:r w:rsidRPr="00ED7587">
              <w:rPr>
                <w:rFonts w:ascii="Arial" w:hAnsi="Arial" w:cs="Arial"/>
                <w:w w:val="110"/>
                <w:sz w:val="20"/>
                <w:szCs w:val="20"/>
              </w:rPr>
              <w:t>5</w:t>
            </w:r>
          </w:p>
        </w:tc>
        <w:tc>
          <w:tcPr>
            <w:tcW w:w="2160" w:type="dxa"/>
            <w:vMerge w:val="restart"/>
          </w:tcPr>
          <w:p w14:paraId="392BC34E" w14:textId="77777777" w:rsidR="00F444EB" w:rsidRPr="00ED7587" w:rsidRDefault="00F444EB" w:rsidP="00947647">
            <w:pPr>
              <w:pStyle w:val="BodyText"/>
              <w:jc w:val="center"/>
              <w:rPr>
                <w:rFonts w:ascii="Arial" w:hAnsi="Arial" w:cs="Arial"/>
                <w:w w:val="110"/>
                <w:sz w:val="20"/>
                <w:szCs w:val="20"/>
              </w:rPr>
            </w:pPr>
            <w:r w:rsidRPr="00ED7587">
              <w:rPr>
                <w:rFonts w:ascii="Arial" w:hAnsi="Arial" w:cs="Arial"/>
                <w:sz w:val="20"/>
                <w:szCs w:val="20"/>
              </w:rPr>
              <w:t>1,001 and over</w:t>
            </w:r>
          </w:p>
        </w:tc>
        <w:tc>
          <w:tcPr>
            <w:tcW w:w="2165" w:type="dxa"/>
            <w:vMerge w:val="restart"/>
          </w:tcPr>
          <w:p w14:paraId="5EF0569C" w14:textId="77777777" w:rsidR="00F444EB" w:rsidRPr="00ED7587" w:rsidRDefault="00F444EB" w:rsidP="00947647">
            <w:pPr>
              <w:pStyle w:val="BodyText"/>
              <w:jc w:val="center"/>
              <w:rPr>
                <w:rFonts w:ascii="Arial" w:hAnsi="Arial" w:cs="Arial"/>
                <w:w w:val="110"/>
                <w:sz w:val="20"/>
                <w:szCs w:val="20"/>
              </w:rPr>
            </w:pPr>
            <w:r w:rsidRPr="00ED7587">
              <w:rPr>
                <w:rFonts w:ascii="Arial" w:hAnsi="Arial" w:cs="Arial"/>
                <w:sz w:val="20"/>
                <w:szCs w:val="20"/>
              </w:rPr>
              <w:t>20 plus 1 for each 100 over 1,000</w:t>
            </w:r>
          </w:p>
        </w:tc>
      </w:tr>
      <w:tr w:rsidR="00F444EB" w:rsidRPr="00C95780" w14:paraId="3C7AA9C1" w14:textId="77777777" w:rsidTr="00364F45">
        <w:trPr>
          <w:trHeight w:val="316"/>
        </w:trPr>
        <w:tc>
          <w:tcPr>
            <w:tcW w:w="2155" w:type="dxa"/>
          </w:tcPr>
          <w:p w14:paraId="7D19BF9E" w14:textId="2673323B" w:rsidR="00F444EB" w:rsidRPr="00ED7587" w:rsidRDefault="00F444EB" w:rsidP="00947647">
            <w:pPr>
              <w:pStyle w:val="BodyText"/>
              <w:jc w:val="center"/>
              <w:rPr>
                <w:rFonts w:ascii="Arial" w:hAnsi="Arial" w:cs="Arial"/>
                <w:sz w:val="20"/>
                <w:szCs w:val="20"/>
              </w:rPr>
            </w:pPr>
            <w:r w:rsidRPr="00ED7587">
              <w:rPr>
                <w:rFonts w:ascii="Arial" w:hAnsi="Arial" w:cs="Arial"/>
                <w:sz w:val="20"/>
                <w:szCs w:val="20"/>
              </w:rPr>
              <w:t>151 to</w:t>
            </w:r>
            <w:r w:rsidR="00196714">
              <w:rPr>
                <w:rFonts w:ascii="Arial" w:hAnsi="Arial" w:cs="Arial"/>
                <w:sz w:val="20"/>
                <w:szCs w:val="20"/>
              </w:rPr>
              <w:t xml:space="preserve"> </w:t>
            </w:r>
            <w:r w:rsidRPr="00ED7587">
              <w:rPr>
                <w:rFonts w:ascii="Arial" w:hAnsi="Arial" w:cs="Arial"/>
                <w:sz w:val="20"/>
                <w:szCs w:val="20"/>
              </w:rPr>
              <w:t>2</w:t>
            </w:r>
            <w:r w:rsidR="00196714">
              <w:rPr>
                <w:rFonts w:ascii="Arial" w:hAnsi="Arial" w:cs="Arial"/>
                <w:sz w:val="20"/>
                <w:szCs w:val="20"/>
              </w:rPr>
              <w:t>00</w:t>
            </w:r>
          </w:p>
        </w:tc>
        <w:tc>
          <w:tcPr>
            <w:tcW w:w="2160" w:type="dxa"/>
          </w:tcPr>
          <w:p w14:paraId="5FD91CE3" w14:textId="77777777" w:rsidR="00F444EB" w:rsidRPr="00ED7587" w:rsidRDefault="00F444EB" w:rsidP="00947647">
            <w:pPr>
              <w:pStyle w:val="BodyText"/>
              <w:jc w:val="center"/>
              <w:rPr>
                <w:rFonts w:ascii="Arial" w:hAnsi="Arial" w:cs="Arial"/>
                <w:sz w:val="20"/>
                <w:szCs w:val="20"/>
              </w:rPr>
            </w:pPr>
            <w:r w:rsidRPr="00ED7587">
              <w:rPr>
                <w:rFonts w:ascii="Arial" w:hAnsi="Arial" w:cs="Arial"/>
                <w:w w:val="96"/>
                <w:sz w:val="20"/>
                <w:szCs w:val="20"/>
              </w:rPr>
              <w:t>6</w:t>
            </w:r>
          </w:p>
        </w:tc>
        <w:tc>
          <w:tcPr>
            <w:tcW w:w="2160" w:type="dxa"/>
            <w:vMerge/>
          </w:tcPr>
          <w:p w14:paraId="2736207C" w14:textId="77777777" w:rsidR="00F444EB" w:rsidRPr="00ED7587" w:rsidRDefault="00F444EB" w:rsidP="00947647">
            <w:pPr>
              <w:pStyle w:val="BodyText"/>
              <w:jc w:val="center"/>
              <w:rPr>
                <w:rFonts w:ascii="Arial" w:hAnsi="Arial" w:cs="Arial"/>
                <w:w w:val="96"/>
                <w:sz w:val="20"/>
                <w:szCs w:val="20"/>
              </w:rPr>
            </w:pPr>
          </w:p>
        </w:tc>
        <w:tc>
          <w:tcPr>
            <w:tcW w:w="2165" w:type="dxa"/>
            <w:vMerge/>
          </w:tcPr>
          <w:p w14:paraId="6288FDBA" w14:textId="77777777" w:rsidR="00F444EB" w:rsidRPr="00C95780" w:rsidRDefault="00F444EB" w:rsidP="00947647">
            <w:pPr>
              <w:pStyle w:val="BodyText"/>
              <w:jc w:val="center"/>
              <w:rPr>
                <w:rFonts w:ascii="Arial" w:hAnsi="Arial" w:cs="Arial"/>
                <w:w w:val="96"/>
              </w:rPr>
            </w:pPr>
          </w:p>
        </w:tc>
      </w:tr>
    </w:tbl>
    <w:p w14:paraId="6C3A2D0D" w14:textId="1E927889" w:rsidR="00F444EB" w:rsidRDefault="00F444EB" w:rsidP="00566B6D">
      <w:pPr>
        <w:pStyle w:val="BodyText"/>
        <w:jc w:val="both"/>
        <w:rPr>
          <w:rFonts w:ascii="Arial" w:hAnsi="Arial" w:cs="Arial"/>
          <w:b/>
          <w:bCs/>
          <w:highlight w:val="yellow"/>
        </w:rPr>
      </w:pPr>
    </w:p>
    <w:p w14:paraId="7426E6F3" w14:textId="77777777" w:rsidR="00947647" w:rsidRDefault="00947647" w:rsidP="00566B6D">
      <w:pPr>
        <w:pStyle w:val="BodyText"/>
        <w:jc w:val="both"/>
        <w:rPr>
          <w:rFonts w:ascii="Arial" w:hAnsi="Arial" w:cs="Arial"/>
          <w:b/>
          <w:bCs/>
          <w:highlight w:val="yellow"/>
        </w:rPr>
      </w:pPr>
    </w:p>
    <w:p w14:paraId="2728B828" w14:textId="602D8B6E" w:rsidR="00F444EB" w:rsidRDefault="00F444EB" w:rsidP="00566B6D">
      <w:pPr>
        <w:pStyle w:val="BodyText"/>
        <w:jc w:val="both"/>
        <w:rPr>
          <w:rFonts w:ascii="Arial" w:hAnsi="Arial" w:cs="Arial"/>
          <w:b/>
          <w:bCs/>
          <w:highlight w:val="yellow"/>
        </w:rPr>
      </w:pPr>
    </w:p>
    <w:p w14:paraId="4E4ADDF1" w14:textId="29313E5E" w:rsidR="00F444EB" w:rsidRDefault="00F444EB" w:rsidP="00566B6D">
      <w:pPr>
        <w:pStyle w:val="BodyText"/>
        <w:jc w:val="both"/>
        <w:rPr>
          <w:rFonts w:ascii="Arial" w:hAnsi="Arial" w:cs="Arial"/>
          <w:b/>
          <w:bCs/>
          <w:highlight w:val="yellow"/>
        </w:rPr>
      </w:pPr>
    </w:p>
    <w:p w14:paraId="6132717D" w14:textId="6738C457" w:rsidR="00F444EB" w:rsidRDefault="00F444EB" w:rsidP="00566B6D">
      <w:pPr>
        <w:pStyle w:val="BodyText"/>
        <w:jc w:val="both"/>
        <w:rPr>
          <w:rFonts w:ascii="Arial" w:hAnsi="Arial" w:cs="Arial"/>
          <w:b/>
          <w:bCs/>
          <w:highlight w:val="yellow"/>
        </w:rPr>
      </w:pPr>
    </w:p>
    <w:p w14:paraId="07D12815" w14:textId="7DFB655F" w:rsidR="00F444EB" w:rsidRDefault="00F444EB" w:rsidP="00566B6D">
      <w:pPr>
        <w:pStyle w:val="BodyText"/>
        <w:jc w:val="both"/>
        <w:rPr>
          <w:rFonts w:ascii="Arial" w:hAnsi="Arial" w:cs="Arial"/>
          <w:b/>
          <w:bCs/>
          <w:highlight w:val="yellow"/>
        </w:rPr>
      </w:pPr>
    </w:p>
    <w:p w14:paraId="306CF31C" w14:textId="5EB74DEA" w:rsidR="00F444EB" w:rsidRDefault="00F444EB" w:rsidP="00566B6D">
      <w:pPr>
        <w:pStyle w:val="BodyText"/>
        <w:jc w:val="both"/>
        <w:rPr>
          <w:rFonts w:ascii="Arial" w:hAnsi="Arial" w:cs="Arial"/>
          <w:b/>
          <w:bCs/>
          <w:highlight w:val="yellow"/>
        </w:rPr>
      </w:pPr>
    </w:p>
    <w:p w14:paraId="3934F48E" w14:textId="3F96D0AA" w:rsidR="00F444EB" w:rsidRDefault="00F444EB" w:rsidP="00566B6D">
      <w:pPr>
        <w:pStyle w:val="BodyText"/>
        <w:jc w:val="both"/>
        <w:rPr>
          <w:rFonts w:ascii="Arial" w:hAnsi="Arial" w:cs="Arial"/>
          <w:b/>
          <w:bCs/>
          <w:highlight w:val="yellow"/>
        </w:rPr>
      </w:pPr>
    </w:p>
    <w:p w14:paraId="17CFE4E0" w14:textId="1D8C140F" w:rsidR="00F444EB" w:rsidRDefault="00F444EB" w:rsidP="00566B6D">
      <w:pPr>
        <w:pStyle w:val="BodyText"/>
        <w:jc w:val="both"/>
        <w:rPr>
          <w:rFonts w:ascii="Arial" w:hAnsi="Arial" w:cs="Arial"/>
          <w:b/>
          <w:bCs/>
          <w:highlight w:val="yellow"/>
        </w:rPr>
      </w:pPr>
    </w:p>
    <w:p w14:paraId="21EA3D25" w14:textId="32388909" w:rsidR="00F444EB" w:rsidRDefault="00F444EB" w:rsidP="00566B6D">
      <w:pPr>
        <w:pStyle w:val="BodyText"/>
        <w:jc w:val="both"/>
        <w:rPr>
          <w:rFonts w:ascii="Arial" w:hAnsi="Arial" w:cs="Arial"/>
          <w:b/>
          <w:bCs/>
          <w:highlight w:val="yellow"/>
        </w:rPr>
      </w:pPr>
    </w:p>
    <w:p w14:paraId="3DEDFAE2" w14:textId="77777777" w:rsidR="00F444EB" w:rsidRPr="00B52B2F" w:rsidRDefault="00F444EB" w:rsidP="00566B6D">
      <w:pPr>
        <w:pStyle w:val="BodyText"/>
        <w:jc w:val="both"/>
        <w:rPr>
          <w:rFonts w:ascii="Arial" w:hAnsi="Arial" w:cs="Arial"/>
          <w:b/>
          <w:bCs/>
          <w:highlight w:val="yellow"/>
        </w:rPr>
      </w:pPr>
    </w:p>
    <w:p w14:paraId="539DB5A8" w14:textId="77777777" w:rsidR="00947647" w:rsidRDefault="00947647">
      <w:pPr>
        <w:rPr>
          <w:rFonts w:ascii="Arial" w:hAnsi="Arial" w:cs="Arial"/>
          <w:b/>
          <w:bCs/>
        </w:rPr>
      </w:pPr>
      <w:r>
        <w:rPr>
          <w:rFonts w:ascii="Arial" w:hAnsi="Arial" w:cs="Arial"/>
          <w:b/>
          <w:bCs/>
        </w:rPr>
        <w:br w:type="page"/>
      </w:r>
    </w:p>
    <w:p w14:paraId="62BEFF24" w14:textId="644ED907" w:rsidR="002D2475" w:rsidRPr="000E4551" w:rsidRDefault="002D2475" w:rsidP="005E5984">
      <w:pPr>
        <w:pStyle w:val="BodyText"/>
        <w:numPr>
          <w:ilvl w:val="0"/>
          <w:numId w:val="190"/>
        </w:numPr>
        <w:ind w:left="720" w:hanging="720"/>
        <w:jc w:val="both"/>
        <w:rPr>
          <w:rFonts w:ascii="Arial" w:hAnsi="Arial" w:cs="Arial"/>
        </w:rPr>
      </w:pPr>
      <w:r w:rsidRPr="000E4551">
        <w:rPr>
          <w:rFonts w:ascii="Arial" w:hAnsi="Arial" w:cs="Arial"/>
          <w:b/>
          <w:bCs/>
        </w:rPr>
        <w:t>Minimum Dimensions for Off-Street Parking Spaces Provided for Use by Persons with Disabilities.</w:t>
      </w:r>
      <w:r w:rsidRPr="000E4551">
        <w:rPr>
          <w:rFonts w:ascii="Arial" w:hAnsi="Arial" w:cs="Arial"/>
        </w:rPr>
        <w:t xml:space="preserve"> The minimum dimensions for all parking spaces provided for use by persons with disabilities shall be:</w:t>
      </w:r>
    </w:p>
    <w:p w14:paraId="544EEB82" w14:textId="77777777" w:rsidR="002D2475" w:rsidRPr="000E4551" w:rsidRDefault="002D2475" w:rsidP="005E5984">
      <w:pPr>
        <w:pStyle w:val="BodyText"/>
        <w:numPr>
          <w:ilvl w:val="0"/>
          <w:numId w:val="289"/>
        </w:numPr>
        <w:jc w:val="both"/>
        <w:rPr>
          <w:rFonts w:ascii="Arial" w:hAnsi="Arial" w:cs="Arial"/>
        </w:rPr>
      </w:pPr>
      <w:r w:rsidRPr="000E4551">
        <w:rPr>
          <w:rFonts w:ascii="Arial" w:hAnsi="Arial" w:cs="Arial"/>
        </w:rPr>
        <w:t>Automobiles: 13 feet wide by 20 feet long</w:t>
      </w:r>
    </w:p>
    <w:p w14:paraId="72ADB57D" w14:textId="77777777" w:rsidR="002D2475" w:rsidRPr="000E4551" w:rsidRDefault="002D2475" w:rsidP="005E5984">
      <w:pPr>
        <w:pStyle w:val="BodyText"/>
        <w:numPr>
          <w:ilvl w:val="0"/>
          <w:numId w:val="289"/>
        </w:numPr>
        <w:jc w:val="both"/>
        <w:rPr>
          <w:rFonts w:ascii="Arial" w:hAnsi="Arial" w:cs="Arial"/>
        </w:rPr>
      </w:pPr>
      <w:r w:rsidRPr="000E4551">
        <w:rPr>
          <w:rFonts w:ascii="Arial" w:hAnsi="Arial" w:cs="Arial"/>
        </w:rPr>
        <w:t>Vans: 16 feet wide by 20 feet long</w:t>
      </w:r>
    </w:p>
    <w:p w14:paraId="426FA26D" w14:textId="77777777" w:rsidR="00F444EB" w:rsidRPr="000E4551" w:rsidRDefault="00F444EB" w:rsidP="00566B6D">
      <w:pPr>
        <w:pStyle w:val="BodyText"/>
        <w:ind w:left="720"/>
        <w:jc w:val="both"/>
        <w:rPr>
          <w:rFonts w:ascii="Arial" w:hAnsi="Arial" w:cs="Arial"/>
        </w:rPr>
      </w:pPr>
    </w:p>
    <w:p w14:paraId="0D185F65" w14:textId="06E60C39" w:rsidR="002D2475" w:rsidRPr="000E4551" w:rsidRDefault="002D2475" w:rsidP="005E5984">
      <w:pPr>
        <w:pStyle w:val="BodyText"/>
        <w:numPr>
          <w:ilvl w:val="0"/>
          <w:numId w:val="190"/>
        </w:numPr>
        <w:ind w:left="720" w:hanging="720"/>
        <w:jc w:val="both"/>
        <w:rPr>
          <w:rFonts w:ascii="Arial" w:hAnsi="Arial" w:cs="Arial"/>
        </w:rPr>
      </w:pPr>
      <w:r w:rsidRPr="000E4551">
        <w:rPr>
          <w:rFonts w:ascii="Arial" w:hAnsi="Arial" w:cs="Arial"/>
          <w:b/>
          <w:bCs/>
        </w:rPr>
        <w:t>Distance to Facility Entrances for the Location of Off-Street Parking for Persons with Disabilities</w:t>
      </w:r>
      <w:r w:rsidRPr="000E4551">
        <w:rPr>
          <w:rFonts w:ascii="Arial" w:hAnsi="Arial" w:cs="Arial"/>
        </w:rPr>
        <w:t>. Off-Street parking spaces provided for persons with disabilities shall be as close as possible to an entrance that allows such persons to enter and leave the parking area without assistance.</w:t>
      </w:r>
    </w:p>
    <w:p w14:paraId="3A9BCEC0" w14:textId="77777777" w:rsidR="00F444EB" w:rsidRPr="000E4551" w:rsidRDefault="00F444EB" w:rsidP="00566B6D">
      <w:pPr>
        <w:pStyle w:val="BodyText"/>
        <w:ind w:left="720"/>
        <w:jc w:val="both"/>
        <w:rPr>
          <w:rFonts w:ascii="Arial" w:hAnsi="Arial" w:cs="Arial"/>
        </w:rPr>
      </w:pPr>
    </w:p>
    <w:p w14:paraId="7B105737" w14:textId="7A741925" w:rsidR="002D2475" w:rsidRPr="000E4551" w:rsidRDefault="002D2475" w:rsidP="005E5984">
      <w:pPr>
        <w:pStyle w:val="BodyText"/>
        <w:numPr>
          <w:ilvl w:val="0"/>
          <w:numId w:val="190"/>
        </w:numPr>
        <w:ind w:left="720" w:hanging="720"/>
        <w:jc w:val="both"/>
        <w:rPr>
          <w:rFonts w:ascii="Arial" w:hAnsi="Arial" w:cs="Arial"/>
        </w:rPr>
      </w:pPr>
      <w:r w:rsidRPr="000E4551">
        <w:rPr>
          <w:rFonts w:ascii="Arial" w:hAnsi="Arial" w:cs="Arial"/>
          <w:b/>
          <w:bCs/>
        </w:rPr>
        <w:t>Signage of Off-Street Parking Spaces Serving Persons with Disabilities.</w:t>
      </w:r>
      <w:r w:rsidRPr="000E4551">
        <w:rPr>
          <w:rFonts w:ascii="Arial" w:hAnsi="Arial" w:cs="Arial"/>
        </w:rPr>
        <w:t xml:space="preserve"> All parking spaces provided for disabled· persons shall be marked by a sign that includes the international symbol for barrier-free environments and a statement informing the public that the parking space is reserved for use by disabled persons. Such signs shall comply with:</w:t>
      </w:r>
      <w:r w:rsidRPr="000E4551">
        <w:rPr>
          <w:rFonts w:ascii="Arial" w:hAnsi="Arial" w:cs="Arial"/>
        </w:rPr>
        <w:tab/>
      </w:r>
    </w:p>
    <w:p w14:paraId="3CEEDBA8" w14:textId="77777777" w:rsidR="002D2475" w:rsidRPr="000E4551" w:rsidRDefault="002D2475" w:rsidP="005E5984">
      <w:pPr>
        <w:pStyle w:val="BodyText"/>
        <w:numPr>
          <w:ilvl w:val="0"/>
          <w:numId w:val="290"/>
        </w:numPr>
        <w:jc w:val="both"/>
        <w:rPr>
          <w:rFonts w:ascii="Arial" w:hAnsi="Arial" w:cs="Arial"/>
        </w:rPr>
      </w:pPr>
      <w:r w:rsidRPr="000E4551">
        <w:rPr>
          <w:rFonts w:ascii="Arial" w:hAnsi="Arial" w:cs="Arial"/>
        </w:rPr>
        <w:t>The requirements of the aforementioned, "Americans with Disabilities Act (ADA) Guidelines for Buildings and Facilities" as amended;</w:t>
      </w:r>
    </w:p>
    <w:p w14:paraId="326D8D7B" w14:textId="609CD6ED" w:rsidR="002D2475" w:rsidRPr="000E4551" w:rsidRDefault="002D2475" w:rsidP="005E5984">
      <w:pPr>
        <w:pStyle w:val="BodyText"/>
        <w:numPr>
          <w:ilvl w:val="0"/>
          <w:numId w:val="290"/>
        </w:numPr>
        <w:jc w:val="both"/>
        <w:rPr>
          <w:rFonts w:ascii="Arial" w:hAnsi="Arial" w:cs="Arial"/>
        </w:rPr>
      </w:pPr>
      <w:r w:rsidRPr="000E4551">
        <w:rPr>
          <w:rFonts w:ascii="Arial" w:hAnsi="Arial" w:cs="Arial"/>
        </w:rPr>
        <w:t>The requirements of the Wisconsin Statutes as amended; and</w:t>
      </w:r>
    </w:p>
    <w:p w14:paraId="2FD96C2B" w14:textId="77777777" w:rsidR="002D2475" w:rsidRPr="000E4551" w:rsidRDefault="002D2475" w:rsidP="005E5984">
      <w:pPr>
        <w:pStyle w:val="BodyText"/>
        <w:numPr>
          <w:ilvl w:val="0"/>
          <w:numId w:val="290"/>
        </w:numPr>
        <w:jc w:val="both"/>
        <w:rPr>
          <w:rFonts w:ascii="Arial" w:hAnsi="Arial" w:cs="Arial"/>
        </w:rPr>
      </w:pPr>
      <w:r w:rsidRPr="000E4551">
        <w:rPr>
          <w:rFonts w:ascii="Arial" w:hAnsi="Arial" w:cs="Arial"/>
        </w:rPr>
        <w:t>The requirements of TRANS 200.07 of the Wisconsin Administrative Code.</w:t>
      </w:r>
    </w:p>
    <w:p w14:paraId="43178836" w14:textId="77777777" w:rsidR="002D2475" w:rsidRPr="000E4551" w:rsidRDefault="002D2475" w:rsidP="00566B6D">
      <w:pPr>
        <w:pStyle w:val="BodyText"/>
        <w:jc w:val="both"/>
        <w:rPr>
          <w:rFonts w:ascii="Arial" w:hAnsi="Arial" w:cs="Arial"/>
          <w:b/>
          <w:bCs/>
        </w:rPr>
      </w:pPr>
    </w:p>
    <w:p w14:paraId="272A4929" w14:textId="1141562B" w:rsidR="006C5390" w:rsidRPr="00AF30F2" w:rsidRDefault="00A24AFD" w:rsidP="00566B6D">
      <w:pPr>
        <w:pStyle w:val="BodyText"/>
        <w:jc w:val="both"/>
        <w:rPr>
          <w:rFonts w:ascii="Arial" w:hAnsi="Arial" w:cs="Arial"/>
          <w:b/>
          <w:bCs/>
        </w:rPr>
      </w:pPr>
      <w:r w:rsidRPr="00AF30F2">
        <w:rPr>
          <w:rFonts w:ascii="Arial" w:hAnsi="Arial" w:cs="Arial"/>
          <w:b/>
          <w:bCs/>
        </w:rPr>
        <w:t>SECTION</w:t>
      </w:r>
      <w:r>
        <w:rPr>
          <w:rFonts w:ascii="Arial" w:hAnsi="Arial" w:cs="Arial"/>
          <w:b/>
          <w:bCs/>
        </w:rPr>
        <w:t xml:space="preserve"> </w:t>
      </w:r>
      <w:r w:rsidR="00C55D9B">
        <w:rPr>
          <w:rFonts w:ascii="Arial" w:hAnsi="Arial" w:cs="Arial"/>
          <w:b/>
          <w:bCs/>
        </w:rPr>
        <w:t>10</w:t>
      </w:r>
      <w:r>
        <w:rPr>
          <w:rFonts w:ascii="Arial" w:hAnsi="Arial" w:cs="Arial"/>
          <w:b/>
          <w:bCs/>
        </w:rPr>
        <w:t>.0</w:t>
      </w:r>
      <w:r w:rsidR="00F17E90">
        <w:rPr>
          <w:rFonts w:ascii="Arial" w:hAnsi="Arial" w:cs="Arial"/>
          <w:b/>
          <w:bCs/>
        </w:rPr>
        <w:t>7</w:t>
      </w:r>
      <w:r w:rsidRPr="00AF30F2">
        <w:rPr>
          <w:rFonts w:ascii="Arial" w:hAnsi="Arial" w:cs="Arial"/>
          <w:b/>
          <w:bCs/>
        </w:rPr>
        <w:tab/>
      </w:r>
      <w:r w:rsidR="006C5390" w:rsidRPr="00AF30F2">
        <w:rPr>
          <w:rFonts w:ascii="Arial" w:hAnsi="Arial" w:cs="Arial"/>
          <w:b/>
          <w:bCs/>
        </w:rPr>
        <w:tab/>
      </w:r>
    </w:p>
    <w:p w14:paraId="1C4564B7" w14:textId="77777777" w:rsidR="006C5390" w:rsidRPr="00AF30F2" w:rsidRDefault="006C5390" w:rsidP="00566B6D">
      <w:pPr>
        <w:pStyle w:val="BodyText"/>
        <w:jc w:val="both"/>
        <w:rPr>
          <w:rFonts w:ascii="Arial" w:hAnsi="Arial" w:cs="Arial"/>
          <w:b/>
          <w:bCs/>
        </w:rPr>
      </w:pPr>
      <w:r w:rsidRPr="00AF30F2">
        <w:rPr>
          <w:rFonts w:ascii="Arial" w:hAnsi="Arial" w:cs="Arial"/>
          <w:b/>
          <w:bCs/>
        </w:rPr>
        <w:t>OFF-STREET LOADING</w:t>
      </w:r>
      <w:r w:rsidRPr="00AF30F2">
        <w:rPr>
          <w:rFonts w:ascii="Arial" w:hAnsi="Arial" w:cs="Arial"/>
          <w:b/>
          <w:bCs/>
          <w:spacing w:val="30"/>
        </w:rPr>
        <w:t xml:space="preserve"> </w:t>
      </w:r>
      <w:r w:rsidRPr="00AF30F2">
        <w:rPr>
          <w:rFonts w:ascii="Arial" w:hAnsi="Arial" w:cs="Arial"/>
          <w:b/>
          <w:bCs/>
        </w:rPr>
        <w:t>REQUIREMENTS</w:t>
      </w:r>
    </w:p>
    <w:p w14:paraId="2D358A83" w14:textId="77777777" w:rsidR="006C5390" w:rsidRPr="00C95780" w:rsidRDefault="006C5390" w:rsidP="00566B6D">
      <w:pPr>
        <w:pStyle w:val="BodyText"/>
        <w:jc w:val="both"/>
        <w:rPr>
          <w:rFonts w:ascii="Arial" w:hAnsi="Arial" w:cs="Arial"/>
        </w:rPr>
      </w:pPr>
    </w:p>
    <w:p w14:paraId="688FFE60" w14:textId="050ACA26" w:rsidR="00AF2CE8" w:rsidRDefault="00AF2CE8" w:rsidP="005E5984">
      <w:pPr>
        <w:pStyle w:val="BodyText"/>
        <w:numPr>
          <w:ilvl w:val="0"/>
          <w:numId w:val="226"/>
        </w:numPr>
        <w:tabs>
          <w:tab w:val="left" w:pos="720"/>
        </w:tabs>
        <w:kinsoku w:val="0"/>
        <w:overflowPunct w:val="0"/>
        <w:spacing w:before="21" w:line="232" w:lineRule="auto"/>
        <w:ind w:left="720" w:hanging="720"/>
        <w:jc w:val="both"/>
        <w:rPr>
          <w:rFonts w:ascii="Arial" w:hAnsi="Arial" w:cs="Arial"/>
        </w:rPr>
      </w:pPr>
      <w:r w:rsidRPr="00EA651B">
        <w:rPr>
          <w:rFonts w:ascii="Arial" w:hAnsi="Arial" w:cs="Arial"/>
          <w:b/>
          <w:bCs/>
        </w:rPr>
        <w:t xml:space="preserve">Loading Spaces Required. </w:t>
      </w:r>
      <w:r w:rsidRPr="00EA651B">
        <w:rPr>
          <w:rFonts w:ascii="Arial" w:hAnsi="Arial" w:cs="Arial"/>
        </w:rPr>
        <w:t xml:space="preserve">Every new commercial and industrial building and every building enlarged by more than 5,000 square feet of floor area that is to be occupied by a use </w:t>
      </w:r>
      <w:r w:rsidRPr="00C9757D">
        <w:rPr>
          <w:rFonts w:ascii="Arial" w:hAnsi="Arial" w:cs="Arial"/>
        </w:rPr>
        <w:t>requiring the receipt or distribution by vehicles or trucks of material or merchandise must provide off</w:t>
      </w:r>
      <w:r w:rsidRPr="00C9757D">
        <w:rPr>
          <w:rFonts w:ascii="Cambria Math" w:hAnsi="Cambria Math" w:cs="Cambria Math"/>
        </w:rPr>
        <w:t>‐</w:t>
      </w:r>
      <w:r w:rsidRPr="00C9757D">
        <w:rPr>
          <w:rFonts w:ascii="Arial" w:hAnsi="Arial" w:cs="Arial"/>
        </w:rPr>
        <w:t>street loading and unloading areas as follows.</w:t>
      </w:r>
    </w:p>
    <w:tbl>
      <w:tblPr>
        <w:tblpPr w:leftFromText="180" w:rightFromText="180" w:vertAnchor="text" w:horzAnchor="margin" w:tblpXSpec="right" w:tblpY="126"/>
        <w:tblW w:w="8645" w:type="dxa"/>
        <w:tblLayout w:type="fixed"/>
        <w:tblCellMar>
          <w:left w:w="144" w:type="dxa"/>
          <w:right w:w="144" w:type="dxa"/>
        </w:tblCellMar>
        <w:tblLook w:val="0000" w:firstRow="0" w:lastRow="0" w:firstColumn="0" w:lastColumn="0" w:noHBand="0" w:noVBand="0"/>
      </w:tblPr>
      <w:tblGrid>
        <w:gridCol w:w="2440"/>
        <w:gridCol w:w="6205"/>
      </w:tblGrid>
      <w:tr w:rsidR="00D95CB1" w:rsidRPr="006D6074" w14:paraId="2AB9BCBC" w14:textId="77777777" w:rsidTr="00317651">
        <w:trPr>
          <w:trHeight w:hRule="exact" w:val="766"/>
        </w:trPr>
        <w:tc>
          <w:tcPr>
            <w:tcW w:w="8645"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63BBDF5" w14:textId="77777777" w:rsidR="00D95CB1" w:rsidRPr="006D6074" w:rsidRDefault="00D95CB1" w:rsidP="004D1D88">
            <w:pPr>
              <w:tabs>
                <w:tab w:val="left" w:pos="240"/>
              </w:tabs>
              <w:kinsoku w:val="0"/>
              <w:overflowPunct w:val="0"/>
              <w:autoSpaceDE w:val="0"/>
              <w:autoSpaceDN w:val="0"/>
              <w:adjustRightInd w:val="0"/>
              <w:spacing w:before="101" w:after="0" w:line="240" w:lineRule="auto"/>
              <w:jc w:val="center"/>
              <w:rPr>
                <w:rFonts w:ascii="Arial" w:hAnsi="Arial" w:cs="Arial"/>
                <w:b/>
                <w:bCs/>
              </w:rPr>
            </w:pPr>
            <w:r w:rsidRPr="006D6074">
              <w:rPr>
                <w:rFonts w:ascii="Arial" w:hAnsi="Arial" w:cs="Arial"/>
                <w:b/>
                <w:bCs/>
              </w:rPr>
              <w:t xml:space="preserve">Table </w:t>
            </w:r>
            <w:r>
              <w:rPr>
                <w:rFonts w:ascii="Arial" w:hAnsi="Arial" w:cs="Arial"/>
                <w:b/>
                <w:bCs/>
              </w:rPr>
              <w:t>10-4</w:t>
            </w:r>
          </w:p>
          <w:p w14:paraId="4CF33EB6" w14:textId="77777777" w:rsidR="00D95CB1" w:rsidRPr="006D6074" w:rsidRDefault="00D95CB1" w:rsidP="004D1D88">
            <w:pPr>
              <w:tabs>
                <w:tab w:val="left" w:pos="240"/>
              </w:tabs>
              <w:kinsoku w:val="0"/>
              <w:overflowPunct w:val="0"/>
              <w:autoSpaceDE w:val="0"/>
              <w:autoSpaceDN w:val="0"/>
              <w:adjustRightInd w:val="0"/>
              <w:spacing w:before="101" w:after="0" w:line="240" w:lineRule="auto"/>
              <w:jc w:val="center"/>
              <w:rPr>
                <w:rFonts w:ascii="Arial" w:hAnsi="Arial" w:cs="Arial"/>
              </w:rPr>
            </w:pPr>
            <w:r w:rsidRPr="006D6074">
              <w:rPr>
                <w:rFonts w:ascii="Arial" w:hAnsi="Arial" w:cs="Arial"/>
                <w:b/>
                <w:bCs/>
              </w:rPr>
              <w:t>REQUIRED LOADING SPACES</w:t>
            </w:r>
          </w:p>
        </w:tc>
      </w:tr>
      <w:tr w:rsidR="00D95CB1" w:rsidRPr="006D6074" w14:paraId="65031F06" w14:textId="77777777" w:rsidTr="00D95CB1">
        <w:trPr>
          <w:trHeight w:hRule="exact" w:val="406"/>
        </w:trPr>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328A525D" w14:textId="77777777" w:rsidR="00D95CB1" w:rsidRPr="007F1167" w:rsidRDefault="00D95CB1" w:rsidP="004D1D88">
            <w:pPr>
              <w:tabs>
                <w:tab w:val="left" w:pos="240"/>
              </w:tabs>
              <w:kinsoku w:val="0"/>
              <w:overflowPunct w:val="0"/>
              <w:autoSpaceDE w:val="0"/>
              <w:autoSpaceDN w:val="0"/>
              <w:adjustRightInd w:val="0"/>
              <w:spacing w:before="61" w:after="0" w:line="240" w:lineRule="auto"/>
              <w:jc w:val="center"/>
              <w:rPr>
                <w:rFonts w:ascii="Arial" w:hAnsi="Arial" w:cs="Arial"/>
              </w:rPr>
            </w:pPr>
            <w:r w:rsidRPr="007F1167">
              <w:rPr>
                <w:rFonts w:ascii="Arial" w:hAnsi="Arial" w:cs="Arial"/>
              </w:rPr>
              <w:t>Floor Area (sq. ft.)</w:t>
            </w:r>
          </w:p>
        </w:tc>
        <w:tc>
          <w:tcPr>
            <w:tcW w:w="6205" w:type="dxa"/>
            <w:tcBorders>
              <w:top w:val="single" w:sz="4" w:space="0" w:color="000000"/>
              <w:left w:val="single" w:sz="4" w:space="0" w:color="000000"/>
              <w:bottom w:val="single" w:sz="4" w:space="0" w:color="000000"/>
              <w:right w:val="single" w:sz="4" w:space="0" w:color="000000"/>
            </w:tcBorders>
            <w:shd w:val="clear" w:color="auto" w:fill="auto"/>
          </w:tcPr>
          <w:p w14:paraId="7F8679FF" w14:textId="77777777" w:rsidR="00D95CB1" w:rsidRPr="007F1167" w:rsidRDefault="00D95CB1" w:rsidP="004D1D88">
            <w:pPr>
              <w:tabs>
                <w:tab w:val="left" w:pos="240"/>
              </w:tabs>
              <w:kinsoku w:val="0"/>
              <w:overflowPunct w:val="0"/>
              <w:autoSpaceDE w:val="0"/>
              <w:autoSpaceDN w:val="0"/>
              <w:adjustRightInd w:val="0"/>
              <w:spacing w:before="61" w:after="0" w:line="240" w:lineRule="auto"/>
              <w:jc w:val="center"/>
              <w:rPr>
                <w:rFonts w:ascii="Arial" w:hAnsi="Arial" w:cs="Arial"/>
              </w:rPr>
            </w:pPr>
            <w:r w:rsidRPr="007F1167">
              <w:rPr>
                <w:rFonts w:ascii="Arial" w:hAnsi="Arial" w:cs="Arial"/>
              </w:rPr>
              <w:t>Required Loading Spaces</w:t>
            </w:r>
          </w:p>
        </w:tc>
      </w:tr>
      <w:tr w:rsidR="00D95CB1" w:rsidRPr="006D6074" w14:paraId="4BB87C20" w14:textId="77777777" w:rsidTr="00D95CB1">
        <w:trPr>
          <w:trHeight w:hRule="exact" w:val="349"/>
        </w:trPr>
        <w:tc>
          <w:tcPr>
            <w:tcW w:w="2440" w:type="dxa"/>
            <w:tcBorders>
              <w:top w:val="single" w:sz="4" w:space="0" w:color="000000"/>
              <w:left w:val="single" w:sz="4" w:space="0" w:color="000000"/>
              <w:bottom w:val="single" w:sz="4" w:space="0" w:color="000000"/>
              <w:right w:val="single" w:sz="4" w:space="0" w:color="000000"/>
            </w:tcBorders>
          </w:tcPr>
          <w:p w14:paraId="43CA1EE4" w14:textId="77777777" w:rsidR="00D95CB1" w:rsidRPr="006D6074" w:rsidRDefault="00D95CB1" w:rsidP="00566B6D">
            <w:pPr>
              <w:tabs>
                <w:tab w:val="left" w:pos="240"/>
              </w:tabs>
              <w:kinsoku w:val="0"/>
              <w:overflowPunct w:val="0"/>
              <w:autoSpaceDE w:val="0"/>
              <w:autoSpaceDN w:val="0"/>
              <w:adjustRightInd w:val="0"/>
              <w:spacing w:before="60" w:after="0" w:line="240" w:lineRule="auto"/>
              <w:jc w:val="both"/>
              <w:rPr>
                <w:rFonts w:ascii="Arial" w:hAnsi="Arial" w:cs="Arial"/>
              </w:rPr>
            </w:pPr>
            <w:r w:rsidRPr="006D6074">
              <w:rPr>
                <w:rFonts w:ascii="Arial" w:hAnsi="Arial" w:cs="Arial"/>
              </w:rPr>
              <w:t>0 – 5,000</w:t>
            </w:r>
          </w:p>
        </w:tc>
        <w:tc>
          <w:tcPr>
            <w:tcW w:w="6205" w:type="dxa"/>
            <w:tcBorders>
              <w:top w:val="single" w:sz="4" w:space="0" w:color="000000"/>
              <w:left w:val="single" w:sz="4" w:space="0" w:color="000000"/>
              <w:bottom w:val="single" w:sz="4" w:space="0" w:color="000000"/>
              <w:right w:val="single" w:sz="4" w:space="0" w:color="000000"/>
            </w:tcBorders>
          </w:tcPr>
          <w:p w14:paraId="3C0FF861" w14:textId="77777777" w:rsidR="00D95CB1" w:rsidRPr="006D6074" w:rsidRDefault="00D95CB1" w:rsidP="00566B6D">
            <w:pPr>
              <w:tabs>
                <w:tab w:val="left" w:pos="240"/>
              </w:tabs>
              <w:kinsoku w:val="0"/>
              <w:overflowPunct w:val="0"/>
              <w:autoSpaceDE w:val="0"/>
              <w:autoSpaceDN w:val="0"/>
              <w:adjustRightInd w:val="0"/>
              <w:spacing w:before="60" w:after="0" w:line="240" w:lineRule="auto"/>
              <w:jc w:val="both"/>
              <w:rPr>
                <w:rFonts w:ascii="Arial" w:hAnsi="Arial" w:cs="Arial"/>
              </w:rPr>
            </w:pPr>
            <w:r w:rsidRPr="006D6074">
              <w:rPr>
                <w:rFonts w:ascii="Arial" w:hAnsi="Arial" w:cs="Arial"/>
                <w:w w:val="99"/>
              </w:rPr>
              <w:t>0</w:t>
            </w:r>
          </w:p>
        </w:tc>
      </w:tr>
      <w:tr w:rsidR="00D95CB1" w:rsidRPr="006D6074" w14:paraId="0097A5E9" w14:textId="77777777" w:rsidTr="00D95CB1">
        <w:trPr>
          <w:trHeight w:hRule="exact" w:val="350"/>
        </w:trPr>
        <w:tc>
          <w:tcPr>
            <w:tcW w:w="2440" w:type="dxa"/>
            <w:tcBorders>
              <w:top w:val="single" w:sz="4" w:space="0" w:color="000000"/>
              <w:left w:val="single" w:sz="4" w:space="0" w:color="000000"/>
              <w:bottom w:val="single" w:sz="4" w:space="0" w:color="000000"/>
              <w:right w:val="single" w:sz="4" w:space="0" w:color="000000"/>
            </w:tcBorders>
          </w:tcPr>
          <w:p w14:paraId="7F7EBE20" w14:textId="77777777" w:rsidR="00D95CB1" w:rsidRPr="006D6074" w:rsidRDefault="00D95CB1" w:rsidP="00566B6D">
            <w:pPr>
              <w:tabs>
                <w:tab w:val="left" w:pos="240"/>
              </w:tabs>
              <w:kinsoku w:val="0"/>
              <w:overflowPunct w:val="0"/>
              <w:autoSpaceDE w:val="0"/>
              <w:autoSpaceDN w:val="0"/>
              <w:adjustRightInd w:val="0"/>
              <w:spacing w:before="61" w:after="0" w:line="240" w:lineRule="auto"/>
              <w:jc w:val="both"/>
              <w:rPr>
                <w:rFonts w:ascii="Arial" w:hAnsi="Arial" w:cs="Arial"/>
              </w:rPr>
            </w:pPr>
            <w:r w:rsidRPr="006D6074">
              <w:rPr>
                <w:rFonts w:ascii="Arial" w:hAnsi="Arial" w:cs="Arial"/>
              </w:rPr>
              <w:t>5,001 – 30,000</w:t>
            </w:r>
          </w:p>
        </w:tc>
        <w:tc>
          <w:tcPr>
            <w:tcW w:w="6205" w:type="dxa"/>
            <w:tcBorders>
              <w:top w:val="single" w:sz="4" w:space="0" w:color="000000"/>
              <w:left w:val="single" w:sz="4" w:space="0" w:color="000000"/>
              <w:bottom w:val="single" w:sz="4" w:space="0" w:color="000000"/>
              <w:right w:val="single" w:sz="4" w:space="0" w:color="000000"/>
            </w:tcBorders>
          </w:tcPr>
          <w:p w14:paraId="3C50BE0C" w14:textId="77777777" w:rsidR="00D95CB1" w:rsidRPr="006D6074" w:rsidRDefault="00D95CB1" w:rsidP="00566B6D">
            <w:pPr>
              <w:tabs>
                <w:tab w:val="left" w:pos="240"/>
              </w:tabs>
              <w:kinsoku w:val="0"/>
              <w:overflowPunct w:val="0"/>
              <w:autoSpaceDE w:val="0"/>
              <w:autoSpaceDN w:val="0"/>
              <w:adjustRightInd w:val="0"/>
              <w:spacing w:before="61" w:after="0" w:line="240" w:lineRule="auto"/>
              <w:jc w:val="both"/>
              <w:rPr>
                <w:rFonts w:ascii="Arial" w:hAnsi="Arial" w:cs="Arial"/>
              </w:rPr>
            </w:pPr>
            <w:r w:rsidRPr="006D6074">
              <w:rPr>
                <w:rFonts w:ascii="Arial" w:hAnsi="Arial" w:cs="Arial"/>
                <w:w w:val="99"/>
              </w:rPr>
              <w:t>1</w:t>
            </w:r>
          </w:p>
        </w:tc>
      </w:tr>
      <w:tr w:rsidR="00D95CB1" w:rsidRPr="006D6074" w14:paraId="14AA2B08" w14:textId="77777777" w:rsidTr="00D95CB1">
        <w:trPr>
          <w:trHeight w:hRule="exact" w:val="349"/>
        </w:trPr>
        <w:tc>
          <w:tcPr>
            <w:tcW w:w="2440" w:type="dxa"/>
            <w:tcBorders>
              <w:top w:val="single" w:sz="4" w:space="0" w:color="000000"/>
              <w:left w:val="single" w:sz="4" w:space="0" w:color="000000"/>
              <w:bottom w:val="single" w:sz="4" w:space="0" w:color="000000"/>
              <w:right w:val="single" w:sz="4" w:space="0" w:color="000000"/>
            </w:tcBorders>
          </w:tcPr>
          <w:p w14:paraId="54C47D10" w14:textId="77777777" w:rsidR="00D95CB1" w:rsidRPr="006D6074" w:rsidRDefault="00D95CB1" w:rsidP="00566B6D">
            <w:pPr>
              <w:tabs>
                <w:tab w:val="left" w:pos="240"/>
              </w:tabs>
              <w:kinsoku w:val="0"/>
              <w:overflowPunct w:val="0"/>
              <w:autoSpaceDE w:val="0"/>
              <w:autoSpaceDN w:val="0"/>
              <w:adjustRightInd w:val="0"/>
              <w:spacing w:before="60" w:after="0" w:line="240" w:lineRule="auto"/>
              <w:jc w:val="both"/>
              <w:rPr>
                <w:rFonts w:ascii="Arial" w:hAnsi="Arial" w:cs="Arial"/>
              </w:rPr>
            </w:pPr>
            <w:r w:rsidRPr="006D6074">
              <w:rPr>
                <w:rFonts w:ascii="Arial" w:hAnsi="Arial" w:cs="Arial"/>
              </w:rPr>
              <w:t>30,001 – 90,000</w:t>
            </w:r>
          </w:p>
        </w:tc>
        <w:tc>
          <w:tcPr>
            <w:tcW w:w="6205" w:type="dxa"/>
            <w:tcBorders>
              <w:top w:val="single" w:sz="4" w:space="0" w:color="000000"/>
              <w:left w:val="single" w:sz="4" w:space="0" w:color="000000"/>
              <w:bottom w:val="single" w:sz="4" w:space="0" w:color="000000"/>
              <w:right w:val="single" w:sz="4" w:space="0" w:color="000000"/>
            </w:tcBorders>
          </w:tcPr>
          <w:p w14:paraId="10FEA91B" w14:textId="77777777" w:rsidR="00D95CB1" w:rsidRPr="006D6074" w:rsidRDefault="00D95CB1" w:rsidP="00566B6D">
            <w:pPr>
              <w:tabs>
                <w:tab w:val="left" w:pos="240"/>
              </w:tabs>
              <w:kinsoku w:val="0"/>
              <w:overflowPunct w:val="0"/>
              <w:autoSpaceDE w:val="0"/>
              <w:autoSpaceDN w:val="0"/>
              <w:adjustRightInd w:val="0"/>
              <w:spacing w:before="60" w:after="0" w:line="240" w:lineRule="auto"/>
              <w:jc w:val="both"/>
              <w:rPr>
                <w:rFonts w:ascii="Arial" w:hAnsi="Arial" w:cs="Arial"/>
              </w:rPr>
            </w:pPr>
            <w:r w:rsidRPr="006D6074">
              <w:rPr>
                <w:rFonts w:ascii="Arial" w:hAnsi="Arial" w:cs="Arial"/>
                <w:w w:val="99"/>
              </w:rPr>
              <w:t>2</w:t>
            </w:r>
          </w:p>
        </w:tc>
      </w:tr>
      <w:tr w:rsidR="00D95CB1" w:rsidRPr="006D6074" w14:paraId="26D82B47" w14:textId="77777777" w:rsidTr="00D95CB1">
        <w:trPr>
          <w:trHeight w:hRule="exact" w:val="350"/>
        </w:trPr>
        <w:tc>
          <w:tcPr>
            <w:tcW w:w="2440" w:type="dxa"/>
            <w:tcBorders>
              <w:top w:val="single" w:sz="4" w:space="0" w:color="000000"/>
              <w:left w:val="single" w:sz="4" w:space="0" w:color="000000"/>
              <w:bottom w:val="single" w:sz="4" w:space="0" w:color="000000"/>
              <w:right w:val="single" w:sz="4" w:space="0" w:color="000000"/>
            </w:tcBorders>
          </w:tcPr>
          <w:p w14:paraId="5F418A8D" w14:textId="77777777" w:rsidR="00D95CB1" w:rsidRPr="006D6074" w:rsidRDefault="00D95CB1" w:rsidP="00566B6D">
            <w:pPr>
              <w:tabs>
                <w:tab w:val="left" w:pos="240"/>
              </w:tabs>
              <w:kinsoku w:val="0"/>
              <w:overflowPunct w:val="0"/>
              <w:autoSpaceDE w:val="0"/>
              <w:autoSpaceDN w:val="0"/>
              <w:adjustRightInd w:val="0"/>
              <w:spacing w:before="61" w:after="0" w:line="240" w:lineRule="auto"/>
              <w:jc w:val="both"/>
              <w:rPr>
                <w:rFonts w:ascii="Arial" w:hAnsi="Arial" w:cs="Arial"/>
              </w:rPr>
            </w:pPr>
            <w:r w:rsidRPr="006D6074">
              <w:rPr>
                <w:rFonts w:ascii="Arial" w:hAnsi="Arial" w:cs="Arial"/>
              </w:rPr>
              <w:t>90,001 – 150,000</w:t>
            </w:r>
          </w:p>
        </w:tc>
        <w:tc>
          <w:tcPr>
            <w:tcW w:w="6205" w:type="dxa"/>
            <w:tcBorders>
              <w:top w:val="single" w:sz="4" w:space="0" w:color="000000"/>
              <w:left w:val="single" w:sz="4" w:space="0" w:color="000000"/>
              <w:bottom w:val="single" w:sz="4" w:space="0" w:color="000000"/>
              <w:right w:val="single" w:sz="4" w:space="0" w:color="000000"/>
            </w:tcBorders>
          </w:tcPr>
          <w:p w14:paraId="706D2959" w14:textId="77777777" w:rsidR="00D95CB1" w:rsidRPr="006D6074" w:rsidRDefault="00D95CB1" w:rsidP="00566B6D">
            <w:pPr>
              <w:tabs>
                <w:tab w:val="left" w:pos="240"/>
              </w:tabs>
              <w:kinsoku w:val="0"/>
              <w:overflowPunct w:val="0"/>
              <w:autoSpaceDE w:val="0"/>
              <w:autoSpaceDN w:val="0"/>
              <w:adjustRightInd w:val="0"/>
              <w:spacing w:before="61" w:after="0" w:line="240" w:lineRule="auto"/>
              <w:jc w:val="both"/>
              <w:rPr>
                <w:rFonts w:ascii="Arial" w:hAnsi="Arial" w:cs="Arial"/>
              </w:rPr>
            </w:pPr>
            <w:r w:rsidRPr="006D6074">
              <w:rPr>
                <w:rFonts w:ascii="Arial" w:hAnsi="Arial" w:cs="Arial"/>
                <w:w w:val="99"/>
              </w:rPr>
              <w:t>3</w:t>
            </w:r>
          </w:p>
        </w:tc>
      </w:tr>
      <w:tr w:rsidR="00D95CB1" w:rsidRPr="006D6074" w14:paraId="15B1450F" w14:textId="77777777" w:rsidTr="00D95CB1">
        <w:trPr>
          <w:trHeight w:hRule="exact" w:val="349"/>
        </w:trPr>
        <w:tc>
          <w:tcPr>
            <w:tcW w:w="2440" w:type="dxa"/>
            <w:tcBorders>
              <w:top w:val="single" w:sz="4" w:space="0" w:color="000000"/>
              <w:left w:val="single" w:sz="4" w:space="0" w:color="000000"/>
              <w:bottom w:val="single" w:sz="4" w:space="0" w:color="000000"/>
              <w:right w:val="single" w:sz="4" w:space="0" w:color="000000"/>
            </w:tcBorders>
          </w:tcPr>
          <w:p w14:paraId="4E0104A8" w14:textId="77777777" w:rsidR="00D95CB1" w:rsidRPr="006D6074" w:rsidRDefault="00D95CB1" w:rsidP="00566B6D">
            <w:pPr>
              <w:tabs>
                <w:tab w:val="left" w:pos="240"/>
              </w:tabs>
              <w:kinsoku w:val="0"/>
              <w:overflowPunct w:val="0"/>
              <w:autoSpaceDE w:val="0"/>
              <w:autoSpaceDN w:val="0"/>
              <w:adjustRightInd w:val="0"/>
              <w:spacing w:before="60" w:after="0" w:line="240" w:lineRule="auto"/>
              <w:jc w:val="both"/>
              <w:rPr>
                <w:rFonts w:ascii="Arial" w:hAnsi="Arial" w:cs="Arial"/>
              </w:rPr>
            </w:pPr>
            <w:r w:rsidRPr="006D6074">
              <w:rPr>
                <w:rFonts w:ascii="Arial" w:hAnsi="Arial" w:cs="Arial"/>
              </w:rPr>
              <w:t>150,001 – 230,000</w:t>
            </w:r>
          </w:p>
        </w:tc>
        <w:tc>
          <w:tcPr>
            <w:tcW w:w="6205" w:type="dxa"/>
            <w:tcBorders>
              <w:top w:val="single" w:sz="4" w:space="0" w:color="000000"/>
              <w:left w:val="single" w:sz="4" w:space="0" w:color="000000"/>
              <w:bottom w:val="single" w:sz="4" w:space="0" w:color="000000"/>
              <w:right w:val="single" w:sz="4" w:space="0" w:color="000000"/>
            </w:tcBorders>
          </w:tcPr>
          <w:p w14:paraId="181C6DE9" w14:textId="77777777" w:rsidR="00D95CB1" w:rsidRPr="006D6074" w:rsidRDefault="00D95CB1" w:rsidP="00566B6D">
            <w:pPr>
              <w:tabs>
                <w:tab w:val="left" w:pos="240"/>
              </w:tabs>
              <w:kinsoku w:val="0"/>
              <w:overflowPunct w:val="0"/>
              <w:autoSpaceDE w:val="0"/>
              <w:autoSpaceDN w:val="0"/>
              <w:adjustRightInd w:val="0"/>
              <w:spacing w:before="60" w:after="0" w:line="240" w:lineRule="auto"/>
              <w:jc w:val="both"/>
              <w:rPr>
                <w:rFonts w:ascii="Arial" w:hAnsi="Arial" w:cs="Arial"/>
              </w:rPr>
            </w:pPr>
            <w:r w:rsidRPr="006D6074">
              <w:rPr>
                <w:rFonts w:ascii="Arial" w:hAnsi="Arial" w:cs="Arial"/>
                <w:w w:val="99"/>
              </w:rPr>
              <w:t>4</w:t>
            </w:r>
          </w:p>
        </w:tc>
      </w:tr>
      <w:tr w:rsidR="00D95CB1" w:rsidRPr="006D6074" w14:paraId="7DB2CCEB" w14:textId="77777777" w:rsidTr="00D95CB1">
        <w:trPr>
          <w:trHeight w:hRule="exact" w:val="424"/>
        </w:trPr>
        <w:tc>
          <w:tcPr>
            <w:tcW w:w="2440" w:type="dxa"/>
            <w:tcBorders>
              <w:top w:val="single" w:sz="4" w:space="0" w:color="000000"/>
              <w:left w:val="single" w:sz="4" w:space="0" w:color="000000"/>
              <w:bottom w:val="single" w:sz="4" w:space="0" w:color="000000"/>
              <w:right w:val="single" w:sz="4" w:space="0" w:color="000000"/>
            </w:tcBorders>
          </w:tcPr>
          <w:p w14:paraId="4CB319E1" w14:textId="77777777" w:rsidR="00D95CB1" w:rsidRPr="006D6074" w:rsidRDefault="00D95CB1" w:rsidP="00566B6D">
            <w:pPr>
              <w:tabs>
                <w:tab w:val="left" w:pos="240"/>
              </w:tabs>
              <w:kinsoku w:val="0"/>
              <w:overflowPunct w:val="0"/>
              <w:autoSpaceDE w:val="0"/>
              <w:autoSpaceDN w:val="0"/>
              <w:adjustRightInd w:val="0"/>
              <w:spacing w:before="60" w:after="0" w:line="240" w:lineRule="auto"/>
              <w:jc w:val="both"/>
              <w:rPr>
                <w:rFonts w:ascii="Arial" w:hAnsi="Arial" w:cs="Arial"/>
              </w:rPr>
            </w:pPr>
            <w:r w:rsidRPr="006D6074">
              <w:rPr>
                <w:rFonts w:ascii="Arial" w:hAnsi="Arial" w:cs="Arial"/>
              </w:rPr>
              <w:t>230,001 +</w:t>
            </w:r>
          </w:p>
        </w:tc>
        <w:tc>
          <w:tcPr>
            <w:tcW w:w="6205" w:type="dxa"/>
            <w:tcBorders>
              <w:top w:val="single" w:sz="4" w:space="0" w:color="000000"/>
              <w:left w:val="single" w:sz="4" w:space="0" w:color="000000"/>
              <w:bottom w:val="single" w:sz="4" w:space="0" w:color="000000"/>
              <w:right w:val="single" w:sz="4" w:space="0" w:color="000000"/>
            </w:tcBorders>
          </w:tcPr>
          <w:p w14:paraId="0DF4A6E1" w14:textId="77777777" w:rsidR="00D95CB1" w:rsidRPr="006D6074" w:rsidRDefault="00D95CB1" w:rsidP="00566B6D">
            <w:pPr>
              <w:tabs>
                <w:tab w:val="left" w:pos="240"/>
              </w:tabs>
              <w:kinsoku w:val="0"/>
              <w:overflowPunct w:val="0"/>
              <w:autoSpaceDE w:val="0"/>
              <w:autoSpaceDN w:val="0"/>
              <w:adjustRightInd w:val="0"/>
              <w:spacing w:before="60" w:after="0" w:line="240" w:lineRule="auto"/>
              <w:jc w:val="both"/>
              <w:rPr>
                <w:rFonts w:ascii="Arial" w:hAnsi="Arial" w:cs="Arial"/>
              </w:rPr>
            </w:pPr>
            <w:r w:rsidRPr="006D6074">
              <w:rPr>
                <w:rFonts w:ascii="Arial" w:hAnsi="Arial" w:cs="Arial"/>
              </w:rPr>
              <w:t>1 per each additional 100,000 square feet or portion thereof.</w:t>
            </w:r>
          </w:p>
        </w:tc>
      </w:tr>
    </w:tbl>
    <w:p w14:paraId="415CEE9D" w14:textId="77777777" w:rsidR="00C9757D" w:rsidRPr="006D6074" w:rsidRDefault="00C9757D" w:rsidP="005E5984">
      <w:pPr>
        <w:pStyle w:val="ListParagraph"/>
        <w:numPr>
          <w:ilvl w:val="0"/>
          <w:numId w:val="227"/>
        </w:numPr>
        <w:tabs>
          <w:tab w:val="left" w:pos="240"/>
        </w:tabs>
        <w:kinsoku w:val="0"/>
        <w:overflowPunct w:val="0"/>
        <w:spacing w:before="125" w:line="232" w:lineRule="auto"/>
        <w:ind w:left="1080"/>
        <w:rPr>
          <w:rFonts w:ascii="Arial" w:hAnsi="Arial" w:cs="Arial"/>
          <w:sz w:val="22"/>
          <w:szCs w:val="22"/>
        </w:rPr>
      </w:pPr>
      <w:r w:rsidRPr="006D6074">
        <w:rPr>
          <w:rFonts w:ascii="Arial" w:hAnsi="Arial" w:cs="Arial"/>
          <w:b/>
          <w:bCs/>
          <w:sz w:val="22"/>
          <w:szCs w:val="22"/>
        </w:rPr>
        <w:t>Multi</w:t>
      </w:r>
      <w:r w:rsidRPr="006D6074">
        <w:rPr>
          <w:rFonts w:ascii="Cambria Math" w:hAnsi="Cambria Math" w:cs="Cambria Math"/>
          <w:b/>
          <w:bCs/>
          <w:sz w:val="22"/>
          <w:szCs w:val="22"/>
        </w:rPr>
        <w:t>‐</w:t>
      </w:r>
      <w:r w:rsidRPr="006D6074">
        <w:rPr>
          <w:rFonts w:ascii="Arial" w:hAnsi="Arial" w:cs="Arial"/>
          <w:b/>
          <w:bCs/>
          <w:sz w:val="22"/>
          <w:szCs w:val="22"/>
        </w:rPr>
        <w:t>Tenant Buildings.</w:t>
      </w:r>
      <w:r w:rsidRPr="006D6074">
        <w:rPr>
          <w:rFonts w:ascii="Arial" w:hAnsi="Arial" w:cs="Arial"/>
          <w:b/>
          <w:bCs/>
          <w:i/>
          <w:iCs/>
          <w:sz w:val="22"/>
          <w:szCs w:val="22"/>
        </w:rPr>
        <w:t xml:space="preserve"> </w:t>
      </w:r>
    </w:p>
    <w:p w14:paraId="253AE710" w14:textId="77777777" w:rsidR="00C9757D" w:rsidRPr="00BF5349" w:rsidRDefault="00C9757D" w:rsidP="00566B6D">
      <w:pPr>
        <w:pStyle w:val="ListParagraph"/>
        <w:tabs>
          <w:tab w:val="left" w:pos="240"/>
        </w:tabs>
        <w:kinsoku w:val="0"/>
        <w:overflowPunct w:val="0"/>
        <w:spacing w:before="125" w:line="232" w:lineRule="auto"/>
        <w:ind w:left="1080" w:firstLine="0"/>
        <w:rPr>
          <w:rFonts w:ascii="Arial" w:hAnsi="Arial" w:cs="Arial"/>
          <w:sz w:val="22"/>
          <w:szCs w:val="22"/>
        </w:rPr>
      </w:pPr>
      <w:r w:rsidRPr="00BF5349">
        <w:rPr>
          <w:rFonts w:ascii="Arial" w:hAnsi="Arial" w:cs="Arial"/>
          <w:sz w:val="22"/>
          <w:szCs w:val="22"/>
        </w:rPr>
        <w:t>The floor area of the entire building must be used in determining spaces for multi</w:t>
      </w:r>
      <w:r w:rsidRPr="00BF5349">
        <w:rPr>
          <w:rFonts w:ascii="Cambria Math" w:hAnsi="Cambria Math" w:cs="Cambria Math"/>
          <w:sz w:val="22"/>
          <w:szCs w:val="22"/>
        </w:rPr>
        <w:t>‐</w:t>
      </w:r>
      <w:r w:rsidRPr="00BF5349">
        <w:rPr>
          <w:rFonts w:ascii="Arial" w:hAnsi="Arial" w:cs="Arial"/>
          <w:sz w:val="22"/>
          <w:szCs w:val="22"/>
        </w:rPr>
        <w:t>tenant buildings. A common loading area may be required if each tenant space is not provided a loading area. Drive</w:t>
      </w:r>
      <w:r w:rsidRPr="00BF5349">
        <w:rPr>
          <w:rFonts w:ascii="Cambria Math" w:hAnsi="Cambria Math" w:cs="Cambria Math"/>
          <w:sz w:val="22"/>
          <w:szCs w:val="22"/>
        </w:rPr>
        <w:t>‐</w:t>
      </w:r>
      <w:r w:rsidRPr="00BF5349">
        <w:rPr>
          <w:rFonts w:ascii="Arial" w:hAnsi="Arial" w:cs="Arial"/>
          <w:sz w:val="22"/>
          <w:szCs w:val="22"/>
        </w:rPr>
        <w:t>in, roll</w:t>
      </w:r>
      <w:r w:rsidRPr="00BF5349">
        <w:rPr>
          <w:rFonts w:ascii="Cambria Math" w:hAnsi="Cambria Math" w:cs="Cambria Math"/>
          <w:sz w:val="22"/>
          <w:szCs w:val="22"/>
        </w:rPr>
        <w:t>‐</w:t>
      </w:r>
      <w:r w:rsidRPr="00BF5349">
        <w:rPr>
          <w:rFonts w:ascii="Arial" w:hAnsi="Arial" w:cs="Arial"/>
          <w:sz w:val="22"/>
          <w:szCs w:val="22"/>
        </w:rPr>
        <w:t>up doors for multi</w:t>
      </w:r>
      <w:r w:rsidRPr="00BF5349">
        <w:rPr>
          <w:rFonts w:ascii="Cambria Math" w:hAnsi="Cambria Math" w:cs="Cambria Math"/>
          <w:sz w:val="22"/>
          <w:szCs w:val="22"/>
        </w:rPr>
        <w:t>‐</w:t>
      </w:r>
      <w:r w:rsidRPr="00BF5349">
        <w:rPr>
          <w:rFonts w:ascii="Arial" w:hAnsi="Arial" w:cs="Arial"/>
          <w:sz w:val="22"/>
          <w:szCs w:val="22"/>
        </w:rPr>
        <w:t>tenant industrial projects may be substituted for required loading areas.</w:t>
      </w:r>
    </w:p>
    <w:p w14:paraId="5FBF051C" w14:textId="77777777" w:rsidR="00C9757D" w:rsidRPr="00D95CB1" w:rsidRDefault="00C9757D" w:rsidP="005E5984">
      <w:pPr>
        <w:pStyle w:val="ListParagraph"/>
        <w:numPr>
          <w:ilvl w:val="0"/>
          <w:numId w:val="227"/>
        </w:numPr>
        <w:tabs>
          <w:tab w:val="left" w:pos="240"/>
        </w:tabs>
        <w:kinsoku w:val="0"/>
        <w:overflowPunct w:val="0"/>
        <w:spacing w:before="118" w:line="232" w:lineRule="auto"/>
        <w:ind w:left="1080"/>
        <w:rPr>
          <w:rFonts w:ascii="Arial" w:hAnsi="Arial" w:cs="Arial"/>
          <w:sz w:val="22"/>
          <w:szCs w:val="22"/>
        </w:rPr>
      </w:pPr>
      <w:r w:rsidRPr="00D95CB1">
        <w:rPr>
          <w:rFonts w:ascii="Arial" w:hAnsi="Arial" w:cs="Arial"/>
          <w:b/>
          <w:bCs/>
          <w:sz w:val="22"/>
          <w:szCs w:val="22"/>
        </w:rPr>
        <w:t>Additional Loading Spaces Required.</w:t>
      </w:r>
      <w:r w:rsidRPr="00D95CB1">
        <w:rPr>
          <w:rFonts w:ascii="Arial" w:hAnsi="Arial" w:cs="Arial"/>
          <w:b/>
          <w:bCs/>
          <w:i/>
          <w:iCs/>
          <w:sz w:val="22"/>
          <w:szCs w:val="22"/>
        </w:rPr>
        <w:t xml:space="preserve"> </w:t>
      </w:r>
      <w:r w:rsidRPr="00D95CB1">
        <w:rPr>
          <w:rFonts w:ascii="Arial" w:hAnsi="Arial" w:cs="Arial"/>
          <w:sz w:val="22"/>
          <w:szCs w:val="22"/>
        </w:rPr>
        <w:t>The required number of loading spaces may be increased by the Plan Commission to ensure that trucks will not be loaded, unloaded, or stored on public streets. Such requirement must be based on the anticipated frequency of truck pickups and deliveries and of the truck storage requirements of the use for which the on</w:t>
      </w:r>
      <w:r w:rsidRPr="00D95CB1">
        <w:rPr>
          <w:rFonts w:ascii="Cambria Math" w:hAnsi="Cambria Math" w:cs="Cambria Math"/>
          <w:sz w:val="22"/>
          <w:szCs w:val="22"/>
        </w:rPr>
        <w:t>‐</w:t>
      </w:r>
      <w:r w:rsidRPr="00D95CB1">
        <w:rPr>
          <w:rFonts w:ascii="Arial" w:hAnsi="Arial" w:cs="Arial"/>
          <w:sz w:val="22"/>
          <w:szCs w:val="22"/>
        </w:rPr>
        <w:t>site loading spaces are required.</w:t>
      </w:r>
    </w:p>
    <w:p w14:paraId="50CCE689" w14:textId="5FB5088F" w:rsidR="00C9757D" w:rsidRDefault="00C9757D" w:rsidP="00566B6D">
      <w:pPr>
        <w:pStyle w:val="BodyText"/>
        <w:tabs>
          <w:tab w:val="left" w:pos="720"/>
        </w:tabs>
        <w:kinsoku w:val="0"/>
        <w:overflowPunct w:val="0"/>
        <w:spacing w:before="21" w:line="232" w:lineRule="auto"/>
        <w:jc w:val="both"/>
        <w:rPr>
          <w:rFonts w:ascii="Arial" w:hAnsi="Arial" w:cs="Arial"/>
        </w:rPr>
      </w:pPr>
    </w:p>
    <w:p w14:paraId="5DBDB79A" w14:textId="7805FB70" w:rsidR="00F04B8A" w:rsidRPr="00EA651B" w:rsidRDefault="006C5390" w:rsidP="005E5984">
      <w:pPr>
        <w:pStyle w:val="BodyText"/>
        <w:numPr>
          <w:ilvl w:val="0"/>
          <w:numId w:val="228"/>
        </w:numPr>
        <w:ind w:left="720" w:hanging="720"/>
        <w:jc w:val="both"/>
        <w:rPr>
          <w:rFonts w:ascii="Arial" w:hAnsi="Arial" w:cs="Arial"/>
        </w:rPr>
      </w:pPr>
      <w:r w:rsidRPr="00EA651B">
        <w:rPr>
          <w:rFonts w:ascii="Arial" w:hAnsi="Arial" w:cs="Arial"/>
          <w:b/>
          <w:bCs/>
          <w:w w:val="105"/>
        </w:rPr>
        <w:t>Location.</w:t>
      </w:r>
      <w:r w:rsidRPr="00EA651B">
        <w:rPr>
          <w:rFonts w:ascii="Arial" w:hAnsi="Arial" w:cs="Arial"/>
          <w:w w:val="105"/>
        </w:rPr>
        <w:t xml:space="preserve"> </w:t>
      </w:r>
    </w:p>
    <w:p w14:paraId="09BD5004" w14:textId="77777777" w:rsidR="00F04B8A" w:rsidRPr="00F04B8A" w:rsidRDefault="006C5390" w:rsidP="005E5984">
      <w:pPr>
        <w:pStyle w:val="BodyText"/>
        <w:numPr>
          <w:ilvl w:val="0"/>
          <w:numId w:val="224"/>
        </w:numPr>
        <w:ind w:left="1080"/>
        <w:jc w:val="both"/>
        <w:rPr>
          <w:rFonts w:ascii="Arial" w:hAnsi="Arial" w:cs="Arial"/>
        </w:rPr>
      </w:pPr>
      <w:r w:rsidRPr="00C95780">
        <w:rPr>
          <w:rFonts w:ascii="Arial" w:hAnsi="Arial" w:cs="Arial"/>
          <w:w w:val="105"/>
        </w:rPr>
        <w:t>All required</w:t>
      </w:r>
      <w:r w:rsidR="00FE777A">
        <w:rPr>
          <w:rFonts w:ascii="Arial" w:hAnsi="Arial" w:cs="Arial"/>
          <w:w w:val="105"/>
        </w:rPr>
        <w:t xml:space="preserve"> </w:t>
      </w:r>
      <w:r w:rsidRPr="00C95780">
        <w:rPr>
          <w:rFonts w:ascii="Arial" w:hAnsi="Arial" w:cs="Arial"/>
          <w:w w:val="105"/>
        </w:rPr>
        <w:t>loading spaces shall be on the same lot as the use served.</w:t>
      </w:r>
      <w:r w:rsidR="00FE777A">
        <w:rPr>
          <w:rFonts w:ascii="Arial" w:hAnsi="Arial" w:cs="Arial"/>
          <w:w w:val="105"/>
        </w:rPr>
        <w:t xml:space="preserve"> </w:t>
      </w:r>
    </w:p>
    <w:p w14:paraId="6DF73DD6" w14:textId="410C2391" w:rsidR="00F04B8A" w:rsidRPr="00F04B8A" w:rsidRDefault="006C5390" w:rsidP="005E5984">
      <w:pPr>
        <w:pStyle w:val="BodyText"/>
        <w:numPr>
          <w:ilvl w:val="0"/>
          <w:numId w:val="224"/>
        </w:numPr>
        <w:ind w:left="1080"/>
        <w:jc w:val="both"/>
        <w:rPr>
          <w:rFonts w:ascii="Arial" w:hAnsi="Arial" w:cs="Arial"/>
        </w:rPr>
      </w:pPr>
      <w:r w:rsidRPr="00C95780">
        <w:rPr>
          <w:rFonts w:ascii="Arial" w:hAnsi="Arial" w:cs="Arial"/>
          <w:w w:val="105"/>
        </w:rPr>
        <w:t>No</w:t>
      </w:r>
      <w:r w:rsidR="00FE777A">
        <w:rPr>
          <w:rFonts w:ascii="Arial" w:hAnsi="Arial" w:cs="Arial"/>
          <w:w w:val="105"/>
        </w:rPr>
        <w:t xml:space="preserve"> </w:t>
      </w:r>
      <w:r w:rsidRPr="00C95780">
        <w:rPr>
          <w:rFonts w:ascii="Arial" w:hAnsi="Arial" w:cs="Arial"/>
          <w:w w:val="105"/>
        </w:rPr>
        <w:t>permitted or required loading space shall be within 40 feet of the nearest</w:t>
      </w:r>
      <w:r w:rsidR="00FE777A">
        <w:rPr>
          <w:rFonts w:ascii="Arial" w:hAnsi="Arial" w:cs="Arial"/>
          <w:w w:val="105"/>
        </w:rPr>
        <w:t xml:space="preserve"> </w:t>
      </w:r>
      <w:r w:rsidRPr="00C95780">
        <w:rPr>
          <w:rFonts w:ascii="Arial" w:hAnsi="Arial" w:cs="Arial"/>
          <w:w w:val="105"/>
        </w:rPr>
        <w:t>point</w:t>
      </w:r>
      <w:r w:rsidR="00FE777A">
        <w:rPr>
          <w:rFonts w:ascii="Arial" w:hAnsi="Arial" w:cs="Arial"/>
          <w:w w:val="105"/>
        </w:rPr>
        <w:t xml:space="preserve"> </w:t>
      </w:r>
      <w:r w:rsidRPr="00C95780">
        <w:rPr>
          <w:rFonts w:ascii="Arial" w:hAnsi="Arial" w:cs="Arial"/>
          <w:w w:val="105"/>
        </w:rPr>
        <w:t>of</w:t>
      </w:r>
      <w:r w:rsidR="00FE777A">
        <w:rPr>
          <w:rFonts w:ascii="Arial" w:hAnsi="Arial" w:cs="Arial"/>
          <w:w w:val="105"/>
        </w:rPr>
        <w:t xml:space="preserve"> </w:t>
      </w:r>
      <w:r w:rsidRPr="00C95780">
        <w:rPr>
          <w:rFonts w:ascii="Arial" w:hAnsi="Arial" w:cs="Arial"/>
          <w:w w:val="105"/>
        </w:rPr>
        <w:t>intersection</w:t>
      </w:r>
      <w:r w:rsidR="00FE777A">
        <w:rPr>
          <w:rFonts w:ascii="Arial" w:hAnsi="Arial" w:cs="Arial"/>
          <w:w w:val="105"/>
        </w:rPr>
        <w:t xml:space="preserve"> </w:t>
      </w:r>
      <w:r w:rsidRPr="00C95780">
        <w:rPr>
          <w:rFonts w:ascii="Arial" w:hAnsi="Arial" w:cs="Arial"/>
          <w:w w:val="105"/>
        </w:rPr>
        <w:t xml:space="preserve">of any two streets. </w:t>
      </w:r>
    </w:p>
    <w:p w14:paraId="6A793491" w14:textId="72952ABA" w:rsidR="006C5390" w:rsidRPr="00C95780" w:rsidRDefault="006C5390" w:rsidP="005E5984">
      <w:pPr>
        <w:pStyle w:val="BodyText"/>
        <w:numPr>
          <w:ilvl w:val="0"/>
          <w:numId w:val="224"/>
        </w:numPr>
        <w:ind w:left="1080"/>
        <w:jc w:val="both"/>
        <w:rPr>
          <w:rFonts w:ascii="Arial" w:hAnsi="Arial" w:cs="Arial"/>
        </w:rPr>
      </w:pPr>
      <w:r w:rsidRPr="00C95780">
        <w:rPr>
          <w:rFonts w:ascii="Arial" w:hAnsi="Arial" w:cs="Arial"/>
          <w:w w:val="105"/>
        </w:rPr>
        <w:t xml:space="preserve">No loading space shall be </w:t>
      </w:r>
      <w:r w:rsidR="00D95CB1">
        <w:rPr>
          <w:rFonts w:ascii="Arial" w:hAnsi="Arial" w:cs="Arial"/>
          <w:w w:val="105"/>
        </w:rPr>
        <w:t xml:space="preserve">located </w:t>
      </w:r>
      <w:r w:rsidRPr="00C95780">
        <w:rPr>
          <w:rFonts w:ascii="Arial" w:hAnsi="Arial" w:cs="Arial"/>
          <w:w w:val="105"/>
        </w:rPr>
        <w:t xml:space="preserve">in a required side yard abutting an A-5; R-1, R-2, </w:t>
      </w:r>
      <w:r w:rsidR="00947647">
        <w:rPr>
          <w:rFonts w:ascii="Arial" w:hAnsi="Arial" w:cs="Arial"/>
          <w:w w:val="105"/>
        </w:rPr>
        <w:t xml:space="preserve">or </w:t>
      </w:r>
      <w:r w:rsidRPr="00C95780">
        <w:rPr>
          <w:rFonts w:ascii="Arial" w:hAnsi="Arial" w:cs="Arial"/>
          <w:w w:val="105"/>
        </w:rPr>
        <w:t>R-3 District or a required front</w:t>
      </w:r>
      <w:r w:rsidRPr="00C95780">
        <w:rPr>
          <w:rFonts w:ascii="Arial" w:hAnsi="Arial" w:cs="Arial"/>
          <w:spacing w:val="22"/>
          <w:w w:val="105"/>
        </w:rPr>
        <w:t xml:space="preserve"> </w:t>
      </w:r>
      <w:r w:rsidRPr="00C95780">
        <w:rPr>
          <w:rFonts w:ascii="Arial" w:hAnsi="Arial" w:cs="Arial"/>
          <w:w w:val="105"/>
        </w:rPr>
        <w:t>yard.</w:t>
      </w:r>
    </w:p>
    <w:p w14:paraId="46E28687" w14:textId="77777777" w:rsidR="006C5390" w:rsidRPr="00C95780" w:rsidRDefault="006C5390" w:rsidP="00566B6D">
      <w:pPr>
        <w:pStyle w:val="BodyText"/>
        <w:ind w:hanging="720"/>
        <w:jc w:val="both"/>
        <w:rPr>
          <w:rFonts w:ascii="Arial" w:hAnsi="Arial" w:cs="Arial"/>
        </w:rPr>
      </w:pPr>
    </w:p>
    <w:p w14:paraId="6A36B7D0" w14:textId="77777777" w:rsidR="00BF4640" w:rsidRPr="00BF4640" w:rsidRDefault="006C5390" w:rsidP="005E5984">
      <w:pPr>
        <w:pStyle w:val="BodyText"/>
        <w:numPr>
          <w:ilvl w:val="0"/>
          <w:numId w:val="228"/>
        </w:numPr>
        <w:ind w:left="720" w:hanging="720"/>
        <w:jc w:val="both"/>
        <w:rPr>
          <w:rFonts w:ascii="Arial" w:hAnsi="Arial" w:cs="Arial"/>
          <w:b/>
          <w:bCs/>
        </w:rPr>
      </w:pPr>
      <w:r w:rsidRPr="008465A9">
        <w:rPr>
          <w:rFonts w:ascii="Arial" w:hAnsi="Arial" w:cs="Arial"/>
          <w:b/>
          <w:bCs/>
        </w:rPr>
        <w:t>Access.</w:t>
      </w:r>
      <w:r w:rsidRPr="008465A9">
        <w:rPr>
          <w:rFonts w:ascii="Arial" w:hAnsi="Arial" w:cs="Arial"/>
        </w:rPr>
        <w:t xml:space="preserve"> </w:t>
      </w:r>
    </w:p>
    <w:p w14:paraId="119CCA09" w14:textId="77777777" w:rsidR="00BF4640" w:rsidRPr="00BF4640" w:rsidRDefault="006C5390" w:rsidP="005E5984">
      <w:pPr>
        <w:pStyle w:val="BodyText"/>
        <w:numPr>
          <w:ilvl w:val="0"/>
          <w:numId w:val="225"/>
        </w:numPr>
        <w:jc w:val="both"/>
        <w:rPr>
          <w:rFonts w:ascii="Arial" w:hAnsi="Arial" w:cs="Arial"/>
          <w:b/>
          <w:bCs/>
        </w:rPr>
      </w:pPr>
      <w:r w:rsidRPr="008465A9">
        <w:rPr>
          <w:rFonts w:ascii="Arial" w:hAnsi="Arial" w:cs="Arial"/>
        </w:rPr>
        <w:t>Each required off-street loading space shall be designed with appropriate means</w:t>
      </w:r>
      <w:r w:rsidR="00FE777A" w:rsidRPr="008465A9">
        <w:rPr>
          <w:rFonts w:ascii="Arial" w:hAnsi="Arial" w:cs="Arial"/>
        </w:rPr>
        <w:t xml:space="preserve"> </w:t>
      </w:r>
      <w:r w:rsidRPr="008465A9">
        <w:rPr>
          <w:rFonts w:ascii="Arial" w:hAnsi="Arial" w:cs="Arial"/>
        </w:rPr>
        <w:t>of vehicular access to a street or alley in a way that</w:t>
      </w:r>
      <w:r w:rsidR="00FE777A" w:rsidRPr="008465A9">
        <w:rPr>
          <w:rFonts w:ascii="Arial" w:hAnsi="Arial" w:cs="Arial"/>
        </w:rPr>
        <w:t xml:space="preserve"> </w:t>
      </w:r>
      <w:r w:rsidRPr="008465A9">
        <w:rPr>
          <w:rFonts w:ascii="Arial" w:hAnsi="Arial" w:cs="Arial"/>
        </w:rPr>
        <w:t>will</w:t>
      </w:r>
      <w:r w:rsidR="00FE777A" w:rsidRPr="008465A9">
        <w:rPr>
          <w:rFonts w:ascii="Arial" w:hAnsi="Arial" w:cs="Arial"/>
        </w:rPr>
        <w:t xml:space="preserve"> </w:t>
      </w:r>
      <w:r w:rsidRPr="008465A9">
        <w:rPr>
          <w:rFonts w:ascii="Arial" w:hAnsi="Arial" w:cs="Arial"/>
        </w:rPr>
        <w:t>least</w:t>
      </w:r>
      <w:r w:rsidR="00FE777A" w:rsidRPr="008465A9">
        <w:rPr>
          <w:rFonts w:ascii="Arial" w:hAnsi="Arial" w:cs="Arial"/>
        </w:rPr>
        <w:t xml:space="preserve"> </w:t>
      </w:r>
      <w:r w:rsidRPr="008465A9">
        <w:rPr>
          <w:rFonts w:ascii="Arial" w:hAnsi="Arial" w:cs="Arial"/>
        </w:rPr>
        <w:t>interfere</w:t>
      </w:r>
      <w:r w:rsidR="00FE777A" w:rsidRPr="008465A9">
        <w:rPr>
          <w:rFonts w:ascii="Arial" w:hAnsi="Arial" w:cs="Arial"/>
        </w:rPr>
        <w:t xml:space="preserve"> </w:t>
      </w:r>
      <w:r w:rsidRPr="008465A9">
        <w:rPr>
          <w:rFonts w:ascii="Arial" w:hAnsi="Arial" w:cs="Arial"/>
        </w:rPr>
        <w:t>with</w:t>
      </w:r>
      <w:r w:rsidR="00FE777A" w:rsidRPr="008465A9">
        <w:rPr>
          <w:rFonts w:ascii="Arial" w:hAnsi="Arial" w:cs="Arial"/>
        </w:rPr>
        <w:t xml:space="preserve"> </w:t>
      </w:r>
      <w:r w:rsidRPr="008465A9">
        <w:rPr>
          <w:rFonts w:ascii="Arial" w:hAnsi="Arial" w:cs="Arial"/>
        </w:rPr>
        <w:t>traffic</w:t>
      </w:r>
      <w:r w:rsidR="00FE777A" w:rsidRPr="008465A9">
        <w:rPr>
          <w:rFonts w:ascii="Arial" w:hAnsi="Arial" w:cs="Arial"/>
        </w:rPr>
        <w:t xml:space="preserve"> </w:t>
      </w:r>
      <w:r w:rsidRPr="008465A9">
        <w:rPr>
          <w:rFonts w:ascii="Arial" w:hAnsi="Arial" w:cs="Arial"/>
        </w:rPr>
        <w:t xml:space="preserve">movement. </w:t>
      </w:r>
    </w:p>
    <w:p w14:paraId="50036A29" w14:textId="77777777" w:rsidR="00BF4640" w:rsidRPr="00BF4640" w:rsidRDefault="006C5390" w:rsidP="005E5984">
      <w:pPr>
        <w:pStyle w:val="BodyText"/>
        <w:numPr>
          <w:ilvl w:val="0"/>
          <w:numId w:val="225"/>
        </w:numPr>
        <w:jc w:val="both"/>
        <w:rPr>
          <w:rFonts w:ascii="Arial" w:hAnsi="Arial" w:cs="Arial"/>
          <w:b/>
          <w:bCs/>
        </w:rPr>
      </w:pPr>
      <w:r w:rsidRPr="008465A9">
        <w:rPr>
          <w:rFonts w:ascii="Arial" w:hAnsi="Arial" w:cs="Arial"/>
        </w:rPr>
        <w:t>Loading spaces on lots located adjacent· to public ways shall be so</w:t>
      </w:r>
      <w:r w:rsidR="00FE777A" w:rsidRPr="008465A9">
        <w:rPr>
          <w:rFonts w:ascii="Arial" w:hAnsi="Arial" w:cs="Arial"/>
        </w:rPr>
        <w:t xml:space="preserve"> </w:t>
      </w:r>
      <w:r w:rsidRPr="008465A9">
        <w:rPr>
          <w:rFonts w:ascii="Arial" w:hAnsi="Arial" w:cs="Arial"/>
        </w:rPr>
        <w:t>situated</w:t>
      </w:r>
      <w:r w:rsidR="00FE777A" w:rsidRPr="008465A9">
        <w:rPr>
          <w:rFonts w:ascii="Arial" w:hAnsi="Arial" w:cs="Arial"/>
        </w:rPr>
        <w:t xml:space="preserve"> </w:t>
      </w:r>
      <w:r w:rsidRPr="008465A9">
        <w:rPr>
          <w:rFonts w:ascii="Arial" w:hAnsi="Arial" w:cs="Arial"/>
        </w:rPr>
        <w:t>as</w:t>
      </w:r>
      <w:r w:rsidR="00FE777A" w:rsidRPr="008465A9">
        <w:rPr>
          <w:rFonts w:ascii="Arial" w:hAnsi="Arial" w:cs="Arial"/>
        </w:rPr>
        <w:t xml:space="preserve"> </w:t>
      </w:r>
      <w:r w:rsidRPr="008465A9">
        <w:rPr>
          <w:rFonts w:ascii="Arial" w:hAnsi="Arial" w:cs="Arial"/>
        </w:rPr>
        <w:t>to</w:t>
      </w:r>
      <w:r w:rsidR="00FE777A" w:rsidRPr="008465A9">
        <w:rPr>
          <w:rFonts w:ascii="Arial" w:hAnsi="Arial" w:cs="Arial"/>
        </w:rPr>
        <w:t xml:space="preserve"> </w:t>
      </w:r>
      <w:r w:rsidRPr="008465A9">
        <w:rPr>
          <w:rFonts w:ascii="Arial" w:hAnsi="Arial" w:cs="Arial"/>
        </w:rPr>
        <w:t>enable</w:t>
      </w:r>
      <w:r w:rsidR="00FE777A" w:rsidRPr="008465A9">
        <w:rPr>
          <w:rFonts w:ascii="Arial" w:hAnsi="Arial" w:cs="Arial"/>
        </w:rPr>
        <w:t xml:space="preserve"> </w:t>
      </w:r>
      <w:r w:rsidRPr="008465A9">
        <w:rPr>
          <w:rFonts w:ascii="Arial" w:hAnsi="Arial" w:cs="Arial"/>
        </w:rPr>
        <w:t>the vehicles to back into the loading dock</w:t>
      </w:r>
      <w:r w:rsidR="00FE777A" w:rsidRPr="008465A9">
        <w:rPr>
          <w:rFonts w:ascii="Arial" w:hAnsi="Arial" w:cs="Arial"/>
        </w:rPr>
        <w:t xml:space="preserve"> </w:t>
      </w:r>
      <w:r w:rsidRPr="008465A9">
        <w:rPr>
          <w:rFonts w:ascii="Arial" w:hAnsi="Arial" w:cs="Arial"/>
        </w:rPr>
        <w:t>from</w:t>
      </w:r>
      <w:r w:rsidR="00FE777A" w:rsidRPr="008465A9">
        <w:rPr>
          <w:rFonts w:ascii="Arial" w:hAnsi="Arial" w:cs="Arial"/>
        </w:rPr>
        <w:t xml:space="preserve"> </w:t>
      </w:r>
      <w:r w:rsidRPr="008465A9">
        <w:rPr>
          <w:rFonts w:ascii="Arial" w:hAnsi="Arial" w:cs="Arial"/>
        </w:rPr>
        <w:t>areas</w:t>
      </w:r>
      <w:r w:rsidR="00FE777A" w:rsidRPr="008465A9">
        <w:rPr>
          <w:rFonts w:ascii="Arial" w:hAnsi="Arial" w:cs="Arial"/>
        </w:rPr>
        <w:t xml:space="preserve"> </w:t>
      </w:r>
      <w:r w:rsidRPr="008465A9">
        <w:rPr>
          <w:rFonts w:ascii="Arial" w:hAnsi="Arial" w:cs="Arial"/>
        </w:rPr>
        <w:t>other</w:t>
      </w:r>
      <w:r w:rsidR="00FE777A" w:rsidRPr="008465A9">
        <w:rPr>
          <w:rFonts w:ascii="Arial" w:hAnsi="Arial" w:cs="Arial"/>
        </w:rPr>
        <w:t xml:space="preserve"> </w:t>
      </w:r>
      <w:r w:rsidRPr="008465A9">
        <w:rPr>
          <w:rFonts w:ascii="Arial" w:hAnsi="Arial" w:cs="Arial"/>
        </w:rPr>
        <w:t>than</w:t>
      </w:r>
      <w:r w:rsidR="00FE777A" w:rsidRPr="008465A9">
        <w:rPr>
          <w:rFonts w:ascii="Arial" w:hAnsi="Arial" w:cs="Arial"/>
        </w:rPr>
        <w:t xml:space="preserve"> </w:t>
      </w:r>
      <w:r w:rsidRPr="008465A9">
        <w:rPr>
          <w:rFonts w:ascii="Arial" w:hAnsi="Arial" w:cs="Arial"/>
        </w:rPr>
        <w:t>public</w:t>
      </w:r>
      <w:r w:rsidR="00FE777A" w:rsidRPr="008465A9">
        <w:rPr>
          <w:rFonts w:ascii="Arial" w:hAnsi="Arial" w:cs="Arial"/>
        </w:rPr>
        <w:t xml:space="preserve"> </w:t>
      </w:r>
      <w:r w:rsidRPr="008465A9">
        <w:rPr>
          <w:rFonts w:ascii="Arial" w:hAnsi="Arial" w:cs="Arial"/>
        </w:rPr>
        <w:t>ways.</w:t>
      </w:r>
    </w:p>
    <w:p w14:paraId="73D0A52A" w14:textId="33F51877" w:rsidR="008465A9" w:rsidRPr="008465A9" w:rsidRDefault="006C5390" w:rsidP="005E5984">
      <w:pPr>
        <w:pStyle w:val="BodyText"/>
        <w:numPr>
          <w:ilvl w:val="0"/>
          <w:numId w:val="225"/>
        </w:numPr>
        <w:jc w:val="both"/>
        <w:rPr>
          <w:rFonts w:ascii="Arial" w:hAnsi="Arial" w:cs="Arial"/>
          <w:b/>
          <w:bCs/>
        </w:rPr>
      </w:pPr>
      <w:r w:rsidRPr="008465A9">
        <w:rPr>
          <w:rFonts w:ascii="Arial" w:hAnsi="Arial" w:cs="Arial"/>
        </w:rPr>
        <w:t>The</w:t>
      </w:r>
      <w:r w:rsidR="00FE777A" w:rsidRPr="008465A9">
        <w:rPr>
          <w:rFonts w:ascii="Arial" w:hAnsi="Arial" w:cs="Arial"/>
        </w:rPr>
        <w:t xml:space="preserve"> </w:t>
      </w:r>
      <w:r w:rsidRPr="008465A9">
        <w:rPr>
          <w:rFonts w:ascii="Arial" w:hAnsi="Arial" w:cs="Arial"/>
        </w:rPr>
        <w:t>blocking</w:t>
      </w:r>
      <w:r w:rsidR="00FE777A" w:rsidRPr="008465A9">
        <w:rPr>
          <w:rFonts w:ascii="Arial" w:hAnsi="Arial" w:cs="Arial"/>
        </w:rPr>
        <w:t xml:space="preserve"> </w:t>
      </w:r>
      <w:r w:rsidRPr="008465A9">
        <w:rPr>
          <w:rFonts w:ascii="Arial" w:hAnsi="Arial" w:cs="Arial"/>
        </w:rPr>
        <w:t>of loading spaces by other loading spaces, permanent or moveable structures of any</w:t>
      </w:r>
      <w:r w:rsidR="00FE777A" w:rsidRPr="008465A9">
        <w:rPr>
          <w:rFonts w:ascii="Arial" w:hAnsi="Arial" w:cs="Arial"/>
        </w:rPr>
        <w:t xml:space="preserve"> </w:t>
      </w:r>
      <w:r w:rsidRPr="008465A9">
        <w:rPr>
          <w:rFonts w:ascii="Arial" w:hAnsi="Arial" w:cs="Arial"/>
        </w:rPr>
        <w:t>type, including trash receptacles or compactors, shall be</w:t>
      </w:r>
      <w:r w:rsidRPr="008465A9">
        <w:rPr>
          <w:rFonts w:ascii="Arial" w:hAnsi="Arial" w:cs="Arial"/>
          <w:spacing w:val="-23"/>
        </w:rPr>
        <w:t xml:space="preserve"> </w:t>
      </w:r>
      <w:r w:rsidRPr="008465A9">
        <w:rPr>
          <w:rFonts w:ascii="Arial" w:hAnsi="Arial" w:cs="Arial"/>
        </w:rPr>
        <w:t>prohibited.</w:t>
      </w:r>
      <w:r w:rsidR="008465A9" w:rsidRPr="008465A9">
        <w:rPr>
          <w:rFonts w:ascii="Arial" w:hAnsi="Arial" w:cs="Arial"/>
        </w:rPr>
        <w:t xml:space="preserve"> </w:t>
      </w:r>
    </w:p>
    <w:p w14:paraId="168CDCAD" w14:textId="77777777" w:rsidR="008465A9" w:rsidRPr="008465A9" w:rsidRDefault="008465A9" w:rsidP="00566B6D">
      <w:pPr>
        <w:pStyle w:val="BodyText"/>
        <w:ind w:left="720"/>
        <w:jc w:val="both"/>
        <w:rPr>
          <w:rFonts w:ascii="Arial" w:hAnsi="Arial" w:cs="Arial"/>
          <w:b/>
          <w:bCs/>
        </w:rPr>
      </w:pPr>
    </w:p>
    <w:p w14:paraId="393822A0" w14:textId="3D810569" w:rsidR="008465A9" w:rsidRPr="00F17E90" w:rsidRDefault="006C5390" w:rsidP="005E5984">
      <w:pPr>
        <w:pStyle w:val="BodyText"/>
        <w:numPr>
          <w:ilvl w:val="0"/>
          <w:numId w:val="228"/>
        </w:numPr>
        <w:ind w:left="720" w:hanging="720"/>
        <w:jc w:val="both"/>
        <w:rPr>
          <w:rFonts w:ascii="Arial" w:hAnsi="Arial" w:cs="Arial"/>
          <w:b/>
          <w:bCs/>
        </w:rPr>
      </w:pPr>
      <w:r w:rsidRPr="00F17E90">
        <w:rPr>
          <w:rFonts w:ascii="Arial" w:hAnsi="Arial" w:cs="Arial"/>
          <w:b/>
          <w:bCs/>
        </w:rPr>
        <w:t>Surfacing</w:t>
      </w:r>
      <w:r w:rsidRPr="00F17E90">
        <w:rPr>
          <w:rFonts w:ascii="Arial" w:hAnsi="Arial" w:cs="Arial"/>
        </w:rPr>
        <w:t>. All open off-street loading spaces shall be improved with pavement and storm water drainage facilities according to such standards set forth in Section</w:t>
      </w:r>
      <w:r w:rsidR="008465A9" w:rsidRPr="00F17E90">
        <w:rPr>
          <w:rFonts w:ascii="Arial" w:hAnsi="Arial" w:cs="Arial"/>
        </w:rPr>
        <w:t xml:space="preserve"> </w:t>
      </w:r>
      <w:r w:rsidR="002F4895" w:rsidRPr="00F17E90">
        <w:rPr>
          <w:rFonts w:ascii="Arial" w:hAnsi="Arial" w:cs="Arial"/>
        </w:rPr>
        <w:t>10</w:t>
      </w:r>
      <w:r w:rsidR="00F17E90">
        <w:rPr>
          <w:rFonts w:ascii="Arial" w:hAnsi="Arial" w:cs="Arial"/>
        </w:rPr>
        <w:t>.</w:t>
      </w:r>
      <w:r w:rsidR="008465A9" w:rsidRPr="00F17E90">
        <w:rPr>
          <w:rFonts w:ascii="Arial" w:hAnsi="Arial" w:cs="Arial"/>
        </w:rPr>
        <w:t>0</w:t>
      </w:r>
      <w:r w:rsidR="002F4895" w:rsidRPr="00F17E90">
        <w:rPr>
          <w:rFonts w:ascii="Arial" w:hAnsi="Arial" w:cs="Arial"/>
        </w:rPr>
        <w:t>4</w:t>
      </w:r>
      <w:r w:rsidR="008465A9" w:rsidRPr="00F17E90">
        <w:rPr>
          <w:rFonts w:ascii="Arial" w:hAnsi="Arial" w:cs="Arial"/>
        </w:rPr>
        <w:t>D.</w:t>
      </w:r>
      <w:r w:rsidR="002F4895" w:rsidRPr="00F17E90">
        <w:rPr>
          <w:rFonts w:ascii="Arial" w:hAnsi="Arial" w:cs="Arial"/>
        </w:rPr>
        <w:t xml:space="preserve"> </w:t>
      </w:r>
      <w:r w:rsidR="008465A9" w:rsidRPr="00F17E90">
        <w:rPr>
          <w:rFonts w:ascii="Arial" w:hAnsi="Arial" w:cs="Arial"/>
        </w:rPr>
        <w:tab/>
      </w:r>
    </w:p>
    <w:p w14:paraId="144B4C19" w14:textId="5A4F38DE" w:rsidR="006C5390" w:rsidRDefault="006C5390" w:rsidP="00566B6D">
      <w:pPr>
        <w:pStyle w:val="BodyText"/>
        <w:ind w:left="720"/>
        <w:jc w:val="both"/>
        <w:rPr>
          <w:rFonts w:ascii="Arial" w:hAnsi="Arial" w:cs="Arial"/>
        </w:rPr>
      </w:pPr>
    </w:p>
    <w:p w14:paraId="27B32078" w14:textId="2BFD973C" w:rsidR="006C5390" w:rsidRPr="00C95780" w:rsidRDefault="006C5390" w:rsidP="005E5984">
      <w:pPr>
        <w:pStyle w:val="BodyText"/>
        <w:numPr>
          <w:ilvl w:val="0"/>
          <w:numId w:val="228"/>
        </w:numPr>
        <w:ind w:left="720" w:hanging="720"/>
        <w:jc w:val="both"/>
        <w:rPr>
          <w:rFonts w:ascii="Arial" w:hAnsi="Arial" w:cs="Arial"/>
        </w:rPr>
      </w:pPr>
      <w:r w:rsidRPr="00C95780">
        <w:rPr>
          <w:rFonts w:ascii="Arial" w:hAnsi="Arial" w:cs="Arial"/>
          <w:b/>
          <w:bCs/>
        </w:rPr>
        <w:t>Computation.</w:t>
      </w:r>
      <w:r w:rsidRPr="00C95780">
        <w:rPr>
          <w:rFonts w:ascii="Arial" w:hAnsi="Arial" w:cs="Arial"/>
        </w:rPr>
        <w:t xml:space="preserve"> Where the total floor area</w:t>
      </w:r>
      <w:r w:rsidR="00FE777A">
        <w:rPr>
          <w:rFonts w:ascii="Arial" w:hAnsi="Arial" w:cs="Arial"/>
        </w:rPr>
        <w:t xml:space="preserve"> </w:t>
      </w:r>
      <w:r w:rsidRPr="00C95780">
        <w:rPr>
          <w:rFonts w:ascii="Arial" w:hAnsi="Arial" w:cs="Arial"/>
        </w:rPr>
        <w:t>of</w:t>
      </w:r>
      <w:r w:rsidR="00FE777A">
        <w:rPr>
          <w:rFonts w:ascii="Arial" w:hAnsi="Arial" w:cs="Arial"/>
        </w:rPr>
        <w:t xml:space="preserve"> </w:t>
      </w:r>
      <w:r w:rsidRPr="00C95780">
        <w:rPr>
          <w:rFonts w:ascii="Arial" w:hAnsi="Arial" w:cs="Arial"/>
        </w:rPr>
        <w:t>the</w:t>
      </w:r>
      <w:r w:rsidR="00FE777A">
        <w:rPr>
          <w:rFonts w:ascii="Arial" w:hAnsi="Arial" w:cs="Arial"/>
        </w:rPr>
        <w:t xml:space="preserve"> </w:t>
      </w:r>
      <w:r w:rsidRPr="00C95780">
        <w:rPr>
          <w:rFonts w:ascii="Arial" w:hAnsi="Arial" w:cs="Arial"/>
        </w:rPr>
        <w:t>use</w:t>
      </w:r>
      <w:r w:rsidR="00FE777A">
        <w:rPr>
          <w:rFonts w:ascii="Arial" w:hAnsi="Arial" w:cs="Arial"/>
        </w:rPr>
        <w:t xml:space="preserve"> </w:t>
      </w:r>
      <w:r w:rsidRPr="00C95780">
        <w:rPr>
          <w:rFonts w:ascii="Arial" w:hAnsi="Arial" w:cs="Arial"/>
        </w:rPr>
        <w:t>being</w:t>
      </w:r>
      <w:r w:rsidR="00FE777A">
        <w:rPr>
          <w:rFonts w:ascii="Arial" w:hAnsi="Arial" w:cs="Arial"/>
        </w:rPr>
        <w:t xml:space="preserve"> </w:t>
      </w:r>
      <w:r w:rsidRPr="00C95780">
        <w:rPr>
          <w:rFonts w:ascii="Arial" w:hAnsi="Arial" w:cs="Arial"/>
        </w:rPr>
        <w:t>served</w:t>
      </w:r>
      <w:r w:rsidR="00FE777A">
        <w:rPr>
          <w:rFonts w:ascii="Arial" w:hAnsi="Arial" w:cs="Arial"/>
        </w:rPr>
        <w:t xml:space="preserve"> </w:t>
      </w:r>
      <w:r w:rsidRPr="00C95780">
        <w:rPr>
          <w:rFonts w:ascii="Arial" w:hAnsi="Arial" w:cs="Arial"/>
        </w:rPr>
        <w:t>is</w:t>
      </w:r>
      <w:r w:rsidR="00FE777A">
        <w:rPr>
          <w:rFonts w:ascii="Arial" w:hAnsi="Arial" w:cs="Arial"/>
        </w:rPr>
        <w:t xml:space="preserve"> </w:t>
      </w:r>
      <w:r w:rsidRPr="00C95780">
        <w:rPr>
          <w:rFonts w:ascii="Arial" w:hAnsi="Arial" w:cs="Arial"/>
        </w:rPr>
        <w:t>less</w:t>
      </w:r>
      <w:r w:rsidR="00FE777A">
        <w:rPr>
          <w:rFonts w:ascii="Arial" w:hAnsi="Arial" w:cs="Arial"/>
        </w:rPr>
        <w:t xml:space="preserve"> </w:t>
      </w:r>
      <w:r w:rsidRPr="00C95780">
        <w:rPr>
          <w:rFonts w:ascii="Arial" w:hAnsi="Arial" w:cs="Arial"/>
        </w:rPr>
        <w:t>than</w:t>
      </w:r>
      <w:r w:rsidR="00FE777A">
        <w:rPr>
          <w:rFonts w:ascii="Arial" w:hAnsi="Arial" w:cs="Arial"/>
        </w:rPr>
        <w:t xml:space="preserve"> </w:t>
      </w:r>
      <w:r w:rsidRPr="00C95780">
        <w:rPr>
          <w:rFonts w:ascii="Arial" w:hAnsi="Arial" w:cs="Arial"/>
        </w:rPr>
        <w:t>2,000 square feet, the required off-street loading spaces may be</w:t>
      </w:r>
      <w:r w:rsidR="00FE777A">
        <w:rPr>
          <w:rFonts w:ascii="Arial" w:hAnsi="Arial" w:cs="Arial"/>
        </w:rPr>
        <w:t xml:space="preserve"> </w:t>
      </w:r>
      <w:r w:rsidRPr="00C95780">
        <w:rPr>
          <w:rFonts w:ascii="Arial" w:hAnsi="Arial" w:cs="Arial"/>
        </w:rPr>
        <w:t>used</w:t>
      </w:r>
      <w:r w:rsidR="00FE777A">
        <w:rPr>
          <w:rFonts w:ascii="Arial" w:hAnsi="Arial" w:cs="Arial"/>
        </w:rPr>
        <w:t xml:space="preserve"> </w:t>
      </w:r>
      <w:r w:rsidRPr="00C95780">
        <w:rPr>
          <w:rFonts w:ascii="Arial" w:hAnsi="Arial" w:cs="Arial"/>
        </w:rPr>
        <w:t>to satisfy</w:t>
      </w:r>
      <w:r w:rsidR="00FE777A">
        <w:rPr>
          <w:rFonts w:ascii="Arial" w:hAnsi="Arial" w:cs="Arial"/>
        </w:rPr>
        <w:t xml:space="preserve"> </w:t>
      </w:r>
      <w:r w:rsidRPr="00C95780">
        <w:rPr>
          <w:rFonts w:ascii="Arial" w:hAnsi="Arial" w:cs="Arial"/>
        </w:rPr>
        <w:t>the</w:t>
      </w:r>
      <w:r w:rsidR="00FE777A">
        <w:rPr>
          <w:rFonts w:ascii="Arial" w:hAnsi="Arial" w:cs="Arial"/>
        </w:rPr>
        <w:t xml:space="preserve"> </w:t>
      </w:r>
      <w:r w:rsidRPr="00C95780">
        <w:rPr>
          <w:rFonts w:ascii="Arial" w:hAnsi="Arial" w:cs="Arial"/>
        </w:rPr>
        <w:t>requirements for any off-street parking spaces.</w:t>
      </w:r>
      <w:r w:rsidR="00FE777A">
        <w:rPr>
          <w:rFonts w:ascii="Arial" w:hAnsi="Arial" w:cs="Arial"/>
        </w:rPr>
        <w:t xml:space="preserve"> </w:t>
      </w:r>
      <w:r w:rsidRPr="00C95780">
        <w:rPr>
          <w:rFonts w:ascii="Arial" w:hAnsi="Arial" w:cs="Arial"/>
        </w:rPr>
        <w:t>Employee</w:t>
      </w:r>
      <w:r w:rsidR="00FE777A">
        <w:rPr>
          <w:rFonts w:ascii="Arial" w:hAnsi="Arial" w:cs="Arial"/>
        </w:rPr>
        <w:t xml:space="preserve"> </w:t>
      </w:r>
      <w:r w:rsidRPr="00C95780">
        <w:rPr>
          <w:rFonts w:ascii="Arial" w:hAnsi="Arial" w:cs="Arial"/>
        </w:rPr>
        <w:t>parking</w:t>
      </w:r>
      <w:r w:rsidR="00FE777A">
        <w:rPr>
          <w:rFonts w:ascii="Arial" w:hAnsi="Arial" w:cs="Arial"/>
        </w:rPr>
        <w:t xml:space="preserve"> </w:t>
      </w:r>
      <w:r w:rsidRPr="00C95780">
        <w:rPr>
          <w:rFonts w:ascii="Arial" w:hAnsi="Arial" w:cs="Arial"/>
        </w:rPr>
        <w:t>maneuver</w:t>
      </w:r>
      <w:r w:rsidR="00FE777A">
        <w:rPr>
          <w:rFonts w:ascii="Arial" w:hAnsi="Arial" w:cs="Arial"/>
        </w:rPr>
        <w:t xml:space="preserve"> </w:t>
      </w:r>
      <w:r w:rsidRPr="00C95780">
        <w:rPr>
          <w:rFonts w:ascii="Arial" w:hAnsi="Arial" w:cs="Arial"/>
        </w:rPr>
        <w:t>areas may also</w:t>
      </w:r>
      <w:r w:rsidR="00FE777A">
        <w:rPr>
          <w:rFonts w:ascii="Arial" w:hAnsi="Arial" w:cs="Arial"/>
        </w:rPr>
        <w:t xml:space="preserve"> </w:t>
      </w:r>
      <w:r w:rsidRPr="00C95780">
        <w:rPr>
          <w:rFonts w:ascii="Arial" w:hAnsi="Arial" w:cs="Arial"/>
        </w:rPr>
        <w:t>be used</w:t>
      </w:r>
      <w:r w:rsidR="00FE777A">
        <w:rPr>
          <w:rFonts w:ascii="Arial" w:hAnsi="Arial" w:cs="Arial"/>
        </w:rPr>
        <w:t xml:space="preserve"> </w:t>
      </w:r>
      <w:r w:rsidRPr="00C95780">
        <w:rPr>
          <w:rFonts w:ascii="Arial" w:hAnsi="Arial" w:cs="Arial"/>
        </w:rPr>
        <w:t>for</w:t>
      </w:r>
      <w:r w:rsidR="00FE777A">
        <w:rPr>
          <w:rFonts w:ascii="Arial" w:hAnsi="Arial" w:cs="Arial"/>
        </w:rPr>
        <w:t xml:space="preserve"> </w:t>
      </w:r>
      <w:r w:rsidRPr="00C95780">
        <w:rPr>
          <w:rFonts w:ascii="Arial" w:hAnsi="Arial" w:cs="Arial"/>
        </w:rPr>
        <w:t>access to loading docks and as</w:t>
      </w:r>
      <w:r w:rsidR="000C1B8A">
        <w:rPr>
          <w:rFonts w:ascii="Arial" w:hAnsi="Arial" w:cs="Arial"/>
        </w:rPr>
        <w:t xml:space="preserve"> </w:t>
      </w:r>
      <w:r w:rsidRPr="00C95780">
        <w:rPr>
          <w:rFonts w:ascii="Arial" w:hAnsi="Arial" w:cs="Arial"/>
        </w:rPr>
        <w:t>truck standing</w:t>
      </w:r>
      <w:r w:rsidRPr="00C95780">
        <w:rPr>
          <w:rFonts w:ascii="Arial" w:hAnsi="Arial" w:cs="Arial"/>
          <w:spacing w:val="13"/>
        </w:rPr>
        <w:t xml:space="preserve"> </w:t>
      </w:r>
      <w:r w:rsidRPr="00C95780">
        <w:rPr>
          <w:rFonts w:ascii="Arial" w:hAnsi="Arial" w:cs="Arial"/>
        </w:rPr>
        <w:t>areas.</w:t>
      </w:r>
    </w:p>
    <w:p w14:paraId="1DF156B7" w14:textId="77777777" w:rsidR="006C5390" w:rsidRPr="00C95780" w:rsidRDefault="006C5390" w:rsidP="00566B6D">
      <w:pPr>
        <w:pStyle w:val="BodyText"/>
        <w:ind w:hanging="720"/>
        <w:jc w:val="both"/>
        <w:rPr>
          <w:rFonts w:ascii="Arial" w:hAnsi="Arial" w:cs="Arial"/>
        </w:rPr>
      </w:pPr>
    </w:p>
    <w:p w14:paraId="4E986A05" w14:textId="77777777" w:rsidR="006C5390" w:rsidRPr="00C95780" w:rsidRDefault="006C5390" w:rsidP="005E5984">
      <w:pPr>
        <w:pStyle w:val="BodyText"/>
        <w:numPr>
          <w:ilvl w:val="0"/>
          <w:numId w:val="228"/>
        </w:numPr>
        <w:ind w:left="720" w:hanging="720"/>
        <w:jc w:val="both"/>
        <w:rPr>
          <w:rFonts w:ascii="Arial" w:hAnsi="Arial" w:cs="Arial"/>
          <w:w w:val="105"/>
        </w:rPr>
      </w:pPr>
      <w:r w:rsidRPr="00C95780">
        <w:rPr>
          <w:rFonts w:ascii="Arial" w:hAnsi="Arial" w:cs="Arial"/>
          <w:b/>
          <w:bCs/>
          <w:w w:val="105"/>
        </w:rPr>
        <w:t>Repair and Service</w:t>
      </w:r>
      <w:r w:rsidRPr="00C95780">
        <w:rPr>
          <w:rFonts w:ascii="Arial" w:hAnsi="Arial" w:cs="Arial"/>
          <w:w w:val="105"/>
        </w:rPr>
        <w:t>. No motor vehicle repair work or service of any kind shall be</w:t>
      </w:r>
      <w:r w:rsidRPr="00C95780">
        <w:rPr>
          <w:rFonts w:ascii="Arial" w:hAnsi="Arial" w:cs="Arial"/>
          <w:spacing w:val="-17"/>
          <w:w w:val="105"/>
        </w:rPr>
        <w:t xml:space="preserve"> </w:t>
      </w:r>
      <w:r w:rsidRPr="00C95780">
        <w:rPr>
          <w:rFonts w:ascii="Arial" w:hAnsi="Arial" w:cs="Arial"/>
          <w:w w:val="105"/>
        </w:rPr>
        <w:t>permitted within loading facilities provided in any residential or nonresidential zoning</w:t>
      </w:r>
      <w:r w:rsidRPr="00C95780">
        <w:rPr>
          <w:rFonts w:ascii="Arial" w:hAnsi="Arial" w:cs="Arial"/>
          <w:spacing w:val="-27"/>
          <w:w w:val="105"/>
        </w:rPr>
        <w:t xml:space="preserve"> </w:t>
      </w:r>
      <w:r w:rsidRPr="00C95780">
        <w:rPr>
          <w:rFonts w:ascii="Arial" w:hAnsi="Arial" w:cs="Arial"/>
          <w:w w:val="105"/>
        </w:rPr>
        <w:t>districts.</w:t>
      </w:r>
    </w:p>
    <w:p w14:paraId="48281CDB" w14:textId="77777777" w:rsidR="006C5390" w:rsidRPr="00C95780" w:rsidRDefault="006C5390" w:rsidP="00566B6D">
      <w:pPr>
        <w:pStyle w:val="BodyText"/>
        <w:ind w:hanging="720"/>
        <w:jc w:val="both"/>
        <w:rPr>
          <w:rFonts w:ascii="Arial" w:hAnsi="Arial" w:cs="Arial"/>
        </w:rPr>
      </w:pPr>
    </w:p>
    <w:p w14:paraId="45E7CBA2" w14:textId="284381A3" w:rsidR="006C5390" w:rsidRPr="00C95780" w:rsidRDefault="006C5390" w:rsidP="005E5984">
      <w:pPr>
        <w:pStyle w:val="BodyText"/>
        <w:numPr>
          <w:ilvl w:val="0"/>
          <w:numId w:val="228"/>
        </w:numPr>
        <w:ind w:left="720" w:hanging="720"/>
        <w:jc w:val="both"/>
        <w:rPr>
          <w:rFonts w:ascii="Arial" w:hAnsi="Arial" w:cs="Arial"/>
        </w:rPr>
      </w:pPr>
      <w:r w:rsidRPr="00C95780">
        <w:rPr>
          <w:rFonts w:ascii="Arial" w:hAnsi="Arial" w:cs="Arial"/>
          <w:b/>
          <w:bCs/>
          <w:w w:val="105"/>
        </w:rPr>
        <w:t xml:space="preserve">Maneuvering Space Required </w:t>
      </w:r>
      <w:r w:rsidRPr="00C95780">
        <w:rPr>
          <w:rFonts w:ascii="Arial" w:hAnsi="Arial" w:cs="Arial"/>
          <w:b/>
          <w:bCs/>
          <w:i/>
          <w:w w:val="105"/>
        </w:rPr>
        <w:t xml:space="preserve">to </w:t>
      </w:r>
      <w:r w:rsidRPr="00C95780">
        <w:rPr>
          <w:rFonts w:ascii="Arial" w:hAnsi="Arial" w:cs="Arial"/>
          <w:b/>
          <w:bCs/>
          <w:w w:val="105"/>
        </w:rPr>
        <w:t>Service Outdoor Loading Areas</w:t>
      </w:r>
      <w:r w:rsidR="007F1167">
        <w:rPr>
          <w:rFonts w:ascii="Arial" w:hAnsi="Arial" w:cs="Arial"/>
          <w:b/>
          <w:bCs/>
          <w:w w:val="105"/>
        </w:rPr>
        <w:t>.</w:t>
      </w:r>
      <w:r w:rsidRPr="00C95780">
        <w:rPr>
          <w:rFonts w:ascii="Arial" w:hAnsi="Arial" w:cs="Arial"/>
          <w:b/>
          <w:bCs/>
          <w:w w:val="105"/>
        </w:rPr>
        <w:t xml:space="preserve"> </w:t>
      </w:r>
      <w:r w:rsidRPr="00C95780">
        <w:rPr>
          <w:rFonts w:ascii="Arial" w:hAnsi="Arial" w:cs="Arial"/>
          <w:w w:val="105"/>
        </w:rPr>
        <w:t>Adequate off-street truck maneuvering area shall be provided on-site and not within any public street</w:t>
      </w:r>
      <w:r w:rsidR="00FE777A">
        <w:rPr>
          <w:rFonts w:ascii="Arial" w:hAnsi="Arial" w:cs="Arial"/>
          <w:w w:val="105"/>
        </w:rPr>
        <w:t xml:space="preserve"> </w:t>
      </w:r>
      <w:r w:rsidRPr="00C95780">
        <w:rPr>
          <w:rFonts w:ascii="Arial" w:hAnsi="Arial" w:cs="Arial"/>
          <w:w w:val="105"/>
        </w:rPr>
        <w:t>right-of-way or other public</w:t>
      </w:r>
      <w:r w:rsidRPr="00C95780">
        <w:rPr>
          <w:rFonts w:ascii="Arial" w:hAnsi="Arial" w:cs="Arial"/>
          <w:spacing w:val="5"/>
          <w:w w:val="105"/>
        </w:rPr>
        <w:t xml:space="preserve"> </w:t>
      </w:r>
      <w:r w:rsidRPr="00C95780">
        <w:rPr>
          <w:rFonts w:ascii="Arial" w:hAnsi="Arial" w:cs="Arial"/>
          <w:w w:val="105"/>
        </w:rPr>
        <w:t>lands.</w:t>
      </w:r>
    </w:p>
    <w:p w14:paraId="687BEA07" w14:textId="77777777" w:rsidR="006C5390" w:rsidRPr="00C95780" w:rsidRDefault="006C5390" w:rsidP="00566B6D">
      <w:pPr>
        <w:pStyle w:val="BodyText"/>
        <w:ind w:hanging="720"/>
        <w:jc w:val="both"/>
        <w:rPr>
          <w:rFonts w:ascii="Arial" w:hAnsi="Arial" w:cs="Arial"/>
        </w:rPr>
      </w:pPr>
    </w:p>
    <w:p w14:paraId="74CE091F" w14:textId="40D11106" w:rsidR="006C5390" w:rsidRPr="009259EF" w:rsidRDefault="006C5390" w:rsidP="005E5984">
      <w:pPr>
        <w:pStyle w:val="BodyText"/>
        <w:numPr>
          <w:ilvl w:val="0"/>
          <w:numId w:val="228"/>
        </w:numPr>
        <w:ind w:left="720" w:hanging="720"/>
        <w:jc w:val="both"/>
        <w:rPr>
          <w:rFonts w:ascii="Arial" w:hAnsi="Arial" w:cs="Arial"/>
        </w:rPr>
      </w:pPr>
      <w:r w:rsidRPr="00C95780">
        <w:rPr>
          <w:rFonts w:ascii="Arial" w:hAnsi="Arial" w:cs="Arial"/>
          <w:b/>
          <w:bCs/>
          <w:w w:val="105"/>
        </w:rPr>
        <w:t>Interference With Fire Exit or Emergency Access Prohibited</w:t>
      </w:r>
      <w:r w:rsidR="007F1167">
        <w:rPr>
          <w:rFonts w:ascii="Arial" w:hAnsi="Arial" w:cs="Arial"/>
          <w:b/>
          <w:bCs/>
          <w:w w:val="105"/>
        </w:rPr>
        <w:t>.</w:t>
      </w:r>
      <w:r w:rsidR="00FE777A">
        <w:rPr>
          <w:rFonts w:ascii="Arial" w:hAnsi="Arial" w:cs="Arial"/>
          <w:w w:val="105"/>
        </w:rPr>
        <w:t xml:space="preserve"> </w:t>
      </w:r>
      <w:r w:rsidRPr="00C95780">
        <w:rPr>
          <w:rFonts w:ascii="Arial" w:hAnsi="Arial" w:cs="Arial"/>
          <w:w w:val="105"/>
        </w:rPr>
        <w:t>Off-street loading facilities shall be designed so as not to interfere with any fire exits or emergency access facilities to either a building or</w:t>
      </w:r>
      <w:r w:rsidRPr="00C95780">
        <w:rPr>
          <w:rFonts w:ascii="Arial" w:hAnsi="Arial" w:cs="Arial"/>
          <w:spacing w:val="20"/>
          <w:w w:val="105"/>
        </w:rPr>
        <w:t xml:space="preserve"> </w:t>
      </w:r>
      <w:r w:rsidRPr="00C95780">
        <w:rPr>
          <w:rFonts w:ascii="Arial" w:hAnsi="Arial" w:cs="Arial"/>
          <w:w w:val="105"/>
        </w:rPr>
        <w:t>site.</w:t>
      </w:r>
    </w:p>
    <w:p w14:paraId="4334A44F" w14:textId="34F4B00C" w:rsidR="003F2F0F" w:rsidRDefault="003F2F0F" w:rsidP="00566B6D">
      <w:pPr>
        <w:pStyle w:val="BodyText"/>
        <w:jc w:val="both"/>
        <w:rPr>
          <w:rFonts w:ascii="Arial" w:hAnsi="Arial" w:cs="Arial"/>
          <w:b/>
          <w:bCs/>
        </w:rPr>
      </w:pPr>
    </w:p>
    <w:p w14:paraId="19611E1E" w14:textId="76F31743" w:rsidR="006C5390" w:rsidRPr="00AF30F2" w:rsidRDefault="00A24AFD" w:rsidP="00566B6D">
      <w:pPr>
        <w:pStyle w:val="BodyText"/>
        <w:jc w:val="both"/>
        <w:rPr>
          <w:rFonts w:ascii="Arial" w:hAnsi="Arial" w:cs="Arial"/>
          <w:b/>
          <w:bCs/>
        </w:rPr>
      </w:pPr>
      <w:r w:rsidRPr="00AF30F2">
        <w:rPr>
          <w:rFonts w:ascii="Arial" w:hAnsi="Arial" w:cs="Arial"/>
          <w:b/>
          <w:bCs/>
        </w:rPr>
        <w:t>SECTION</w:t>
      </w:r>
      <w:r>
        <w:rPr>
          <w:rFonts w:ascii="Arial" w:hAnsi="Arial" w:cs="Arial"/>
          <w:b/>
          <w:bCs/>
        </w:rPr>
        <w:t xml:space="preserve"> </w:t>
      </w:r>
      <w:r w:rsidR="00C55D9B">
        <w:rPr>
          <w:rFonts w:ascii="Arial" w:hAnsi="Arial" w:cs="Arial"/>
          <w:b/>
          <w:bCs/>
        </w:rPr>
        <w:t>10</w:t>
      </w:r>
      <w:r>
        <w:rPr>
          <w:rFonts w:ascii="Arial" w:hAnsi="Arial" w:cs="Arial"/>
          <w:b/>
          <w:bCs/>
        </w:rPr>
        <w:t>.0</w:t>
      </w:r>
      <w:r w:rsidR="00F17E90">
        <w:rPr>
          <w:rFonts w:ascii="Arial" w:hAnsi="Arial" w:cs="Arial"/>
          <w:b/>
          <w:bCs/>
        </w:rPr>
        <w:t>8</w:t>
      </w:r>
      <w:r w:rsidRPr="00AF30F2">
        <w:rPr>
          <w:rFonts w:ascii="Arial" w:hAnsi="Arial" w:cs="Arial"/>
          <w:b/>
          <w:bCs/>
        </w:rPr>
        <w:tab/>
      </w:r>
      <w:r w:rsidR="006C5390" w:rsidRPr="00AF30F2">
        <w:rPr>
          <w:rFonts w:ascii="Arial" w:hAnsi="Arial" w:cs="Arial"/>
          <w:b/>
          <w:bCs/>
        </w:rPr>
        <w:tab/>
      </w:r>
    </w:p>
    <w:p w14:paraId="3DCD1DFF" w14:textId="77777777" w:rsidR="006C5390" w:rsidRPr="00AF30F2" w:rsidRDefault="006C5390" w:rsidP="00566B6D">
      <w:pPr>
        <w:pStyle w:val="BodyText"/>
        <w:jc w:val="both"/>
        <w:rPr>
          <w:rFonts w:ascii="Arial" w:hAnsi="Arial" w:cs="Arial"/>
          <w:b/>
          <w:bCs/>
        </w:rPr>
      </w:pPr>
      <w:r w:rsidRPr="00AF30F2">
        <w:rPr>
          <w:rFonts w:ascii="Arial" w:hAnsi="Arial" w:cs="Arial"/>
          <w:b/>
          <w:bCs/>
        </w:rPr>
        <w:t>OFF-STREET LOADING SPACE</w:t>
      </w:r>
      <w:r w:rsidRPr="00AF30F2">
        <w:rPr>
          <w:rFonts w:ascii="Arial" w:hAnsi="Arial" w:cs="Arial"/>
          <w:b/>
          <w:bCs/>
          <w:spacing w:val="8"/>
        </w:rPr>
        <w:t xml:space="preserve"> </w:t>
      </w:r>
      <w:r w:rsidRPr="00AF30F2">
        <w:rPr>
          <w:rFonts w:ascii="Arial" w:hAnsi="Arial" w:cs="Arial"/>
          <w:b/>
          <w:bCs/>
        </w:rPr>
        <w:t>DESIGN</w:t>
      </w:r>
    </w:p>
    <w:p w14:paraId="010482DA" w14:textId="77777777" w:rsidR="006C5390" w:rsidRPr="00C95780" w:rsidRDefault="006C5390" w:rsidP="00566B6D">
      <w:pPr>
        <w:pStyle w:val="BodyText"/>
        <w:jc w:val="both"/>
        <w:rPr>
          <w:rFonts w:ascii="Arial" w:hAnsi="Arial" w:cs="Arial"/>
        </w:rPr>
      </w:pPr>
    </w:p>
    <w:p w14:paraId="251C960D" w14:textId="4F5607A7" w:rsidR="006C5390" w:rsidRPr="00C95780" w:rsidRDefault="006C5390" w:rsidP="005E5984">
      <w:pPr>
        <w:pStyle w:val="BodyText"/>
        <w:numPr>
          <w:ilvl w:val="0"/>
          <w:numId w:val="193"/>
        </w:numPr>
        <w:ind w:hanging="720"/>
        <w:jc w:val="both"/>
        <w:rPr>
          <w:rFonts w:ascii="Arial" w:hAnsi="Arial" w:cs="Arial"/>
        </w:rPr>
      </w:pPr>
      <w:r w:rsidRPr="00C95780">
        <w:rPr>
          <w:rFonts w:ascii="Arial" w:hAnsi="Arial" w:cs="Arial"/>
          <w:b/>
          <w:bCs/>
        </w:rPr>
        <w:t>Minimum Dimensional Standards</w:t>
      </w:r>
      <w:r w:rsidR="00FE777A">
        <w:rPr>
          <w:rFonts w:ascii="Arial" w:hAnsi="Arial" w:cs="Arial"/>
          <w:b/>
          <w:bCs/>
        </w:rPr>
        <w:t xml:space="preserve"> </w:t>
      </w:r>
      <w:r w:rsidRPr="00C95780">
        <w:rPr>
          <w:rFonts w:ascii="Arial" w:hAnsi="Arial" w:cs="Arial"/>
          <w:b/>
          <w:bCs/>
        </w:rPr>
        <w:t>for</w:t>
      </w:r>
      <w:r w:rsidR="00FE777A">
        <w:rPr>
          <w:rFonts w:ascii="Arial" w:hAnsi="Arial" w:cs="Arial"/>
          <w:b/>
          <w:bCs/>
        </w:rPr>
        <w:t xml:space="preserve"> </w:t>
      </w:r>
      <w:r w:rsidRPr="00C95780">
        <w:rPr>
          <w:rFonts w:ascii="Arial" w:hAnsi="Arial" w:cs="Arial"/>
          <w:b/>
          <w:bCs/>
        </w:rPr>
        <w:t>Off-Street</w:t>
      </w:r>
      <w:r w:rsidR="00FE777A">
        <w:rPr>
          <w:rFonts w:ascii="Arial" w:hAnsi="Arial" w:cs="Arial"/>
          <w:b/>
          <w:bCs/>
        </w:rPr>
        <w:t xml:space="preserve"> </w:t>
      </w:r>
      <w:r w:rsidRPr="00C95780">
        <w:rPr>
          <w:rFonts w:ascii="Arial" w:hAnsi="Arial" w:cs="Arial"/>
          <w:b/>
          <w:bCs/>
        </w:rPr>
        <w:t>Loading</w:t>
      </w:r>
      <w:r w:rsidR="00FE777A">
        <w:rPr>
          <w:rFonts w:ascii="Arial" w:hAnsi="Arial" w:cs="Arial"/>
          <w:b/>
          <w:bCs/>
        </w:rPr>
        <w:t xml:space="preserve"> </w:t>
      </w:r>
      <w:r w:rsidRPr="00C95780">
        <w:rPr>
          <w:rFonts w:ascii="Arial" w:hAnsi="Arial" w:cs="Arial"/>
          <w:b/>
          <w:bCs/>
        </w:rPr>
        <w:t>Spaces</w:t>
      </w:r>
      <w:r w:rsidR="00FE777A">
        <w:rPr>
          <w:rFonts w:ascii="Arial" w:hAnsi="Arial" w:cs="Arial"/>
          <w:b/>
          <w:bCs/>
        </w:rPr>
        <w:t xml:space="preserve"> </w:t>
      </w:r>
      <w:r w:rsidRPr="00C95780">
        <w:rPr>
          <w:rFonts w:ascii="Arial" w:hAnsi="Arial" w:cs="Arial"/>
          <w:b/>
          <w:bCs/>
        </w:rPr>
        <w:t>Accessory</w:t>
      </w:r>
      <w:r w:rsidR="00FE777A">
        <w:rPr>
          <w:rFonts w:ascii="Arial" w:hAnsi="Arial" w:cs="Arial"/>
          <w:b/>
          <w:bCs/>
        </w:rPr>
        <w:t xml:space="preserve"> </w:t>
      </w:r>
      <w:r w:rsidRPr="00C95780">
        <w:rPr>
          <w:rFonts w:ascii="Arial" w:hAnsi="Arial" w:cs="Arial"/>
          <w:b/>
          <w:bCs/>
        </w:rPr>
        <w:t>to</w:t>
      </w:r>
      <w:r w:rsidR="00FE777A">
        <w:rPr>
          <w:rFonts w:ascii="Arial" w:hAnsi="Arial" w:cs="Arial"/>
          <w:b/>
          <w:bCs/>
        </w:rPr>
        <w:t xml:space="preserve"> </w:t>
      </w:r>
      <w:r w:rsidRPr="00C95780">
        <w:rPr>
          <w:rFonts w:ascii="Arial" w:hAnsi="Arial" w:cs="Arial"/>
          <w:b/>
          <w:bCs/>
        </w:rPr>
        <w:t>Nonresidential Uses in Business and Public and Semi-Public Districts.</w:t>
      </w:r>
      <w:r w:rsidRPr="00C95780">
        <w:rPr>
          <w:rFonts w:ascii="Arial" w:hAnsi="Arial" w:cs="Arial"/>
        </w:rPr>
        <w:t xml:space="preserve"> The minimum size of off-street loading spaces </w:t>
      </w:r>
      <w:r w:rsidRPr="005F778B">
        <w:rPr>
          <w:rFonts w:ascii="Arial" w:hAnsi="Arial" w:cs="Arial"/>
        </w:rPr>
        <w:t>accessory</w:t>
      </w:r>
      <w:r w:rsidRPr="00C95780">
        <w:rPr>
          <w:rFonts w:ascii="Arial" w:hAnsi="Arial" w:cs="Arial"/>
        </w:rPr>
        <w:t xml:space="preserve"> to nonresidential uses in the B-1, </w:t>
      </w:r>
      <w:r w:rsidR="00645FE1">
        <w:rPr>
          <w:rFonts w:ascii="Arial" w:hAnsi="Arial" w:cs="Arial"/>
          <w:bCs/>
        </w:rPr>
        <w:t>I</w:t>
      </w:r>
      <w:r w:rsidRPr="00C95780">
        <w:rPr>
          <w:rFonts w:ascii="Arial" w:hAnsi="Arial" w:cs="Arial"/>
          <w:bCs/>
        </w:rPr>
        <w:t>-1,</w:t>
      </w:r>
      <w:r w:rsidRPr="00C95780">
        <w:rPr>
          <w:rFonts w:ascii="Arial" w:hAnsi="Arial" w:cs="Arial"/>
          <w:b/>
        </w:rPr>
        <w:t xml:space="preserve"> </w:t>
      </w:r>
      <w:r w:rsidRPr="00C95780">
        <w:rPr>
          <w:rFonts w:ascii="Arial" w:hAnsi="Arial" w:cs="Arial"/>
        </w:rPr>
        <w:t>and P-1 Districts shall be 10 feet</w:t>
      </w:r>
      <w:r w:rsidRPr="00645FE1">
        <w:rPr>
          <w:rFonts w:ascii="Arial" w:hAnsi="Arial" w:cs="Arial"/>
          <w:bCs/>
        </w:rPr>
        <w:t xml:space="preserve"> in</w:t>
      </w:r>
      <w:r w:rsidRPr="00C95780">
        <w:rPr>
          <w:rFonts w:ascii="Arial" w:hAnsi="Arial" w:cs="Arial"/>
          <w:b/>
        </w:rPr>
        <w:t xml:space="preserve"> </w:t>
      </w:r>
      <w:r w:rsidRPr="00C95780">
        <w:rPr>
          <w:rFonts w:ascii="Arial" w:hAnsi="Arial" w:cs="Arial"/>
        </w:rPr>
        <w:t>width and 25 feet in length, exclusive of</w:t>
      </w:r>
      <w:r w:rsidR="00FE777A">
        <w:rPr>
          <w:rFonts w:ascii="Arial" w:hAnsi="Arial" w:cs="Arial"/>
        </w:rPr>
        <w:t xml:space="preserve"> </w:t>
      </w:r>
      <w:r w:rsidRPr="00C95780">
        <w:rPr>
          <w:rFonts w:ascii="Arial" w:hAnsi="Arial" w:cs="Arial"/>
        </w:rPr>
        <w:t>aisle and</w:t>
      </w:r>
      <w:r w:rsidR="00FE777A">
        <w:rPr>
          <w:rFonts w:ascii="Arial" w:hAnsi="Arial" w:cs="Arial"/>
        </w:rPr>
        <w:t xml:space="preserve"> </w:t>
      </w:r>
      <w:r w:rsidRPr="00C95780">
        <w:rPr>
          <w:rFonts w:ascii="Arial" w:hAnsi="Arial" w:cs="Arial"/>
        </w:rPr>
        <w:t>maneuvering</w:t>
      </w:r>
      <w:r w:rsidR="00FE777A">
        <w:rPr>
          <w:rFonts w:ascii="Arial" w:hAnsi="Arial" w:cs="Arial"/>
        </w:rPr>
        <w:t xml:space="preserve"> </w:t>
      </w:r>
      <w:r w:rsidRPr="00C95780">
        <w:rPr>
          <w:rFonts w:ascii="Arial" w:hAnsi="Arial" w:cs="Arial"/>
        </w:rPr>
        <w:t>space, and it shall have a vertical clearance of not</w:t>
      </w:r>
      <w:r w:rsidR="00FE777A">
        <w:rPr>
          <w:rFonts w:ascii="Arial" w:hAnsi="Arial" w:cs="Arial"/>
        </w:rPr>
        <w:t xml:space="preserve"> </w:t>
      </w:r>
      <w:r w:rsidRPr="00C95780">
        <w:rPr>
          <w:rFonts w:ascii="Arial" w:hAnsi="Arial" w:cs="Arial"/>
        </w:rPr>
        <w:t>less than 15 feet. No loading space or dock shall extend into a public</w:t>
      </w:r>
      <w:r w:rsidR="00645FE1">
        <w:rPr>
          <w:rFonts w:ascii="Arial" w:hAnsi="Arial" w:cs="Arial"/>
          <w:spacing w:val="40"/>
        </w:rPr>
        <w:t xml:space="preserve"> </w:t>
      </w:r>
      <w:r w:rsidRPr="00C95780">
        <w:rPr>
          <w:rFonts w:ascii="Arial" w:hAnsi="Arial" w:cs="Arial"/>
        </w:rPr>
        <w:t>street right-of-way.</w:t>
      </w:r>
      <w:r w:rsidRPr="00C95780">
        <w:rPr>
          <w:rFonts w:ascii="Arial" w:hAnsi="Arial" w:cs="Arial"/>
        </w:rPr>
        <w:tab/>
      </w:r>
    </w:p>
    <w:p w14:paraId="54B534AF" w14:textId="77777777" w:rsidR="006C5390" w:rsidRPr="00C95780" w:rsidRDefault="006C5390" w:rsidP="00566B6D">
      <w:pPr>
        <w:pStyle w:val="BodyText"/>
        <w:ind w:hanging="720"/>
        <w:jc w:val="both"/>
        <w:rPr>
          <w:rFonts w:ascii="Arial" w:hAnsi="Arial" w:cs="Arial"/>
        </w:rPr>
      </w:pPr>
    </w:p>
    <w:p w14:paraId="46B2F940" w14:textId="01C0CDF7" w:rsidR="006C5390" w:rsidRPr="00650448" w:rsidRDefault="006C5390" w:rsidP="005E5984">
      <w:pPr>
        <w:pStyle w:val="BodyText"/>
        <w:numPr>
          <w:ilvl w:val="0"/>
          <w:numId w:val="193"/>
        </w:numPr>
        <w:ind w:hanging="720"/>
        <w:jc w:val="both"/>
        <w:rPr>
          <w:rFonts w:ascii="Arial" w:hAnsi="Arial" w:cs="Arial"/>
        </w:rPr>
      </w:pPr>
      <w:r w:rsidRPr="00C95780">
        <w:rPr>
          <w:rFonts w:ascii="Arial" w:hAnsi="Arial" w:cs="Arial"/>
          <w:b/>
          <w:bCs/>
          <w:w w:val="105"/>
        </w:rPr>
        <w:t>Minimum Dimensional Standards for Off-Street Loading Spaces Accessory to Nonresidential Uses in Industrial Districts.</w:t>
      </w:r>
      <w:r w:rsidRPr="00C95780">
        <w:rPr>
          <w:rFonts w:ascii="Arial" w:hAnsi="Arial" w:cs="Arial"/>
          <w:w w:val="105"/>
        </w:rPr>
        <w:t xml:space="preserve"> The minimum size of off-street loading spaces accessory to uses</w:t>
      </w:r>
      <w:r w:rsidRPr="00C95780">
        <w:rPr>
          <w:rFonts w:ascii="Arial" w:hAnsi="Arial" w:cs="Arial"/>
          <w:spacing w:val="28"/>
          <w:w w:val="105"/>
        </w:rPr>
        <w:t xml:space="preserve"> </w:t>
      </w:r>
      <w:r w:rsidRPr="00C95780">
        <w:rPr>
          <w:rFonts w:ascii="Arial" w:hAnsi="Arial" w:cs="Arial"/>
          <w:w w:val="105"/>
        </w:rPr>
        <w:t xml:space="preserve">in </w:t>
      </w:r>
      <w:r w:rsidRPr="00C95780">
        <w:rPr>
          <w:rFonts w:ascii="Arial" w:hAnsi="Arial" w:cs="Arial"/>
        </w:rPr>
        <w:t>the M-1 and SG Districts shall be a minimum of 12 feet in width by 50 feet</w:t>
      </w:r>
      <w:r w:rsidRPr="00C95780">
        <w:rPr>
          <w:rFonts w:ascii="Arial" w:hAnsi="Arial" w:cs="Arial"/>
          <w:spacing w:val="-9"/>
        </w:rPr>
        <w:t xml:space="preserve"> </w:t>
      </w:r>
      <w:r w:rsidRPr="00C95780">
        <w:rPr>
          <w:rFonts w:ascii="Arial" w:hAnsi="Arial" w:cs="Arial"/>
          <w:bCs/>
        </w:rPr>
        <w:t xml:space="preserve">in </w:t>
      </w:r>
      <w:r w:rsidRPr="00C95780">
        <w:rPr>
          <w:rFonts w:ascii="Arial" w:hAnsi="Arial" w:cs="Arial"/>
        </w:rPr>
        <w:t>length and have a vertical clearance of not less than 15 feet</w:t>
      </w:r>
      <w:r w:rsidR="00645FE1">
        <w:rPr>
          <w:rFonts w:ascii="Arial" w:hAnsi="Arial" w:cs="Arial"/>
        </w:rPr>
        <w:t>.</w:t>
      </w:r>
      <w:r w:rsidRPr="00C95780">
        <w:rPr>
          <w:rFonts w:ascii="Arial" w:hAnsi="Arial" w:cs="Arial"/>
        </w:rPr>
        <w:t xml:space="preserve"> No loading space or dock </w:t>
      </w:r>
      <w:r w:rsidRPr="00C95780">
        <w:rPr>
          <w:rFonts w:ascii="Arial" w:hAnsi="Arial" w:cs="Arial"/>
          <w:w w:val="105"/>
        </w:rPr>
        <w:t>shall extend into a public street right-of-way.</w:t>
      </w:r>
    </w:p>
    <w:p w14:paraId="5CAA38E5" w14:textId="0955A3EE" w:rsidR="00650448" w:rsidRDefault="00650448" w:rsidP="00566B6D">
      <w:pPr>
        <w:pStyle w:val="BodyText"/>
        <w:jc w:val="both"/>
        <w:rPr>
          <w:rFonts w:ascii="Arial" w:hAnsi="Arial" w:cs="Arial"/>
        </w:rPr>
      </w:pPr>
    </w:p>
    <w:p w14:paraId="191D9035" w14:textId="77777777" w:rsidR="00650448" w:rsidRPr="00C95780" w:rsidRDefault="00650448" w:rsidP="00566B6D">
      <w:pPr>
        <w:pStyle w:val="BodyText"/>
        <w:jc w:val="both"/>
        <w:rPr>
          <w:rFonts w:ascii="Arial" w:hAnsi="Arial" w:cs="Arial"/>
        </w:rPr>
      </w:pPr>
    </w:p>
    <w:p w14:paraId="77EFAED3" w14:textId="657D8A98" w:rsidR="00B20EB5" w:rsidRDefault="007447DD" w:rsidP="00566B6D">
      <w:pPr>
        <w:pStyle w:val="Heading5"/>
        <w:ind w:left="0"/>
        <w:jc w:val="both"/>
        <w:rPr>
          <w:color w:val="4D8631"/>
        </w:rPr>
      </w:pPr>
      <w:r>
        <w:rPr>
          <w:color w:val="4D8631"/>
        </w:rPr>
        <w:br w:type="page"/>
      </w:r>
    </w:p>
    <w:p w14:paraId="6718469A" w14:textId="22F7AEBE" w:rsidR="00B20EB5" w:rsidRPr="001D1127" w:rsidRDefault="00B20EB5" w:rsidP="00C317B3">
      <w:pPr>
        <w:pStyle w:val="Style2"/>
      </w:pPr>
      <w:bookmarkStart w:id="59" w:name="_Toc68600572"/>
      <w:r w:rsidRPr="001D1127">
        <w:t>SECTION 1</w:t>
      </w:r>
      <w:r w:rsidR="00C55D9B" w:rsidRPr="001D1127">
        <w:t>1</w:t>
      </w:r>
      <w:r w:rsidRPr="001D1127">
        <w:tab/>
      </w:r>
      <w:r w:rsidR="009C5377" w:rsidRPr="001D1127">
        <w:t xml:space="preserve">REQUIRED </w:t>
      </w:r>
      <w:r w:rsidRPr="001D1127">
        <w:t>LANDSCAP</w:t>
      </w:r>
      <w:r w:rsidR="00C317B3">
        <w:t>ING</w:t>
      </w:r>
      <w:bookmarkEnd w:id="59"/>
      <w:r w:rsidRPr="001D1127">
        <w:t xml:space="preserve"> </w:t>
      </w:r>
    </w:p>
    <w:p w14:paraId="2602A914" w14:textId="77777777" w:rsidR="00850363" w:rsidRPr="006610AB" w:rsidRDefault="00850363" w:rsidP="00566B6D">
      <w:pPr>
        <w:spacing w:after="0"/>
        <w:ind w:left="-540" w:right="329" w:hanging="360"/>
        <w:jc w:val="both"/>
        <w:rPr>
          <w:rFonts w:ascii="Arial" w:hAnsi="Arial" w:cs="Arial"/>
        </w:rPr>
      </w:pPr>
    </w:p>
    <w:p w14:paraId="29371CCF" w14:textId="67848B7D" w:rsidR="006C3D4A" w:rsidRPr="006610AB" w:rsidRDefault="005C048F" w:rsidP="00566B6D">
      <w:pPr>
        <w:pStyle w:val="Heading3"/>
        <w:jc w:val="both"/>
        <w:rPr>
          <w:rFonts w:ascii="Arial" w:hAnsi="Arial" w:cs="Arial"/>
          <w:b/>
          <w:bCs/>
          <w:sz w:val="22"/>
          <w:szCs w:val="22"/>
        </w:rPr>
      </w:pPr>
      <w:bookmarkStart w:id="60" w:name="_Toc483387067"/>
      <w:r w:rsidRPr="006610AB">
        <w:rPr>
          <w:rFonts w:ascii="Arial" w:hAnsi="Arial" w:cs="Arial"/>
          <w:b/>
          <w:bCs/>
          <w:sz w:val="22"/>
          <w:szCs w:val="22"/>
        </w:rPr>
        <w:t xml:space="preserve">SECTION </w:t>
      </w:r>
      <w:r w:rsidR="00850363" w:rsidRPr="006610AB">
        <w:rPr>
          <w:rFonts w:ascii="Arial" w:hAnsi="Arial" w:cs="Arial"/>
          <w:b/>
          <w:bCs/>
          <w:sz w:val="22"/>
          <w:szCs w:val="22"/>
        </w:rPr>
        <w:t>1</w:t>
      </w:r>
      <w:r w:rsidR="00C55D9B">
        <w:rPr>
          <w:rFonts w:ascii="Arial" w:hAnsi="Arial" w:cs="Arial"/>
          <w:b/>
          <w:bCs/>
          <w:sz w:val="22"/>
          <w:szCs w:val="22"/>
        </w:rPr>
        <w:t>1</w:t>
      </w:r>
      <w:r w:rsidR="00850363" w:rsidRPr="006610AB">
        <w:rPr>
          <w:rFonts w:ascii="Arial" w:hAnsi="Arial" w:cs="Arial"/>
          <w:b/>
          <w:bCs/>
          <w:sz w:val="22"/>
          <w:szCs w:val="22"/>
        </w:rPr>
        <w:t>.01</w:t>
      </w:r>
      <w:r w:rsidR="00FE777A" w:rsidRPr="006610AB">
        <w:rPr>
          <w:rFonts w:ascii="Arial" w:hAnsi="Arial" w:cs="Arial"/>
          <w:b/>
          <w:bCs/>
          <w:sz w:val="22"/>
          <w:szCs w:val="22"/>
        </w:rPr>
        <w:t xml:space="preserve"> </w:t>
      </w:r>
      <w:r w:rsidR="00850363" w:rsidRPr="006610AB">
        <w:rPr>
          <w:rFonts w:ascii="Arial" w:hAnsi="Arial" w:cs="Arial"/>
          <w:b/>
          <w:bCs/>
          <w:sz w:val="22"/>
          <w:szCs w:val="22"/>
        </w:rPr>
        <w:t xml:space="preserve"> </w:t>
      </w:r>
      <w:r w:rsidR="00850363" w:rsidRPr="006610AB">
        <w:rPr>
          <w:rFonts w:ascii="Arial" w:hAnsi="Arial" w:cs="Arial"/>
          <w:b/>
          <w:bCs/>
          <w:sz w:val="22"/>
          <w:szCs w:val="22"/>
        </w:rPr>
        <w:tab/>
      </w:r>
    </w:p>
    <w:p w14:paraId="4F1D28AD" w14:textId="35481414" w:rsidR="00850363" w:rsidRPr="006D6074" w:rsidRDefault="00850363" w:rsidP="00566B6D">
      <w:pPr>
        <w:pStyle w:val="Heading3"/>
        <w:jc w:val="both"/>
        <w:rPr>
          <w:rFonts w:ascii="Arial" w:hAnsi="Arial" w:cs="Arial"/>
          <w:sz w:val="22"/>
          <w:szCs w:val="22"/>
        </w:rPr>
      </w:pPr>
      <w:r w:rsidRPr="006610AB">
        <w:rPr>
          <w:rFonts w:ascii="Arial" w:hAnsi="Arial" w:cs="Arial"/>
          <w:b/>
          <w:bCs/>
          <w:sz w:val="22"/>
          <w:szCs w:val="22"/>
        </w:rPr>
        <w:t>APPLICABILITY</w:t>
      </w:r>
      <w:bookmarkEnd w:id="60"/>
    </w:p>
    <w:p w14:paraId="2CAE4878" w14:textId="77777777" w:rsidR="00850363" w:rsidRPr="006D6074" w:rsidRDefault="00850363" w:rsidP="00566B6D">
      <w:pPr>
        <w:spacing w:after="0"/>
        <w:ind w:left="720" w:right="329" w:hanging="720"/>
        <w:jc w:val="both"/>
        <w:rPr>
          <w:rFonts w:ascii="Arial" w:hAnsi="Arial" w:cs="Arial"/>
        </w:rPr>
      </w:pPr>
    </w:p>
    <w:p w14:paraId="0351BC88" w14:textId="24811497" w:rsidR="003853A9" w:rsidRPr="006D6074" w:rsidRDefault="003853A9" w:rsidP="00566B6D">
      <w:pPr>
        <w:spacing w:after="0" w:line="240" w:lineRule="auto"/>
        <w:ind w:left="720" w:right="329" w:hanging="720"/>
        <w:jc w:val="both"/>
        <w:rPr>
          <w:rFonts w:ascii="Arial" w:hAnsi="Arial" w:cs="Arial"/>
        </w:rPr>
      </w:pPr>
      <w:r w:rsidRPr="006D6074">
        <w:rPr>
          <w:rFonts w:ascii="Arial" w:hAnsi="Arial" w:cs="Arial"/>
          <w:b/>
          <w:bCs/>
        </w:rPr>
        <w:t>A.</w:t>
      </w:r>
      <w:r>
        <w:rPr>
          <w:rFonts w:ascii="Arial" w:hAnsi="Arial" w:cs="Arial"/>
          <w:b/>
          <w:bCs/>
        </w:rPr>
        <w:t xml:space="preserve"> </w:t>
      </w:r>
      <w:r w:rsidRPr="006D6074">
        <w:rPr>
          <w:rFonts w:ascii="Arial" w:hAnsi="Arial" w:cs="Arial"/>
          <w:b/>
          <w:bCs/>
        </w:rPr>
        <w:tab/>
      </w:r>
      <w:r w:rsidRPr="00947647">
        <w:rPr>
          <w:rFonts w:ascii="Arial" w:hAnsi="Arial" w:cs="Arial"/>
          <w:b/>
          <w:bCs/>
        </w:rPr>
        <w:t>Landscaping Required</w:t>
      </w:r>
      <w:r w:rsidRPr="00947647">
        <w:rPr>
          <w:rFonts w:ascii="Arial" w:hAnsi="Arial" w:cs="Arial"/>
        </w:rPr>
        <w:t>. All</w:t>
      </w:r>
      <w:r w:rsidR="00FE2955" w:rsidRPr="00947647">
        <w:rPr>
          <w:rFonts w:ascii="Arial" w:hAnsi="Arial" w:cs="Arial"/>
        </w:rPr>
        <w:t xml:space="preserve"> new and</w:t>
      </w:r>
      <w:r w:rsidR="00893EDF">
        <w:rPr>
          <w:rFonts w:ascii="Arial" w:hAnsi="Arial" w:cs="Arial"/>
        </w:rPr>
        <w:t>/or</w:t>
      </w:r>
      <w:r w:rsidR="00FE2955" w:rsidRPr="00947647">
        <w:rPr>
          <w:rFonts w:ascii="Arial" w:hAnsi="Arial" w:cs="Arial"/>
        </w:rPr>
        <w:t xml:space="preserve"> renewed</w:t>
      </w:r>
      <w:r w:rsidRPr="00947647">
        <w:rPr>
          <w:rFonts w:ascii="Arial" w:hAnsi="Arial" w:cs="Arial"/>
        </w:rPr>
        <w:t xml:space="preserve"> conditional use</w:t>
      </w:r>
      <w:r w:rsidR="009A4AFE" w:rsidRPr="00947647">
        <w:rPr>
          <w:rFonts w:ascii="Arial" w:hAnsi="Arial" w:cs="Arial"/>
        </w:rPr>
        <w:t xml:space="preserve"> permit</w:t>
      </w:r>
      <w:r w:rsidRPr="00947647">
        <w:rPr>
          <w:rFonts w:ascii="Arial" w:hAnsi="Arial" w:cs="Arial"/>
        </w:rPr>
        <w:t xml:space="preserve">s require </w:t>
      </w:r>
      <w:r w:rsidR="00893EDF">
        <w:rPr>
          <w:rFonts w:ascii="Arial" w:hAnsi="Arial" w:cs="Arial"/>
        </w:rPr>
        <w:t xml:space="preserve">that </w:t>
      </w:r>
      <w:r w:rsidRPr="00947647">
        <w:rPr>
          <w:rFonts w:ascii="Arial" w:hAnsi="Arial" w:cs="Arial"/>
        </w:rPr>
        <w:t>landscaping</w:t>
      </w:r>
      <w:r w:rsidR="009A4AFE" w:rsidRPr="00947647">
        <w:rPr>
          <w:rFonts w:ascii="Arial" w:hAnsi="Arial" w:cs="Arial"/>
        </w:rPr>
        <w:t xml:space="preserve"> be implemented on site.  All proposed landscaping must be </w:t>
      </w:r>
      <w:r w:rsidR="00893EDF">
        <w:rPr>
          <w:rFonts w:ascii="Arial" w:hAnsi="Arial" w:cs="Arial"/>
        </w:rPr>
        <w:t>displayed in the form of</w:t>
      </w:r>
      <w:r w:rsidR="009A4AFE" w:rsidRPr="00947647">
        <w:rPr>
          <w:rFonts w:ascii="Arial" w:hAnsi="Arial" w:cs="Arial"/>
        </w:rPr>
        <w:t xml:space="preserve"> a Landscape Plan</w:t>
      </w:r>
      <w:r w:rsidR="00893EDF">
        <w:rPr>
          <w:rFonts w:ascii="Arial" w:hAnsi="Arial" w:cs="Arial"/>
        </w:rPr>
        <w:t>.  All Landscape Plans</w:t>
      </w:r>
      <w:r w:rsidR="00FE2955" w:rsidRPr="00947647">
        <w:rPr>
          <w:rFonts w:ascii="Arial" w:hAnsi="Arial" w:cs="Arial"/>
        </w:rPr>
        <w:t xml:space="preserve"> </w:t>
      </w:r>
      <w:r w:rsidR="00893EDF">
        <w:rPr>
          <w:rFonts w:ascii="Arial" w:hAnsi="Arial" w:cs="Arial"/>
        </w:rPr>
        <w:t xml:space="preserve">will be </w:t>
      </w:r>
      <w:r w:rsidR="00FE2955" w:rsidRPr="00947647">
        <w:rPr>
          <w:rFonts w:ascii="Arial" w:hAnsi="Arial" w:cs="Arial"/>
        </w:rPr>
        <w:t xml:space="preserve">reviewed by the Plan </w:t>
      </w:r>
      <w:r w:rsidR="004C0D28" w:rsidRPr="00947647">
        <w:rPr>
          <w:rFonts w:ascii="Arial" w:hAnsi="Arial" w:cs="Arial"/>
        </w:rPr>
        <w:t>Commission</w:t>
      </w:r>
      <w:r w:rsidR="00893EDF">
        <w:rPr>
          <w:rFonts w:ascii="Arial" w:hAnsi="Arial" w:cs="Arial"/>
        </w:rPr>
        <w:t xml:space="preserve"> on a case by case basis</w:t>
      </w:r>
      <w:r w:rsidR="004C0D28" w:rsidRPr="00947647">
        <w:rPr>
          <w:rFonts w:ascii="Arial" w:hAnsi="Arial" w:cs="Arial"/>
        </w:rPr>
        <w:t>.</w:t>
      </w:r>
      <w:r>
        <w:rPr>
          <w:rFonts w:ascii="Arial" w:hAnsi="Arial" w:cs="Arial"/>
        </w:rPr>
        <w:t xml:space="preserve"> </w:t>
      </w:r>
    </w:p>
    <w:p w14:paraId="606D7134" w14:textId="77777777" w:rsidR="003853A9" w:rsidRDefault="003853A9" w:rsidP="00566B6D">
      <w:pPr>
        <w:spacing w:after="0" w:line="240" w:lineRule="auto"/>
        <w:ind w:left="720" w:right="329" w:hanging="720"/>
        <w:jc w:val="both"/>
        <w:rPr>
          <w:rFonts w:ascii="Arial" w:hAnsi="Arial" w:cs="Arial"/>
          <w:b/>
          <w:bCs/>
        </w:rPr>
      </w:pPr>
    </w:p>
    <w:p w14:paraId="3508F191" w14:textId="5F9519D4" w:rsidR="00850363" w:rsidRPr="003853A9" w:rsidRDefault="00850363" w:rsidP="00566B6D">
      <w:pPr>
        <w:pStyle w:val="Heading3"/>
        <w:jc w:val="both"/>
        <w:rPr>
          <w:rFonts w:ascii="Arial" w:hAnsi="Arial" w:cs="Arial"/>
          <w:b/>
          <w:bCs/>
          <w:strike/>
          <w:sz w:val="22"/>
          <w:szCs w:val="22"/>
          <w:highlight w:val="cyan"/>
        </w:rPr>
      </w:pPr>
      <w:bookmarkStart w:id="61" w:name="_Hlk24947338"/>
      <w:bookmarkStart w:id="62" w:name="_Toc483387068"/>
    </w:p>
    <w:p w14:paraId="70E73613" w14:textId="77777777" w:rsidR="00850363" w:rsidRPr="003853A9" w:rsidRDefault="00850363" w:rsidP="00F926E1">
      <w:pPr>
        <w:pStyle w:val="Heading3"/>
        <w:ind w:left="-540" w:hanging="90"/>
        <w:rPr>
          <w:rFonts w:ascii="Arial" w:hAnsi="Arial" w:cs="Arial"/>
          <w:strike/>
          <w:sz w:val="22"/>
          <w:szCs w:val="22"/>
          <w:highlight w:val="cyan"/>
        </w:rPr>
      </w:pPr>
      <w:bookmarkStart w:id="63" w:name="_Toc483387071"/>
      <w:bookmarkEnd w:id="61"/>
      <w:bookmarkEnd w:id="62"/>
    </w:p>
    <w:p w14:paraId="56C8A576" w14:textId="77777777" w:rsidR="00FA0E8C" w:rsidRPr="003853A9" w:rsidRDefault="00FA0E8C" w:rsidP="00F926E1">
      <w:pPr>
        <w:pStyle w:val="Heading3"/>
        <w:rPr>
          <w:rFonts w:ascii="Arial" w:hAnsi="Arial" w:cs="Arial"/>
          <w:b/>
          <w:bCs/>
          <w:strike/>
          <w:sz w:val="22"/>
          <w:szCs w:val="22"/>
          <w:highlight w:val="cyan"/>
        </w:rPr>
      </w:pPr>
    </w:p>
    <w:bookmarkEnd w:id="63"/>
    <w:p w14:paraId="71B231ED" w14:textId="760CC862" w:rsidR="006C3D4A" w:rsidRPr="003853A9" w:rsidRDefault="006C3D4A" w:rsidP="00F926E1">
      <w:pPr>
        <w:spacing w:after="0" w:line="240" w:lineRule="auto"/>
        <w:ind w:left="720" w:hanging="720"/>
        <w:rPr>
          <w:rFonts w:ascii="Arial" w:hAnsi="Arial" w:cs="Arial"/>
          <w:strike/>
          <w:highlight w:val="cyan"/>
        </w:rPr>
      </w:pPr>
      <w:r w:rsidRPr="003853A9">
        <w:rPr>
          <w:rFonts w:ascii="Arial" w:hAnsi="Arial" w:cs="Arial"/>
          <w:strike/>
          <w:highlight w:val="cyan"/>
        </w:rPr>
        <w:br w:type="page"/>
      </w:r>
    </w:p>
    <w:p w14:paraId="7353061A" w14:textId="1284BEAC" w:rsidR="00D80C1D" w:rsidRPr="001D1127" w:rsidRDefault="00D80C1D" w:rsidP="00C317B3">
      <w:pPr>
        <w:pStyle w:val="Style2"/>
      </w:pPr>
      <w:bookmarkStart w:id="64" w:name="_Toc68600573"/>
      <w:r w:rsidRPr="001D1127">
        <w:t>SECTION 1</w:t>
      </w:r>
      <w:r w:rsidR="00C15816" w:rsidRPr="001D1127">
        <w:t>2</w:t>
      </w:r>
      <w:r w:rsidRPr="001D1127">
        <w:tab/>
      </w:r>
      <w:r w:rsidR="005C048F" w:rsidRPr="001D1127">
        <w:tab/>
      </w:r>
      <w:r w:rsidRPr="001D1127">
        <w:t>LIGHTING REGULATIONS</w:t>
      </w:r>
      <w:bookmarkEnd w:id="64"/>
    </w:p>
    <w:p w14:paraId="502FC413" w14:textId="77777777" w:rsidR="00D80C1D" w:rsidRDefault="00D80C1D" w:rsidP="00850363">
      <w:pPr>
        <w:tabs>
          <w:tab w:val="left" w:pos="240"/>
        </w:tabs>
        <w:kinsoku w:val="0"/>
        <w:overflowPunct w:val="0"/>
        <w:autoSpaceDE w:val="0"/>
        <w:autoSpaceDN w:val="0"/>
        <w:adjustRightInd w:val="0"/>
        <w:spacing w:after="0" w:line="427" w:lineRule="exact"/>
        <w:outlineLvl w:val="3"/>
        <w:rPr>
          <w:rFonts w:ascii="Arial" w:hAnsi="Arial" w:cs="Arial"/>
          <w:b/>
          <w:bCs/>
          <w:sz w:val="24"/>
          <w:szCs w:val="24"/>
        </w:rPr>
      </w:pPr>
    </w:p>
    <w:p w14:paraId="3B6E484B" w14:textId="061BA3CA" w:rsidR="00715BF3" w:rsidRPr="006C3D4A" w:rsidRDefault="005C048F" w:rsidP="006C3D4A">
      <w:pPr>
        <w:pStyle w:val="BodyText"/>
        <w:rPr>
          <w:rFonts w:ascii="Arial" w:hAnsi="Arial" w:cs="Arial"/>
          <w:b/>
          <w:bCs/>
        </w:rPr>
      </w:pPr>
      <w:r w:rsidRPr="006C3D4A">
        <w:rPr>
          <w:rFonts w:ascii="Arial" w:hAnsi="Arial" w:cs="Arial"/>
          <w:b/>
          <w:bCs/>
        </w:rPr>
        <w:t xml:space="preserve">SECTION </w:t>
      </w:r>
      <w:r w:rsidR="00850363" w:rsidRPr="006C3D4A">
        <w:rPr>
          <w:rFonts w:ascii="Arial" w:hAnsi="Arial" w:cs="Arial"/>
          <w:b/>
          <w:bCs/>
        </w:rPr>
        <w:t>1</w:t>
      </w:r>
      <w:r w:rsidR="00C15816">
        <w:rPr>
          <w:rFonts w:ascii="Arial" w:hAnsi="Arial" w:cs="Arial"/>
          <w:b/>
          <w:bCs/>
        </w:rPr>
        <w:t>2</w:t>
      </w:r>
      <w:r w:rsidR="00850363" w:rsidRPr="006C3D4A">
        <w:rPr>
          <w:rFonts w:ascii="Arial" w:hAnsi="Arial" w:cs="Arial"/>
          <w:b/>
          <w:bCs/>
        </w:rPr>
        <w:t>.01</w:t>
      </w:r>
      <w:r w:rsidR="00FE777A">
        <w:rPr>
          <w:rFonts w:ascii="Arial" w:hAnsi="Arial" w:cs="Arial"/>
          <w:b/>
          <w:bCs/>
        </w:rPr>
        <w:t xml:space="preserve"> </w:t>
      </w:r>
      <w:r w:rsidR="00850363" w:rsidRPr="006C3D4A">
        <w:rPr>
          <w:rFonts w:ascii="Arial" w:hAnsi="Arial" w:cs="Arial"/>
          <w:b/>
          <w:bCs/>
        </w:rPr>
        <w:t xml:space="preserve"> </w:t>
      </w:r>
      <w:bookmarkStart w:id="65" w:name="_Toc483387121"/>
    </w:p>
    <w:p w14:paraId="5C64E653" w14:textId="07A7622F" w:rsidR="00850363" w:rsidRPr="006C3D4A" w:rsidRDefault="00850363" w:rsidP="006C3D4A">
      <w:pPr>
        <w:pStyle w:val="BodyText"/>
        <w:rPr>
          <w:rFonts w:ascii="Arial" w:hAnsi="Arial" w:cs="Arial"/>
          <w:b/>
          <w:bCs/>
        </w:rPr>
      </w:pPr>
      <w:r w:rsidRPr="006C3D4A">
        <w:rPr>
          <w:rFonts w:ascii="Arial" w:hAnsi="Arial" w:cs="Arial"/>
          <w:b/>
          <w:bCs/>
        </w:rPr>
        <w:t>EXTERIOR LIGHTING STANDARDS</w:t>
      </w:r>
      <w:bookmarkEnd w:id="65"/>
    </w:p>
    <w:p w14:paraId="25E4F225" w14:textId="4F935C48" w:rsidR="00850363" w:rsidRPr="006D6074" w:rsidRDefault="00F40EDD" w:rsidP="00850363">
      <w:pPr>
        <w:spacing w:after="0"/>
        <w:rPr>
          <w:rFonts w:ascii="Arial" w:hAnsi="Arial" w:cs="Arial"/>
        </w:rPr>
      </w:pPr>
      <w:r>
        <w:rPr>
          <w:rFonts w:ascii="Arial" w:hAnsi="Arial" w:cs="Arial"/>
        </w:rPr>
        <w:t>All e</w:t>
      </w:r>
      <w:r w:rsidR="00850363" w:rsidRPr="006D6074">
        <w:rPr>
          <w:rFonts w:ascii="Arial" w:hAnsi="Arial" w:cs="Arial"/>
        </w:rPr>
        <w:t>xterior lighting shall</w:t>
      </w:r>
      <w:r>
        <w:rPr>
          <w:rFonts w:ascii="Arial" w:hAnsi="Arial" w:cs="Arial"/>
        </w:rPr>
        <w:t xml:space="preserve"> consist of cut-off type luminaires or directional down lighting and</w:t>
      </w:r>
      <w:r w:rsidR="00850363" w:rsidRPr="006D6074">
        <w:rPr>
          <w:rFonts w:ascii="Arial" w:hAnsi="Arial" w:cs="Arial"/>
        </w:rPr>
        <w:t xml:space="preserve"> meet the following standards:</w:t>
      </w:r>
    </w:p>
    <w:p w14:paraId="5B2A2FCF" w14:textId="77777777" w:rsidR="00850363" w:rsidRPr="006D6074" w:rsidRDefault="00850363" w:rsidP="00316C62">
      <w:pPr>
        <w:spacing w:after="0" w:line="240" w:lineRule="auto"/>
        <w:ind w:left="-450"/>
        <w:rPr>
          <w:rFonts w:ascii="Arial" w:hAnsi="Arial" w:cs="Arial"/>
        </w:rPr>
      </w:pPr>
    </w:p>
    <w:p w14:paraId="76DBA57A" w14:textId="73843215" w:rsidR="00AA5DBC" w:rsidRDefault="00850363" w:rsidP="00AA5DBC">
      <w:pPr>
        <w:spacing w:after="0" w:line="240" w:lineRule="auto"/>
        <w:ind w:left="720" w:hanging="720"/>
        <w:rPr>
          <w:rFonts w:ascii="Arial" w:hAnsi="Arial" w:cs="Arial"/>
        </w:rPr>
      </w:pPr>
      <w:r w:rsidRPr="006D6074">
        <w:rPr>
          <w:rFonts w:ascii="Arial" w:hAnsi="Arial" w:cs="Arial"/>
          <w:b/>
          <w:bCs/>
        </w:rPr>
        <w:t xml:space="preserve">A. </w:t>
      </w:r>
      <w:r w:rsidRPr="006D6074">
        <w:rPr>
          <w:rFonts w:ascii="Arial" w:hAnsi="Arial" w:cs="Arial"/>
          <w:b/>
          <w:bCs/>
        </w:rPr>
        <w:tab/>
      </w:r>
      <w:r w:rsidRPr="00FC028C">
        <w:rPr>
          <w:rFonts w:ascii="Arial" w:hAnsi="Arial" w:cs="Arial"/>
          <w:b/>
          <w:bCs/>
        </w:rPr>
        <w:t>Requirements for Total Cut-Off Type Luminaires</w:t>
      </w:r>
      <w:r w:rsidRPr="004D1D88">
        <w:rPr>
          <w:rFonts w:ascii="Arial" w:hAnsi="Arial" w:cs="Arial"/>
          <w:b/>
          <w:bCs/>
        </w:rPr>
        <w:t>.</w:t>
      </w:r>
      <w:r w:rsidR="00FE777A" w:rsidRPr="004D1D88">
        <w:rPr>
          <w:rFonts w:ascii="Arial" w:hAnsi="Arial" w:cs="Arial"/>
        </w:rPr>
        <w:t xml:space="preserve"> </w:t>
      </w:r>
      <w:r w:rsidRPr="004D1D88">
        <w:rPr>
          <w:rFonts w:ascii="Arial" w:hAnsi="Arial" w:cs="Arial"/>
        </w:rPr>
        <w:t>When a luminaire has total cut-off of light at an angle</w:t>
      </w:r>
      <w:r w:rsidR="009243FE" w:rsidRPr="004D1D88">
        <w:rPr>
          <w:rFonts w:ascii="Arial" w:hAnsi="Arial" w:cs="Arial"/>
        </w:rPr>
        <w:t xml:space="preserve"> of 90 or</w:t>
      </w:r>
      <w:r w:rsidRPr="00FC028C">
        <w:rPr>
          <w:rFonts w:ascii="Arial" w:hAnsi="Arial" w:cs="Arial"/>
        </w:rPr>
        <w:t xml:space="preserve"> less than 90 degrees and is located so that the bare light bulb, lamp or light source is completely shielded from the direct view of an observer five feet above the ground at the point where the cut-off angle intersects the ground </w:t>
      </w:r>
      <w:r w:rsidRPr="00222142">
        <w:rPr>
          <w:rFonts w:ascii="Arial" w:hAnsi="Arial" w:cs="Arial"/>
        </w:rPr>
        <w:t xml:space="preserve">(see </w:t>
      </w:r>
      <w:r w:rsidR="00F56418" w:rsidRPr="00222142">
        <w:rPr>
          <w:rFonts w:ascii="Arial" w:hAnsi="Arial" w:cs="Arial"/>
        </w:rPr>
        <w:t>F</w:t>
      </w:r>
      <w:r w:rsidRPr="00222142">
        <w:rPr>
          <w:rFonts w:ascii="Arial" w:hAnsi="Arial" w:cs="Arial"/>
        </w:rPr>
        <w:t xml:space="preserve">igure </w:t>
      </w:r>
      <w:r w:rsidR="00D31998" w:rsidRPr="00222142">
        <w:rPr>
          <w:rFonts w:ascii="Arial" w:hAnsi="Arial" w:cs="Arial"/>
        </w:rPr>
        <w:t>1</w:t>
      </w:r>
      <w:r w:rsidR="00C15816" w:rsidRPr="00222142">
        <w:rPr>
          <w:rFonts w:ascii="Arial" w:hAnsi="Arial" w:cs="Arial"/>
        </w:rPr>
        <w:t>2</w:t>
      </w:r>
      <w:r w:rsidR="00D31998" w:rsidRPr="00222142">
        <w:rPr>
          <w:rFonts w:ascii="Arial" w:hAnsi="Arial" w:cs="Arial"/>
        </w:rPr>
        <w:t>-</w:t>
      </w:r>
      <w:r w:rsidR="00905713">
        <w:rPr>
          <w:rFonts w:ascii="Arial" w:hAnsi="Arial" w:cs="Arial"/>
        </w:rPr>
        <w:t>1</w:t>
      </w:r>
      <w:r w:rsidRPr="00222142">
        <w:rPr>
          <w:rFonts w:ascii="Arial" w:hAnsi="Arial" w:cs="Arial"/>
        </w:rPr>
        <w:t>), then the maximum permitted illumination and the maximum permitted height of the luminaire shall be as set forth in Table 1</w:t>
      </w:r>
      <w:r w:rsidR="00C15816" w:rsidRPr="00222142">
        <w:rPr>
          <w:rFonts w:ascii="Arial" w:hAnsi="Arial" w:cs="Arial"/>
        </w:rPr>
        <w:t>2</w:t>
      </w:r>
      <w:r w:rsidRPr="00222142">
        <w:rPr>
          <w:rFonts w:ascii="Arial" w:hAnsi="Arial" w:cs="Arial"/>
        </w:rPr>
        <w:t>-</w:t>
      </w:r>
      <w:r w:rsidR="00905713">
        <w:rPr>
          <w:rFonts w:ascii="Arial" w:hAnsi="Arial" w:cs="Arial"/>
        </w:rPr>
        <w:t>1</w:t>
      </w:r>
      <w:r w:rsidR="00D31998" w:rsidRPr="00222142">
        <w:rPr>
          <w:rFonts w:ascii="Arial" w:hAnsi="Arial" w:cs="Arial"/>
        </w:rPr>
        <w:t>.</w:t>
      </w:r>
      <w:r w:rsidRPr="00FC028C" w:rsidDel="00255675">
        <w:rPr>
          <w:rFonts w:ascii="Arial" w:hAnsi="Arial" w:cs="Arial"/>
        </w:rPr>
        <w:t xml:space="preserve"> </w:t>
      </w:r>
    </w:p>
    <w:p w14:paraId="1196E3DF" w14:textId="64B09C14" w:rsidR="00AA5DBC" w:rsidRDefault="00AA5DBC" w:rsidP="004D1D88">
      <w:pPr>
        <w:spacing w:after="0"/>
        <w:ind w:left="720" w:hanging="720"/>
        <w:rPr>
          <w:rFonts w:ascii="Arial" w:hAnsi="Arial" w:cs="Arial"/>
        </w:rPr>
      </w:pPr>
    </w:p>
    <w:p w14:paraId="11D36FEB" w14:textId="58DB79C7" w:rsidR="00850363" w:rsidRDefault="00850363" w:rsidP="004D1D88">
      <w:pPr>
        <w:spacing w:after="0"/>
        <w:ind w:left="720" w:hanging="720"/>
        <w:rPr>
          <w:rFonts w:ascii="Arial" w:hAnsi="Arial" w:cs="Arial"/>
        </w:rPr>
      </w:pPr>
      <w:r>
        <w:rPr>
          <w:rFonts w:ascii="Arial" w:hAnsi="Arial" w:cs="Arial"/>
        </w:rPr>
        <w:br w:type="page"/>
      </w:r>
    </w:p>
    <w:tbl>
      <w:tblPr>
        <w:tblStyle w:val="TableGrid"/>
        <w:tblpPr w:leftFromText="180" w:rightFromText="180" w:vertAnchor="text" w:horzAnchor="margin" w:tblpY="1"/>
        <w:tblW w:w="9175" w:type="dxa"/>
        <w:tblLook w:val="04A0" w:firstRow="1" w:lastRow="0" w:firstColumn="1" w:lastColumn="0" w:noHBand="0" w:noVBand="1"/>
      </w:tblPr>
      <w:tblGrid>
        <w:gridCol w:w="2515"/>
        <w:gridCol w:w="3420"/>
        <w:gridCol w:w="3240"/>
      </w:tblGrid>
      <w:tr w:rsidR="00850363" w:rsidRPr="00FC028C" w14:paraId="6ACB9711" w14:textId="77777777" w:rsidTr="001852E0">
        <w:trPr>
          <w:trHeight w:val="890"/>
        </w:trPr>
        <w:tc>
          <w:tcPr>
            <w:tcW w:w="9175" w:type="dxa"/>
            <w:gridSpan w:val="3"/>
            <w:shd w:val="clear" w:color="auto" w:fill="D6E3BC" w:themeFill="accent3" w:themeFillTint="66"/>
            <w:vAlign w:val="center"/>
          </w:tcPr>
          <w:p w14:paraId="77793753" w14:textId="6BA8794E" w:rsidR="00850363" w:rsidRPr="00FC028C" w:rsidRDefault="00850363" w:rsidP="00A248D7">
            <w:pPr>
              <w:pStyle w:val="Heading3"/>
              <w:jc w:val="center"/>
              <w:outlineLvl w:val="2"/>
              <w:rPr>
                <w:rFonts w:ascii="Arial" w:hAnsi="Arial" w:cs="Arial"/>
                <w:b/>
                <w:bCs/>
                <w:sz w:val="22"/>
                <w:szCs w:val="22"/>
              </w:rPr>
            </w:pPr>
            <w:bookmarkStart w:id="66" w:name="_Toc483387132"/>
            <w:r w:rsidRPr="00FC028C">
              <w:rPr>
                <w:rFonts w:ascii="Arial" w:hAnsi="Arial" w:cs="Arial"/>
                <w:b/>
                <w:bCs/>
                <w:sz w:val="22"/>
                <w:szCs w:val="22"/>
              </w:rPr>
              <w:t xml:space="preserve">Table </w:t>
            </w:r>
            <w:bookmarkEnd w:id="66"/>
            <w:r>
              <w:rPr>
                <w:rFonts w:ascii="Arial" w:hAnsi="Arial" w:cs="Arial"/>
                <w:b/>
                <w:bCs/>
                <w:sz w:val="22"/>
                <w:szCs w:val="22"/>
              </w:rPr>
              <w:t>1</w:t>
            </w:r>
            <w:r w:rsidR="00C15816">
              <w:rPr>
                <w:rFonts w:ascii="Arial" w:hAnsi="Arial" w:cs="Arial"/>
                <w:b/>
                <w:bCs/>
                <w:sz w:val="22"/>
                <w:szCs w:val="22"/>
              </w:rPr>
              <w:t>2</w:t>
            </w:r>
            <w:r w:rsidRPr="00FC028C">
              <w:rPr>
                <w:rFonts w:ascii="Arial" w:hAnsi="Arial" w:cs="Arial"/>
                <w:b/>
                <w:bCs/>
                <w:sz w:val="22"/>
                <w:szCs w:val="22"/>
              </w:rPr>
              <w:t>-</w:t>
            </w:r>
            <w:r w:rsidR="00905713">
              <w:rPr>
                <w:rFonts w:ascii="Arial" w:hAnsi="Arial" w:cs="Arial"/>
                <w:b/>
                <w:bCs/>
                <w:sz w:val="22"/>
                <w:szCs w:val="22"/>
              </w:rPr>
              <w:t>1</w:t>
            </w:r>
          </w:p>
          <w:p w14:paraId="004C6AC2" w14:textId="77777777" w:rsidR="00850363" w:rsidRPr="00FC028C" w:rsidRDefault="00850363" w:rsidP="00A248D7">
            <w:pPr>
              <w:pStyle w:val="Heading3"/>
              <w:jc w:val="center"/>
              <w:outlineLvl w:val="2"/>
              <w:rPr>
                <w:rFonts w:ascii="Arial" w:hAnsi="Arial" w:cs="Arial"/>
                <w:b/>
                <w:bCs/>
                <w:sz w:val="22"/>
                <w:szCs w:val="22"/>
              </w:rPr>
            </w:pPr>
            <w:bookmarkStart w:id="67" w:name="_Toc483387133"/>
            <w:r w:rsidRPr="00FC028C">
              <w:rPr>
                <w:rFonts w:ascii="Arial" w:hAnsi="Arial" w:cs="Arial"/>
                <w:b/>
                <w:bCs/>
                <w:sz w:val="22"/>
                <w:szCs w:val="22"/>
              </w:rPr>
              <w:t>REQUIREMENTS FOR THE USE OF CUT-OFF TYPE LUMINAIRES</w:t>
            </w:r>
            <w:bookmarkEnd w:id="67"/>
          </w:p>
          <w:p w14:paraId="0EA854D8" w14:textId="5C467356" w:rsidR="00850363" w:rsidRPr="00FC028C" w:rsidRDefault="00850363" w:rsidP="00A248D7">
            <w:pPr>
              <w:jc w:val="center"/>
              <w:rPr>
                <w:rFonts w:ascii="Arial" w:hAnsi="Arial" w:cs="Arial"/>
              </w:rPr>
            </w:pPr>
            <w:bookmarkStart w:id="68" w:name="_Toc483387134"/>
            <w:r w:rsidRPr="00FC028C">
              <w:rPr>
                <w:rFonts w:ascii="Arial" w:hAnsi="Arial" w:cs="Arial"/>
                <w:b/>
                <w:bCs/>
              </w:rPr>
              <w:t>WITH ANGLE</w:t>
            </w:r>
            <w:r w:rsidR="009243FE">
              <w:rPr>
                <w:rFonts w:ascii="Arial" w:hAnsi="Arial" w:cs="Arial"/>
                <w:b/>
                <w:bCs/>
              </w:rPr>
              <w:t xml:space="preserve"> </w:t>
            </w:r>
            <w:r w:rsidR="009243FE" w:rsidRPr="00AA5DBC">
              <w:rPr>
                <w:rFonts w:ascii="Arial" w:hAnsi="Arial" w:cs="Arial"/>
                <w:b/>
                <w:bCs/>
              </w:rPr>
              <w:t>90 or</w:t>
            </w:r>
            <w:r w:rsidRPr="00FC028C">
              <w:rPr>
                <w:rFonts w:ascii="Arial" w:hAnsi="Arial" w:cs="Arial"/>
                <w:b/>
                <w:bCs/>
              </w:rPr>
              <w:t xml:space="preserve"> LESS THAN 90 DEGREES</w:t>
            </w:r>
            <w:bookmarkEnd w:id="68"/>
          </w:p>
        </w:tc>
      </w:tr>
      <w:tr w:rsidR="00850363" w:rsidRPr="00FC028C" w14:paraId="34BB6280" w14:textId="77777777" w:rsidTr="00E20249">
        <w:tc>
          <w:tcPr>
            <w:tcW w:w="2515" w:type="dxa"/>
            <w:vAlign w:val="center"/>
          </w:tcPr>
          <w:p w14:paraId="1F6F6304" w14:textId="14314482" w:rsidR="00850363" w:rsidRPr="00FC028C" w:rsidRDefault="00850363" w:rsidP="00766274">
            <w:pPr>
              <w:rPr>
                <w:rFonts w:ascii="Arial" w:hAnsi="Arial" w:cs="Arial"/>
              </w:rPr>
            </w:pPr>
            <w:r>
              <w:rPr>
                <w:rFonts w:ascii="Arial" w:hAnsi="Arial" w:cs="Arial"/>
              </w:rPr>
              <w:t>Zoning</w:t>
            </w:r>
            <w:r w:rsidRPr="00FC028C">
              <w:rPr>
                <w:rFonts w:ascii="Arial" w:hAnsi="Arial" w:cs="Arial"/>
              </w:rPr>
              <w:t xml:space="preserve"> District</w:t>
            </w:r>
          </w:p>
        </w:tc>
        <w:tc>
          <w:tcPr>
            <w:tcW w:w="3420" w:type="dxa"/>
            <w:vAlign w:val="center"/>
          </w:tcPr>
          <w:p w14:paraId="0F365577" w14:textId="77777777" w:rsidR="00850363" w:rsidRPr="00FC028C" w:rsidRDefault="00850363" w:rsidP="00766274">
            <w:pPr>
              <w:jc w:val="center"/>
              <w:rPr>
                <w:rFonts w:ascii="Arial" w:hAnsi="Arial" w:cs="Arial"/>
              </w:rPr>
            </w:pPr>
            <w:r w:rsidRPr="00FC028C">
              <w:rPr>
                <w:rFonts w:ascii="Arial" w:hAnsi="Arial" w:cs="Arial"/>
              </w:rPr>
              <w:t>Maximum Permitted</w:t>
            </w:r>
          </w:p>
          <w:p w14:paraId="327974DF" w14:textId="77777777" w:rsidR="00850363" w:rsidRPr="00FC028C" w:rsidRDefault="00850363" w:rsidP="00766274">
            <w:pPr>
              <w:jc w:val="center"/>
              <w:rPr>
                <w:rFonts w:ascii="Arial" w:hAnsi="Arial" w:cs="Arial"/>
              </w:rPr>
            </w:pPr>
            <w:r w:rsidRPr="00FC028C">
              <w:rPr>
                <w:rFonts w:ascii="Arial" w:hAnsi="Arial" w:cs="Arial"/>
              </w:rPr>
              <w:t xml:space="preserve"> Illumination (a)</w:t>
            </w:r>
          </w:p>
          <w:p w14:paraId="78856327" w14:textId="77777777" w:rsidR="00850363" w:rsidRPr="00FC028C" w:rsidRDefault="00850363" w:rsidP="00766274">
            <w:pPr>
              <w:jc w:val="center"/>
              <w:rPr>
                <w:rFonts w:ascii="Arial" w:hAnsi="Arial" w:cs="Arial"/>
              </w:rPr>
            </w:pPr>
            <w:r w:rsidRPr="00FC028C">
              <w:rPr>
                <w:rFonts w:ascii="Arial" w:hAnsi="Arial" w:cs="Arial"/>
              </w:rPr>
              <w:t>(foot candles)</w:t>
            </w:r>
          </w:p>
        </w:tc>
        <w:tc>
          <w:tcPr>
            <w:tcW w:w="3240" w:type="dxa"/>
            <w:vAlign w:val="center"/>
          </w:tcPr>
          <w:p w14:paraId="3039CEB2" w14:textId="77777777" w:rsidR="00850363" w:rsidRPr="00FC028C" w:rsidRDefault="00850363" w:rsidP="00766274">
            <w:pPr>
              <w:jc w:val="center"/>
              <w:rPr>
                <w:rFonts w:ascii="Arial" w:hAnsi="Arial" w:cs="Arial"/>
              </w:rPr>
            </w:pPr>
            <w:r w:rsidRPr="00FC028C">
              <w:rPr>
                <w:rFonts w:ascii="Arial" w:hAnsi="Arial" w:cs="Arial"/>
              </w:rPr>
              <w:t>Maximum Permitted Luminaire Height (feet)</w:t>
            </w:r>
          </w:p>
        </w:tc>
      </w:tr>
      <w:tr w:rsidR="00850363" w:rsidRPr="00FC028C" w14:paraId="07623CF3" w14:textId="77777777" w:rsidTr="00E20249">
        <w:tc>
          <w:tcPr>
            <w:tcW w:w="2515" w:type="dxa"/>
            <w:vAlign w:val="center"/>
          </w:tcPr>
          <w:p w14:paraId="13BE8831" w14:textId="502447BD" w:rsidR="00850363" w:rsidRPr="00FC028C" w:rsidRDefault="00850363" w:rsidP="00766274">
            <w:pPr>
              <w:rPr>
                <w:rFonts w:ascii="Arial" w:hAnsi="Arial" w:cs="Arial"/>
              </w:rPr>
            </w:pPr>
            <w:r w:rsidRPr="00FC028C">
              <w:rPr>
                <w:rFonts w:ascii="Arial" w:hAnsi="Arial" w:cs="Arial"/>
              </w:rPr>
              <w:t xml:space="preserve">A-1, A-2, A-4, R-1, </w:t>
            </w:r>
          </w:p>
          <w:p w14:paraId="0F7B826A" w14:textId="3BF5A08F" w:rsidR="00850363" w:rsidRPr="00FC028C" w:rsidRDefault="00850363" w:rsidP="00766274">
            <w:pPr>
              <w:rPr>
                <w:rFonts w:ascii="Arial" w:hAnsi="Arial" w:cs="Arial"/>
              </w:rPr>
            </w:pPr>
            <w:r w:rsidRPr="00FC028C">
              <w:rPr>
                <w:rFonts w:ascii="Arial" w:hAnsi="Arial" w:cs="Arial"/>
              </w:rPr>
              <w:t>R-2,</w:t>
            </w:r>
            <w:r w:rsidR="00AA5DBC">
              <w:rPr>
                <w:rFonts w:ascii="Arial" w:hAnsi="Arial" w:cs="Arial"/>
              </w:rPr>
              <w:t xml:space="preserve"> and</w:t>
            </w:r>
            <w:r w:rsidRPr="00FC028C">
              <w:rPr>
                <w:rFonts w:ascii="Arial" w:hAnsi="Arial" w:cs="Arial"/>
              </w:rPr>
              <w:t xml:space="preserve"> R-3</w:t>
            </w:r>
          </w:p>
        </w:tc>
        <w:tc>
          <w:tcPr>
            <w:tcW w:w="3420" w:type="dxa"/>
            <w:vAlign w:val="center"/>
          </w:tcPr>
          <w:p w14:paraId="1046E258" w14:textId="77777777" w:rsidR="00850363" w:rsidRPr="00FC028C" w:rsidRDefault="00850363" w:rsidP="00766274">
            <w:pPr>
              <w:jc w:val="center"/>
              <w:rPr>
                <w:rFonts w:ascii="Arial" w:hAnsi="Arial" w:cs="Arial"/>
              </w:rPr>
            </w:pPr>
            <w:r w:rsidRPr="00FC028C">
              <w:rPr>
                <w:rFonts w:ascii="Arial" w:hAnsi="Arial" w:cs="Arial"/>
              </w:rPr>
              <w:t>0.8</w:t>
            </w:r>
          </w:p>
        </w:tc>
        <w:tc>
          <w:tcPr>
            <w:tcW w:w="3240" w:type="dxa"/>
            <w:vAlign w:val="center"/>
          </w:tcPr>
          <w:p w14:paraId="0A66088A" w14:textId="77777777" w:rsidR="00850363" w:rsidRPr="00FC028C" w:rsidRDefault="00850363" w:rsidP="00766274">
            <w:pPr>
              <w:jc w:val="center"/>
              <w:rPr>
                <w:rFonts w:ascii="Arial" w:hAnsi="Arial" w:cs="Arial"/>
              </w:rPr>
            </w:pPr>
            <w:r w:rsidRPr="00FC028C">
              <w:rPr>
                <w:rFonts w:ascii="Arial" w:hAnsi="Arial" w:cs="Arial"/>
              </w:rPr>
              <w:t>15</w:t>
            </w:r>
          </w:p>
        </w:tc>
      </w:tr>
      <w:tr w:rsidR="00850363" w:rsidRPr="00FC028C" w14:paraId="7481FDB2" w14:textId="77777777" w:rsidTr="00A248D7">
        <w:trPr>
          <w:trHeight w:val="368"/>
        </w:trPr>
        <w:tc>
          <w:tcPr>
            <w:tcW w:w="2515" w:type="dxa"/>
            <w:vAlign w:val="center"/>
          </w:tcPr>
          <w:p w14:paraId="5EC8ED33" w14:textId="3F58CB54" w:rsidR="00850363" w:rsidRPr="00FC028C" w:rsidRDefault="00850363" w:rsidP="00766274">
            <w:pPr>
              <w:rPr>
                <w:rFonts w:ascii="Arial" w:hAnsi="Arial" w:cs="Arial"/>
              </w:rPr>
            </w:pPr>
            <w:r w:rsidRPr="00FC028C">
              <w:rPr>
                <w:rFonts w:ascii="Arial" w:hAnsi="Arial" w:cs="Arial"/>
              </w:rPr>
              <w:t>All Other Districts</w:t>
            </w:r>
          </w:p>
        </w:tc>
        <w:tc>
          <w:tcPr>
            <w:tcW w:w="3420" w:type="dxa"/>
            <w:vAlign w:val="center"/>
          </w:tcPr>
          <w:p w14:paraId="5D409CD6" w14:textId="77777777" w:rsidR="00850363" w:rsidRPr="00FC028C" w:rsidRDefault="00850363" w:rsidP="00766274">
            <w:pPr>
              <w:jc w:val="center"/>
              <w:rPr>
                <w:rFonts w:ascii="Arial" w:hAnsi="Arial" w:cs="Arial"/>
              </w:rPr>
            </w:pPr>
            <w:r w:rsidRPr="00FC028C">
              <w:rPr>
                <w:rFonts w:ascii="Arial" w:hAnsi="Arial" w:cs="Arial"/>
              </w:rPr>
              <w:t>4.0 (b)</w:t>
            </w:r>
          </w:p>
        </w:tc>
        <w:tc>
          <w:tcPr>
            <w:tcW w:w="3240" w:type="dxa"/>
            <w:vAlign w:val="center"/>
          </w:tcPr>
          <w:p w14:paraId="12CD9962" w14:textId="77777777" w:rsidR="00850363" w:rsidRPr="00FC028C" w:rsidRDefault="00850363" w:rsidP="00766274">
            <w:pPr>
              <w:jc w:val="center"/>
              <w:rPr>
                <w:rFonts w:ascii="Arial" w:hAnsi="Arial" w:cs="Arial"/>
              </w:rPr>
            </w:pPr>
            <w:r w:rsidRPr="00FC028C">
              <w:rPr>
                <w:rFonts w:ascii="Arial" w:hAnsi="Arial" w:cs="Arial"/>
              </w:rPr>
              <w:t>25 (b)</w:t>
            </w:r>
          </w:p>
        </w:tc>
      </w:tr>
      <w:tr w:rsidR="00850363" w:rsidRPr="00FC028C" w14:paraId="16B739B5" w14:textId="77777777" w:rsidTr="00C15816">
        <w:trPr>
          <w:trHeight w:val="917"/>
        </w:trPr>
        <w:tc>
          <w:tcPr>
            <w:tcW w:w="2515" w:type="dxa"/>
            <w:vAlign w:val="center"/>
          </w:tcPr>
          <w:p w14:paraId="39EE7F3D" w14:textId="77777777" w:rsidR="00850363" w:rsidRPr="00FC028C" w:rsidRDefault="00850363" w:rsidP="00766274">
            <w:pPr>
              <w:rPr>
                <w:rFonts w:ascii="Arial" w:hAnsi="Arial" w:cs="Arial"/>
              </w:rPr>
            </w:pPr>
          </w:p>
          <w:p w14:paraId="0D941E74" w14:textId="710F5F83" w:rsidR="00850363" w:rsidRPr="00FC028C" w:rsidRDefault="00850363" w:rsidP="00766274">
            <w:pPr>
              <w:rPr>
                <w:rFonts w:ascii="Arial" w:hAnsi="Arial" w:cs="Arial"/>
              </w:rPr>
            </w:pPr>
            <w:r w:rsidRPr="00FC028C">
              <w:rPr>
                <w:rFonts w:ascii="Arial" w:hAnsi="Arial" w:cs="Arial"/>
              </w:rPr>
              <w:t>Town Required Street Lights in All Districts</w:t>
            </w:r>
          </w:p>
        </w:tc>
        <w:tc>
          <w:tcPr>
            <w:tcW w:w="3420" w:type="dxa"/>
            <w:vAlign w:val="center"/>
          </w:tcPr>
          <w:p w14:paraId="06611313" w14:textId="1C4424E7" w:rsidR="00850363" w:rsidRPr="00FC028C" w:rsidRDefault="00850363" w:rsidP="00766274">
            <w:pPr>
              <w:jc w:val="center"/>
              <w:rPr>
                <w:rFonts w:ascii="Arial" w:hAnsi="Arial" w:cs="Arial"/>
              </w:rPr>
            </w:pPr>
            <w:r w:rsidRPr="00FC028C">
              <w:rPr>
                <w:rFonts w:ascii="Arial" w:hAnsi="Arial" w:cs="Arial"/>
              </w:rPr>
              <w:t xml:space="preserve">Per Town of Saukville Requirements and Specifications </w:t>
            </w:r>
          </w:p>
        </w:tc>
        <w:tc>
          <w:tcPr>
            <w:tcW w:w="3240" w:type="dxa"/>
            <w:vAlign w:val="center"/>
          </w:tcPr>
          <w:p w14:paraId="55256597" w14:textId="6B8B18EB" w:rsidR="00850363" w:rsidRPr="00FC028C" w:rsidRDefault="00850363" w:rsidP="00766274">
            <w:pPr>
              <w:jc w:val="center"/>
              <w:rPr>
                <w:rFonts w:ascii="Arial" w:hAnsi="Arial" w:cs="Arial"/>
              </w:rPr>
            </w:pPr>
            <w:r w:rsidRPr="00FC028C">
              <w:rPr>
                <w:rFonts w:ascii="Arial" w:hAnsi="Arial" w:cs="Arial"/>
              </w:rPr>
              <w:t xml:space="preserve">Per Town of Saukville Requirements and Specifications </w:t>
            </w:r>
          </w:p>
        </w:tc>
      </w:tr>
      <w:tr w:rsidR="009957FE" w:rsidRPr="00FC028C" w14:paraId="5045FA62" w14:textId="77777777" w:rsidTr="001852E0">
        <w:trPr>
          <w:trHeight w:val="971"/>
        </w:trPr>
        <w:tc>
          <w:tcPr>
            <w:tcW w:w="9175" w:type="dxa"/>
            <w:gridSpan w:val="3"/>
            <w:shd w:val="clear" w:color="auto" w:fill="EAF1DD" w:themeFill="accent3" w:themeFillTint="33"/>
            <w:vAlign w:val="center"/>
          </w:tcPr>
          <w:p w14:paraId="1731A0C4" w14:textId="7CC67FCD" w:rsidR="009957FE" w:rsidRPr="00502777" w:rsidRDefault="009957FE" w:rsidP="00AA5DBC">
            <w:pPr>
              <w:ind w:left="180" w:hanging="270"/>
              <w:jc w:val="both"/>
              <w:rPr>
                <w:rFonts w:ascii="Arial" w:hAnsi="Arial" w:cs="Arial"/>
                <w:sz w:val="18"/>
                <w:szCs w:val="18"/>
              </w:rPr>
            </w:pPr>
            <w:r w:rsidRPr="00502777">
              <w:rPr>
                <w:rFonts w:ascii="Arial" w:hAnsi="Arial" w:cs="Arial"/>
                <w:sz w:val="18"/>
                <w:szCs w:val="18"/>
              </w:rPr>
              <w:t>(a) These standards do not address illumination levels or fixture height that may be required by the Town of Saukville for the adequate lighting of public street rights-of-way.</w:t>
            </w:r>
            <w:r>
              <w:rPr>
                <w:rFonts w:ascii="Arial" w:hAnsi="Arial" w:cs="Arial"/>
                <w:sz w:val="18"/>
                <w:szCs w:val="18"/>
              </w:rPr>
              <w:t xml:space="preserve"> </w:t>
            </w:r>
            <w:r w:rsidRPr="00502777">
              <w:rPr>
                <w:rFonts w:ascii="Arial" w:hAnsi="Arial" w:cs="Arial"/>
                <w:sz w:val="18"/>
                <w:szCs w:val="18"/>
              </w:rPr>
              <w:t>These represent maximum illumination levels on private property as measured at the property line.</w:t>
            </w:r>
          </w:p>
          <w:p w14:paraId="5F47604B" w14:textId="63480AAC" w:rsidR="009957FE" w:rsidRPr="00FC028C" w:rsidRDefault="009957FE" w:rsidP="00F40EDD">
            <w:pPr>
              <w:jc w:val="both"/>
              <w:rPr>
                <w:rFonts w:ascii="Arial" w:hAnsi="Arial" w:cs="Arial"/>
              </w:rPr>
            </w:pPr>
          </w:p>
        </w:tc>
      </w:tr>
    </w:tbl>
    <w:p w14:paraId="2658BBFF" w14:textId="7621C4B9" w:rsidR="00850363" w:rsidRPr="00FC028C" w:rsidRDefault="00A248D7" w:rsidP="00850363">
      <w:pPr>
        <w:ind w:left="-900" w:hanging="270"/>
        <w:rPr>
          <w:rFonts w:ascii="Arial" w:hAnsi="Arial" w:cs="Arial"/>
        </w:rPr>
      </w:pPr>
      <w:r w:rsidRPr="00502777">
        <w:rPr>
          <w:rFonts w:ascii="Arial" w:hAnsi="Arial" w:cs="Arial"/>
          <w:noProof/>
        </w:rPr>
        <mc:AlternateContent>
          <mc:Choice Requires="wps">
            <w:drawing>
              <wp:anchor distT="45720" distB="45720" distL="114300" distR="114300" simplePos="0" relativeHeight="251901952" behindDoc="0" locked="0" layoutInCell="1" allowOverlap="1" wp14:anchorId="75572FBE" wp14:editId="40B20059">
                <wp:simplePos x="0" y="0"/>
                <wp:positionH relativeFrom="column">
                  <wp:posOffset>1078741</wp:posOffset>
                </wp:positionH>
                <wp:positionV relativeFrom="page">
                  <wp:posOffset>3952256</wp:posOffset>
                </wp:positionV>
                <wp:extent cx="1028700" cy="323385"/>
                <wp:effectExtent l="0" t="0" r="0" b="6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3385"/>
                        </a:xfrm>
                        <a:prstGeom prst="rect">
                          <a:avLst/>
                        </a:prstGeom>
                        <a:noFill/>
                        <a:ln w="9525">
                          <a:noFill/>
                          <a:miter lim="800000"/>
                          <a:headEnd/>
                          <a:tailEnd/>
                        </a:ln>
                      </wps:spPr>
                      <wps:txbx>
                        <w:txbxContent>
                          <w:p w14:paraId="101101F0" w14:textId="77777777" w:rsidR="008A18D4" w:rsidRPr="00EC7946" w:rsidRDefault="008A18D4" w:rsidP="00EC7946">
                            <w:pPr>
                              <w:pStyle w:val="Heading3"/>
                              <w:jc w:val="center"/>
                              <w:rPr>
                                <w:rFonts w:ascii="Arial" w:hAnsi="Arial" w:cs="Arial"/>
                                <w:b/>
                                <w:bCs/>
                                <w:sz w:val="20"/>
                                <w:szCs w:val="20"/>
                              </w:rPr>
                            </w:pPr>
                            <w:r w:rsidRPr="00EC7946">
                              <w:rPr>
                                <w:rFonts w:ascii="Arial" w:hAnsi="Arial" w:cs="Arial"/>
                                <w:b/>
                                <w:bCs/>
                                <w:sz w:val="20"/>
                                <w:szCs w:val="20"/>
                              </w:rPr>
                              <w:t>LUMINAIRE</w:t>
                            </w:r>
                          </w:p>
                          <w:p w14:paraId="778400FE" w14:textId="77777777" w:rsidR="008A18D4" w:rsidRPr="00EC7946" w:rsidRDefault="008A18D4" w:rsidP="00EC794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72FBE" id="_x0000_s1030" type="#_x0000_t202" style="position:absolute;left:0;text-align:left;margin-left:84.95pt;margin-top:311.2pt;width:81pt;height:25.4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NBDgIAAPo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" filled="f" stroked="f">
                <v:textbox>
                  <w:txbxContent>
                    <w:p w14:paraId="101101F0" w14:textId="77777777" w:rsidR="008A18D4" w:rsidRPr="00EC7946" w:rsidRDefault="008A18D4" w:rsidP="00EC7946">
                      <w:pPr>
                        <w:pStyle w:val="Heading3"/>
                        <w:jc w:val="center"/>
                        <w:rPr>
                          <w:rFonts w:ascii="Arial" w:hAnsi="Arial" w:cs="Arial"/>
                          <w:b/>
                          <w:bCs/>
                          <w:sz w:val="20"/>
                          <w:szCs w:val="20"/>
                        </w:rPr>
                      </w:pPr>
                      <w:r w:rsidRPr="00EC7946">
                        <w:rPr>
                          <w:rFonts w:ascii="Arial" w:hAnsi="Arial" w:cs="Arial"/>
                          <w:b/>
                          <w:bCs/>
                          <w:sz w:val="20"/>
                          <w:szCs w:val="20"/>
                        </w:rPr>
                        <w:t>LUMINAIRE</w:t>
                      </w:r>
                    </w:p>
                    <w:p w14:paraId="778400FE" w14:textId="77777777" w:rsidR="008A18D4" w:rsidRPr="00EC7946" w:rsidRDefault="008A18D4" w:rsidP="00EC7946">
                      <w:pPr>
                        <w:rPr>
                          <w:sz w:val="20"/>
                          <w:szCs w:val="20"/>
                        </w:rPr>
                      </w:pP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900928" behindDoc="0" locked="0" layoutInCell="1" allowOverlap="1" wp14:anchorId="6B43EB52" wp14:editId="07C41BCB">
                <wp:simplePos x="0" y="0"/>
                <wp:positionH relativeFrom="column">
                  <wp:posOffset>1028065</wp:posOffset>
                </wp:positionH>
                <wp:positionV relativeFrom="paragraph">
                  <wp:posOffset>3033301</wp:posOffset>
                </wp:positionV>
                <wp:extent cx="914400" cy="340112"/>
                <wp:effectExtent l="0" t="0" r="0" b="3175"/>
                <wp:wrapNone/>
                <wp:docPr id="235" name="Rectangle 235"/>
                <wp:cNvGraphicFramePr/>
                <a:graphic xmlns:a="http://schemas.openxmlformats.org/drawingml/2006/main">
                  <a:graphicData uri="http://schemas.microsoft.com/office/word/2010/wordprocessingShape">
                    <wps:wsp>
                      <wps:cNvSpPr/>
                      <wps:spPr>
                        <a:xfrm>
                          <a:off x="0" y="0"/>
                          <a:ext cx="914400" cy="3401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ADDE8" id="Rectangle 235" o:spid="_x0000_s1026" style="position:absolute;margin-left:80.95pt;margin-top:238.85pt;width:1in;height:26.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" fillcolor="white [3212]" stroked="f" strokeweight="2pt"/>
            </w:pict>
          </mc:Fallback>
        </mc:AlternateContent>
      </w:r>
      <w:r>
        <w:rPr>
          <w:noProof/>
        </w:rPr>
        <w:drawing>
          <wp:anchor distT="0" distB="0" distL="114300" distR="114300" simplePos="0" relativeHeight="251701248" behindDoc="0" locked="0" layoutInCell="1" allowOverlap="1" wp14:anchorId="08F02E9B" wp14:editId="096AFCD6">
            <wp:simplePos x="0" y="0"/>
            <wp:positionH relativeFrom="column">
              <wp:posOffset>-2974</wp:posOffset>
            </wp:positionH>
            <wp:positionV relativeFrom="paragraph">
              <wp:posOffset>3016514</wp:posOffset>
            </wp:positionV>
            <wp:extent cx="4664710" cy="245999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6769" t="10658"/>
                    <a:stretch/>
                  </pic:blipFill>
                  <pic:spPr bwMode="auto">
                    <a:xfrm>
                      <a:off x="0" y="0"/>
                      <a:ext cx="4664710" cy="245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0EB05" w14:textId="53DA3B4C" w:rsidR="00850363" w:rsidRPr="00FC028C" w:rsidRDefault="00850363" w:rsidP="00850363">
      <w:pPr>
        <w:ind w:left="-900" w:hanging="270"/>
        <w:rPr>
          <w:rFonts w:ascii="Arial" w:hAnsi="Arial" w:cs="Arial"/>
        </w:rPr>
      </w:pPr>
    </w:p>
    <w:p w14:paraId="30B5004D" w14:textId="5C2EF8F7" w:rsidR="00850363" w:rsidRPr="00FC028C" w:rsidRDefault="00850363" w:rsidP="00850363">
      <w:pPr>
        <w:ind w:left="-900" w:hanging="270"/>
        <w:rPr>
          <w:rFonts w:ascii="Arial" w:hAnsi="Arial" w:cs="Arial"/>
        </w:rPr>
      </w:pPr>
    </w:p>
    <w:p w14:paraId="2AD94983" w14:textId="5CF3AD21" w:rsidR="00850363" w:rsidRDefault="00850363" w:rsidP="00850363">
      <w:pPr>
        <w:ind w:left="-900" w:hanging="270"/>
        <w:rPr>
          <w:rFonts w:ascii="Arial" w:hAnsi="Arial" w:cs="Arial"/>
        </w:rPr>
      </w:pPr>
    </w:p>
    <w:p w14:paraId="6CE601A0" w14:textId="1112017C" w:rsidR="00850363" w:rsidRDefault="00A248D7" w:rsidP="00850363">
      <w:pPr>
        <w:ind w:left="-900" w:hanging="270"/>
        <w:rPr>
          <w:rFonts w:ascii="Arial" w:hAnsi="Arial" w:cs="Arial"/>
        </w:rPr>
      </w:pPr>
      <w:r w:rsidRPr="00502777">
        <w:rPr>
          <w:rFonts w:ascii="Arial" w:hAnsi="Arial" w:cs="Arial"/>
          <w:noProof/>
        </w:rPr>
        <mc:AlternateContent>
          <mc:Choice Requires="wps">
            <w:drawing>
              <wp:anchor distT="45720" distB="45720" distL="114300" distR="114300" simplePos="0" relativeHeight="251904000" behindDoc="0" locked="0" layoutInCell="1" allowOverlap="1" wp14:anchorId="43E5AA54" wp14:editId="68725928">
                <wp:simplePos x="0" y="0"/>
                <wp:positionH relativeFrom="column">
                  <wp:posOffset>1187838</wp:posOffset>
                </wp:positionH>
                <wp:positionV relativeFrom="page">
                  <wp:posOffset>5309606</wp:posOffset>
                </wp:positionV>
                <wp:extent cx="2706959" cy="45720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959" cy="457200"/>
                        </a:xfrm>
                        <a:prstGeom prst="rect">
                          <a:avLst/>
                        </a:prstGeom>
                        <a:noFill/>
                        <a:ln w="9525">
                          <a:noFill/>
                          <a:miter lim="800000"/>
                          <a:headEnd/>
                          <a:tailEnd/>
                        </a:ln>
                      </wps:spPr>
                      <wps:txbx>
                        <w:txbxContent>
                          <w:p w14:paraId="0CED5B84" w14:textId="1D9615C6" w:rsidR="008A18D4" w:rsidRPr="00EC7946" w:rsidRDefault="008A18D4" w:rsidP="00EC7946">
                            <w:pPr>
                              <w:pStyle w:val="Heading3"/>
                              <w:jc w:val="center"/>
                              <w:rPr>
                                <w:rFonts w:ascii="Arial" w:hAnsi="Arial" w:cs="Arial"/>
                                <w:b/>
                                <w:bCs/>
                                <w:sz w:val="20"/>
                                <w:szCs w:val="20"/>
                              </w:rPr>
                            </w:pPr>
                            <w:r>
                              <w:rPr>
                                <w:rFonts w:ascii="Arial" w:hAnsi="Arial" w:cs="Arial"/>
                                <w:b/>
                                <w:bCs/>
                                <w:sz w:val="20"/>
                                <w:szCs w:val="20"/>
                              </w:rPr>
                              <w:t>PEAK CANDLEPOWER DISTRIBUTION (LESS THAN 90 DEGREES)</w:t>
                            </w:r>
                          </w:p>
                          <w:p w14:paraId="08DC9A2B" w14:textId="77777777" w:rsidR="008A18D4" w:rsidRPr="00EC7946" w:rsidRDefault="008A18D4" w:rsidP="00EC794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5AA54" id="_x0000_s1031" type="#_x0000_t202" style="position:absolute;left:0;text-align:left;margin-left:93.55pt;margin-top:418.1pt;width:213.15pt;height:36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" filled="f" stroked="f">
                <v:textbox>
                  <w:txbxContent>
                    <w:p w14:paraId="0CED5B84" w14:textId="1D9615C6" w:rsidR="008A18D4" w:rsidRPr="00EC7946" w:rsidRDefault="008A18D4" w:rsidP="00EC7946">
                      <w:pPr>
                        <w:pStyle w:val="Heading3"/>
                        <w:jc w:val="center"/>
                        <w:rPr>
                          <w:rFonts w:ascii="Arial" w:hAnsi="Arial" w:cs="Arial"/>
                          <w:b/>
                          <w:bCs/>
                          <w:sz w:val="20"/>
                          <w:szCs w:val="20"/>
                        </w:rPr>
                      </w:pPr>
                      <w:r>
                        <w:rPr>
                          <w:rFonts w:ascii="Arial" w:hAnsi="Arial" w:cs="Arial"/>
                          <w:b/>
                          <w:bCs/>
                          <w:sz w:val="20"/>
                          <w:szCs w:val="20"/>
                        </w:rPr>
                        <w:t>PEAK CANDLEPOWER DISTRIBUTION (LESS THAN 90 DEGREES)</w:t>
                      </w:r>
                    </w:p>
                    <w:p w14:paraId="08DC9A2B" w14:textId="77777777" w:rsidR="008A18D4" w:rsidRPr="00EC7946" w:rsidRDefault="008A18D4" w:rsidP="00EC7946">
                      <w:pPr>
                        <w:rPr>
                          <w:sz w:val="20"/>
                          <w:szCs w:val="20"/>
                        </w:rPr>
                      </w:pP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902976" behindDoc="0" locked="0" layoutInCell="1" allowOverlap="1" wp14:anchorId="0688C870" wp14:editId="05D35550">
                <wp:simplePos x="0" y="0"/>
                <wp:positionH relativeFrom="column">
                  <wp:posOffset>1485900</wp:posOffset>
                </wp:positionH>
                <wp:positionV relativeFrom="paragraph">
                  <wp:posOffset>265368</wp:posOffset>
                </wp:positionV>
                <wp:extent cx="1943100" cy="342900"/>
                <wp:effectExtent l="0" t="0" r="0" b="0"/>
                <wp:wrapNone/>
                <wp:docPr id="236" name="Rectangle 236"/>
                <wp:cNvGraphicFramePr/>
                <a:graphic xmlns:a="http://schemas.openxmlformats.org/drawingml/2006/main">
                  <a:graphicData uri="http://schemas.microsoft.com/office/word/2010/wordprocessingShape">
                    <wps:wsp>
                      <wps:cNvSpPr/>
                      <wps:spPr>
                        <a:xfrm>
                          <a:off x="0" y="0"/>
                          <a:ext cx="1943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FA39F" id="Rectangle 236" o:spid="_x0000_s1026" style="position:absolute;margin-left:117pt;margin-top:20.9pt;width:153pt;height:27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" fillcolor="white [3212]" stroked="f" strokeweight="2pt"/>
            </w:pict>
          </mc:Fallback>
        </mc:AlternateContent>
      </w:r>
      <w:r w:rsidR="00D31998" w:rsidRPr="00502777">
        <w:rPr>
          <w:rFonts w:ascii="Arial" w:hAnsi="Arial" w:cs="Arial"/>
          <w:noProof/>
        </w:rPr>
        <mc:AlternateContent>
          <mc:Choice Requires="wps">
            <w:drawing>
              <wp:anchor distT="45720" distB="45720" distL="114300" distR="114300" simplePos="0" relativeHeight="251704320" behindDoc="0" locked="0" layoutInCell="1" allowOverlap="1" wp14:anchorId="7371D8E4" wp14:editId="177C8241">
                <wp:simplePos x="0" y="0"/>
                <wp:positionH relativeFrom="column">
                  <wp:posOffset>3891280</wp:posOffset>
                </wp:positionH>
                <wp:positionV relativeFrom="page">
                  <wp:posOffset>5145405</wp:posOffset>
                </wp:positionV>
                <wp:extent cx="2205990" cy="9086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908685"/>
                        </a:xfrm>
                        <a:prstGeom prst="rect">
                          <a:avLst/>
                        </a:prstGeom>
                        <a:noFill/>
                        <a:ln w="9525">
                          <a:noFill/>
                          <a:miter lim="800000"/>
                          <a:headEnd/>
                          <a:tailEnd/>
                        </a:ln>
                      </wps:spPr>
                      <wps:txbx>
                        <w:txbxContent>
                          <w:p w14:paraId="5C193CB2" w14:textId="77777777" w:rsidR="008A18D4" w:rsidRPr="00FC028C" w:rsidRDefault="008A18D4" w:rsidP="00850363">
                            <w:pPr>
                              <w:spacing w:after="0"/>
                              <w:ind w:left="-90" w:hanging="270"/>
                              <w:rPr>
                                <w:rFonts w:ascii="Arial" w:hAnsi="Arial" w:cs="Arial"/>
                              </w:rPr>
                            </w:pPr>
                          </w:p>
                          <w:p w14:paraId="4F3A6EC0" w14:textId="488E423A" w:rsidR="008A18D4" w:rsidRPr="00FC028C" w:rsidRDefault="008A18D4" w:rsidP="00850363">
                            <w:pPr>
                              <w:pStyle w:val="Heading3"/>
                              <w:jc w:val="center"/>
                              <w:rPr>
                                <w:rFonts w:ascii="Arial" w:hAnsi="Arial" w:cs="Arial"/>
                                <w:b/>
                                <w:bCs/>
                                <w:sz w:val="22"/>
                                <w:szCs w:val="22"/>
                              </w:rPr>
                            </w:pPr>
                            <w:bookmarkStart w:id="69" w:name="_Toc483387135"/>
                            <w:r w:rsidRPr="00FC028C">
                              <w:rPr>
                                <w:rFonts w:ascii="Arial" w:hAnsi="Arial" w:cs="Arial"/>
                                <w:b/>
                                <w:bCs/>
                                <w:sz w:val="22"/>
                                <w:szCs w:val="22"/>
                              </w:rPr>
                              <w:t xml:space="preserve">Figure </w:t>
                            </w:r>
                            <w:bookmarkEnd w:id="69"/>
                            <w:r>
                              <w:rPr>
                                <w:rFonts w:ascii="Arial" w:hAnsi="Arial" w:cs="Arial"/>
                                <w:b/>
                                <w:bCs/>
                                <w:sz w:val="22"/>
                                <w:szCs w:val="22"/>
                              </w:rPr>
                              <w:t>12</w:t>
                            </w:r>
                            <w:r w:rsidRPr="00FC028C">
                              <w:rPr>
                                <w:rFonts w:ascii="Arial" w:hAnsi="Arial" w:cs="Arial"/>
                                <w:b/>
                                <w:bCs/>
                                <w:sz w:val="22"/>
                                <w:szCs w:val="22"/>
                              </w:rPr>
                              <w:t>-</w:t>
                            </w:r>
                            <w:r>
                              <w:rPr>
                                <w:rFonts w:ascii="Arial" w:hAnsi="Arial" w:cs="Arial"/>
                                <w:b/>
                                <w:bCs/>
                                <w:sz w:val="22"/>
                                <w:szCs w:val="22"/>
                              </w:rPr>
                              <w:t>1</w:t>
                            </w:r>
                          </w:p>
                          <w:p w14:paraId="0FB79FC8" w14:textId="429EAD49" w:rsidR="008A18D4" w:rsidRPr="00FC028C" w:rsidRDefault="008A18D4" w:rsidP="00850363">
                            <w:pPr>
                              <w:pStyle w:val="Heading3"/>
                              <w:jc w:val="center"/>
                              <w:rPr>
                                <w:rFonts w:ascii="Arial" w:hAnsi="Arial" w:cs="Arial"/>
                                <w:b/>
                                <w:bCs/>
                                <w:sz w:val="22"/>
                                <w:szCs w:val="22"/>
                              </w:rPr>
                            </w:pPr>
                            <w:bookmarkStart w:id="70" w:name="_Toc483387136"/>
                            <w:r w:rsidRPr="00FC028C">
                              <w:rPr>
                                <w:rFonts w:ascii="Arial" w:hAnsi="Arial" w:cs="Arial"/>
                                <w:b/>
                                <w:bCs/>
                                <w:sz w:val="22"/>
                                <w:szCs w:val="22"/>
                              </w:rPr>
                              <w:t xml:space="preserve">Cut-Off Type Luminaires </w:t>
                            </w:r>
                            <w:r>
                              <w:rPr>
                                <w:rFonts w:ascii="Arial" w:hAnsi="Arial" w:cs="Arial"/>
                                <w:b/>
                                <w:bCs/>
                                <w:sz w:val="22"/>
                                <w:szCs w:val="22"/>
                              </w:rPr>
                              <w:t>w</w:t>
                            </w:r>
                            <w:r w:rsidRPr="00FC028C">
                              <w:rPr>
                                <w:rFonts w:ascii="Arial" w:hAnsi="Arial" w:cs="Arial"/>
                                <w:b/>
                                <w:bCs/>
                                <w:sz w:val="22"/>
                                <w:szCs w:val="22"/>
                              </w:rPr>
                              <w:t>ith Angle</w:t>
                            </w:r>
                            <w:r>
                              <w:rPr>
                                <w:rFonts w:ascii="Arial" w:hAnsi="Arial" w:cs="Arial"/>
                                <w:b/>
                                <w:bCs/>
                                <w:sz w:val="22"/>
                                <w:szCs w:val="22"/>
                              </w:rPr>
                              <w:t xml:space="preserve"> </w:t>
                            </w:r>
                            <w:r w:rsidRPr="00AA5DBC">
                              <w:rPr>
                                <w:rFonts w:ascii="Arial" w:hAnsi="Arial" w:cs="Arial"/>
                                <w:b/>
                                <w:bCs/>
                                <w:sz w:val="22"/>
                                <w:szCs w:val="22"/>
                              </w:rPr>
                              <w:t>90 or</w:t>
                            </w:r>
                            <w:r w:rsidRPr="00FC028C">
                              <w:rPr>
                                <w:rFonts w:ascii="Arial" w:hAnsi="Arial" w:cs="Arial"/>
                                <w:b/>
                                <w:bCs/>
                                <w:sz w:val="22"/>
                                <w:szCs w:val="22"/>
                              </w:rPr>
                              <w:t xml:space="preserve"> Less Than 90 Degrees</w:t>
                            </w:r>
                            <w:bookmarkEnd w:id="70"/>
                          </w:p>
                          <w:p w14:paraId="127981F1" w14:textId="77777777" w:rsidR="008A18D4" w:rsidRDefault="008A18D4" w:rsidP="008503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D8E4" id="_x0000_s1032" type="#_x0000_t202" style="position:absolute;left:0;text-align:left;margin-left:306.4pt;margin-top:405.15pt;width:173.7pt;height:71.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" filled="f" stroked="f">
                <v:textbox>
                  <w:txbxContent>
                    <w:p w14:paraId="5C193CB2" w14:textId="77777777" w:rsidR="008A18D4" w:rsidRPr="00FC028C" w:rsidRDefault="008A18D4" w:rsidP="00850363">
                      <w:pPr>
                        <w:spacing w:after="0"/>
                        <w:ind w:left="-90" w:hanging="270"/>
                        <w:rPr>
                          <w:rFonts w:ascii="Arial" w:hAnsi="Arial" w:cs="Arial"/>
                        </w:rPr>
                      </w:pPr>
                    </w:p>
                    <w:p w14:paraId="4F3A6EC0" w14:textId="488E423A" w:rsidR="008A18D4" w:rsidRPr="00FC028C" w:rsidRDefault="008A18D4" w:rsidP="00850363">
                      <w:pPr>
                        <w:pStyle w:val="Heading3"/>
                        <w:jc w:val="center"/>
                        <w:rPr>
                          <w:rFonts w:ascii="Arial" w:hAnsi="Arial" w:cs="Arial"/>
                          <w:b/>
                          <w:bCs/>
                          <w:sz w:val="22"/>
                          <w:szCs w:val="22"/>
                        </w:rPr>
                      </w:pPr>
                      <w:bookmarkStart w:id="71" w:name="_Toc483387135"/>
                      <w:r w:rsidRPr="00FC028C">
                        <w:rPr>
                          <w:rFonts w:ascii="Arial" w:hAnsi="Arial" w:cs="Arial"/>
                          <w:b/>
                          <w:bCs/>
                          <w:sz w:val="22"/>
                          <w:szCs w:val="22"/>
                        </w:rPr>
                        <w:t xml:space="preserve">Figure </w:t>
                      </w:r>
                      <w:bookmarkEnd w:id="71"/>
                      <w:r>
                        <w:rPr>
                          <w:rFonts w:ascii="Arial" w:hAnsi="Arial" w:cs="Arial"/>
                          <w:b/>
                          <w:bCs/>
                          <w:sz w:val="22"/>
                          <w:szCs w:val="22"/>
                        </w:rPr>
                        <w:t>12</w:t>
                      </w:r>
                      <w:r w:rsidRPr="00FC028C">
                        <w:rPr>
                          <w:rFonts w:ascii="Arial" w:hAnsi="Arial" w:cs="Arial"/>
                          <w:b/>
                          <w:bCs/>
                          <w:sz w:val="22"/>
                          <w:szCs w:val="22"/>
                        </w:rPr>
                        <w:t>-</w:t>
                      </w:r>
                      <w:r>
                        <w:rPr>
                          <w:rFonts w:ascii="Arial" w:hAnsi="Arial" w:cs="Arial"/>
                          <w:b/>
                          <w:bCs/>
                          <w:sz w:val="22"/>
                          <w:szCs w:val="22"/>
                        </w:rPr>
                        <w:t>1</w:t>
                      </w:r>
                    </w:p>
                    <w:p w14:paraId="0FB79FC8" w14:textId="429EAD49" w:rsidR="008A18D4" w:rsidRPr="00FC028C" w:rsidRDefault="008A18D4" w:rsidP="00850363">
                      <w:pPr>
                        <w:pStyle w:val="Heading3"/>
                        <w:jc w:val="center"/>
                        <w:rPr>
                          <w:rFonts w:ascii="Arial" w:hAnsi="Arial" w:cs="Arial"/>
                          <w:b/>
                          <w:bCs/>
                          <w:sz w:val="22"/>
                          <w:szCs w:val="22"/>
                        </w:rPr>
                      </w:pPr>
                      <w:bookmarkStart w:id="72" w:name="_Toc483387136"/>
                      <w:r w:rsidRPr="00FC028C">
                        <w:rPr>
                          <w:rFonts w:ascii="Arial" w:hAnsi="Arial" w:cs="Arial"/>
                          <w:b/>
                          <w:bCs/>
                          <w:sz w:val="22"/>
                          <w:szCs w:val="22"/>
                        </w:rPr>
                        <w:t xml:space="preserve">Cut-Off Type Luminaires </w:t>
                      </w:r>
                      <w:r>
                        <w:rPr>
                          <w:rFonts w:ascii="Arial" w:hAnsi="Arial" w:cs="Arial"/>
                          <w:b/>
                          <w:bCs/>
                          <w:sz w:val="22"/>
                          <w:szCs w:val="22"/>
                        </w:rPr>
                        <w:t>w</w:t>
                      </w:r>
                      <w:r w:rsidRPr="00FC028C">
                        <w:rPr>
                          <w:rFonts w:ascii="Arial" w:hAnsi="Arial" w:cs="Arial"/>
                          <w:b/>
                          <w:bCs/>
                          <w:sz w:val="22"/>
                          <w:szCs w:val="22"/>
                        </w:rPr>
                        <w:t>ith Angle</w:t>
                      </w:r>
                      <w:r>
                        <w:rPr>
                          <w:rFonts w:ascii="Arial" w:hAnsi="Arial" w:cs="Arial"/>
                          <w:b/>
                          <w:bCs/>
                          <w:sz w:val="22"/>
                          <w:szCs w:val="22"/>
                        </w:rPr>
                        <w:t xml:space="preserve"> </w:t>
                      </w:r>
                      <w:r w:rsidRPr="00AA5DBC">
                        <w:rPr>
                          <w:rFonts w:ascii="Arial" w:hAnsi="Arial" w:cs="Arial"/>
                          <w:b/>
                          <w:bCs/>
                          <w:sz w:val="22"/>
                          <w:szCs w:val="22"/>
                        </w:rPr>
                        <w:t>90 or</w:t>
                      </w:r>
                      <w:r w:rsidRPr="00FC028C">
                        <w:rPr>
                          <w:rFonts w:ascii="Arial" w:hAnsi="Arial" w:cs="Arial"/>
                          <w:b/>
                          <w:bCs/>
                          <w:sz w:val="22"/>
                          <w:szCs w:val="22"/>
                        </w:rPr>
                        <w:t xml:space="preserve"> Less Than 90 Degrees</w:t>
                      </w:r>
                      <w:bookmarkEnd w:id="72"/>
                    </w:p>
                    <w:p w14:paraId="127981F1" w14:textId="77777777" w:rsidR="008A18D4" w:rsidRDefault="008A18D4" w:rsidP="00850363"/>
                  </w:txbxContent>
                </v:textbox>
                <w10:wrap anchory="page"/>
              </v:shape>
            </w:pict>
          </mc:Fallback>
        </mc:AlternateContent>
      </w:r>
    </w:p>
    <w:p w14:paraId="4ED94B90" w14:textId="783D60FC" w:rsidR="00850363" w:rsidRPr="00FC028C" w:rsidRDefault="00850363" w:rsidP="00850363">
      <w:pPr>
        <w:ind w:left="-900" w:hanging="270"/>
        <w:rPr>
          <w:rFonts w:ascii="Arial" w:hAnsi="Arial" w:cs="Arial"/>
        </w:rPr>
      </w:pPr>
    </w:p>
    <w:p w14:paraId="0134B7A5" w14:textId="0E40A8CD" w:rsidR="00850363" w:rsidRDefault="00850363" w:rsidP="00850363">
      <w:pPr>
        <w:pStyle w:val="Heading3"/>
        <w:rPr>
          <w:rFonts w:ascii="Arial" w:hAnsi="Arial" w:cs="Arial"/>
          <w:b/>
          <w:bCs/>
          <w:sz w:val="22"/>
          <w:szCs w:val="22"/>
        </w:rPr>
      </w:pPr>
      <w:bookmarkStart w:id="73" w:name="_Toc483387137"/>
    </w:p>
    <w:p w14:paraId="5E75F0BC" w14:textId="77777777" w:rsidR="00850363" w:rsidRDefault="00850363" w:rsidP="00850363">
      <w:pPr>
        <w:pStyle w:val="Heading3"/>
        <w:rPr>
          <w:rFonts w:ascii="Arial" w:hAnsi="Arial" w:cs="Arial"/>
          <w:b/>
          <w:bCs/>
          <w:sz w:val="22"/>
          <w:szCs w:val="22"/>
        </w:rPr>
      </w:pPr>
    </w:p>
    <w:p w14:paraId="6DA13430" w14:textId="711E0D94" w:rsidR="00850363" w:rsidRDefault="00850363" w:rsidP="00850363">
      <w:pPr>
        <w:pStyle w:val="Heading3"/>
        <w:rPr>
          <w:rFonts w:ascii="Arial" w:hAnsi="Arial" w:cs="Arial"/>
          <w:b/>
          <w:bCs/>
          <w:sz w:val="22"/>
          <w:szCs w:val="22"/>
        </w:rPr>
      </w:pPr>
    </w:p>
    <w:p w14:paraId="5C5BFD36" w14:textId="28FBD570" w:rsidR="00850363" w:rsidRDefault="00A248D7" w:rsidP="00850363">
      <w:pPr>
        <w:pStyle w:val="Heading3"/>
        <w:rPr>
          <w:rFonts w:ascii="Arial" w:hAnsi="Arial" w:cs="Arial"/>
          <w:b/>
          <w:bCs/>
          <w:sz w:val="22"/>
          <w:szCs w:val="22"/>
        </w:rPr>
      </w:pPr>
      <w:r>
        <w:rPr>
          <w:rFonts w:ascii="Arial" w:hAnsi="Arial" w:cs="Arial"/>
          <w:noProof/>
        </w:rPr>
        <mc:AlternateContent>
          <mc:Choice Requires="wps">
            <w:drawing>
              <wp:anchor distT="0" distB="0" distL="114300" distR="114300" simplePos="0" relativeHeight="251887616" behindDoc="0" locked="0" layoutInCell="1" allowOverlap="1" wp14:anchorId="1C6A2F81" wp14:editId="1E9DC731">
                <wp:simplePos x="0" y="0"/>
                <wp:positionH relativeFrom="column">
                  <wp:posOffset>0</wp:posOffset>
                </wp:positionH>
                <wp:positionV relativeFrom="paragraph">
                  <wp:posOffset>63097</wp:posOffset>
                </wp:positionV>
                <wp:extent cx="4744720" cy="165735"/>
                <wp:effectExtent l="0" t="0" r="0" b="5715"/>
                <wp:wrapNone/>
                <wp:docPr id="22" name="Rectangle 22"/>
                <wp:cNvGraphicFramePr/>
                <a:graphic xmlns:a="http://schemas.openxmlformats.org/drawingml/2006/main">
                  <a:graphicData uri="http://schemas.microsoft.com/office/word/2010/wordprocessingShape">
                    <wps:wsp>
                      <wps:cNvSpPr/>
                      <wps:spPr>
                        <a:xfrm>
                          <a:off x="0" y="0"/>
                          <a:ext cx="4744720" cy="165735"/>
                        </a:xfrm>
                        <a:prstGeom prst="rect">
                          <a:avLst/>
                        </a:prstGeom>
                        <a:solidFill>
                          <a:srgbClr val="4D863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017CE" id="Rectangle 22" o:spid="_x0000_s1026" style="position:absolute;margin-left:0;margin-top:4.95pt;width:373.6pt;height:13.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" fillcolor="#4d8631" stroked="f" strokeweight="2pt"/>
            </w:pict>
          </mc:Fallback>
        </mc:AlternateContent>
      </w:r>
    </w:p>
    <w:p w14:paraId="500DF07C" w14:textId="1EA4F257" w:rsidR="00850363" w:rsidRDefault="00850363" w:rsidP="00850363">
      <w:pPr>
        <w:pStyle w:val="Heading3"/>
        <w:rPr>
          <w:rFonts w:ascii="Arial" w:hAnsi="Arial" w:cs="Arial"/>
          <w:b/>
          <w:bCs/>
          <w:sz w:val="22"/>
          <w:szCs w:val="22"/>
        </w:rPr>
      </w:pPr>
    </w:p>
    <w:p w14:paraId="194BC741" w14:textId="3401DE2D" w:rsidR="00E20249" w:rsidRDefault="00E20249" w:rsidP="00850363">
      <w:pPr>
        <w:pStyle w:val="Heading3"/>
        <w:rPr>
          <w:rFonts w:ascii="Arial" w:hAnsi="Arial" w:cs="Arial"/>
          <w:b/>
          <w:bCs/>
          <w:sz w:val="22"/>
          <w:szCs w:val="22"/>
        </w:rPr>
      </w:pPr>
    </w:p>
    <w:p w14:paraId="4F5B6A4E" w14:textId="7B7B4D0B" w:rsidR="00715BF3" w:rsidRPr="009957FE" w:rsidRDefault="005C048F" w:rsidP="00850363">
      <w:pPr>
        <w:pStyle w:val="Heading3"/>
        <w:rPr>
          <w:rFonts w:ascii="Arial" w:hAnsi="Arial" w:cs="Arial"/>
          <w:b/>
          <w:bCs/>
          <w:sz w:val="22"/>
          <w:szCs w:val="22"/>
        </w:rPr>
      </w:pPr>
      <w:r w:rsidRPr="009957FE">
        <w:rPr>
          <w:rFonts w:ascii="Arial" w:hAnsi="Arial" w:cs="Arial"/>
          <w:b/>
          <w:bCs/>
          <w:sz w:val="22"/>
          <w:szCs w:val="22"/>
        </w:rPr>
        <w:t xml:space="preserve">SECTION </w:t>
      </w:r>
      <w:r w:rsidR="00850363" w:rsidRPr="009957FE">
        <w:rPr>
          <w:rFonts w:ascii="Arial" w:hAnsi="Arial" w:cs="Arial"/>
          <w:b/>
          <w:bCs/>
          <w:sz w:val="22"/>
          <w:szCs w:val="22"/>
        </w:rPr>
        <w:t>1</w:t>
      </w:r>
      <w:r w:rsidR="001E4ED1">
        <w:rPr>
          <w:rFonts w:ascii="Arial" w:hAnsi="Arial" w:cs="Arial"/>
          <w:b/>
          <w:bCs/>
          <w:sz w:val="22"/>
          <w:szCs w:val="22"/>
        </w:rPr>
        <w:t>2</w:t>
      </w:r>
      <w:r w:rsidR="00850363" w:rsidRPr="009957FE">
        <w:rPr>
          <w:rFonts w:ascii="Arial" w:hAnsi="Arial" w:cs="Arial"/>
          <w:b/>
          <w:bCs/>
          <w:sz w:val="22"/>
          <w:szCs w:val="22"/>
        </w:rPr>
        <w:t>.02</w:t>
      </w:r>
      <w:r w:rsidR="00FE777A" w:rsidRPr="009957FE">
        <w:rPr>
          <w:rFonts w:ascii="Arial" w:hAnsi="Arial" w:cs="Arial"/>
          <w:b/>
          <w:bCs/>
          <w:sz w:val="22"/>
          <w:szCs w:val="22"/>
        </w:rPr>
        <w:t xml:space="preserve"> </w:t>
      </w:r>
      <w:r w:rsidR="00850363" w:rsidRPr="009957FE">
        <w:rPr>
          <w:rFonts w:ascii="Arial" w:hAnsi="Arial" w:cs="Arial"/>
          <w:b/>
          <w:bCs/>
          <w:sz w:val="22"/>
          <w:szCs w:val="22"/>
        </w:rPr>
        <w:t xml:space="preserve"> </w:t>
      </w:r>
      <w:r w:rsidR="00850363" w:rsidRPr="009957FE">
        <w:rPr>
          <w:rFonts w:ascii="Arial" w:hAnsi="Arial" w:cs="Arial"/>
          <w:b/>
          <w:bCs/>
          <w:sz w:val="22"/>
          <w:szCs w:val="22"/>
        </w:rPr>
        <w:tab/>
      </w:r>
    </w:p>
    <w:p w14:paraId="56260F97" w14:textId="10D826F6" w:rsidR="00850363" w:rsidRPr="009957FE" w:rsidRDefault="00850363" w:rsidP="00850363">
      <w:pPr>
        <w:pStyle w:val="Heading3"/>
        <w:rPr>
          <w:rFonts w:ascii="Arial" w:hAnsi="Arial" w:cs="Arial"/>
          <w:b/>
          <w:bCs/>
          <w:sz w:val="22"/>
          <w:szCs w:val="22"/>
        </w:rPr>
      </w:pPr>
      <w:r w:rsidRPr="009957FE">
        <w:rPr>
          <w:rFonts w:ascii="Arial" w:hAnsi="Arial" w:cs="Arial"/>
          <w:b/>
          <w:bCs/>
          <w:sz w:val="22"/>
          <w:szCs w:val="22"/>
        </w:rPr>
        <w:t>EXTERIOR LIGHTING PLAN REQUIRED</w:t>
      </w:r>
      <w:bookmarkEnd w:id="73"/>
    </w:p>
    <w:p w14:paraId="0D310381" w14:textId="77777777" w:rsidR="00850363" w:rsidRPr="009957FE" w:rsidRDefault="00850363" w:rsidP="00850363">
      <w:pPr>
        <w:spacing w:after="0"/>
        <w:ind w:left="720" w:hanging="720"/>
        <w:rPr>
          <w:rFonts w:ascii="Arial" w:hAnsi="Arial" w:cs="Arial"/>
          <w:b/>
          <w:bCs/>
        </w:rPr>
      </w:pPr>
    </w:p>
    <w:p w14:paraId="2C6011B4" w14:textId="2C608F20" w:rsidR="00850363" w:rsidRPr="009957FE" w:rsidRDefault="00850363" w:rsidP="00AA5DBC">
      <w:pPr>
        <w:spacing w:after="0" w:line="240" w:lineRule="auto"/>
        <w:ind w:left="720" w:hanging="720"/>
        <w:jc w:val="both"/>
        <w:rPr>
          <w:rFonts w:ascii="Arial" w:hAnsi="Arial" w:cs="Arial"/>
        </w:rPr>
      </w:pPr>
      <w:r w:rsidRPr="009957FE">
        <w:rPr>
          <w:rFonts w:ascii="Arial" w:hAnsi="Arial" w:cs="Arial"/>
          <w:b/>
          <w:bCs/>
        </w:rPr>
        <w:t>A.</w:t>
      </w:r>
      <w:r w:rsidR="00FE777A" w:rsidRPr="009957FE">
        <w:rPr>
          <w:rFonts w:ascii="Arial" w:hAnsi="Arial" w:cs="Arial"/>
          <w:b/>
          <w:bCs/>
        </w:rPr>
        <w:t xml:space="preserve"> </w:t>
      </w:r>
      <w:r w:rsidRPr="009957FE">
        <w:rPr>
          <w:rFonts w:ascii="Arial" w:hAnsi="Arial" w:cs="Arial"/>
          <w:b/>
          <w:bCs/>
        </w:rPr>
        <w:tab/>
        <w:t>General.</w:t>
      </w:r>
      <w:r w:rsidR="00FE777A" w:rsidRPr="009957FE">
        <w:rPr>
          <w:rFonts w:ascii="Arial" w:hAnsi="Arial" w:cs="Arial"/>
        </w:rPr>
        <w:t xml:space="preserve"> </w:t>
      </w:r>
      <w:r w:rsidRPr="009957FE">
        <w:rPr>
          <w:rFonts w:ascii="Arial" w:hAnsi="Arial" w:cs="Arial"/>
        </w:rPr>
        <w:t>Except in the A-1, A-2, A-4, A-5, R-1, R-2,</w:t>
      </w:r>
      <w:r w:rsidR="00AA5DBC">
        <w:rPr>
          <w:rFonts w:ascii="Arial" w:hAnsi="Arial" w:cs="Arial"/>
        </w:rPr>
        <w:t xml:space="preserve"> and</w:t>
      </w:r>
      <w:r w:rsidRPr="009957FE">
        <w:rPr>
          <w:rFonts w:ascii="Arial" w:hAnsi="Arial" w:cs="Arial"/>
        </w:rPr>
        <w:t xml:space="preserve"> R-3 Districts, at the time any exterior light is installed or substantially modified, whenever a Site Plan Review application is made and whenever a Zoning Permit application is made, an exterior lighting plan shall be submitted to the Town of Saukville to determine whether the requirements of this section have been met and that adjoining property will not be adversely impacted by the proposed lighting.</w:t>
      </w:r>
    </w:p>
    <w:p w14:paraId="756CBBF5" w14:textId="77777777" w:rsidR="005D2BA6" w:rsidRDefault="005D2BA6" w:rsidP="00AA5DBC">
      <w:pPr>
        <w:spacing w:after="0" w:line="240" w:lineRule="auto"/>
        <w:ind w:left="720" w:hanging="720"/>
        <w:jc w:val="both"/>
        <w:rPr>
          <w:rFonts w:ascii="Arial" w:hAnsi="Arial" w:cs="Arial"/>
          <w:b/>
          <w:bCs/>
        </w:rPr>
      </w:pPr>
    </w:p>
    <w:p w14:paraId="7C93F5D0" w14:textId="4926ED5C" w:rsidR="00850363" w:rsidRPr="009957FE" w:rsidRDefault="00850363" w:rsidP="00AA5DBC">
      <w:pPr>
        <w:spacing w:after="0" w:line="240" w:lineRule="auto"/>
        <w:ind w:left="720" w:hanging="720"/>
        <w:jc w:val="both"/>
        <w:rPr>
          <w:rFonts w:ascii="Arial" w:hAnsi="Arial" w:cs="Arial"/>
        </w:rPr>
      </w:pPr>
      <w:r w:rsidRPr="009957FE">
        <w:rPr>
          <w:rFonts w:ascii="Arial" w:hAnsi="Arial" w:cs="Arial"/>
          <w:b/>
          <w:bCs/>
        </w:rPr>
        <w:t xml:space="preserve">B. </w:t>
      </w:r>
      <w:r w:rsidRPr="009957FE">
        <w:rPr>
          <w:rFonts w:ascii="Arial" w:hAnsi="Arial" w:cs="Arial"/>
          <w:b/>
          <w:bCs/>
        </w:rPr>
        <w:tab/>
        <w:t>Lighting Plan Elements.</w:t>
      </w:r>
      <w:r w:rsidR="00FE777A" w:rsidRPr="009957FE">
        <w:rPr>
          <w:rFonts w:ascii="Arial" w:hAnsi="Arial" w:cs="Arial"/>
        </w:rPr>
        <w:t xml:space="preserve"> </w:t>
      </w:r>
      <w:r w:rsidRPr="009957FE">
        <w:rPr>
          <w:rFonts w:ascii="Arial" w:hAnsi="Arial" w:cs="Arial"/>
        </w:rPr>
        <w:t>A Lighting Plan submitted pursuant to this Chapter shall have at</w:t>
      </w:r>
      <w:r w:rsidR="00FE777A" w:rsidRPr="009957FE">
        <w:rPr>
          <w:rFonts w:ascii="Arial" w:hAnsi="Arial" w:cs="Arial"/>
        </w:rPr>
        <w:t xml:space="preserve"> </w:t>
      </w:r>
      <w:r w:rsidRPr="009957FE">
        <w:rPr>
          <w:rFonts w:ascii="Arial" w:hAnsi="Arial" w:cs="Arial"/>
        </w:rPr>
        <w:t>a minimum the following elements:</w:t>
      </w:r>
    </w:p>
    <w:p w14:paraId="534A1B15" w14:textId="77777777" w:rsidR="00850363" w:rsidRPr="009957FE" w:rsidRDefault="00850363" w:rsidP="005E5984">
      <w:pPr>
        <w:pStyle w:val="NoSpacing"/>
        <w:numPr>
          <w:ilvl w:val="0"/>
          <w:numId w:val="39"/>
        </w:numPr>
        <w:ind w:left="1080"/>
        <w:jc w:val="both"/>
        <w:rPr>
          <w:rFonts w:ascii="Arial" w:hAnsi="Arial" w:cs="Arial"/>
        </w:rPr>
      </w:pPr>
      <w:r w:rsidRPr="009957FE">
        <w:rPr>
          <w:rFonts w:ascii="Arial" w:hAnsi="Arial" w:cs="Arial"/>
        </w:rPr>
        <w:t>A catalog page cut sheet or photography of the luminaire including the mounting method.</w:t>
      </w:r>
    </w:p>
    <w:p w14:paraId="5CFDCB78" w14:textId="77777777" w:rsidR="00850363" w:rsidRPr="009957FE" w:rsidRDefault="00850363" w:rsidP="005E5984">
      <w:pPr>
        <w:pStyle w:val="NoSpacing"/>
        <w:numPr>
          <w:ilvl w:val="0"/>
          <w:numId w:val="39"/>
        </w:numPr>
        <w:ind w:left="1080"/>
        <w:jc w:val="both"/>
        <w:rPr>
          <w:rFonts w:ascii="Arial" w:hAnsi="Arial" w:cs="Arial"/>
        </w:rPr>
      </w:pPr>
      <w:r w:rsidRPr="009957FE">
        <w:rPr>
          <w:rFonts w:ascii="Arial" w:hAnsi="Arial" w:cs="Arial"/>
        </w:rPr>
        <w:t>A photometric data test report of the proposed luminaire graphically showing the lighting distribution at all angles vertically and horizontally around the luminaire.</w:t>
      </w:r>
    </w:p>
    <w:p w14:paraId="0F73A871" w14:textId="2BC9806F" w:rsidR="00850363" w:rsidRPr="009957FE" w:rsidRDefault="00850363" w:rsidP="005E5984">
      <w:pPr>
        <w:pStyle w:val="NoSpacing"/>
        <w:numPr>
          <w:ilvl w:val="0"/>
          <w:numId w:val="39"/>
        </w:numPr>
        <w:ind w:left="1080"/>
        <w:jc w:val="both"/>
        <w:rPr>
          <w:rFonts w:ascii="Arial" w:hAnsi="Arial" w:cs="Arial"/>
        </w:rPr>
      </w:pPr>
      <w:r w:rsidRPr="009957FE">
        <w:rPr>
          <w:rFonts w:ascii="Arial" w:hAnsi="Arial" w:cs="Arial"/>
        </w:rPr>
        <w:t>A plot plan drawn to a recognized engineering or architectural scale indicating the location of the luminaires proposed, mounting and/or installation height in feet, the overall illumination levels</w:t>
      </w:r>
      <w:r w:rsidR="00E20249">
        <w:rPr>
          <w:rFonts w:ascii="Arial" w:hAnsi="Arial" w:cs="Arial"/>
        </w:rPr>
        <w:t xml:space="preserve"> </w:t>
      </w:r>
      <w:r w:rsidRPr="009957FE">
        <w:rPr>
          <w:rFonts w:ascii="Arial" w:hAnsi="Arial" w:cs="Arial"/>
        </w:rPr>
        <w:t xml:space="preserve">(in foot candles), and uniformities on the site, and the accomplished by means of an </w:t>
      </w:r>
      <w:r w:rsidR="00206452" w:rsidRPr="009957FE">
        <w:rPr>
          <w:rFonts w:ascii="Arial" w:hAnsi="Arial" w:cs="Arial"/>
        </w:rPr>
        <w:t>isol</w:t>
      </w:r>
      <w:r w:rsidR="00206452">
        <w:rPr>
          <w:rFonts w:ascii="Arial" w:hAnsi="Arial" w:cs="Arial"/>
        </w:rPr>
        <w:t>u</w:t>
      </w:r>
      <w:r w:rsidR="00206452" w:rsidRPr="009957FE">
        <w:rPr>
          <w:rFonts w:ascii="Arial" w:hAnsi="Arial" w:cs="Arial"/>
        </w:rPr>
        <w:t>x</w:t>
      </w:r>
      <w:r w:rsidRPr="009957FE">
        <w:rPr>
          <w:rFonts w:ascii="Arial" w:hAnsi="Arial" w:cs="Arial"/>
        </w:rPr>
        <w:t xml:space="preserve"> curve or computer printout projecting the illumination levels.</w:t>
      </w:r>
    </w:p>
    <w:p w14:paraId="6311B577" w14:textId="77777777" w:rsidR="00850363" w:rsidRPr="009957FE" w:rsidRDefault="00850363" w:rsidP="005E5984">
      <w:pPr>
        <w:pStyle w:val="NoSpacing"/>
        <w:numPr>
          <w:ilvl w:val="0"/>
          <w:numId w:val="39"/>
        </w:numPr>
        <w:ind w:left="1080"/>
        <w:jc w:val="both"/>
        <w:rPr>
          <w:rFonts w:ascii="Arial" w:hAnsi="Arial" w:cs="Arial"/>
        </w:rPr>
      </w:pPr>
      <w:r w:rsidRPr="009957FE">
        <w:rPr>
          <w:rFonts w:ascii="Arial" w:hAnsi="Arial" w:cs="Arial"/>
        </w:rPr>
        <w:t>A graphic depiction of the luminaire lamp or bulb concealment and light cut-off angles.</w:t>
      </w:r>
    </w:p>
    <w:p w14:paraId="396B7BD5" w14:textId="77777777" w:rsidR="00850363" w:rsidRPr="009957FE" w:rsidRDefault="00850363" w:rsidP="005E5984">
      <w:pPr>
        <w:pStyle w:val="NoSpacing"/>
        <w:numPr>
          <w:ilvl w:val="0"/>
          <w:numId w:val="39"/>
        </w:numPr>
        <w:ind w:left="1080"/>
        <w:jc w:val="both"/>
        <w:rPr>
          <w:rFonts w:ascii="Arial" w:hAnsi="Arial" w:cs="Arial"/>
        </w:rPr>
      </w:pPr>
      <w:r w:rsidRPr="009957FE">
        <w:rPr>
          <w:rFonts w:ascii="Arial" w:hAnsi="Arial" w:cs="Arial"/>
        </w:rPr>
        <w:t>In addition to the full-size drawing required above, one copy of each drawing submitted shall also be submitted in 11” x 17” black and white reduction.</w:t>
      </w:r>
    </w:p>
    <w:p w14:paraId="6B7A7FE8" w14:textId="77777777" w:rsidR="00850363" w:rsidRPr="009957FE" w:rsidRDefault="00850363" w:rsidP="00AA5DBC">
      <w:pPr>
        <w:pStyle w:val="Heading3"/>
        <w:ind w:left="-630"/>
        <w:jc w:val="both"/>
        <w:rPr>
          <w:rFonts w:ascii="Arial" w:hAnsi="Arial" w:cs="Arial"/>
          <w:sz w:val="22"/>
          <w:szCs w:val="22"/>
        </w:rPr>
      </w:pPr>
      <w:bookmarkStart w:id="74" w:name="_Toc483387138"/>
    </w:p>
    <w:p w14:paraId="418420AA" w14:textId="09177AD5" w:rsidR="006C3D4A" w:rsidRPr="009957FE" w:rsidRDefault="005C048F" w:rsidP="00AA5DBC">
      <w:pPr>
        <w:pStyle w:val="Heading3"/>
        <w:tabs>
          <w:tab w:val="left" w:pos="1440"/>
        </w:tabs>
        <w:ind w:left="1440" w:hanging="1440"/>
        <w:jc w:val="both"/>
        <w:rPr>
          <w:rFonts w:ascii="Arial" w:hAnsi="Arial" w:cs="Arial"/>
          <w:b/>
          <w:bCs/>
          <w:sz w:val="22"/>
          <w:szCs w:val="22"/>
        </w:rPr>
      </w:pPr>
      <w:r w:rsidRPr="009957FE">
        <w:rPr>
          <w:rFonts w:ascii="Arial" w:hAnsi="Arial" w:cs="Arial"/>
          <w:b/>
          <w:bCs/>
          <w:sz w:val="22"/>
          <w:szCs w:val="22"/>
        </w:rPr>
        <w:t xml:space="preserve">SECTION </w:t>
      </w:r>
      <w:r w:rsidR="00850363" w:rsidRPr="009957FE">
        <w:rPr>
          <w:rFonts w:ascii="Arial" w:hAnsi="Arial" w:cs="Arial"/>
          <w:b/>
          <w:bCs/>
          <w:sz w:val="22"/>
          <w:szCs w:val="22"/>
        </w:rPr>
        <w:t>1</w:t>
      </w:r>
      <w:r w:rsidR="001E4ED1">
        <w:rPr>
          <w:rFonts w:ascii="Arial" w:hAnsi="Arial" w:cs="Arial"/>
          <w:b/>
          <w:bCs/>
          <w:sz w:val="22"/>
          <w:szCs w:val="22"/>
        </w:rPr>
        <w:t>2</w:t>
      </w:r>
      <w:r w:rsidR="00850363" w:rsidRPr="009957FE">
        <w:rPr>
          <w:rFonts w:ascii="Arial" w:hAnsi="Arial" w:cs="Arial"/>
          <w:b/>
          <w:bCs/>
          <w:sz w:val="22"/>
          <w:szCs w:val="22"/>
        </w:rPr>
        <w:t>.03</w:t>
      </w:r>
      <w:r w:rsidR="00FE777A" w:rsidRPr="009957FE">
        <w:rPr>
          <w:rFonts w:ascii="Arial" w:hAnsi="Arial" w:cs="Arial"/>
          <w:b/>
          <w:bCs/>
          <w:sz w:val="22"/>
          <w:szCs w:val="22"/>
        </w:rPr>
        <w:t xml:space="preserve"> </w:t>
      </w:r>
      <w:r w:rsidR="00850363" w:rsidRPr="009957FE">
        <w:rPr>
          <w:rFonts w:ascii="Arial" w:hAnsi="Arial" w:cs="Arial"/>
          <w:b/>
          <w:bCs/>
          <w:sz w:val="22"/>
          <w:szCs w:val="22"/>
        </w:rPr>
        <w:t xml:space="preserve"> </w:t>
      </w:r>
      <w:r w:rsidR="00850363" w:rsidRPr="009957FE">
        <w:rPr>
          <w:rFonts w:ascii="Arial" w:hAnsi="Arial" w:cs="Arial"/>
          <w:b/>
          <w:bCs/>
          <w:sz w:val="22"/>
          <w:szCs w:val="22"/>
        </w:rPr>
        <w:tab/>
      </w:r>
    </w:p>
    <w:p w14:paraId="5589C5D7" w14:textId="0CC375A0" w:rsidR="00850363" w:rsidRPr="009957FE" w:rsidRDefault="00850363" w:rsidP="00AA5DBC">
      <w:pPr>
        <w:pStyle w:val="Heading3"/>
        <w:tabs>
          <w:tab w:val="left" w:pos="1440"/>
        </w:tabs>
        <w:ind w:left="1440" w:hanging="1440"/>
        <w:jc w:val="both"/>
        <w:rPr>
          <w:rFonts w:ascii="Arial" w:hAnsi="Arial" w:cs="Arial"/>
          <w:b/>
          <w:bCs/>
          <w:sz w:val="22"/>
          <w:szCs w:val="22"/>
        </w:rPr>
      </w:pPr>
      <w:r w:rsidRPr="009957FE">
        <w:rPr>
          <w:rFonts w:ascii="Arial" w:hAnsi="Arial" w:cs="Arial"/>
          <w:b/>
          <w:bCs/>
          <w:sz w:val="22"/>
          <w:szCs w:val="22"/>
        </w:rPr>
        <w:t>EXTERIOR LIGHTING FOR SPECIFIED OUTDOOR RECREATIONAL USES</w:t>
      </w:r>
      <w:bookmarkEnd w:id="74"/>
    </w:p>
    <w:p w14:paraId="2177ABF0" w14:textId="77777777" w:rsidR="00850363" w:rsidRPr="009957FE" w:rsidRDefault="00850363" w:rsidP="00AA5DBC">
      <w:pPr>
        <w:pStyle w:val="Heading3"/>
        <w:tabs>
          <w:tab w:val="left" w:pos="720"/>
        </w:tabs>
        <w:jc w:val="both"/>
        <w:rPr>
          <w:rFonts w:ascii="Arial" w:hAnsi="Arial" w:cs="Arial"/>
          <w:b/>
          <w:bCs/>
          <w:sz w:val="22"/>
          <w:szCs w:val="22"/>
        </w:rPr>
      </w:pPr>
      <w:bookmarkStart w:id="75" w:name="_Toc483387139"/>
    </w:p>
    <w:p w14:paraId="6D9FC9C2" w14:textId="2E1D1565" w:rsidR="00850363" w:rsidRPr="00F13D1F" w:rsidRDefault="00850363" w:rsidP="00F13D1F">
      <w:pPr>
        <w:pStyle w:val="Heading3"/>
        <w:tabs>
          <w:tab w:val="left" w:pos="720"/>
        </w:tabs>
        <w:ind w:left="720" w:hanging="720"/>
        <w:jc w:val="both"/>
        <w:rPr>
          <w:rFonts w:ascii="Arial" w:hAnsi="Arial" w:cs="Arial"/>
          <w:sz w:val="22"/>
          <w:szCs w:val="22"/>
        </w:rPr>
      </w:pPr>
      <w:r w:rsidRPr="009957FE">
        <w:rPr>
          <w:rFonts w:ascii="Arial" w:hAnsi="Arial" w:cs="Arial"/>
          <w:b/>
          <w:bCs/>
          <w:sz w:val="22"/>
          <w:szCs w:val="22"/>
        </w:rPr>
        <w:t>A.</w:t>
      </w:r>
      <w:r w:rsidR="00FE777A" w:rsidRPr="009957FE">
        <w:rPr>
          <w:rFonts w:ascii="Arial" w:hAnsi="Arial" w:cs="Arial"/>
          <w:b/>
          <w:bCs/>
          <w:sz w:val="22"/>
          <w:szCs w:val="22"/>
        </w:rPr>
        <w:t xml:space="preserve"> </w:t>
      </w:r>
      <w:r w:rsidRPr="009957FE">
        <w:rPr>
          <w:rFonts w:ascii="Arial" w:hAnsi="Arial" w:cs="Arial"/>
          <w:b/>
          <w:bCs/>
          <w:sz w:val="22"/>
          <w:szCs w:val="22"/>
        </w:rPr>
        <w:tab/>
        <w:t>General.</w:t>
      </w:r>
      <w:r w:rsidR="00FE777A" w:rsidRPr="009957FE">
        <w:rPr>
          <w:rFonts w:ascii="Arial" w:hAnsi="Arial" w:cs="Arial"/>
          <w:sz w:val="22"/>
          <w:szCs w:val="22"/>
        </w:rPr>
        <w:t xml:space="preserve"> </w:t>
      </w:r>
      <w:r w:rsidRPr="009957FE">
        <w:rPr>
          <w:rFonts w:ascii="Arial" w:hAnsi="Arial" w:cs="Arial"/>
          <w:sz w:val="22"/>
          <w:szCs w:val="22"/>
        </w:rPr>
        <w:t>Except in the A-1, A-2, A-4, A-5, R-1, R-2,</w:t>
      </w:r>
      <w:r w:rsidR="00AA5DBC">
        <w:rPr>
          <w:rFonts w:ascii="Arial" w:hAnsi="Arial" w:cs="Arial"/>
          <w:sz w:val="22"/>
          <w:szCs w:val="22"/>
        </w:rPr>
        <w:t xml:space="preserve"> and</w:t>
      </w:r>
      <w:r w:rsidRPr="009957FE">
        <w:rPr>
          <w:rFonts w:ascii="Arial" w:hAnsi="Arial" w:cs="Arial"/>
          <w:sz w:val="22"/>
          <w:szCs w:val="22"/>
        </w:rPr>
        <w:t xml:space="preserve"> R-3 Dis</w:t>
      </w:r>
      <w:r w:rsidRPr="00F13D1F">
        <w:rPr>
          <w:rFonts w:ascii="Arial" w:hAnsi="Arial" w:cs="Arial"/>
          <w:sz w:val="22"/>
          <w:szCs w:val="22"/>
        </w:rPr>
        <w:t>tricts</w:t>
      </w:r>
      <w:bookmarkEnd w:id="75"/>
      <w:r w:rsidR="00AA5DBC" w:rsidRPr="00F13D1F">
        <w:rPr>
          <w:rFonts w:ascii="Arial" w:hAnsi="Arial" w:cs="Arial"/>
          <w:sz w:val="22"/>
          <w:szCs w:val="22"/>
        </w:rPr>
        <w:t>, a</w:t>
      </w:r>
      <w:r w:rsidRPr="00F13D1F">
        <w:rPr>
          <w:rFonts w:ascii="Arial" w:hAnsi="Arial" w:cs="Arial"/>
          <w:sz w:val="22"/>
          <w:szCs w:val="22"/>
        </w:rPr>
        <w:t xml:space="preserve">t the time any exterior light is installed </w:t>
      </w:r>
      <w:r w:rsidR="00893EDF">
        <w:rPr>
          <w:rFonts w:ascii="Arial" w:hAnsi="Arial" w:cs="Arial"/>
          <w:sz w:val="22"/>
          <w:szCs w:val="22"/>
        </w:rPr>
        <w:t>o</w:t>
      </w:r>
      <w:r w:rsidRPr="00F13D1F">
        <w:rPr>
          <w:rFonts w:ascii="Arial" w:hAnsi="Arial" w:cs="Arial"/>
          <w:sz w:val="22"/>
          <w:szCs w:val="22"/>
        </w:rPr>
        <w:t>r substantially modified whenever a Site Plan Review application is made and whenever a Zoning Permit application is made an exterior lighting plan shall be submitted to the Town of Saukville to determine whether the requirements of this Section have been met and that adjoining property will not be adversely impacted by the proposed lighting.</w:t>
      </w:r>
    </w:p>
    <w:p w14:paraId="33686C97" w14:textId="77777777" w:rsidR="00AA5DBC" w:rsidRPr="009957FE" w:rsidRDefault="00AA5DBC" w:rsidP="00AA5DBC">
      <w:pPr>
        <w:spacing w:after="0" w:line="240" w:lineRule="auto"/>
        <w:ind w:left="720"/>
        <w:jc w:val="both"/>
        <w:rPr>
          <w:rFonts w:ascii="Arial" w:hAnsi="Arial" w:cs="Arial"/>
        </w:rPr>
      </w:pPr>
    </w:p>
    <w:p w14:paraId="260C12A9" w14:textId="1BF39247" w:rsidR="00850363" w:rsidRPr="009957FE" w:rsidRDefault="00850363" w:rsidP="00AA5DBC">
      <w:pPr>
        <w:spacing w:after="0" w:line="240" w:lineRule="auto"/>
        <w:ind w:left="720" w:hanging="720"/>
        <w:jc w:val="both"/>
        <w:rPr>
          <w:rFonts w:ascii="Arial" w:hAnsi="Arial" w:cs="Arial"/>
        </w:rPr>
      </w:pPr>
      <w:r w:rsidRPr="009957FE">
        <w:rPr>
          <w:rFonts w:ascii="Arial" w:hAnsi="Arial" w:cs="Arial"/>
          <w:b/>
          <w:bCs/>
        </w:rPr>
        <w:t xml:space="preserve">B. </w:t>
      </w:r>
      <w:r w:rsidRPr="009957FE">
        <w:rPr>
          <w:rFonts w:ascii="Arial" w:hAnsi="Arial" w:cs="Arial"/>
          <w:b/>
          <w:bCs/>
        </w:rPr>
        <w:tab/>
        <w:t>Lighting Plan Elements.</w:t>
      </w:r>
      <w:r w:rsidR="00FE777A" w:rsidRPr="009957FE">
        <w:rPr>
          <w:rFonts w:ascii="Arial" w:hAnsi="Arial" w:cs="Arial"/>
        </w:rPr>
        <w:t xml:space="preserve"> </w:t>
      </w:r>
      <w:r w:rsidRPr="009957FE">
        <w:rPr>
          <w:rFonts w:ascii="Arial" w:hAnsi="Arial" w:cs="Arial"/>
        </w:rPr>
        <w:t>A Lighting Plan submitted pursuant to this Chapter shall have at a minimum the following elements:</w:t>
      </w:r>
    </w:p>
    <w:p w14:paraId="3834A88C" w14:textId="77777777" w:rsidR="00850363" w:rsidRPr="009957FE" w:rsidRDefault="00850363" w:rsidP="00AA5DBC">
      <w:pPr>
        <w:tabs>
          <w:tab w:val="left" w:pos="180"/>
          <w:tab w:val="left" w:pos="720"/>
          <w:tab w:val="left" w:pos="1080"/>
        </w:tabs>
        <w:spacing w:after="0" w:line="240" w:lineRule="auto"/>
        <w:ind w:left="1080" w:hanging="360"/>
        <w:jc w:val="both"/>
        <w:rPr>
          <w:rFonts w:ascii="Arial" w:hAnsi="Arial" w:cs="Arial"/>
        </w:rPr>
      </w:pPr>
      <w:r w:rsidRPr="009957FE">
        <w:rPr>
          <w:rFonts w:ascii="Arial" w:hAnsi="Arial" w:cs="Arial"/>
        </w:rPr>
        <w:t xml:space="preserve">1. </w:t>
      </w:r>
      <w:r w:rsidRPr="009957FE">
        <w:rPr>
          <w:rFonts w:ascii="Arial" w:hAnsi="Arial" w:cs="Arial"/>
        </w:rPr>
        <w:tab/>
        <w:t>A catalog page cut sheet or photograph of the luminaire including the mounting method.</w:t>
      </w:r>
    </w:p>
    <w:p w14:paraId="5732E3D1" w14:textId="77777777" w:rsidR="00850363" w:rsidRPr="009957FE" w:rsidRDefault="00850363" w:rsidP="00AA5DBC">
      <w:pPr>
        <w:tabs>
          <w:tab w:val="left" w:pos="180"/>
          <w:tab w:val="left" w:pos="720"/>
          <w:tab w:val="left" w:pos="1080"/>
        </w:tabs>
        <w:spacing w:after="0" w:line="240" w:lineRule="auto"/>
        <w:ind w:left="1080" w:hanging="360"/>
        <w:jc w:val="both"/>
        <w:rPr>
          <w:rFonts w:ascii="Arial" w:hAnsi="Arial" w:cs="Arial"/>
        </w:rPr>
      </w:pPr>
      <w:r w:rsidRPr="009957FE">
        <w:rPr>
          <w:rFonts w:ascii="Arial" w:hAnsi="Arial" w:cs="Arial"/>
        </w:rPr>
        <w:t xml:space="preserve">2. </w:t>
      </w:r>
      <w:r w:rsidRPr="009957FE">
        <w:rPr>
          <w:rFonts w:ascii="Arial" w:hAnsi="Arial" w:cs="Arial"/>
        </w:rPr>
        <w:tab/>
        <w:t>A photometric data test report of the proposed luminaire graphically showing the lighting distribution at all angles vertically and horizontally around the luminaire.</w:t>
      </w:r>
    </w:p>
    <w:p w14:paraId="565AA46A" w14:textId="213AAF6C" w:rsidR="00850363" w:rsidRPr="009957FE" w:rsidRDefault="00850363" w:rsidP="00AA5DBC">
      <w:pPr>
        <w:tabs>
          <w:tab w:val="left" w:pos="180"/>
          <w:tab w:val="left" w:pos="720"/>
          <w:tab w:val="left" w:pos="1080"/>
        </w:tabs>
        <w:spacing w:after="0" w:line="240" w:lineRule="auto"/>
        <w:ind w:left="1080" w:hanging="360"/>
        <w:jc w:val="both"/>
        <w:rPr>
          <w:rFonts w:ascii="Arial" w:hAnsi="Arial" w:cs="Arial"/>
        </w:rPr>
      </w:pPr>
      <w:r w:rsidRPr="009957FE">
        <w:rPr>
          <w:rFonts w:ascii="Arial" w:hAnsi="Arial" w:cs="Arial"/>
        </w:rPr>
        <w:t xml:space="preserve">3. </w:t>
      </w:r>
      <w:r w:rsidRPr="009957FE">
        <w:rPr>
          <w:rFonts w:ascii="Arial" w:hAnsi="Arial" w:cs="Arial"/>
        </w:rPr>
        <w:tab/>
        <w:t>A plot plan drawn to a recognized engineering or architectural scale indicating the location of the luminaire(s) proposed, mounting and/or installation height in feet, the overall illumination levels in foot candles and uniformities on the site, and the illumination levels in foot candles at the property boundary lines.</w:t>
      </w:r>
      <w:r w:rsidR="00FE777A" w:rsidRPr="009957FE">
        <w:rPr>
          <w:rFonts w:ascii="Arial" w:hAnsi="Arial" w:cs="Arial"/>
        </w:rPr>
        <w:t xml:space="preserve"> </w:t>
      </w:r>
      <w:r w:rsidRPr="009957FE">
        <w:rPr>
          <w:rFonts w:ascii="Arial" w:hAnsi="Arial" w:cs="Arial"/>
        </w:rPr>
        <w:t xml:space="preserve">This may be accomplished by means of an </w:t>
      </w:r>
      <w:r w:rsidRPr="00E20249">
        <w:rPr>
          <w:rFonts w:ascii="Arial" w:hAnsi="Arial" w:cs="Arial"/>
        </w:rPr>
        <w:t>isolux</w:t>
      </w:r>
      <w:r w:rsidRPr="009957FE">
        <w:rPr>
          <w:rFonts w:ascii="Arial" w:hAnsi="Arial" w:cs="Arial"/>
        </w:rPr>
        <w:t xml:space="preserve"> curve or computer printout projecting the illumination levels.</w:t>
      </w:r>
    </w:p>
    <w:p w14:paraId="6E624807" w14:textId="77777777" w:rsidR="00850363" w:rsidRPr="009957FE" w:rsidRDefault="00850363" w:rsidP="00AA5DBC">
      <w:pPr>
        <w:tabs>
          <w:tab w:val="left" w:pos="180"/>
          <w:tab w:val="left" w:pos="720"/>
          <w:tab w:val="left" w:pos="1080"/>
        </w:tabs>
        <w:spacing w:after="0" w:line="240" w:lineRule="auto"/>
        <w:ind w:left="1080" w:hanging="360"/>
        <w:jc w:val="both"/>
        <w:rPr>
          <w:rFonts w:ascii="Arial" w:hAnsi="Arial" w:cs="Arial"/>
        </w:rPr>
      </w:pPr>
      <w:r w:rsidRPr="009957FE">
        <w:rPr>
          <w:rFonts w:ascii="Arial" w:hAnsi="Arial" w:cs="Arial"/>
        </w:rPr>
        <w:t xml:space="preserve">4. </w:t>
      </w:r>
      <w:r w:rsidRPr="009957FE">
        <w:rPr>
          <w:rFonts w:ascii="Arial" w:hAnsi="Arial" w:cs="Arial"/>
        </w:rPr>
        <w:tab/>
        <w:t>A graphic depiction of the luminaire lamp or bulb concealment and light cut-off angles.</w:t>
      </w:r>
    </w:p>
    <w:p w14:paraId="4B72265C" w14:textId="77777777" w:rsidR="00850363" w:rsidRPr="009957FE" w:rsidRDefault="00850363" w:rsidP="00AA5DBC">
      <w:pPr>
        <w:tabs>
          <w:tab w:val="left" w:pos="180"/>
          <w:tab w:val="left" w:pos="720"/>
          <w:tab w:val="left" w:pos="1080"/>
        </w:tabs>
        <w:spacing w:after="0" w:line="240" w:lineRule="auto"/>
        <w:ind w:left="1080" w:hanging="360"/>
        <w:jc w:val="both"/>
        <w:rPr>
          <w:rFonts w:ascii="Arial" w:hAnsi="Arial" w:cs="Arial"/>
        </w:rPr>
      </w:pPr>
      <w:r w:rsidRPr="009957FE">
        <w:rPr>
          <w:rFonts w:ascii="Arial" w:hAnsi="Arial" w:cs="Arial"/>
        </w:rPr>
        <w:t xml:space="preserve">5. </w:t>
      </w:r>
      <w:r w:rsidRPr="009957FE">
        <w:rPr>
          <w:rFonts w:ascii="Arial" w:hAnsi="Arial" w:cs="Arial"/>
        </w:rPr>
        <w:tab/>
        <w:t>In addition to the full range drawings required above, one copy of each such drawing submitted shall also be submitted in 11” x 17” black and white reduction.</w:t>
      </w:r>
    </w:p>
    <w:p w14:paraId="75366DF6" w14:textId="77777777" w:rsidR="00850363" w:rsidRPr="009957FE" w:rsidRDefault="00850363" w:rsidP="00AA5DBC">
      <w:pPr>
        <w:pStyle w:val="Heading3"/>
        <w:ind w:left="-630"/>
        <w:jc w:val="both"/>
        <w:rPr>
          <w:rFonts w:ascii="Arial" w:hAnsi="Arial" w:cs="Arial"/>
          <w:sz w:val="22"/>
          <w:szCs w:val="22"/>
        </w:rPr>
      </w:pPr>
      <w:bookmarkStart w:id="76" w:name="_Toc483387140"/>
    </w:p>
    <w:p w14:paraId="37C45464" w14:textId="77777777" w:rsidR="0095596E" w:rsidRDefault="0095596E" w:rsidP="00AA5DBC">
      <w:pPr>
        <w:pStyle w:val="Heading3"/>
        <w:ind w:left="1440" w:hanging="1440"/>
        <w:jc w:val="both"/>
        <w:rPr>
          <w:rFonts w:ascii="Arial" w:hAnsi="Arial" w:cs="Arial"/>
          <w:b/>
          <w:bCs/>
          <w:sz w:val="22"/>
          <w:szCs w:val="22"/>
        </w:rPr>
      </w:pPr>
    </w:p>
    <w:p w14:paraId="7CD4C5BC" w14:textId="14592BA9" w:rsidR="00715BF3" w:rsidRPr="009957FE" w:rsidRDefault="005C048F" w:rsidP="00AA5DBC">
      <w:pPr>
        <w:pStyle w:val="Heading3"/>
        <w:ind w:left="1440" w:hanging="1440"/>
        <w:jc w:val="both"/>
        <w:rPr>
          <w:rFonts w:ascii="Arial" w:hAnsi="Arial" w:cs="Arial"/>
          <w:b/>
          <w:bCs/>
          <w:sz w:val="22"/>
          <w:szCs w:val="22"/>
        </w:rPr>
      </w:pPr>
      <w:r w:rsidRPr="009957FE">
        <w:rPr>
          <w:rFonts w:ascii="Arial" w:hAnsi="Arial" w:cs="Arial"/>
          <w:b/>
          <w:bCs/>
          <w:sz w:val="22"/>
          <w:szCs w:val="22"/>
        </w:rPr>
        <w:t xml:space="preserve">SECTION </w:t>
      </w:r>
      <w:r w:rsidR="00850363" w:rsidRPr="009957FE">
        <w:rPr>
          <w:rFonts w:ascii="Arial" w:hAnsi="Arial" w:cs="Arial"/>
          <w:b/>
          <w:bCs/>
          <w:sz w:val="22"/>
          <w:szCs w:val="22"/>
        </w:rPr>
        <w:t>1</w:t>
      </w:r>
      <w:r w:rsidR="001E4ED1">
        <w:rPr>
          <w:rFonts w:ascii="Arial" w:hAnsi="Arial" w:cs="Arial"/>
          <w:b/>
          <w:bCs/>
          <w:sz w:val="22"/>
          <w:szCs w:val="22"/>
        </w:rPr>
        <w:t>2</w:t>
      </w:r>
      <w:r w:rsidR="00850363" w:rsidRPr="009957FE">
        <w:rPr>
          <w:rFonts w:ascii="Arial" w:hAnsi="Arial" w:cs="Arial"/>
          <w:b/>
          <w:bCs/>
          <w:sz w:val="22"/>
          <w:szCs w:val="22"/>
        </w:rPr>
        <w:t>.04</w:t>
      </w:r>
      <w:r w:rsidR="00FE777A" w:rsidRPr="009957FE">
        <w:rPr>
          <w:rFonts w:ascii="Arial" w:hAnsi="Arial" w:cs="Arial"/>
          <w:b/>
          <w:bCs/>
          <w:sz w:val="22"/>
          <w:szCs w:val="22"/>
        </w:rPr>
        <w:t xml:space="preserve"> </w:t>
      </w:r>
      <w:r w:rsidR="00850363" w:rsidRPr="009957FE">
        <w:rPr>
          <w:rFonts w:ascii="Arial" w:hAnsi="Arial" w:cs="Arial"/>
          <w:b/>
          <w:bCs/>
          <w:sz w:val="22"/>
          <w:szCs w:val="22"/>
        </w:rPr>
        <w:t xml:space="preserve"> </w:t>
      </w:r>
      <w:r w:rsidR="00850363" w:rsidRPr="009957FE">
        <w:rPr>
          <w:rFonts w:ascii="Arial" w:hAnsi="Arial" w:cs="Arial"/>
          <w:b/>
          <w:bCs/>
          <w:sz w:val="22"/>
          <w:szCs w:val="22"/>
        </w:rPr>
        <w:tab/>
      </w:r>
    </w:p>
    <w:p w14:paraId="44256EB4" w14:textId="010A225C" w:rsidR="00850363" w:rsidRPr="009957FE" w:rsidRDefault="00850363" w:rsidP="00AA5DBC">
      <w:pPr>
        <w:pStyle w:val="Heading3"/>
        <w:ind w:left="1440" w:hanging="1440"/>
        <w:jc w:val="both"/>
        <w:rPr>
          <w:rFonts w:ascii="Arial" w:hAnsi="Arial" w:cs="Arial"/>
          <w:b/>
          <w:bCs/>
          <w:sz w:val="22"/>
          <w:szCs w:val="22"/>
        </w:rPr>
      </w:pPr>
      <w:r w:rsidRPr="009957FE">
        <w:rPr>
          <w:rFonts w:ascii="Arial" w:hAnsi="Arial" w:cs="Arial"/>
          <w:b/>
          <w:bCs/>
          <w:sz w:val="22"/>
          <w:szCs w:val="22"/>
        </w:rPr>
        <w:t>EXTERIOR LIGHTING FOR SPECIFIED OUTDOOR RECREATIONAL USES</w:t>
      </w:r>
      <w:bookmarkEnd w:id="76"/>
    </w:p>
    <w:p w14:paraId="6B14BE70" w14:textId="6F8B1A3D" w:rsidR="00850363" w:rsidRPr="009957FE" w:rsidRDefault="00850363" w:rsidP="00AA5DBC">
      <w:pPr>
        <w:spacing w:after="0" w:line="240" w:lineRule="auto"/>
        <w:jc w:val="both"/>
        <w:rPr>
          <w:rFonts w:ascii="Arial" w:hAnsi="Arial" w:cs="Arial"/>
        </w:rPr>
      </w:pPr>
      <w:r w:rsidRPr="009957FE">
        <w:rPr>
          <w:rFonts w:ascii="Arial" w:hAnsi="Arial" w:cs="Arial"/>
        </w:rPr>
        <w:t xml:space="preserve">Additional </w:t>
      </w:r>
      <w:r w:rsidR="00F37EC3">
        <w:rPr>
          <w:rFonts w:ascii="Arial" w:hAnsi="Arial" w:cs="Arial"/>
        </w:rPr>
        <w:t>b</w:t>
      </w:r>
      <w:r w:rsidRPr="009957FE">
        <w:rPr>
          <w:rFonts w:ascii="Arial" w:hAnsi="Arial" w:cs="Arial"/>
        </w:rPr>
        <w:t>all diamonds, playing fields golf driving ranges, tennis courts and similar outdoor recreational facilities have unique requirements for nighttime visibility and general have limited hours of operation.</w:t>
      </w:r>
      <w:r w:rsidR="00FE777A" w:rsidRPr="009957FE">
        <w:rPr>
          <w:rFonts w:ascii="Arial" w:hAnsi="Arial" w:cs="Arial"/>
        </w:rPr>
        <w:t xml:space="preserve"> </w:t>
      </w:r>
      <w:r w:rsidRPr="009957FE">
        <w:rPr>
          <w:rFonts w:ascii="Arial" w:hAnsi="Arial" w:cs="Arial"/>
        </w:rPr>
        <w:t>These uses may be exempted from the exterior lighting standards of the Chapter if the applicant can satisfy the Plan Commission upon Site Plan Review that the following requirements are met:</w:t>
      </w:r>
    </w:p>
    <w:p w14:paraId="566EBFD7" w14:textId="77777777" w:rsidR="005D2BA6" w:rsidRDefault="005D2BA6" w:rsidP="00AA5DBC">
      <w:pPr>
        <w:spacing w:after="0" w:line="240" w:lineRule="auto"/>
        <w:ind w:left="180" w:hanging="180"/>
        <w:jc w:val="both"/>
        <w:rPr>
          <w:rFonts w:ascii="Arial" w:hAnsi="Arial" w:cs="Arial"/>
          <w:b/>
          <w:bCs/>
        </w:rPr>
      </w:pPr>
      <w:r>
        <w:rPr>
          <w:rFonts w:ascii="Arial" w:hAnsi="Arial" w:cs="Arial"/>
          <w:b/>
          <w:bCs/>
        </w:rPr>
        <w:br w:type="page"/>
      </w:r>
    </w:p>
    <w:p w14:paraId="15DAC0BB" w14:textId="53FF1917" w:rsidR="00850363" w:rsidRDefault="00850363" w:rsidP="00AA5DBC">
      <w:pPr>
        <w:spacing w:after="0" w:line="240" w:lineRule="auto"/>
        <w:ind w:left="180" w:hanging="180"/>
        <w:jc w:val="both"/>
        <w:rPr>
          <w:rFonts w:ascii="Arial" w:hAnsi="Arial" w:cs="Arial"/>
        </w:rPr>
      </w:pPr>
      <w:r w:rsidRPr="009957FE">
        <w:rPr>
          <w:rFonts w:ascii="Arial" w:hAnsi="Arial" w:cs="Arial"/>
          <w:b/>
          <w:bCs/>
        </w:rPr>
        <w:t>A.</w:t>
      </w:r>
      <w:r w:rsidR="00FE777A" w:rsidRPr="009957FE">
        <w:rPr>
          <w:rFonts w:ascii="Arial" w:hAnsi="Arial" w:cs="Arial"/>
          <w:b/>
          <w:bCs/>
        </w:rPr>
        <w:t xml:space="preserve"> </w:t>
      </w:r>
      <w:r w:rsidRPr="009957FE">
        <w:rPr>
          <w:rFonts w:ascii="Arial" w:hAnsi="Arial" w:cs="Arial"/>
          <w:b/>
          <w:bCs/>
        </w:rPr>
        <w:tab/>
        <w:t>Site Plan</w:t>
      </w:r>
      <w:r w:rsidRPr="009957FE">
        <w:rPr>
          <w:rFonts w:ascii="Arial" w:hAnsi="Arial" w:cs="Arial"/>
        </w:rPr>
        <w:t>.</w:t>
      </w:r>
      <w:r w:rsidR="00FE777A" w:rsidRPr="009957FE">
        <w:rPr>
          <w:rFonts w:ascii="Arial" w:hAnsi="Arial" w:cs="Arial"/>
        </w:rPr>
        <w:t xml:space="preserve"> </w:t>
      </w:r>
      <w:r w:rsidRPr="009957FE">
        <w:rPr>
          <w:rFonts w:ascii="Arial" w:hAnsi="Arial" w:cs="Arial"/>
        </w:rPr>
        <w:t>The Site Plan must meet all other requirements of this Section.</w:t>
      </w:r>
    </w:p>
    <w:p w14:paraId="7C72659D" w14:textId="77777777" w:rsidR="002C0B36" w:rsidRPr="009957FE" w:rsidRDefault="002C0B36" w:rsidP="00AA5DBC">
      <w:pPr>
        <w:spacing w:after="0" w:line="240" w:lineRule="auto"/>
        <w:ind w:left="180" w:hanging="180"/>
        <w:jc w:val="both"/>
        <w:rPr>
          <w:rFonts w:ascii="Arial" w:hAnsi="Arial" w:cs="Arial"/>
        </w:rPr>
      </w:pPr>
    </w:p>
    <w:p w14:paraId="04208B19" w14:textId="4BB12535" w:rsidR="00850363" w:rsidRDefault="00850363" w:rsidP="00AA5DBC">
      <w:pPr>
        <w:spacing w:after="0" w:line="240" w:lineRule="auto"/>
        <w:ind w:left="720" w:hanging="720"/>
        <w:jc w:val="both"/>
        <w:rPr>
          <w:rFonts w:ascii="Arial" w:hAnsi="Arial" w:cs="Arial"/>
        </w:rPr>
      </w:pPr>
      <w:r w:rsidRPr="009957FE">
        <w:rPr>
          <w:rFonts w:ascii="Arial" w:hAnsi="Arial" w:cs="Arial"/>
          <w:b/>
          <w:bCs/>
        </w:rPr>
        <w:t xml:space="preserve">B. </w:t>
      </w:r>
      <w:r w:rsidRPr="009957FE">
        <w:rPr>
          <w:rFonts w:ascii="Arial" w:hAnsi="Arial" w:cs="Arial"/>
          <w:b/>
          <w:bCs/>
        </w:rPr>
        <w:tab/>
        <w:t>Exterior Light Sources.</w:t>
      </w:r>
      <w:r w:rsidR="00FE777A" w:rsidRPr="009957FE">
        <w:rPr>
          <w:rFonts w:ascii="Arial" w:hAnsi="Arial" w:cs="Arial"/>
        </w:rPr>
        <w:t xml:space="preserve"> </w:t>
      </w:r>
      <w:r w:rsidRPr="009957FE">
        <w:rPr>
          <w:rFonts w:ascii="Arial" w:hAnsi="Arial" w:cs="Arial"/>
        </w:rPr>
        <w:t xml:space="preserve">Any exterior light sources shall not exceed the maximum permitted post height of </w:t>
      </w:r>
      <w:r w:rsidR="001E4ED1">
        <w:rPr>
          <w:rFonts w:ascii="Arial" w:hAnsi="Arial" w:cs="Arial"/>
        </w:rPr>
        <w:t>50</w:t>
      </w:r>
      <w:r w:rsidRPr="009957FE">
        <w:rPr>
          <w:rFonts w:ascii="Arial" w:hAnsi="Arial" w:cs="Arial"/>
        </w:rPr>
        <w:t xml:space="preserve"> feet.</w:t>
      </w:r>
    </w:p>
    <w:p w14:paraId="65ED2EC1" w14:textId="77777777" w:rsidR="002C0B36" w:rsidRPr="009957FE" w:rsidRDefault="002C0B36" w:rsidP="00AA5DBC">
      <w:pPr>
        <w:spacing w:after="0" w:line="240" w:lineRule="auto"/>
        <w:ind w:left="720" w:hanging="720"/>
        <w:jc w:val="both"/>
        <w:rPr>
          <w:rFonts w:ascii="Arial" w:hAnsi="Arial" w:cs="Arial"/>
        </w:rPr>
      </w:pPr>
    </w:p>
    <w:p w14:paraId="6F84E44B" w14:textId="361B5A8D" w:rsidR="00850363" w:rsidRDefault="00850363" w:rsidP="00AA5DBC">
      <w:pPr>
        <w:spacing w:after="0" w:line="240" w:lineRule="auto"/>
        <w:ind w:left="720" w:hanging="720"/>
        <w:jc w:val="both"/>
        <w:rPr>
          <w:rFonts w:ascii="Arial" w:hAnsi="Arial" w:cs="Arial"/>
        </w:rPr>
      </w:pPr>
      <w:r w:rsidRPr="009957FE">
        <w:rPr>
          <w:rFonts w:ascii="Arial" w:hAnsi="Arial" w:cs="Arial"/>
          <w:b/>
          <w:bCs/>
        </w:rPr>
        <w:t xml:space="preserve">C. </w:t>
      </w:r>
      <w:r w:rsidRPr="009957FE">
        <w:rPr>
          <w:rFonts w:ascii="Arial" w:hAnsi="Arial" w:cs="Arial"/>
          <w:b/>
          <w:bCs/>
        </w:rPr>
        <w:tab/>
        <w:t>Shielded Luminaires.</w:t>
      </w:r>
      <w:r w:rsidR="00FE777A" w:rsidRPr="009957FE">
        <w:rPr>
          <w:rFonts w:ascii="Arial" w:hAnsi="Arial" w:cs="Arial"/>
        </w:rPr>
        <w:t xml:space="preserve"> </w:t>
      </w:r>
      <w:r w:rsidRPr="009957FE">
        <w:rPr>
          <w:rFonts w:ascii="Arial" w:hAnsi="Arial" w:cs="Arial"/>
        </w:rPr>
        <w:t>If the luminaire is shielded in either its orientation or by a landscaped buffer yard to prevent light and glare spill over to adjacent residential property or residential zoning districts, then the luminaire may exceed a total cut off angle of 90 degrees.</w:t>
      </w:r>
      <w:r w:rsidR="00FE777A" w:rsidRPr="009957FE">
        <w:rPr>
          <w:rFonts w:ascii="Arial" w:hAnsi="Arial" w:cs="Arial"/>
        </w:rPr>
        <w:t xml:space="preserve"> </w:t>
      </w:r>
      <w:r w:rsidRPr="009957FE">
        <w:rPr>
          <w:rFonts w:ascii="Arial" w:hAnsi="Arial" w:cs="Arial"/>
        </w:rPr>
        <w:t>The maximum permitted illumination at the interior buffer yard line of all required buffer yards shall not exceed two-foot candles.</w:t>
      </w:r>
    </w:p>
    <w:p w14:paraId="19F81BFB" w14:textId="77777777" w:rsidR="002C0B36" w:rsidRPr="009957FE" w:rsidRDefault="002C0B36" w:rsidP="00AA5DBC">
      <w:pPr>
        <w:spacing w:after="0" w:line="240" w:lineRule="auto"/>
        <w:ind w:left="720" w:hanging="720"/>
        <w:jc w:val="both"/>
        <w:rPr>
          <w:rFonts w:ascii="Arial" w:hAnsi="Arial" w:cs="Arial"/>
        </w:rPr>
      </w:pPr>
    </w:p>
    <w:p w14:paraId="58370383" w14:textId="0F83CA26" w:rsidR="00850363" w:rsidRPr="009957FE" w:rsidRDefault="00850363" w:rsidP="00AA5DBC">
      <w:pPr>
        <w:spacing w:after="0" w:line="240" w:lineRule="auto"/>
        <w:ind w:left="720" w:hanging="720"/>
        <w:jc w:val="both"/>
        <w:rPr>
          <w:rFonts w:ascii="Arial" w:hAnsi="Arial" w:cs="Arial"/>
        </w:rPr>
      </w:pPr>
      <w:r w:rsidRPr="009957FE">
        <w:rPr>
          <w:rFonts w:ascii="Arial" w:hAnsi="Arial" w:cs="Arial"/>
          <w:b/>
          <w:bCs/>
        </w:rPr>
        <w:t>D.</w:t>
      </w:r>
      <w:r w:rsidR="00FE777A" w:rsidRPr="009957FE">
        <w:rPr>
          <w:rFonts w:ascii="Arial" w:hAnsi="Arial" w:cs="Arial"/>
          <w:b/>
          <w:bCs/>
        </w:rPr>
        <w:t xml:space="preserve"> </w:t>
      </w:r>
      <w:r w:rsidRPr="009957FE">
        <w:rPr>
          <w:rFonts w:ascii="Arial" w:hAnsi="Arial" w:cs="Arial"/>
          <w:b/>
          <w:bCs/>
        </w:rPr>
        <w:tab/>
        <w:t>Lighting Plan Required.</w:t>
      </w:r>
      <w:r w:rsidR="00FE777A" w:rsidRPr="009957FE">
        <w:rPr>
          <w:rFonts w:ascii="Arial" w:hAnsi="Arial" w:cs="Arial"/>
        </w:rPr>
        <w:t xml:space="preserve"> </w:t>
      </w:r>
      <w:r w:rsidRPr="009957FE">
        <w:rPr>
          <w:rFonts w:ascii="Arial" w:hAnsi="Arial" w:cs="Arial"/>
        </w:rPr>
        <w:t xml:space="preserve">A Lighting Plan meeting the requirements of </w:t>
      </w:r>
      <w:r w:rsidRPr="00905713">
        <w:rPr>
          <w:rFonts w:ascii="Arial" w:hAnsi="Arial" w:cs="Arial"/>
        </w:rPr>
        <w:t xml:space="preserve">Section </w:t>
      </w:r>
      <w:r w:rsidR="0012196A" w:rsidRPr="00905713">
        <w:rPr>
          <w:rFonts w:ascii="Arial" w:hAnsi="Arial" w:cs="Arial"/>
        </w:rPr>
        <w:t>1</w:t>
      </w:r>
      <w:r w:rsidR="001E4ED1" w:rsidRPr="00905713">
        <w:rPr>
          <w:rFonts w:ascii="Arial" w:hAnsi="Arial" w:cs="Arial"/>
        </w:rPr>
        <w:t>2</w:t>
      </w:r>
      <w:r w:rsidRPr="009957FE">
        <w:rPr>
          <w:rFonts w:ascii="Arial" w:hAnsi="Arial" w:cs="Arial"/>
        </w:rPr>
        <w:t xml:space="preserve"> shall be submitted to the Plan Commission for review and approval.</w:t>
      </w:r>
    </w:p>
    <w:p w14:paraId="518E9294" w14:textId="77777777" w:rsidR="00850363" w:rsidRPr="009957FE" w:rsidRDefault="00850363" w:rsidP="00AA5DBC">
      <w:pPr>
        <w:pStyle w:val="Heading3"/>
        <w:ind w:left="-630"/>
        <w:jc w:val="both"/>
        <w:rPr>
          <w:rFonts w:ascii="Arial" w:hAnsi="Arial" w:cs="Arial"/>
          <w:sz w:val="22"/>
          <w:szCs w:val="22"/>
        </w:rPr>
      </w:pPr>
      <w:bookmarkStart w:id="77" w:name="_Toc483387141"/>
    </w:p>
    <w:p w14:paraId="2BB85F19" w14:textId="77777777" w:rsidR="0095596E" w:rsidRDefault="0095596E" w:rsidP="00AA5DBC">
      <w:pPr>
        <w:pStyle w:val="Heading3"/>
        <w:jc w:val="both"/>
        <w:rPr>
          <w:rFonts w:ascii="Arial" w:hAnsi="Arial" w:cs="Arial"/>
          <w:b/>
          <w:bCs/>
          <w:sz w:val="22"/>
          <w:szCs w:val="22"/>
        </w:rPr>
      </w:pPr>
    </w:p>
    <w:p w14:paraId="2A36681D" w14:textId="4A11563A" w:rsidR="00715BF3" w:rsidRPr="009957FE" w:rsidRDefault="005C048F" w:rsidP="00AA5DBC">
      <w:pPr>
        <w:pStyle w:val="Heading3"/>
        <w:jc w:val="both"/>
        <w:rPr>
          <w:rFonts w:ascii="Arial" w:hAnsi="Arial" w:cs="Arial"/>
          <w:b/>
          <w:bCs/>
          <w:sz w:val="22"/>
          <w:szCs w:val="22"/>
        </w:rPr>
      </w:pPr>
      <w:r w:rsidRPr="009957FE">
        <w:rPr>
          <w:rFonts w:ascii="Arial" w:hAnsi="Arial" w:cs="Arial"/>
          <w:b/>
          <w:bCs/>
          <w:sz w:val="22"/>
          <w:szCs w:val="22"/>
        </w:rPr>
        <w:t xml:space="preserve">SECTION </w:t>
      </w:r>
      <w:r w:rsidR="00850363" w:rsidRPr="009957FE">
        <w:rPr>
          <w:rFonts w:ascii="Arial" w:hAnsi="Arial" w:cs="Arial"/>
          <w:b/>
          <w:bCs/>
          <w:sz w:val="22"/>
          <w:szCs w:val="22"/>
        </w:rPr>
        <w:t>1</w:t>
      </w:r>
      <w:r w:rsidR="001E4ED1">
        <w:rPr>
          <w:rFonts w:ascii="Arial" w:hAnsi="Arial" w:cs="Arial"/>
          <w:b/>
          <w:bCs/>
          <w:sz w:val="22"/>
          <w:szCs w:val="22"/>
        </w:rPr>
        <w:t>2</w:t>
      </w:r>
      <w:r w:rsidR="00850363" w:rsidRPr="009957FE">
        <w:rPr>
          <w:rFonts w:ascii="Arial" w:hAnsi="Arial" w:cs="Arial"/>
          <w:b/>
          <w:bCs/>
          <w:sz w:val="22"/>
          <w:szCs w:val="22"/>
        </w:rPr>
        <w:t>.05</w:t>
      </w:r>
      <w:r w:rsidR="00FE777A" w:rsidRPr="009957FE">
        <w:rPr>
          <w:rFonts w:ascii="Arial" w:hAnsi="Arial" w:cs="Arial"/>
          <w:b/>
          <w:bCs/>
          <w:sz w:val="22"/>
          <w:szCs w:val="22"/>
        </w:rPr>
        <w:t xml:space="preserve"> </w:t>
      </w:r>
      <w:r w:rsidR="00850363" w:rsidRPr="009957FE">
        <w:rPr>
          <w:rFonts w:ascii="Arial" w:hAnsi="Arial" w:cs="Arial"/>
          <w:b/>
          <w:bCs/>
          <w:sz w:val="22"/>
          <w:szCs w:val="22"/>
        </w:rPr>
        <w:tab/>
      </w:r>
    </w:p>
    <w:p w14:paraId="659A175F" w14:textId="42BDB6CB" w:rsidR="00850363" w:rsidRPr="009957FE" w:rsidRDefault="00850363" w:rsidP="00AA5DBC">
      <w:pPr>
        <w:pStyle w:val="Heading3"/>
        <w:jc w:val="both"/>
        <w:rPr>
          <w:rFonts w:ascii="Arial" w:hAnsi="Arial" w:cs="Arial"/>
          <w:sz w:val="22"/>
          <w:szCs w:val="22"/>
        </w:rPr>
      </w:pPr>
      <w:r w:rsidRPr="009957FE">
        <w:rPr>
          <w:rFonts w:ascii="Arial" w:hAnsi="Arial" w:cs="Arial"/>
          <w:b/>
          <w:bCs/>
          <w:sz w:val="22"/>
          <w:szCs w:val="22"/>
        </w:rPr>
        <w:t>STREET LIGHTING</w:t>
      </w:r>
      <w:bookmarkEnd w:id="77"/>
      <w:r w:rsidR="00FE777A" w:rsidRPr="009957FE">
        <w:rPr>
          <w:rFonts w:ascii="Arial" w:hAnsi="Arial" w:cs="Arial"/>
          <w:b/>
          <w:bCs/>
          <w:sz w:val="22"/>
          <w:szCs w:val="22"/>
        </w:rPr>
        <w:t xml:space="preserve"> </w:t>
      </w:r>
      <w:r w:rsidRPr="009957FE">
        <w:rPr>
          <w:rFonts w:ascii="Arial" w:hAnsi="Arial" w:cs="Arial"/>
          <w:b/>
          <w:bCs/>
          <w:sz w:val="22"/>
          <w:szCs w:val="22"/>
        </w:rPr>
        <w:t xml:space="preserve"> </w:t>
      </w:r>
    </w:p>
    <w:p w14:paraId="637F8F05" w14:textId="77777777" w:rsidR="00850363" w:rsidRPr="009957FE" w:rsidRDefault="00850363" w:rsidP="00AA5DBC">
      <w:pPr>
        <w:spacing w:after="0" w:line="240" w:lineRule="auto"/>
        <w:jc w:val="both"/>
        <w:rPr>
          <w:rFonts w:ascii="Arial" w:hAnsi="Arial" w:cs="Arial"/>
        </w:rPr>
      </w:pPr>
      <w:r w:rsidRPr="009957FE">
        <w:rPr>
          <w:rFonts w:ascii="Arial" w:hAnsi="Arial" w:cs="Arial"/>
        </w:rPr>
        <w:t>Street lighting shall conform to the standards set forth by the State of Wisconsin for the State Trunk Highways, Ozaukee County for County Trunk Highways and the Town of Saukville for Town streets and highways.</w:t>
      </w:r>
    </w:p>
    <w:p w14:paraId="2F9EA828" w14:textId="77777777" w:rsidR="00850363" w:rsidRPr="009957FE" w:rsidRDefault="00850363" w:rsidP="00AA5DBC">
      <w:pPr>
        <w:pStyle w:val="Heading3"/>
        <w:ind w:left="-630"/>
        <w:jc w:val="both"/>
        <w:rPr>
          <w:rFonts w:ascii="Arial" w:hAnsi="Arial" w:cs="Arial"/>
          <w:sz w:val="22"/>
          <w:szCs w:val="22"/>
        </w:rPr>
      </w:pPr>
      <w:bookmarkStart w:id="78" w:name="_Toc483387142"/>
    </w:p>
    <w:p w14:paraId="7E8DE4BC" w14:textId="77777777" w:rsidR="0095596E" w:rsidRDefault="0095596E" w:rsidP="00AA5DBC">
      <w:pPr>
        <w:pStyle w:val="Heading3"/>
        <w:ind w:left="1440" w:hanging="1440"/>
        <w:jc w:val="both"/>
        <w:rPr>
          <w:rFonts w:ascii="Arial" w:hAnsi="Arial" w:cs="Arial"/>
          <w:b/>
          <w:bCs/>
          <w:sz w:val="22"/>
          <w:szCs w:val="22"/>
        </w:rPr>
      </w:pPr>
    </w:p>
    <w:p w14:paraId="630FC006" w14:textId="26F374D7" w:rsidR="00715BF3" w:rsidRPr="009957FE" w:rsidRDefault="005C048F" w:rsidP="00AA5DBC">
      <w:pPr>
        <w:pStyle w:val="Heading3"/>
        <w:ind w:left="1440" w:hanging="1440"/>
        <w:jc w:val="both"/>
        <w:rPr>
          <w:rFonts w:ascii="Arial" w:hAnsi="Arial" w:cs="Arial"/>
          <w:b/>
          <w:bCs/>
          <w:sz w:val="22"/>
          <w:szCs w:val="22"/>
        </w:rPr>
      </w:pPr>
      <w:r w:rsidRPr="009957FE">
        <w:rPr>
          <w:rFonts w:ascii="Arial" w:hAnsi="Arial" w:cs="Arial"/>
          <w:b/>
          <w:bCs/>
          <w:sz w:val="22"/>
          <w:szCs w:val="22"/>
        </w:rPr>
        <w:t xml:space="preserve">SECTION </w:t>
      </w:r>
      <w:r w:rsidR="00850363" w:rsidRPr="009957FE">
        <w:rPr>
          <w:rFonts w:ascii="Arial" w:hAnsi="Arial" w:cs="Arial"/>
          <w:b/>
          <w:bCs/>
          <w:sz w:val="22"/>
          <w:szCs w:val="22"/>
        </w:rPr>
        <w:t>1</w:t>
      </w:r>
      <w:r w:rsidR="001E4ED1">
        <w:rPr>
          <w:rFonts w:ascii="Arial" w:hAnsi="Arial" w:cs="Arial"/>
          <w:b/>
          <w:bCs/>
          <w:sz w:val="22"/>
          <w:szCs w:val="22"/>
        </w:rPr>
        <w:t>2</w:t>
      </w:r>
      <w:r w:rsidR="00850363" w:rsidRPr="009957FE">
        <w:rPr>
          <w:rFonts w:ascii="Arial" w:hAnsi="Arial" w:cs="Arial"/>
          <w:b/>
          <w:bCs/>
          <w:sz w:val="22"/>
          <w:szCs w:val="22"/>
        </w:rPr>
        <w:t>.06</w:t>
      </w:r>
      <w:r w:rsidR="00FE777A" w:rsidRPr="009957FE">
        <w:rPr>
          <w:rFonts w:ascii="Arial" w:hAnsi="Arial" w:cs="Arial"/>
          <w:b/>
          <w:bCs/>
          <w:sz w:val="22"/>
          <w:szCs w:val="22"/>
        </w:rPr>
        <w:t xml:space="preserve"> </w:t>
      </w:r>
      <w:r w:rsidR="00850363" w:rsidRPr="009957FE">
        <w:rPr>
          <w:rFonts w:ascii="Arial" w:hAnsi="Arial" w:cs="Arial"/>
          <w:b/>
          <w:bCs/>
          <w:sz w:val="22"/>
          <w:szCs w:val="22"/>
        </w:rPr>
        <w:tab/>
      </w:r>
    </w:p>
    <w:p w14:paraId="74A5CB3D" w14:textId="0444EB9E" w:rsidR="00850363" w:rsidRPr="009957FE" w:rsidRDefault="00850363" w:rsidP="00AA5DBC">
      <w:pPr>
        <w:pStyle w:val="Heading3"/>
        <w:ind w:left="1440" w:hanging="1440"/>
        <w:jc w:val="both"/>
        <w:rPr>
          <w:rFonts w:ascii="Arial" w:hAnsi="Arial" w:cs="Arial"/>
          <w:b/>
          <w:bCs/>
          <w:sz w:val="22"/>
          <w:szCs w:val="22"/>
        </w:rPr>
      </w:pPr>
      <w:r w:rsidRPr="009957FE">
        <w:rPr>
          <w:rFonts w:ascii="Arial" w:hAnsi="Arial" w:cs="Arial"/>
          <w:b/>
          <w:bCs/>
          <w:sz w:val="22"/>
          <w:szCs w:val="22"/>
        </w:rPr>
        <w:t>ADDITIONAL REGULATIONS</w:t>
      </w:r>
      <w:bookmarkEnd w:id="78"/>
    </w:p>
    <w:p w14:paraId="1772D2A8" w14:textId="5F019489" w:rsidR="00850363" w:rsidRDefault="00850363" w:rsidP="00AA5DBC">
      <w:pPr>
        <w:spacing w:after="0" w:line="240" w:lineRule="auto"/>
        <w:jc w:val="both"/>
        <w:rPr>
          <w:rFonts w:ascii="Arial" w:hAnsi="Arial" w:cs="Arial"/>
        </w:rPr>
      </w:pPr>
      <w:r w:rsidRPr="009957FE">
        <w:rPr>
          <w:rFonts w:ascii="Arial" w:hAnsi="Arial" w:cs="Arial"/>
        </w:rPr>
        <w:t>Despite any other provision of this Section to the contrary the following provisions shall also be applicable.</w:t>
      </w:r>
    </w:p>
    <w:p w14:paraId="5AAC23BC" w14:textId="77777777" w:rsidR="002C0B36" w:rsidRPr="009957FE" w:rsidRDefault="002C0B36" w:rsidP="00AA5DBC">
      <w:pPr>
        <w:spacing w:after="0" w:line="240" w:lineRule="auto"/>
        <w:jc w:val="both"/>
        <w:rPr>
          <w:rFonts w:ascii="Arial" w:hAnsi="Arial" w:cs="Arial"/>
        </w:rPr>
      </w:pPr>
    </w:p>
    <w:p w14:paraId="2B08354C" w14:textId="526DADF6" w:rsidR="00850363" w:rsidRDefault="00850363" w:rsidP="00AA5DBC">
      <w:pPr>
        <w:spacing w:after="0" w:line="240" w:lineRule="auto"/>
        <w:ind w:left="720" w:hanging="720"/>
        <w:jc w:val="both"/>
        <w:rPr>
          <w:rFonts w:ascii="Arial" w:hAnsi="Arial" w:cs="Arial"/>
        </w:rPr>
      </w:pPr>
      <w:r w:rsidRPr="009957FE">
        <w:rPr>
          <w:rFonts w:ascii="Arial" w:hAnsi="Arial" w:cs="Arial"/>
          <w:b/>
          <w:bCs/>
        </w:rPr>
        <w:t xml:space="preserve">A. </w:t>
      </w:r>
      <w:r w:rsidRPr="009957FE">
        <w:rPr>
          <w:rFonts w:ascii="Arial" w:hAnsi="Arial" w:cs="Arial"/>
          <w:b/>
          <w:bCs/>
        </w:rPr>
        <w:tab/>
        <w:t>Flickering and Flashing Lights.</w:t>
      </w:r>
      <w:r w:rsidR="00FE777A" w:rsidRPr="009957FE">
        <w:rPr>
          <w:rFonts w:ascii="Arial" w:hAnsi="Arial" w:cs="Arial"/>
        </w:rPr>
        <w:t xml:space="preserve"> </w:t>
      </w:r>
      <w:r w:rsidRPr="009957FE">
        <w:rPr>
          <w:rFonts w:ascii="Arial" w:hAnsi="Arial" w:cs="Arial"/>
        </w:rPr>
        <w:t>No flickering or flashing lights shall be permitted excluding seasonal lighting between November 1 and January 31.</w:t>
      </w:r>
    </w:p>
    <w:p w14:paraId="54B78EEE" w14:textId="77777777" w:rsidR="002C0B36" w:rsidRPr="009957FE" w:rsidRDefault="002C0B36" w:rsidP="00AA5DBC">
      <w:pPr>
        <w:spacing w:after="0" w:line="240" w:lineRule="auto"/>
        <w:ind w:left="720" w:hanging="720"/>
        <w:jc w:val="both"/>
        <w:rPr>
          <w:rFonts w:ascii="Arial" w:hAnsi="Arial" w:cs="Arial"/>
        </w:rPr>
      </w:pPr>
    </w:p>
    <w:p w14:paraId="74F17C46" w14:textId="60CF1F55" w:rsidR="00850363" w:rsidRDefault="00850363" w:rsidP="00AA5DBC">
      <w:pPr>
        <w:spacing w:after="0" w:line="240" w:lineRule="auto"/>
        <w:ind w:left="720" w:hanging="720"/>
        <w:jc w:val="both"/>
        <w:rPr>
          <w:rFonts w:ascii="Arial" w:hAnsi="Arial" w:cs="Arial"/>
        </w:rPr>
      </w:pPr>
      <w:r w:rsidRPr="009957FE">
        <w:rPr>
          <w:rFonts w:ascii="Arial" w:hAnsi="Arial" w:cs="Arial"/>
          <w:b/>
          <w:bCs/>
        </w:rPr>
        <w:t xml:space="preserve">B. </w:t>
      </w:r>
      <w:r w:rsidRPr="009957FE">
        <w:rPr>
          <w:rFonts w:ascii="Arial" w:hAnsi="Arial" w:cs="Arial"/>
          <w:b/>
          <w:bCs/>
        </w:rPr>
        <w:tab/>
        <w:t>Light Sources and/or Luminaries Not to be Located Within Required Buffer Yards</w:t>
      </w:r>
      <w:r w:rsidRPr="009957FE">
        <w:rPr>
          <w:rFonts w:ascii="Arial" w:hAnsi="Arial" w:cs="Arial"/>
        </w:rPr>
        <w:t>.</w:t>
      </w:r>
      <w:r w:rsidR="00FE777A" w:rsidRPr="009957FE">
        <w:rPr>
          <w:rFonts w:ascii="Arial" w:hAnsi="Arial" w:cs="Arial"/>
        </w:rPr>
        <w:t xml:space="preserve"> </w:t>
      </w:r>
      <w:r w:rsidRPr="009957FE">
        <w:rPr>
          <w:rFonts w:ascii="Arial" w:hAnsi="Arial" w:cs="Arial"/>
        </w:rPr>
        <w:t>Light sources or luminaires shall not be located within required buffer yard areas except on pedestrian walkways.</w:t>
      </w:r>
    </w:p>
    <w:p w14:paraId="04F1ED47" w14:textId="77777777" w:rsidR="002C0B36" w:rsidRPr="009957FE" w:rsidRDefault="002C0B36" w:rsidP="00AA5DBC">
      <w:pPr>
        <w:spacing w:after="0" w:line="240" w:lineRule="auto"/>
        <w:ind w:left="720" w:hanging="720"/>
        <w:jc w:val="both"/>
        <w:rPr>
          <w:rFonts w:ascii="Arial" w:hAnsi="Arial" w:cs="Arial"/>
        </w:rPr>
      </w:pPr>
    </w:p>
    <w:p w14:paraId="6F397732" w14:textId="621040EB" w:rsidR="00850363" w:rsidRDefault="00850363" w:rsidP="00AA5DBC">
      <w:pPr>
        <w:spacing w:after="0" w:line="240" w:lineRule="auto"/>
        <w:ind w:left="720" w:hanging="720"/>
        <w:jc w:val="both"/>
        <w:rPr>
          <w:rFonts w:ascii="Arial" w:hAnsi="Arial" w:cs="Arial"/>
        </w:rPr>
      </w:pPr>
      <w:r w:rsidRPr="009957FE">
        <w:rPr>
          <w:rFonts w:ascii="Arial" w:hAnsi="Arial" w:cs="Arial"/>
          <w:b/>
          <w:bCs/>
        </w:rPr>
        <w:t xml:space="preserve">C. </w:t>
      </w:r>
      <w:r w:rsidRPr="009957FE">
        <w:rPr>
          <w:rFonts w:ascii="Arial" w:hAnsi="Arial" w:cs="Arial"/>
          <w:b/>
          <w:bCs/>
        </w:rPr>
        <w:tab/>
        <w:t>Requirements of Other Applicable Codes and Ordinances to be Met.</w:t>
      </w:r>
      <w:r w:rsidR="00FE777A" w:rsidRPr="009957FE">
        <w:rPr>
          <w:rFonts w:ascii="Arial" w:hAnsi="Arial" w:cs="Arial"/>
          <w:b/>
          <w:bCs/>
        </w:rPr>
        <w:t xml:space="preserve"> </w:t>
      </w:r>
      <w:r w:rsidRPr="009957FE">
        <w:rPr>
          <w:rFonts w:ascii="Arial" w:hAnsi="Arial" w:cs="Arial"/>
        </w:rPr>
        <w:t>The provisions of this Section are designed to supplement other applicable ordinances and codes and not as a substitute.</w:t>
      </w:r>
      <w:r w:rsidR="00FE777A" w:rsidRPr="009957FE">
        <w:rPr>
          <w:rFonts w:ascii="Arial" w:hAnsi="Arial" w:cs="Arial"/>
        </w:rPr>
        <w:t xml:space="preserve"> </w:t>
      </w:r>
      <w:r w:rsidRPr="009957FE">
        <w:rPr>
          <w:rFonts w:ascii="Arial" w:hAnsi="Arial" w:cs="Arial"/>
        </w:rPr>
        <w:t>All outdoor electrically powered illuminating devices shall be installed in conformance with the provisions of this Chapter, applicable building codes and ordinances, electrical codes and ordinances, and all other codes and ordinances as applicable and under appropriate permit and inspection.</w:t>
      </w:r>
    </w:p>
    <w:p w14:paraId="48E8B9CD" w14:textId="77777777" w:rsidR="002C0B36" w:rsidRPr="009957FE" w:rsidRDefault="002C0B36" w:rsidP="00AA5DBC">
      <w:pPr>
        <w:spacing w:after="0" w:line="240" w:lineRule="auto"/>
        <w:ind w:left="720" w:hanging="720"/>
        <w:jc w:val="both"/>
        <w:rPr>
          <w:rFonts w:ascii="Arial" w:hAnsi="Arial" w:cs="Arial"/>
        </w:rPr>
      </w:pPr>
    </w:p>
    <w:p w14:paraId="0A9EBD6B" w14:textId="3B8AD00C" w:rsidR="00850363" w:rsidRPr="009957FE" w:rsidRDefault="00850363" w:rsidP="005E5984">
      <w:pPr>
        <w:pStyle w:val="ListParagraph"/>
        <w:numPr>
          <w:ilvl w:val="0"/>
          <w:numId w:val="298"/>
        </w:numPr>
        <w:spacing w:before="0" w:line="240" w:lineRule="auto"/>
        <w:ind w:left="720" w:hanging="720"/>
        <w:rPr>
          <w:rFonts w:ascii="Arial" w:hAnsi="Arial" w:cs="Arial"/>
          <w:sz w:val="22"/>
          <w:szCs w:val="22"/>
        </w:rPr>
      </w:pPr>
      <w:r w:rsidRPr="009957FE">
        <w:rPr>
          <w:rFonts w:ascii="Arial" w:hAnsi="Arial" w:cs="Arial"/>
          <w:b/>
          <w:bCs/>
          <w:sz w:val="22"/>
          <w:szCs w:val="22"/>
        </w:rPr>
        <w:t>Safety Signal, Emergency Warning Device Lighting and Emergency Warning Lighting Exempted.</w:t>
      </w:r>
      <w:r w:rsidR="00FE777A" w:rsidRPr="009957FE">
        <w:rPr>
          <w:rFonts w:ascii="Arial" w:hAnsi="Arial" w:cs="Arial"/>
          <w:sz w:val="22"/>
          <w:szCs w:val="22"/>
        </w:rPr>
        <w:t xml:space="preserve"> </w:t>
      </w:r>
      <w:r w:rsidRPr="009957FE">
        <w:rPr>
          <w:rFonts w:ascii="Arial" w:hAnsi="Arial" w:cs="Arial"/>
          <w:sz w:val="22"/>
          <w:szCs w:val="22"/>
        </w:rPr>
        <w:t>Safety signal, warning device lighting and emergency warning lighting shall be exempt for the exterior lights’ standards of this Section.</w:t>
      </w:r>
    </w:p>
    <w:p w14:paraId="06D555EA" w14:textId="77777777" w:rsidR="00850363" w:rsidRPr="009957FE" w:rsidRDefault="00850363" w:rsidP="00AA5DBC">
      <w:pPr>
        <w:pStyle w:val="Heading3"/>
        <w:ind w:left="-630"/>
        <w:jc w:val="both"/>
        <w:rPr>
          <w:rFonts w:ascii="Arial" w:hAnsi="Arial" w:cs="Arial"/>
          <w:sz w:val="22"/>
          <w:szCs w:val="22"/>
        </w:rPr>
      </w:pPr>
      <w:bookmarkStart w:id="79" w:name="_Toc483387143"/>
    </w:p>
    <w:p w14:paraId="51B7C765" w14:textId="77777777" w:rsidR="0095596E" w:rsidRDefault="0095596E" w:rsidP="00AA5DBC">
      <w:pPr>
        <w:pStyle w:val="Heading3"/>
        <w:ind w:left="-630" w:firstLine="630"/>
        <w:jc w:val="both"/>
        <w:rPr>
          <w:rFonts w:ascii="Arial" w:hAnsi="Arial" w:cs="Arial"/>
          <w:b/>
          <w:bCs/>
          <w:sz w:val="22"/>
          <w:szCs w:val="22"/>
        </w:rPr>
      </w:pPr>
    </w:p>
    <w:p w14:paraId="1C0C01A7" w14:textId="77777777" w:rsidR="002C0B36" w:rsidRDefault="002C0B36">
      <w:pPr>
        <w:rPr>
          <w:rFonts w:ascii="Arial" w:hAnsi="Arial" w:cs="Arial"/>
          <w:b/>
          <w:bCs/>
        </w:rPr>
      </w:pPr>
      <w:r>
        <w:rPr>
          <w:rFonts w:ascii="Arial" w:hAnsi="Arial" w:cs="Arial"/>
          <w:b/>
          <w:bCs/>
        </w:rPr>
        <w:br w:type="page"/>
      </w:r>
    </w:p>
    <w:p w14:paraId="22876788" w14:textId="2D8A98E8" w:rsidR="00715BF3" w:rsidRPr="009957FE" w:rsidRDefault="005C048F" w:rsidP="00AA5DBC">
      <w:pPr>
        <w:pStyle w:val="Heading3"/>
        <w:ind w:left="-630" w:firstLine="630"/>
        <w:jc w:val="both"/>
        <w:rPr>
          <w:rFonts w:ascii="Arial" w:hAnsi="Arial" w:cs="Arial"/>
          <w:b/>
          <w:bCs/>
          <w:sz w:val="22"/>
          <w:szCs w:val="22"/>
        </w:rPr>
      </w:pPr>
      <w:r w:rsidRPr="009957FE">
        <w:rPr>
          <w:rFonts w:ascii="Arial" w:hAnsi="Arial" w:cs="Arial"/>
          <w:b/>
          <w:bCs/>
          <w:sz w:val="22"/>
          <w:szCs w:val="22"/>
        </w:rPr>
        <w:t xml:space="preserve">SECTION </w:t>
      </w:r>
      <w:r w:rsidR="00850363" w:rsidRPr="009957FE">
        <w:rPr>
          <w:rFonts w:ascii="Arial" w:hAnsi="Arial" w:cs="Arial"/>
          <w:b/>
          <w:bCs/>
          <w:sz w:val="22"/>
          <w:szCs w:val="22"/>
        </w:rPr>
        <w:t>1</w:t>
      </w:r>
      <w:r w:rsidR="001E4ED1">
        <w:rPr>
          <w:rFonts w:ascii="Arial" w:hAnsi="Arial" w:cs="Arial"/>
          <w:b/>
          <w:bCs/>
          <w:sz w:val="22"/>
          <w:szCs w:val="22"/>
        </w:rPr>
        <w:t>2</w:t>
      </w:r>
      <w:r w:rsidR="00850363" w:rsidRPr="009957FE">
        <w:rPr>
          <w:rFonts w:ascii="Arial" w:hAnsi="Arial" w:cs="Arial"/>
          <w:b/>
          <w:bCs/>
          <w:sz w:val="22"/>
          <w:szCs w:val="22"/>
        </w:rPr>
        <w:t>.07</w:t>
      </w:r>
      <w:r w:rsidR="00FE777A" w:rsidRPr="009957FE">
        <w:rPr>
          <w:rFonts w:ascii="Arial" w:hAnsi="Arial" w:cs="Arial"/>
          <w:b/>
          <w:bCs/>
          <w:sz w:val="22"/>
          <w:szCs w:val="22"/>
        </w:rPr>
        <w:t xml:space="preserve"> </w:t>
      </w:r>
      <w:r w:rsidR="00850363" w:rsidRPr="009957FE">
        <w:rPr>
          <w:rFonts w:ascii="Arial" w:hAnsi="Arial" w:cs="Arial"/>
          <w:b/>
          <w:bCs/>
          <w:sz w:val="22"/>
          <w:szCs w:val="22"/>
        </w:rPr>
        <w:tab/>
      </w:r>
    </w:p>
    <w:p w14:paraId="414DB3A5" w14:textId="18916C88" w:rsidR="00850363" w:rsidRDefault="00850363" w:rsidP="002C0B36">
      <w:pPr>
        <w:pStyle w:val="Heading3"/>
        <w:ind w:left="-630" w:firstLine="630"/>
        <w:jc w:val="both"/>
        <w:rPr>
          <w:rFonts w:ascii="Arial" w:hAnsi="Arial" w:cs="Arial"/>
          <w:b/>
          <w:bCs/>
          <w:sz w:val="22"/>
          <w:szCs w:val="22"/>
        </w:rPr>
      </w:pPr>
      <w:r w:rsidRPr="009957FE">
        <w:rPr>
          <w:rFonts w:ascii="Arial" w:hAnsi="Arial" w:cs="Arial"/>
          <w:b/>
          <w:bCs/>
          <w:sz w:val="22"/>
          <w:szCs w:val="22"/>
        </w:rPr>
        <w:t>LIGHT MEASUREMENT</w:t>
      </w:r>
      <w:bookmarkEnd w:id="79"/>
    </w:p>
    <w:p w14:paraId="1DFD4ABE" w14:textId="77777777" w:rsidR="002C0B36" w:rsidRPr="002C0B36" w:rsidRDefault="002C0B36" w:rsidP="002C0B36">
      <w:pPr>
        <w:spacing w:after="0"/>
      </w:pPr>
    </w:p>
    <w:p w14:paraId="3C783492" w14:textId="57359DFF" w:rsidR="00850363" w:rsidRDefault="00850363" w:rsidP="002C0B36">
      <w:pPr>
        <w:spacing w:after="0" w:line="240" w:lineRule="auto"/>
        <w:ind w:left="720" w:hanging="720"/>
        <w:jc w:val="both"/>
        <w:rPr>
          <w:rFonts w:ascii="Arial" w:hAnsi="Arial" w:cs="Arial"/>
        </w:rPr>
      </w:pPr>
      <w:r w:rsidRPr="009957FE">
        <w:rPr>
          <w:rFonts w:ascii="Arial" w:hAnsi="Arial" w:cs="Arial"/>
          <w:b/>
          <w:bCs/>
        </w:rPr>
        <w:t xml:space="preserve">A. </w:t>
      </w:r>
      <w:r w:rsidRPr="009957FE">
        <w:rPr>
          <w:rFonts w:ascii="Arial" w:hAnsi="Arial" w:cs="Arial"/>
          <w:b/>
          <w:bCs/>
        </w:rPr>
        <w:tab/>
        <w:t>Metering Equipment.</w:t>
      </w:r>
      <w:r w:rsidR="00FE777A" w:rsidRPr="009957FE">
        <w:rPr>
          <w:rFonts w:ascii="Arial" w:hAnsi="Arial" w:cs="Arial"/>
        </w:rPr>
        <w:t xml:space="preserve"> </w:t>
      </w:r>
      <w:r w:rsidRPr="009957FE">
        <w:rPr>
          <w:rFonts w:ascii="Arial" w:hAnsi="Arial" w:cs="Arial"/>
        </w:rPr>
        <w:t>Lighting levels shall be measured in foot candles with a direct reading, portable light meter with an accuracy of plus or minus five percent. It shall have been tested, calibrated, and certified by an independent commercial photometric laboratory or the manufacturer within 90 days of its use.</w:t>
      </w:r>
    </w:p>
    <w:p w14:paraId="3EFB3367" w14:textId="77777777" w:rsidR="002C0B36" w:rsidRPr="009957FE" w:rsidRDefault="002C0B36" w:rsidP="002C0B36">
      <w:pPr>
        <w:spacing w:after="0" w:line="240" w:lineRule="auto"/>
        <w:ind w:left="720" w:hanging="720"/>
        <w:jc w:val="both"/>
        <w:rPr>
          <w:rFonts w:ascii="Arial" w:hAnsi="Arial" w:cs="Arial"/>
        </w:rPr>
      </w:pPr>
    </w:p>
    <w:p w14:paraId="6A858D58" w14:textId="56868641" w:rsidR="00850363" w:rsidRPr="009957FE" w:rsidRDefault="00850363" w:rsidP="00AA5DBC">
      <w:pPr>
        <w:spacing w:after="0" w:line="240" w:lineRule="auto"/>
        <w:ind w:left="720" w:hanging="720"/>
        <w:jc w:val="both"/>
        <w:rPr>
          <w:rFonts w:ascii="Arial" w:hAnsi="Arial" w:cs="Arial"/>
        </w:rPr>
      </w:pPr>
      <w:r w:rsidRPr="009957FE">
        <w:rPr>
          <w:rFonts w:ascii="Arial" w:hAnsi="Arial" w:cs="Arial"/>
          <w:b/>
          <w:bCs/>
        </w:rPr>
        <w:t xml:space="preserve">B. </w:t>
      </w:r>
      <w:r w:rsidRPr="009957FE">
        <w:rPr>
          <w:rFonts w:ascii="Arial" w:hAnsi="Arial" w:cs="Arial"/>
          <w:b/>
          <w:bCs/>
        </w:rPr>
        <w:tab/>
        <w:t>Method of Measurement.</w:t>
      </w:r>
      <w:r w:rsidR="00FE777A" w:rsidRPr="009957FE">
        <w:rPr>
          <w:rFonts w:ascii="Arial" w:hAnsi="Arial" w:cs="Arial"/>
        </w:rPr>
        <w:t xml:space="preserve"> </w:t>
      </w:r>
      <w:r w:rsidRPr="009957FE">
        <w:rPr>
          <w:rFonts w:ascii="Arial" w:hAnsi="Arial" w:cs="Arial"/>
        </w:rPr>
        <w:t>The meter sensor shall be mounted not more than six inches above ground level in a horizontal position at the interior line of the buffer yard or at the property line, as required herein.</w:t>
      </w:r>
      <w:r w:rsidR="00FE777A" w:rsidRPr="009957FE">
        <w:rPr>
          <w:rFonts w:ascii="Arial" w:hAnsi="Arial" w:cs="Arial"/>
        </w:rPr>
        <w:t xml:space="preserve"> </w:t>
      </w:r>
      <w:r w:rsidRPr="009957FE">
        <w:rPr>
          <w:rFonts w:ascii="Arial" w:hAnsi="Arial" w:cs="Arial"/>
        </w:rPr>
        <w:t>Readings shall be taken only after the cell has been exposed long enough to provide a constant reading.</w:t>
      </w:r>
      <w:r w:rsidR="00FE777A" w:rsidRPr="009957FE">
        <w:rPr>
          <w:rFonts w:ascii="Arial" w:hAnsi="Arial" w:cs="Arial"/>
        </w:rPr>
        <w:t xml:space="preserve"> </w:t>
      </w:r>
      <w:r w:rsidRPr="009957FE">
        <w:rPr>
          <w:rFonts w:ascii="Arial" w:hAnsi="Arial" w:cs="Arial"/>
        </w:rPr>
        <w:t>To eliminate the effects of moonlight and other ambient light, measurements shall be made after dark with the light source in questions on, then with the same sources off.</w:t>
      </w:r>
      <w:r w:rsidR="00FE777A" w:rsidRPr="009957FE">
        <w:rPr>
          <w:rFonts w:ascii="Arial" w:hAnsi="Arial" w:cs="Arial"/>
        </w:rPr>
        <w:t xml:space="preserve"> </w:t>
      </w:r>
      <w:r w:rsidRPr="009957FE">
        <w:rPr>
          <w:rFonts w:ascii="Arial" w:hAnsi="Arial" w:cs="Arial"/>
        </w:rPr>
        <w:t>The average of the two readings shall be compared with the maximum permitted illumination allowed under this Section.</w:t>
      </w:r>
    </w:p>
    <w:p w14:paraId="3B2C795D" w14:textId="77777777" w:rsidR="00972770" w:rsidRDefault="00972770" w:rsidP="00AA5DBC">
      <w:pPr>
        <w:pStyle w:val="Heading5"/>
        <w:jc w:val="both"/>
        <w:rPr>
          <w:rFonts w:ascii="Arial" w:hAnsi="Arial" w:cs="Arial"/>
          <w:color w:val="4D8631"/>
          <w:sz w:val="22"/>
          <w:szCs w:val="22"/>
        </w:rPr>
      </w:pPr>
    </w:p>
    <w:p w14:paraId="00EFE68D" w14:textId="77777777" w:rsidR="00972770" w:rsidRDefault="00972770" w:rsidP="00AA5DBC">
      <w:pPr>
        <w:pStyle w:val="Heading5"/>
        <w:jc w:val="both"/>
        <w:rPr>
          <w:rFonts w:ascii="Arial" w:hAnsi="Arial" w:cs="Arial"/>
          <w:color w:val="4D8631"/>
          <w:sz w:val="22"/>
          <w:szCs w:val="22"/>
        </w:rPr>
      </w:pPr>
    </w:p>
    <w:p w14:paraId="6D05365D" w14:textId="77777777" w:rsidR="00972770" w:rsidRDefault="00972770" w:rsidP="00AA5DBC">
      <w:pPr>
        <w:pStyle w:val="Heading5"/>
        <w:jc w:val="both"/>
        <w:rPr>
          <w:rFonts w:ascii="Arial" w:hAnsi="Arial" w:cs="Arial"/>
          <w:color w:val="4D8631"/>
          <w:sz w:val="22"/>
          <w:szCs w:val="22"/>
        </w:rPr>
      </w:pPr>
    </w:p>
    <w:p w14:paraId="2F1BE82D" w14:textId="29C66E75" w:rsidR="00A93307" w:rsidRDefault="00A93307" w:rsidP="00AA5DBC">
      <w:pPr>
        <w:pStyle w:val="Heading5"/>
        <w:jc w:val="both"/>
        <w:rPr>
          <w:rFonts w:ascii="Arial" w:hAnsi="Arial" w:cs="Arial"/>
          <w:color w:val="4D8631"/>
          <w:sz w:val="22"/>
          <w:szCs w:val="22"/>
        </w:rPr>
      </w:pPr>
      <w:r>
        <w:rPr>
          <w:rFonts w:ascii="Arial" w:hAnsi="Arial" w:cs="Arial"/>
          <w:color w:val="4D8631"/>
          <w:sz w:val="22"/>
          <w:szCs w:val="22"/>
        </w:rPr>
        <w:br w:type="page"/>
      </w:r>
    </w:p>
    <w:p w14:paraId="13F85154" w14:textId="6E442452" w:rsidR="00650448" w:rsidRPr="001D1127" w:rsidRDefault="00650448" w:rsidP="00C317B3">
      <w:pPr>
        <w:pStyle w:val="Style2"/>
      </w:pPr>
      <w:bookmarkStart w:id="80" w:name="_Toc68600574"/>
      <w:bookmarkStart w:id="81" w:name="_Hlk28584555"/>
      <w:r w:rsidRPr="00905713">
        <w:t>SECTION 1</w:t>
      </w:r>
      <w:r w:rsidR="001E4ED1" w:rsidRPr="00905713">
        <w:t>3</w:t>
      </w:r>
      <w:r w:rsidRPr="00905713">
        <w:tab/>
        <w:t>OTHER SITE REGULATIONS</w:t>
      </w:r>
      <w:bookmarkEnd w:id="80"/>
    </w:p>
    <w:p w14:paraId="02C20619" w14:textId="1CF5A586" w:rsidR="00650448" w:rsidRDefault="00650448" w:rsidP="00AA5DBC">
      <w:pPr>
        <w:pStyle w:val="ListParagraph"/>
        <w:spacing w:line="240" w:lineRule="auto"/>
        <w:ind w:left="720" w:firstLine="0"/>
        <w:rPr>
          <w:highlight w:val="red"/>
        </w:rPr>
      </w:pPr>
    </w:p>
    <w:p w14:paraId="339A1D75" w14:textId="164790AC" w:rsidR="00BA78B6" w:rsidRPr="009957FE" w:rsidRDefault="00BA78B6" w:rsidP="00AA5DBC">
      <w:pPr>
        <w:pStyle w:val="Heading3"/>
        <w:ind w:left="-630" w:firstLine="630"/>
        <w:jc w:val="both"/>
        <w:rPr>
          <w:rFonts w:ascii="Arial" w:hAnsi="Arial" w:cs="Arial"/>
          <w:b/>
          <w:bCs/>
          <w:sz w:val="22"/>
          <w:szCs w:val="22"/>
        </w:rPr>
      </w:pPr>
      <w:r w:rsidRPr="009957FE">
        <w:rPr>
          <w:rFonts w:ascii="Arial" w:hAnsi="Arial" w:cs="Arial"/>
          <w:b/>
          <w:bCs/>
          <w:sz w:val="22"/>
          <w:szCs w:val="22"/>
        </w:rPr>
        <w:t>SECTION 1</w:t>
      </w:r>
      <w:r w:rsidR="001E4ED1">
        <w:rPr>
          <w:rFonts w:ascii="Arial" w:hAnsi="Arial" w:cs="Arial"/>
          <w:b/>
          <w:bCs/>
          <w:sz w:val="22"/>
          <w:szCs w:val="22"/>
        </w:rPr>
        <w:t>3</w:t>
      </w:r>
      <w:r w:rsidRPr="009957FE">
        <w:rPr>
          <w:rFonts w:ascii="Arial" w:hAnsi="Arial" w:cs="Arial"/>
          <w:b/>
          <w:bCs/>
          <w:sz w:val="22"/>
          <w:szCs w:val="22"/>
        </w:rPr>
        <w:t>.0</w:t>
      </w:r>
      <w:r>
        <w:rPr>
          <w:rFonts w:ascii="Arial" w:hAnsi="Arial" w:cs="Arial"/>
          <w:b/>
          <w:bCs/>
          <w:sz w:val="22"/>
          <w:szCs w:val="22"/>
        </w:rPr>
        <w:t>1</w:t>
      </w:r>
      <w:r w:rsidRPr="009957FE">
        <w:rPr>
          <w:rFonts w:ascii="Arial" w:hAnsi="Arial" w:cs="Arial"/>
          <w:b/>
          <w:bCs/>
          <w:sz w:val="22"/>
          <w:szCs w:val="22"/>
        </w:rPr>
        <w:t xml:space="preserve"> </w:t>
      </w:r>
      <w:r w:rsidRPr="009957FE">
        <w:rPr>
          <w:rFonts w:ascii="Arial" w:hAnsi="Arial" w:cs="Arial"/>
          <w:b/>
          <w:bCs/>
          <w:sz w:val="22"/>
          <w:szCs w:val="22"/>
        </w:rPr>
        <w:tab/>
      </w:r>
    </w:p>
    <w:p w14:paraId="349CE51C" w14:textId="77777777" w:rsidR="00797D24" w:rsidRDefault="00797D24" w:rsidP="00AA5DBC">
      <w:pPr>
        <w:pStyle w:val="Heading3"/>
        <w:jc w:val="both"/>
        <w:rPr>
          <w:rFonts w:ascii="Arial" w:hAnsi="Arial" w:cs="Arial"/>
          <w:color w:val="000000"/>
          <w:sz w:val="22"/>
          <w:szCs w:val="22"/>
        </w:rPr>
      </w:pPr>
      <w:r w:rsidRPr="009957FE">
        <w:rPr>
          <w:rFonts w:ascii="Arial" w:hAnsi="Arial" w:cs="Arial"/>
          <w:b/>
          <w:bCs/>
          <w:sz w:val="22"/>
          <w:szCs w:val="22"/>
        </w:rPr>
        <w:t>L</w:t>
      </w:r>
      <w:r w:rsidRPr="00BA78B6">
        <w:rPr>
          <w:rFonts w:ascii="Arial" w:hAnsi="Arial" w:cs="Arial"/>
          <w:b/>
          <w:bCs/>
          <w:color w:val="000000"/>
          <w:sz w:val="22"/>
          <w:szCs w:val="22"/>
        </w:rPr>
        <w:t>OTS ABUTTING MORE RESTRICTIVE ZONING DISTRICT BOUNDARIES</w:t>
      </w:r>
      <w:r w:rsidR="00BA78B6" w:rsidRPr="00BA78B6">
        <w:rPr>
          <w:rFonts w:ascii="Arial" w:hAnsi="Arial" w:cs="Arial"/>
          <w:color w:val="000000"/>
          <w:sz w:val="22"/>
          <w:szCs w:val="22"/>
        </w:rPr>
        <w:t xml:space="preserve">. </w:t>
      </w:r>
    </w:p>
    <w:p w14:paraId="431A4BF2" w14:textId="2BDD29C3" w:rsidR="00BA78B6" w:rsidRPr="00BA78B6" w:rsidRDefault="00BA78B6" w:rsidP="00AA5DBC">
      <w:pPr>
        <w:pStyle w:val="Heading3"/>
        <w:jc w:val="both"/>
        <w:rPr>
          <w:rFonts w:ascii="Arial" w:hAnsi="Arial" w:cs="Arial"/>
          <w:color w:val="000000"/>
          <w:sz w:val="22"/>
          <w:szCs w:val="22"/>
        </w:rPr>
      </w:pPr>
      <w:r w:rsidRPr="00BA78B6">
        <w:rPr>
          <w:rFonts w:ascii="Arial" w:hAnsi="Arial" w:cs="Arial"/>
          <w:color w:val="000000"/>
          <w:sz w:val="22"/>
          <w:szCs w:val="22"/>
        </w:rPr>
        <w:t xml:space="preserve">Lots abutting more restrictive district boundaries shall provide side and rear yards not less than those required in the more restrictive abutting </w:t>
      </w:r>
      <w:r w:rsidRPr="00272BBA">
        <w:rPr>
          <w:rFonts w:ascii="Arial" w:hAnsi="Arial" w:cs="Arial"/>
          <w:color w:val="000000"/>
          <w:sz w:val="22"/>
          <w:szCs w:val="22"/>
        </w:rPr>
        <w:t>district.</w:t>
      </w:r>
      <w:r w:rsidRPr="00BA78B6">
        <w:rPr>
          <w:rFonts w:ascii="Arial" w:hAnsi="Arial" w:cs="Arial"/>
          <w:color w:val="000000"/>
          <w:sz w:val="22"/>
          <w:szCs w:val="22"/>
        </w:rPr>
        <w:t xml:space="preserve"> The street yards in the less restrictive district shall be modified for a distance of not more than 60 feet from the district boundary line to equal the average of the street yards required in both districts.</w:t>
      </w:r>
    </w:p>
    <w:p w14:paraId="19434250" w14:textId="77777777" w:rsidR="00797D24" w:rsidRDefault="00797D24" w:rsidP="00AA5DBC">
      <w:pPr>
        <w:pStyle w:val="Heading3"/>
        <w:ind w:left="-630" w:firstLine="630"/>
        <w:jc w:val="both"/>
        <w:rPr>
          <w:rFonts w:ascii="Arial" w:hAnsi="Arial" w:cs="Arial"/>
          <w:b/>
          <w:bCs/>
          <w:sz w:val="22"/>
          <w:szCs w:val="22"/>
        </w:rPr>
      </w:pPr>
    </w:p>
    <w:p w14:paraId="59CBE7DD" w14:textId="2B1960BA" w:rsidR="00797D24" w:rsidRPr="009957FE" w:rsidRDefault="00797D24" w:rsidP="00AA5DBC">
      <w:pPr>
        <w:pStyle w:val="Heading3"/>
        <w:ind w:left="-630" w:firstLine="630"/>
        <w:jc w:val="both"/>
        <w:rPr>
          <w:rFonts w:ascii="Arial" w:hAnsi="Arial" w:cs="Arial"/>
          <w:b/>
          <w:bCs/>
          <w:sz w:val="22"/>
          <w:szCs w:val="22"/>
        </w:rPr>
      </w:pPr>
      <w:r w:rsidRPr="009957FE">
        <w:rPr>
          <w:rFonts w:ascii="Arial" w:hAnsi="Arial" w:cs="Arial"/>
          <w:b/>
          <w:bCs/>
          <w:sz w:val="22"/>
          <w:szCs w:val="22"/>
        </w:rPr>
        <w:t>SECTION 1</w:t>
      </w:r>
      <w:r w:rsidR="001E4ED1">
        <w:rPr>
          <w:rFonts w:ascii="Arial" w:hAnsi="Arial" w:cs="Arial"/>
          <w:b/>
          <w:bCs/>
          <w:sz w:val="22"/>
          <w:szCs w:val="22"/>
        </w:rPr>
        <w:t>3</w:t>
      </w:r>
      <w:r w:rsidRPr="009957FE">
        <w:rPr>
          <w:rFonts w:ascii="Arial" w:hAnsi="Arial" w:cs="Arial"/>
          <w:b/>
          <w:bCs/>
          <w:sz w:val="22"/>
          <w:szCs w:val="22"/>
        </w:rPr>
        <w:t>.0</w:t>
      </w:r>
      <w:r>
        <w:rPr>
          <w:rFonts w:ascii="Arial" w:hAnsi="Arial" w:cs="Arial"/>
          <w:b/>
          <w:bCs/>
          <w:sz w:val="22"/>
          <w:szCs w:val="22"/>
        </w:rPr>
        <w:t>2</w:t>
      </w:r>
      <w:r w:rsidRPr="009957FE">
        <w:rPr>
          <w:rFonts w:ascii="Arial" w:hAnsi="Arial" w:cs="Arial"/>
          <w:b/>
          <w:bCs/>
          <w:sz w:val="22"/>
          <w:szCs w:val="22"/>
        </w:rPr>
        <w:t xml:space="preserve"> </w:t>
      </w:r>
      <w:r w:rsidRPr="009957FE">
        <w:rPr>
          <w:rFonts w:ascii="Arial" w:hAnsi="Arial" w:cs="Arial"/>
          <w:b/>
          <w:bCs/>
          <w:sz w:val="22"/>
          <w:szCs w:val="22"/>
        </w:rPr>
        <w:tab/>
      </w:r>
    </w:p>
    <w:p w14:paraId="5800FE2B" w14:textId="77777777" w:rsidR="00797D24" w:rsidRPr="00797D24" w:rsidRDefault="00797D24" w:rsidP="00AA5DBC">
      <w:pPr>
        <w:pStyle w:val="Heading3"/>
        <w:jc w:val="both"/>
        <w:rPr>
          <w:rFonts w:ascii="Arial" w:hAnsi="Arial" w:cs="Arial"/>
          <w:color w:val="000000"/>
          <w:sz w:val="22"/>
          <w:szCs w:val="22"/>
        </w:rPr>
      </w:pPr>
      <w:r w:rsidRPr="00797D24">
        <w:rPr>
          <w:rFonts w:ascii="Arial" w:hAnsi="Arial" w:cs="Arial"/>
          <w:b/>
          <w:bCs/>
          <w:sz w:val="22"/>
          <w:szCs w:val="22"/>
        </w:rPr>
        <w:t>L</w:t>
      </w:r>
      <w:r w:rsidRPr="00797D24">
        <w:rPr>
          <w:rFonts w:ascii="Arial" w:hAnsi="Arial" w:cs="Arial"/>
          <w:b/>
          <w:bCs/>
          <w:color w:val="000000"/>
          <w:sz w:val="22"/>
          <w:szCs w:val="22"/>
        </w:rPr>
        <w:t xml:space="preserve">OTS </w:t>
      </w:r>
      <w:r w:rsidRPr="00797D24">
        <w:rPr>
          <w:rFonts w:ascii="Arial" w:hAnsi="Arial" w:cs="Arial"/>
          <w:b/>
          <w:bCs/>
          <w:sz w:val="22"/>
          <w:szCs w:val="22"/>
        </w:rPr>
        <w:t xml:space="preserve">DIVIDED BY </w:t>
      </w:r>
      <w:r w:rsidRPr="00797D24">
        <w:rPr>
          <w:rFonts w:ascii="Arial" w:hAnsi="Arial" w:cs="Arial"/>
          <w:b/>
          <w:bCs/>
          <w:color w:val="000000"/>
          <w:sz w:val="22"/>
          <w:szCs w:val="22"/>
        </w:rPr>
        <w:t>DISTRICT BOUNDARIES</w:t>
      </w:r>
      <w:r w:rsidRPr="00797D24">
        <w:rPr>
          <w:rFonts w:ascii="Arial" w:hAnsi="Arial" w:cs="Arial"/>
          <w:color w:val="000000"/>
          <w:sz w:val="22"/>
          <w:szCs w:val="22"/>
        </w:rPr>
        <w:t xml:space="preserve">. </w:t>
      </w:r>
    </w:p>
    <w:p w14:paraId="62E06BE3" w14:textId="3A7C6759" w:rsidR="00BA78B6" w:rsidRDefault="00BA78B6" w:rsidP="00AA5DBC">
      <w:pPr>
        <w:tabs>
          <w:tab w:val="left" w:pos="1440"/>
        </w:tabs>
        <w:spacing w:after="0" w:line="240" w:lineRule="auto"/>
        <w:ind w:right="70"/>
        <w:jc w:val="both"/>
        <w:rPr>
          <w:rFonts w:ascii="Arial" w:hAnsi="Arial" w:cs="Arial"/>
        </w:rPr>
      </w:pPr>
      <w:r w:rsidRPr="00A00B20">
        <w:rPr>
          <w:rFonts w:ascii="Arial" w:hAnsi="Arial" w:cs="Arial"/>
        </w:rPr>
        <w:t>Where a lot is within two or more zoning districts, the regulations applicable to each zone district will be applied only to that portion of the lot area within that zone</w:t>
      </w:r>
      <w:r w:rsidRPr="00A00B20">
        <w:rPr>
          <w:rFonts w:ascii="Arial" w:hAnsi="Arial" w:cs="Arial"/>
          <w:spacing w:val="5"/>
        </w:rPr>
        <w:t xml:space="preserve"> </w:t>
      </w:r>
      <w:r w:rsidRPr="00A00B20">
        <w:rPr>
          <w:rFonts w:ascii="Arial" w:hAnsi="Arial" w:cs="Arial"/>
        </w:rPr>
        <w:t>district. The</w:t>
      </w:r>
      <w:r w:rsidRPr="00A00B20">
        <w:rPr>
          <w:rFonts w:ascii="Arial" w:hAnsi="Arial" w:cs="Arial"/>
          <w:spacing w:val="6"/>
        </w:rPr>
        <w:t xml:space="preserve"> </w:t>
      </w:r>
      <w:r w:rsidRPr="00A00B20">
        <w:rPr>
          <w:rFonts w:ascii="Arial" w:hAnsi="Arial" w:cs="Arial"/>
        </w:rPr>
        <w:t>minimum</w:t>
      </w:r>
      <w:r w:rsidRPr="00A00B20">
        <w:rPr>
          <w:rFonts w:ascii="Arial" w:hAnsi="Arial" w:cs="Arial"/>
          <w:spacing w:val="6"/>
        </w:rPr>
        <w:t xml:space="preserve"> </w:t>
      </w:r>
      <w:r w:rsidRPr="00A00B20">
        <w:rPr>
          <w:rFonts w:ascii="Arial" w:hAnsi="Arial" w:cs="Arial"/>
        </w:rPr>
        <w:t>lot</w:t>
      </w:r>
      <w:r w:rsidRPr="00A00B20">
        <w:rPr>
          <w:rFonts w:ascii="Arial" w:hAnsi="Arial" w:cs="Arial"/>
          <w:spacing w:val="5"/>
        </w:rPr>
        <w:t xml:space="preserve"> </w:t>
      </w:r>
      <w:r w:rsidRPr="00A00B20">
        <w:rPr>
          <w:rFonts w:ascii="Arial" w:hAnsi="Arial" w:cs="Arial"/>
        </w:rPr>
        <w:t>area</w:t>
      </w:r>
      <w:r w:rsidRPr="00A00B20">
        <w:rPr>
          <w:rFonts w:ascii="Arial" w:hAnsi="Arial" w:cs="Arial"/>
          <w:spacing w:val="5"/>
        </w:rPr>
        <w:t xml:space="preserve"> </w:t>
      </w:r>
      <w:r w:rsidRPr="00A00B20">
        <w:rPr>
          <w:rFonts w:ascii="Arial" w:hAnsi="Arial" w:cs="Arial"/>
        </w:rPr>
        <w:t>and</w:t>
      </w:r>
      <w:r w:rsidRPr="00A00B20">
        <w:rPr>
          <w:rFonts w:ascii="Arial" w:hAnsi="Arial" w:cs="Arial"/>
          <w:spacing w:val="6"/>
        </w:rPr>
        <w:t xml:space="preserve"> </w:t>
      </w:r>
      <w:r w:rsidRPr="00A00B20">
        <w:rPr>
          <w:rFonts w:ascii="Arial" w:hAnsi="Arial" w:cs="Arial"/>
        </w:rPr>
        <w:t>width</w:t>
      </w:r>
      <w:r w:rsidRPr="00A00B20">
        <w:rPr>
          <w:rFonts w:ascii="Arial" w:hAnsi="Arial" w:cs="Arial"/>
          <w:spacing w:val="5"/>
        </w:rPr>
        <w:t xml:space="preserve"> </w:t>
      </w:r>
      <w:r w:rsidRPr="00A00B20">
        <w:rPr>
          <w:rFonts w:ascii="Arial" w:hAnsi="Arial" w:cs="Arial"/>
        </w:rPr>
        <w:t>requirements</w:t>
      </w:r>
      <w:r w:rsidRPr="00A00B20">
        <w:rPr>
          <w:rFonts w:ascii="Arial" w:hAnsi="Arial" w:cs="Arial"/>
          <w:spacing w:val="8"/>
        </w:rPr>
        <w:t xml:space="preserve"> </w:t>
      </w:r>
      <w:r w:rsidRPr="00A00B20">
        <w:rPr>
          <w:rFonts w:ascii="Arial" w:hAnsi="Arial" w:cs="Arial"/>
        </w:rPr>
        <w:t>of</w:t>
      </w:r>
      <w:r w:rsidRPr="00A00B20">
        <w:rPr>
          <w:rFonts w:ascii="Arial" w:hAnsi="Arial" w:cs="Arial"/>
          <w:spacing w:val="5"/>
        </w:rPr>
        <w:t xml:space="preserve"> </w:t>
      </w:r>
      <w:r w:rsidRPr="00A00B20">
        <w:rPr>
          <w:rFonts w:ascii="Arial" w:hAnsi="Arial" w:cs="Arial"/>
        </w:rPr>
        <w:t>the</w:t>
      </w:r>
      <w:r w:rsidRPr="00A00B20">
        <w:rPr>
          <w:rFonts w:ascii="Arial" w:hAnsi="Arial" w:cs="Arial"/>
          <w:spacing w:val="6"/>
        </w:rPr>
        <w:t xml:space="preserve"> </w:t>
      </w:r>
      <w:r w:rsidRPr="00A00B20">
        <w:rPr>
          <w:rFonts w:ascii="Arial" w:hAnsi="Arial" w:cs="Arial"/>
        </w:rPr>
        <w:t>base</w:t>
      </w:r>
      <w:r w:rsidRPr="00A00B20">
        <w:rPr>
          <w:rFonts w:ascii="Arial" w:hAnsi="Arial" w:cs="Arial"/>
          <w:spacing w:val="6"/>
        </w:rPr>
        <w:t xml:space="preserve"> </w:t>
      </w:r>
      <w:r w:rsidRPr="00A00B20">
        <w:rPr>
          <w:rFonts w:ascii="Arial" w:hAnsi="Arial" w:cs="Arial"/>
        </w:rPr>
        <w:t>zone</w:t>
      </w:r>
      <w:r w:rsidRPr="00A00B20">
        <w:rPr>
          <w:rFonts w:ascii="Arial" w:hAnsi="Arial" w:cs="Arial"/>
          <w:spacing w:val="-1"/>
        </w:rPr>
        <w:t xml:space="preserve"> </w:t>
      </w:r>
      <w:r w:rsidRPr="00A00B20">
        <w:rPr>
          <w:rFonts w:ascii="Arial" w:hAnsi="Arial" w:cs="Arial"/>
        </w:rPr>
        <w:t>district</w:t>
      </w:r>
      <w:r w:rsidRPr="00A00B20">
        <w:rPr>
          <w:rFonts w:ascii="Arial" w:hAnsi="Arial" w:cs="Arial"/>
          <w:spacing w:val="9"/>
        </w:rPr>
        <w:t xml:space="preserve"> </w:t>
      </w:r>
      <w:r w:rsidRPr="00A00B20">
        <w:rPr>
          <w:rFonts w:ascii="Arial" w:hAnsi="Arial" w:cs="Arial"/>
        </w:rPr>
        <w:t>covering</w:t>
      </w:r>
      <w:r w:rsidRPr="00A00B20">
        <w:rPr>
          <w:rFonts w:ascii="Arial" w:hAnsi="Arial" w:cs="Arial"/>
          <w:spacing w:val="9"/>
        </w:rPr>
        <w:t xml:space="preserve"> </w:t>
      </w:r>
      <w:r w:rsidRPr="00A00B20">
        <w:rPr>
          <w:rFonts w:ascii="Arial" w:hAnsi="Arial" w:cs="Arial"/>
        </w:rPr>
        <w:t>the</w:t>
      </w:r>
      <w:r w:rsidRPr="00A00B20">
        <w:rPr>
          <w:rFonts w:ascii="Arial" w:hAnsi="Arial" w:cs="Arial"/>
          <w:spacing w:val="10"/>
        </w:rPr>
        <w:t xml:space="preserve"> </w:t>
      </w:r>
      <w:r w:rsidRPr="00A00B20">
        <w:rPr>
          <w:rFonts w:ascii="Arial" w:hAnsi="Arial" w:cs="Arial"/>
        </w:rPr>
        <w:t>greatest</w:t>
      </w:r>
      <w:r w:rsidRPr="00A00B20">
        <w:rPr>
          <w:rFonts w:ascii="Arial" w:hAnsi="Arial" w:cs="Arial"/>
          <w:spacing w:val="9"/>
        </w:rPr>
        <w:t xml:space="preserve"> </w:t>
      </w:r>
      <w:r w:rsidRPr="00A00B20">
        <w:rPr>
          <w:rFonts w:ascii="Arial" w:hAnsi="Arial" w:cs="Arial"/>
        </w:rPr>
        <w:t>portion</w:t>
      </w:r>
      <w:r w:rsidRPr="00A00B20">
        <w:rPr>
          <w:rFonts w:ascii="Arial" w:hAnsi="Arial" w:cs="Arial"/>
          <w:spacing w:val="9"/>
        </w:rPr>
        <w:t xml:space="preserve"> </w:t>
      </w:r>
      <w:r w:rsidRPr="00A00B20">
        <w:rPr>
          <w:rFonts w:ascii="Arial" w:hAnsi="Arial" w:cs="Arial"/>
        </w:rPr>
        <w:t>of</w:t>
      </w:r>
      <w:r w:rsidRPr="00A00B20">
        <w:rPr>
          <w:rFonts w:ascii="Arial" w:hAnsi="Arial" w:cs="Arial"/>
          <w:spacing w:val="10"/>
        </w:rPr>
        <w:t xml:space="preserve"> </w:t>
      </w:r>
      <w:r w:rsidRPr="00A00B20">
        <w:rPr>
          <w:rFonts w:ascii="Arial" w:hAnsi="Arial" w:cs="Arial"/>
        </w:rPr>
        <w:t>the</w:t>
      </w:r>
      <w:r w:rsidRPr="00A00B20">
        <w:rPr>
          <w:rFonts w:ascii="Arial" w:hAnsi="Arial" w:cs="Arial"/>
          <w:spacing w:val="9"/>
        </w:rPr>
        <w:t xml:space="preserve"> </w:t>
      </w:r>
      <w:r w:rsidRPr="00A00B20">
        <w:rPr>
          <w:rFonts w:ascii="Arial" w:hAnsi="Arial" w:cs="Arial"/>
        </w:rPr>
        <w:t>lot</w:t>
      </w:r>
      <w:r w:rsidRPr="00A00B20">
        <w:rPr>
          <w:rFonts w:ascii="Arial" w:hAnsi="Arial" w:cs="Arial"/>
          <w:spacing w:val="9"/>
        </w:rPr>
        <w:t xml:space="preserve"> </w:t>
      </w:r>
      <w:r w:rsidRPr="00A00B20">
        <w:rPr>
          <w:rFonts w:ascii="Arial" w:hAnsi="Arial" w:cs="Arial"/>
        </w:rPr>
        <w:t>area</w:t>
      </w:r>
      <w:r w:rsidRPr="00A00B20">
        <w:rPr>
          <w:rFonts w:ascii="Arial" w:hAnsi="Arial" w:cs="Arial"/>
          <w:spacing w:val="10"/>
        </w:rPr>
        <w:t xml:space="preserve"> </w:t>
      </w:r>
      <w:r w:rsidRPr="00A00B20">
        <w:rPr>
          <w:rFonts w:ascii="Arial" w:hAnsi="Arial" w:cs="Arial"/>
        </w:rPr>
        <w:t>will</w:t>
      </w:r>
      <w:r w:rsidRPr="00A00B20">
        <w:rPr>
          <w:rFonts w:ascii="Arial" w:hAnsi="Arial" w:cs="Arial"/>
          <w:spacing w:val="9"/>
        </w:rPr>
        <w:t xml:space="preserve"> </w:t>
      </w:r>
      <w:r w:rsidRPr="00A00B20">
        <w:rPr>
          <w:rFonts w:ascii="Arial" w:hAnsi="Arial" w:cs="Arial"/>
        </w:rPr>
        <w:t>apply</w:t>
      </w:r>
      <w:r w:rsidRPr="00A00B20">
        <w:rPr>
          <w:rFonts w:ascii="Arial" w:hAnsi="Arial" w:cs="Arial"/>
          <w:spacing w:val="10"/>
        </w:rPr>
        <w:t xml:space="preserve"> </w:t>
      </w:r>
      <w:r w:rsidRPr="00A00B20">
        <w:rPr>
          <w:rFonts w:ascii="Arial" w:hAnsi="Arial" w:cs="Arial"/>
        </w:rPr>
        <w:t>to</w:t>
      </w:r>
      <w:r w:rsidRPr="00A00B20">
        <w:rPr>
          <w:rFonts w:ascii="Arial" w:hAnsi="Arial" w:cs="Arial"/>
          <w:spacing w:val="10"/>
        </w:rPr>
        <w:t xml:space="preserve"> </w:t>
      </w:r>
      <w:r w:rsidRPr="00A00B20">
        <w:rPr>
          <w:rFonts w:ascii="Arial" w:hAnsi="Arial" w:cs="Arial"/>
        </w:rPr>
        <w:t>the</w:t>
      </w:r>
      <w:r w:rsidRPr="00A00B20">
        <w:rPr>
          <w:rFonts w:ascii="Arial" w:hAnsi="Arial" w:cs="Arial"/>
          <w:spacing w:val="10"/>
        </w:rPr>
        <w:t xml:space="preserve"> </w:t>
      </w:r>
      <w:r w:rsidRPr="00A00B20">
        <w:rPr>
          <w:rFonts w:ascii="Arial" w:hAnsi="Arial" w:cs="Arial"/>
        </w:rPr>
        <w:t>entire</w:t>
      </w:r>
      <w:r w:rsidRPr="00A00B20">
        <w:rPr>
          <w:rFonts w:ascii="Arial" w:hAnsi="Arial" w:cs="Arial"/>
          <w:spacing w:val="10"/>
        </w:rPr>
        <w:t xml:space="preserve"> </w:t>
      </w:r>
      <w:r w:rsidRPr="00A00B20">
        <w:rPr>
          <w:rFonts w:ascii="Arial" w:hAnsi="Arial" w:cs="Arial"/>
        </w:rPr>
        <w:t>lot.</w:t>
      </w:r>
      <w:r w:rsidRPr="00A00B20">
        <w:rPr>
          <w:rFonts w:ascii="Arial" w:hAnsi="Arial" w:cs="Arial"/>
          <w:spacing w:val="8"/>
        </w:rPr>
        <w:t xml:space="preserve"> </w:t>
      </w:r>
      <w:r w:rsidRPr="00A00B20">
        <w:rPr>
          <w:rFonts w:ascii="Arial" w:hAnsi="Arial" w:cs="Arial"/>
        </w:rPr>
        <w:t>If</w:t>
      </w:r>
      <w:r w:rsidRPr="00A00B20">
        <w:rPr>
          <w:rFonts w:ascii="Arial" w:hAnsi="Arial" w:cs="Arial"/>
          <w:spacing w:val="10"/>
        </w:rPr>
        <w:t xml:space="preserve"> </w:t>
      </w:r>
      <w:r w:rsidRPr="00A00B20">
        <w:rPr>
          <w:rFonts w:ascii="Arial" w:hAnsi="Arial" w:cs="Arial"/>
        </w:rPr>
        <w:t>the</w:t>
      </w:r>
      <w:r w:rsidRPr="00A00B20">
        <w:rPr>
          <w:rFonts w:ascii="Arial" w:hAnsi="Arial" w:cs="Arial"/>
          <w:spacing w:val="10"/>
        </w:rPr>
        <w:t xml:space="preserve"> </w:t>
      </w:r>
      <w:r w:rsidRPr="00A00B20">
        <w:rPr>
          <w:rFonts w:ascii="Arial" w:hAnsi="Arial" w:cs="Arial"/>
        </w:rPr>
        <w:t>lot</w:t>
      </w:r>
      <w:r w:rsidRPr="00A00B20">
        <w:rPr>
          <w:rFonts w:ascii="Arial" w:hAnsi="Arial" w:cs="Arial"/>
          <w:spacing w:val="8"/>
        </w:rPr>
        <w:t xml:space="preserve"> </w:t>
      </w:r>
      <w:r w:rsidRPr="00A00B20">
        <w:rPr>
          <w:rFonts w:ascii="Arial" w:hAnsi="Arial" w:cs="Arial"/>
        </w:rPr>
        <w:t>area</w:t>
      </w:r>
      <w:r w:rsidRPr="00A00B20">
        <w:rPr>
          <w:rFonts w:ascii="Arial" w:hAnsi="Arial" w:cs="Arial"/>
          <w:spacing w:val="9"/>
        </w:rPr>
        <w:t xml:space="preserve"> </w:t>
      </w:r>
      <w:r w:rsidRPr="00A00B20">
        <w:rPr>
          <w:rFonts w:ascii="Arial" w:hAnsi="Arial" w:cs="Arial"/>
        </w:rPr>
        <w:t>is</w:t>
      </w:r>
      <w:r w:rsidRPr="00A00B20">
        <w:rPr>
          <w:rFonts w:ascii="Arial" w:hAnsi="Arial" w:cs="Arial"/>
          <w:spacing w:val="-1"/>
        </w:rPr>
        <w:t xml:space="preserve"> </w:t>
      </w:r>
      <w:r w:rsidRPr="00A00B20">
        <w:rPr>
          <w:rFonts w:ascii="Arial" w:hAnsi="Arial" w:cs="Arial"/>
        </w:rPr>
        <w:t>divided</w:t>
      </w:r>
      <w:r w:rsidRPr="00A00B20">
        <w:rPr>
          <w:rFonts w:ascii="Arial" w:hAnsi="Arial" w:cs="Arial"/>
          <w:spacing w:val="48"/>
        </w:rPr>
        <w:t xml:space="preserve"> </w:t>
      </w:r>
      <w:r w:rsidRPr="00A00B20">
        <w:rPr>
          <w:rFonts w:ascii="Arial" w:hAnsi="Arial" w:cs="Arial"/>
        </w:rPr>
        <w:t>equally</w:t>
      </w:r>
      <w:r w:rsidRPr="00A00B20">
        <w:rPr>
          <w:rFonts w:ascii="Arial" w:hAnsi="Arial" w:cs="Arial"/>
          <w:spacing w:val="48"/>
        </w:rPr>
        <w:t xml:space="preserve"> </w:t>
      </w:r>
      <w:r w:rsidRPr="00A00B20">
        <w:rPr>
          <w:rFonts w:ascii="Arial" w:hAnsi="Arial" w:cs="Arial"/>
        </w:rPr>
        <w:t>between</w:t>
      </w:r>
      <w:r w:rsidRPr="00A00B20">
        <w:rPr>
          <w:rFonts w:ascii="Arial" w:hAnsi="Arial" w:cs="Arial"/>
          <w:spacing w:val="1"/>
        </w:rPr>
        <w:t xml:space="preserve"> </w:t>
      </w:r>
      <w:r w:rsidRPr="00A00B20">
        <w:rPr>
          <w:rFonts w:ascii="Arial" w:hAnsi="Arial" w:cs="Arial"/>
        </w:rPr>
        <w:t>two</w:t>
      </w:r>
      <w:r w:rsidRPr="00A00B20">
        <w:rPr>
          <w:rFonts w:ascii="Arial" w:hAnsi="Arial" w:cs="Arial"/>
          <w:spacing w:val="48"/>
        </w:rPr>
        <w:t xml:space="preserve"> </w:t>
      </w:r>
      <w:r w:rsidRPr="00A00B20">
        <w:rPr>
          <w:rFonts w:ascii="Arial" w:hAnsi="Arial" w:cs="Arial"/>
        </w:rPr>
        <w:t>or</w:t>
      </w:r>
      <w:r w:rsidRPr="00A00B20">
        <w:rPr>
          <w:rFonts w:ascii="Arial" w:hAnsi="Arial" w:cs="Arial"/>
          <w:spacing w:val="49"/>
        </w:rPr>
        <w:t xml:space="preserve"> </w:t>
      </w:r>
      <w:r w:rsidRPr="00A00B20">
        <w:rPr>
          <w:rFonts w:ascii="Arial" w:hAnsi="Arial" w:cs="Arial"/>
        </w:rPr>
        <w:t>more</w:t>
      </w:r>
      <w:r w:rsidRPr="00A00B20">
        <w:rPr>
          <w:rFonts w:ascii="Arial" w:hAnsi="Arial" w:cs="Arial"/>
          <w:spacing w:val="49"/>
        </w:rPr>
        <w:t xml:space="preserve"> </w:t>
      </w:r>
      <w:r w:rsidRPr="00A00B20">
        <w:rPr>
          <w:rFonts w:ascii="Arial" w:hAnsi="Arial" w:cs="Arial"/>
        </w:rPr>
        <w:t>zones,</w:t>
      </w:r>
      <w:r w:rsidRPr="00A00B20">
        <w:rPr>
          <w:rFonts w:ascii="Arial" w:hAnsi="Arial" w:cs="Arial"/>
          <w:spacing w:val="48"/>
        </w:rPr>
        <w:t xml:space="preserve"> </w:t>
      </w:r>
      <w:r w:rsidRPr="00A00B20">
        <w:rPr>
          <w:rFonts w:ascii="Arial" w:hAnsi="Arial" w:cs="Arial"/>
        </w:rPr>
        <w:t>the</w:t>
      </w:r>
      <w:r w:rsidRPr="00A00B20">
        <w:rPr>
          <w:rFonts w:ascii="Arial" w:hAnsi="Arial" w:cs="Arial"/>
          <w:spacing w:val="1"/>
        </w:rPr>
        <w:t xml:space="preserve"> </w:t>
      </w:r>
      <w:r w:rsidRPr="00A00B20">
        <w:rPr>
          <w:rFonts w:ascii="Arial" w:hAnsi="Arial" w:cs="Arial"/>
        </w:rPr>
        <w:t>requirements</w:t>
      </w:r>
      <w:r w:rsidRPr="00A00B20">
        <w:rPr>
          <w:rFonts w:ascii="Arial" w:hAnsi="Arial" w:cs="Arial"/>
          <w:spacing w:val="49"/>
        </w:rPr>
        <w:t xml:space="preserve"> </w:t>
      </w:r>
      <w:r w:rsidRPr="00A00B20">
        <w:rPr>
          <w:rFonts w:ascii="Arial" w:hAnsi="Arial" w:cs="Arial"/>
        </w:rPr>
        <w:t>of</w:t>
      </w:r>
      <w:r w:rsidRPr="00A00B20">
        <w:rPr>
          <w:rFonts w:ascii="Arial" w:hAnsi="Arial" w:cs="Arial"/>
          <w:spacing w:val="49"/>
        </w:rPr>
        <w:t xml:space="preserve"> </w:t>
      </w:r>
      <w:r w:rsidRPr="00A00B20">
        <w:rPr>
          <w:rFonts w:ascii="Arial" w:hAnsi="Arial" w:cs="Arial"/>
        </w:rPr>
        <w:t>the</w:t>
      </w:r>
      <w:r w:rsidRPr="00A00B20">
        <w:rPr>
          <w:rFonts w:ascii="Arial" w:hAnsi="Arial" w:cs="Arial"/>
          <w:spacing w:val="1"/>
        </w:rPr>
        <w:t xml:space="preserve"> </w:t>
      </w:r>
      <w:r w:rsidRPr="00A00B20">
        <w:rPr>
          <w:rFonts w:ascii="Arial" w:hAnsi="Arial" w:cs="Arial"/>
        </w:rPr>
        <w:t>district</w:t>
      </w:r>
      <w:r w:rsidRPr="00A00B20">
        <w:rPr>
          <w:rFonts w:ascii="Arial" w:hAnsi="Arial" w:cs="Arial"/>
          <w:spacing w:val="47"/>
        </w:rPr>
        <w:t xml:space="preserve"> </w:t>
      </w:r>
      <w:r w:rsidRPr="00A00B20">
        <w:rPr>
          <w:rFonts w:ascii="Arial" w:hAnsi="Arial" w:cs="Arial"/>
        </w:rPr>
        <w:t>with</w:t>
      </w:r>
      <w:r w:rsidRPr="00A00B20">
        <w:rPr>
          <w:rFonts w:ascii="Arial" w:hAnsi="Arial" w:cs="Arial"/>
          <w:spacing w:val="48"/>
        </w:rPr>
        <w:t xml:space="preserve"> </w:t>
      </w:r>
      <w:r w:rsidRPr="00A00B20">
        <w:rPr>
          <w:rFonts w:ascii="Arial" w:hAnsi="Arial" w:cs="Arial"/>
        </w:rPr>
        <w:t>greater</w:t>
      </w:r>
      <w:r w:rsidRPr="00A00B20">
        <w:rPr>
          <w:rFonts w:ascii="Arial" w:hAnsi="Arial" w:cs="Arial"/>
          <w:spacing w:val="-2"/>
        </w:rPr>
        <w:t xml:space="preserve"> </w:t>
      </w:r>
      <w:r w:rsidRPr="00A00B20">
        <w:rPr>
          <w:rFonts w:ascii="Arial" w:hAnsi="Arial" w:cs="Arial"/>
        </w:rPr>
        <w:t>minimum lot area and width will</w:t>
      </w:r>
      <w:r w:rsidRPr="00A00B20">
        <w:rPr>
          <w:rFonts w:ascii="Arial" w:hAnsi="Arial" w:cs="Arial"/>
          <w:spacing w:val="1"/>
        </w:rPr>
        <w:t xml:space="preserve"> </w:t>
      </w:r>
      <w:r w:rsidRPr="00A00B20">
        <w:rPr>
          <w:rFonts w:ascii="Arial" w:hAnsi="Arial" w:cs="Arial"/>
        </w:rPr>
        <w:t>apply to</w:t>
      </w:r>
      <w:r w:rsidRPr="00A00B20">
        <w:rPr>
          <w:rFonts w:ascii="Arial" w:hAnsi="Arial" w:cs="Arial"/>
          <w:spacing w:val="-1"/>
        </w:rPr>
        <w:t xml:space="preserve"> </w:t>
      </w:r>
      <w:r w:rsidRPr="00A00B20">
        <w:rPr>
          <w:rFonts w:ascii="Arial" w:hAnsi="Arial" w:cs="Arial"/>
        </w:rPr>
        <w:t>the</w:t>
      </w:r>
      <w:r w:rsidRPr="00A00B20">
        <w:rPr>
          <w:rFonts w:ascii="Arial" w:hAnsi="Arial" w:cs="Arial"/>
          <w:spacing w:val="1"/>
        </w:rPr>
        <w:t xml:space="preserve"> </w:t>
      </w:r>
      <w:r w:rsidRPr="00A00B20">
        <w:rPr>
          <w:rFonts w:ascii="Arial" w:hAnsi="Arial" w:cs="Arial"/>
        </w:rPr>
        <w:t>entire</w:t>
      </w:r>
      <w:r w:rsidRPr="00A00B20">
        <w:rPr>
          <w:rFonts w:ascii="Arial" w:hAnsi="Arial" w:cs="Arial"/>
          <w:spacing w:val="-1"/>
        </w:rPr>
        <w:t xml:space="preserve"> </w:t>
      </w:r>
      <w:r w:rsidRPr="00A00B20">
        <w:rPr>
          <w:rFonts w:ascii="Arial" w:hAnsi="Arial" w:cs="Arial"/>
        </w:rPr>
        <w:t>lot.</w:t>
      </w:r>
    </w:p>
    <w:p w14:paraId="44A270D6" w14:textId="77777777" w:rsidR="002E56A0" w:rsidRDefault="002E56A0" w:rsidP="00AA5DBC">
      <w:pPr>
        <w:pStyle w:val="Heading3"/>
        <w:ind w:left="-630" w:firstLine="630"/>
        <w:jc w:val="both"/>
        <w:rPr>
          <w:rFonts w:ascii="Arial" w:hAnsi="Arial" w:cs="Arial"/>
          <w:b/>
          <w:bCs/>
          <w:sz w:val="22"/>
          <w:szCs w:val="22"/>
        </w:rPr>
      </w:pPr>
    </w:p>
    <w:p w14:paraId="5E20F5E7" w14:textId="1861F3F2" w:rsidR="00797D24" w:rsidRPr="009957FE" w:rsidRDefault="00797D24" w:rsidP="00AA5DBC">
      <w:pPr>
        <w:pStyle w:val="Heading3"/>
        <w:ind w:left="-630" w:firstLine="630"/>
        <w:jc w:val="both"/>
        <w:rPr>
          <w:rFonts w:ascii="Arial" w:hAnsi="Arial" w:cs="Arial"/>
          <w:b/>
          <w:bCs/>
          <w:sz w:val="22"/>
          <w:szCs w:val="22"/>
        </w:rPr>
      </w:pPr>
      <w:r w:rsidRPr="009957FE">
        <w:rPr>
          <w:rFonts w:ascii="Arial" w:hAnsi="Arial" w:cs="Arial"/>
          <w:b/>
          <w:bCs/>
          <w:sz w:val="22"/>
          <w:szCs w:val="22"/>
        </w:rPr>
        <w:t>SECTION 1</w:t>
      </w:r>
      <w:r w:rsidR="001E4ED1">
        <w:rPr>
          <w:rFonts w:ascii="Arial" w:hAnsi="Arial" w:cs="Arial"/>
          <w:b/>
          <w:bCs/>
          <w:sz w:val="22"/>
          <w:szCs w:val="22"/>
        </w:rPr>
        <w:t>3</w:t>
      </w:r>
      <w:r w:rsidRPr="009957FE">
        <w:rPr>
          <w:rFonts w:ascii="Arial" w:hAnsi="Arial" w:cs="Arial"/>
          <w:b/>
          <w:bCs/>
          <w:sz w:val="22"/>
          <w:szCs w:val="22"/>
        </w:rPr>
        <w:t>.0</w:t>
      </w:r>
      <w:r>
        <w:rPr>
          <w:rFonts w:ascii="Arial" w:hAnsi="Arial" w:cs="Arial"/>
          <w:b/>
          <w:bCs/>
          <w:sz w:val="22"/>
          <w:szCs w:val="22"/>
        </w:rPr>
        <w:t>3</w:t>
      </w:r>
      <w:r w:rsidRPr="009957FE">
        <w:rPr>
          <w:rFonts w:ascii="Arial" w:hAnsi="Arial" w:cs="Arial"/>
          <w:b/>
          <w:bCs/>
          <w:sz w:val="22"/>
          <w:szCs w:val="22"/>
        </w:rPr>
        <w:t xml:space="preserve"> </w:t>
      </w:r>
      <w:r w:rsidRPr="009957FE">
        <w:rPr>
          <w:rFonts w:ascii="Arial" w:hAnsi="Arial" w:cs="Arial"/>
          <w:b/>
          <w:bCs/>
          <w:sz w:val="22"/>
          <w:szCs w:val="22"/>
        </w:rPr>
        <w:tab/>
      </w:r>
    </w:p>
    <w:p w14:paraId="31868F3D" w14:textId="405958F0" w:rsidR="00797D24" w:rsidRPr="00797D24" w:rsidRDefault="00797D24" w:rsidP="00AA5DBC">
      <w:pPr>
        <w:pStyle w:val="Heading3"/>
        <w:jc w:val="both"/>
        <w:rPr>
          <w:rFonts w:ascii="Arial" w:hAnsi="Arial" w:cs="Arial"/>
          <w:color w:val="000000"/>
          <w:sz w:val="22"/>
          <w:szCs w:val="22"/>
        </w:rPr>
      </w:pPr>
      <w:r>
        <w:rPr>
          <w:rFonts w:ascii="Arial" w:hAnsi="Arial" w:cs="Arial"/>
          <w:b/>
          <w:bCs/>
          <w:sz w:val="22"/>
          <w:szCs w:val="22"/>
        </w:rPr>
        <w:t>DEVELOPMENT OF SUBSTANDARD LOTS</w:t>
      </w:r>
      <w:r w:rsidRPr="00797D24">
        <w:rPr>
          <w:rFonts w:ascii="Arial" w:hAnsi="Arial" w:cs="Arial"/>
          <w:color w:val="000000"/>
          <w:sz w:val="22"/>
          <w:szCs w:val="22"/>
        </w:rPr>
        <w:t xml:space="preserve">. </w:t>
      </w:r>
    </w:p>
    <w:p w14:paraId="6A47F66E" w14:textId="75AADB81" w:rsidR="00BA78B6" w:rsidRPr="00C26C33" w:rsidRDefault="00BA78B6" w:rsidP="00AA5DBC">
      <w:pPr>
        <w:tabs>
          <w:tab w:val="left" w:pos="1440"/>
        </w:tabs>
        <w:spacing w:after="0" w:line="240" w:lineRule="auto"/>
        <w:ind w:right="70"/>
        <w:jc w:val="both"/>
        <w:rPr>
          <w:rFonts w:ascii="Arial" w:hAnsi="Arial" w:cs="Arial"/>
        </w:rPr>
      </w:pPr>
      <w:r w:rsidRPr="00C26C33">
        <w:rPr>
          <w:rFonts w:ascii="Arial" w:hAnsi="Arial" w:cs="Arial"/>
        </w:rPr>
        <w:t>Any lot or parcel of land that was legally created may be used as a building site even when consisting of less area, width, or depth than that required by the regulations for the zoning district in which it is located. However, no substandard lot can be further reduced in area, width, or depth, unless such reduction is required as part of a public improvement. Unless a variance is applied, a substandard lot will be subject to the same setback, lot coverage, and density requirements as a standard lot.</w:t>
      </w:r>
    </w:p>
    <w:p w14:paraId="06230E35" w14:textId="77777777" w:rsidR="002E56A0" w:rsidRDefault="002E56A0" w:rsidP="002C0B36">
      <w:pPr>
        <w:pStyle w:val="BodyText"/>
        <w:jc w:val="both"/>
        <w:rPr>
          <w:rFonts w:ascii="Arial" w:hAnsi="Arial" w:cs="Arial"/>
          <w:b/>
          <w:bCs/>
        </w:rPr>
      </w:pPr>
    </w:p>
    <w:p w14:paraId="16E208A1" w14:textId="77777777" w:rsidR="007121AC" w:rsidRDefault="007121AC" w:rsidP="005E5984">
      <w:pPr>
        <w:pStyle w:val="BodyText"/>
        <w:widowControl w:val="0"/>
        <w:numPr>
          <w:ilvl w:val="0"/>
          <w:numId w:val="291"/>
        </w:numPr>
        <w:tabs>
          <w:tab w:val="left" w:pos="720"/>
        </w:tabs>
        <w:adjustRightInd/>
        <w:ind w:left="720" w:hanging="720"/>
        <w:jc w:val="both"/>
        <w:rPr>
          <w:rFonts w:ascii="Arial" w:hAnsi="Arial" w:cs="Arial"/>
        </w:rPr>
      </w:pPr>
      <w:r w:rsidRPr="007121AC">
        <w:rPr>
          <w:rFonts w:ascii="Arial" w:hAnsi="Arial" w:cs="Arial"/>
          <w:b/>
          <w:bCs/>
        </w:rPr>
        <w:t>Essential Services, Utilities and Electric Power and Communication Transmission Lines.</w:t>
      </w:r>
      <w:r w:rsidRPr="007121AC">
        <w:rPr>
          <w:rFonts w:ascii="Arial" w:hAnsi="Arial" w:cs="Arial"/>
        </w:rPr>
        <w:t xml:space="preserve"> Essential services, utilities and electric power and communication transmission lines not elsewhere regulated in this Chapter are exempt from the yard and distance requirements of this</w:t>
      </w:r>
      <w:r w:rsidRPr="007121AC">
        <w:rPr>
          <w:rFonts w:ascii="Arial" w:hAnsi="Arial" w:cs="Arial"/>
          <w:spacing w:val="-5"/>
        </w:rPr>
        <w:t xml:space="preserve"> </w:t>
      </w:r>
      <w:r w:rsidRPr="007121AC">
        <w:rPr>
          <w:rFonts w:ascii="Arial" w:hAnsi="Arial" w:cs="Arial"/>
        </w:rPr>
        <w:t>Chapter.</w:t>
      </w:r>
    </w:p>
    <w:p w14:paraId="7871D656" w14:textId="77777777" w:rsidR="007121AC" w:rsidRDefault="007121AC" w:rsidP="002C0B36">
      <w:pPr>
        <w:pStyle w:val="BodyText"/>
        <w:widowControl w:val="0"/>
        <w:tabs>
          <w:tab w:val="left" w:pos="720"/>
          <w:tab w:val="left" w:pos="967"/>
        </w:tabs>
        <w:adjustRightInd/>
        <w:ind w:left="720"/>
        <w:jc w:val="both"/>
        <w:rPr>
          <w:rFonts w:ascii="Arial" w:hAnsi="Arial" w:cs="Arial"/>
        </w:rPr>
      </w:pPr>
    </w:p>
    <w:p w14:paraId="423896E1" w14:textId="1CC3F87A" w:rsidR="007121AC" w:rsidRDefault="007121AC" w:rsidP="005E5984">
      <w:pPr>
        <w:pStyle w:val="BodyText"/>
        <w:widowControl w:val="0"/>
        <w:numPr>
          <w:ilvl w:val="0"/>
          <w:numId w:val="291"/>
        </w:numPr>
        <w:tabs>
          <w:tab w:val="left" w:pos="720"/>
          <w:tab w:val="left" w:pos="967"/>
        </w:tabs>
        <w:adjustRightInd/>
        <w:ind w:left="720" w:hanging="720"/>
        <w:jc w:val="both"/>
        <w:rPr>
          <w:rFonts w:ascii="Arial" w:hAnsi="Arial" w:cs="Arial"/>
        </w:rPr>
      </w:pPr>
      <w:r w:rsidRPr="007121AC">
        <w:rPr>
          <w:rFonts w:ascii="Arial" w:hAnsi="Arial" w:cs="Arial"/>
          <w:b/>
          <w:bCs/>
        </w:rPr>
        <w:t>Landscape Buffer Yard, Landscaping, Vegetation and Areas of Natural Resource Features Mitigation Exempt from Yard and Setback Requirements</w:t>
      </w:r>
      <w:r w:rsidRPr="007121AC">
        <w:rPr>
          <w:rFonts w:ascii="Arial" w:hAnsi="Arial" w:cs="Arial"/>
        </w:rPr>
        <w:t xml:space="preserve">. Landscape buffer yards, landscaping, vegetation and natural resource features mitigation areas are exempt from the yard and setback requirements of this Chapter. Landscape plantings (except Town-approved street trees) exceeding </w:t>
      </w:r>
      <w:r>
        <w:rPr>
          <w:rFonts w:ascii="Arial" w:hAnsi="Arial" w:cs="Arial"/>
        </w:rPr>
        <w:t>18</w:t>
      </w:r>
      <w:r w:rsidRPr="007121AC">
        <w:rPr>
          <w:rFonts w:ascii="Arial" w:hAnsi="Arial" w:cs="Arial"/>
        </w:rPr>
        <w:t xml:space="preserve"> inches in height (such as shrubs) shall not be permitted in the street right-of-way unless approved by the Plan</w:t>
      </w:r>
      <w:r w:rsidRPr="007121AC">
        <w:rPr>
          <w:rFonts w:ascii="Arial" w:hAnsi="Arial" w:cs="Arial"/>
          <w:spacing w:val="-12"/>
        </w:rPr>
        <w:t xml:space="preserve"> </w:t>
      </w:r>
      <w:r w:rsidRPr="007121AC">
        <w:rPr>
          <w:rFonts w:ascii="Arial" w:hAnsi="Arial" w:cs="Arial"/>
        </w:rPr>
        <w:t>Commission.</w:t>
      </w:r>
    </w:p>
    <w:p w14:paraId="10011679" w14:textId="77777777" w:rsidR="007121AC" w:rsidRPr="007121AC" w:rsidRDefault="007121AC" w:rsidP="002C0B36">
      <w:pPr>
        <w:pStyle w:val="BodyText"/>
        <w:widowControl w:val="0"/>
        <w:tabs>
          <w:tab w:val="left" w:pos="720"/>
          <w:tab w:val="left" w:pos="967"/>
        </w:tabs>
        <w:adjustRightInd/>
        <w:ind w:left="720"/>
        <w:jc w:val="both"/>
        <w:rPr>
          <w:rFonts w:ascii="Arial" w:hAnsi="Arial" w:cs="Arial"/>
        </w:rPr>
      </w:pPr>
    </w:p>
    <w:p w14:paraId="14C7E68B" w14:textId="77777777" w:rsidR="007121AC" w:rsidRPr="00797D24" w:rsidRDefault="007121AC" w:rsidP="005E5984">
      <w:pPr>
        <w:pStyle w:val="ListParagraph"/>
        <w:widowControl w:val="0"/>
        <w:numPr>
          <w:ilvl w:val="0"/>
          <w:numId w:val="291"/>
        </w:numPr>
        <w:tabs>
          <w:tab w:val="left" w:pos="720"/>
        </w:tabs>
        <w:adjustRightInd/>
        <w:spacing w:before="0" w:line="240" w:lineRule="auto"/>
        <w:ind w:left="720" w:hanging="720"/>
        <w:rPr>
          <w:rFonts w:ascii="Arial" w:hAnsi="Arial" w:cs="Arial"/>
        </w:rPr>
      </w:pPr>
      <w:r w:rsidRPr="00797D24">
        <w:rPr>
          <w:rFonts w:ascii="Arial" w:hAnsi="Arial" w:cs="Arial"/>
          <w:b/>
          <w:bCs/>
          <w:sz w:val="22"/>
          <w:szCs w:val="22"/>
        </w:rPr>
        <w:t>Front and/or Corner Lot Street Yard Setbacks for Additional Right-of-Way Dedication.</w:t>
      </w:r>
      <w:r w:rsidRPr="00797D24">
        <w:rPr>
          <w:rFonts w:ascii="Arial" w:hAnsi="Arial" w:cs="Arial"/>
          <w:sz w:val="22"/>
          <w:szCs w:val="22"/>
        </w:rPr>
        <w:t xml:space="preserve"> For existing lots of record only within existing Subdivisions or Certified Survey Maps when additional public street right-of-way dedication is required by the Town or other governmental unit, the front and/or corner street yard setback requirements of this </w:t>
      </w:r>
      <w:r>
        <w:rPr>
          <w:rFonts w:ascii="Arial" w:hAnsi="Arial" w:cs="Arial"/>
          <w:sz w:val="22"/>
          <w:szCs w:val="22"/>
        </w:rPr>
        <w:t>Chapter</w:t>
      </w:r>
      <w:r w:rsidRPr="00797D24">
        <w:rPr>
          <w:rFonts w:ascii="Arial" w:hAnsi="Arial" w:cs="Arial"/>
          <w:sz w:val="22"/>
          <w:szCs w:val="22"/>
        </w:rPr>
        <w:t xml:space="preserve"> may be reduced by the same distance as that required for public street right- of-way dedication. However, such front and/or corner lot street yard setbacks shall not be reduced to less than 20</w:t>
      </w:r>
      <w:r w:rsidRPr="00797D24">
        <w:rPr>
          <w:rFonts w:ascii="Arial" w:hAnsi="Arial" w:cs="Arial"/>
          <w:spacing w:val="-5"/>
          <w:sz w:val="22"/>
          <w:szCs w:val="22"/>
        </w:rPr>
        <w:t xml:space="preserve"> </w:t>
      </w:r>
      <w:r w:rsidRPr="00797D24">
        <w:rPr>
          <w:rFonts w:ascii="Arial" w:hAnsi="Arial" w:cs="Arial"/>
          <w:sz w:val="22"/>
          <w:szCs w:val="22"/>
        </w:rPr>
        <w:t>feet.</w:t>
      </w:r>
    </w:p>
    <w:p w14:paraId="736A326E" w14:textId="77777777" w:rsidR="007121AC" w:rsidRDefault="007121AC" w:rsidP="002C0B36">
      <w:pPr>
        <w:autoSpaceDE w:val="0"/>
        <w:autoSpaceDN w:val="0"/>
        <w:adjustRightInd w:val="0"/>
        <w:spacing w:after="0" w:line="240" w:lineRule="auto"/>
        <w:ind w:left="180"/>
        <w:jc w:val="both"/>
        <w:rPr>
          <w:rFonts w:ascii="Arial" w:hAnsi="Arial" w:cs="Arial"/>
          <w:b/>
          <w:bCs/>
          <w:sz w:val="20"/>
          <w:szCs w:val="20"/>
        </w:rPr>
      </w:pPr>
    </w:p>
    <w:p w14:paraId="3EC26DF2" w14:textId="77777777" w:rsidR="00C214A1" w:rsidRDefault="00C214A1" w:rsidP="002C0B36">
      <w:pPr>
        <w:autoSpaceDE w:val="0"/>
        <w:autoSpaceDN w:val="0"/>
        <w:adjustRightInd w:val="0"/>
        <w:spacing w:after="0" w:line="240" w:lineRule="auto"/>
        <w:jc w:val="both"/>
        <w:rPr>
          <w:rFonts w:ascii="Arial" w:hAnsi="Arial" w:cs="Arial"/>
          <w:b/>
          <w:bCs/>
        </w:rPr>
      </w:pPr>
    </w:p>
    <w:p w14:paraId="5DC73E43" w14:textId="77777777" w:rsidR="002C0B36" w:rsidRDefault="002C0B36" w:rsidP="002C0B36">
      <w:pPr>
        <w:jc w:val="both"/>
        <w:rPr>
          <w:rFonts w:ascii="Arial" w:hAnsi="Arial" w:cs="Arial"/>
          <w:b/>
          <w:bCs/>
        </w:rPr>
      </w:pPr>
      <w:r>
        <w:rPr>
          <w:rFonts w:ascii="Arial" w:hAnsi="Arial" w:cs="Arial"/>
          <w:b/>
          <w:bCs/>
        </w:rPr>
        <w:br w:type="page"/>
      </w:r>
    </w:p>
    <w:p w14:paraId="18437F4A" w14:textId="0E3F898F" w:rsidR="007C36EC" w:rsidRPr="00D53E5C" w:rsidRDefault="007C36EC" w:rsidP="007C36EC">
      <w:pPr>
        <w:autoSpaceDE w:val="0"/>
        <w:autoSpaceDN w:val="0"/>
        <w:adjustRightInd w:val="0"/>
        <w:spacing w:after="0" w:line="240" w:lineRule="auto"/>
        <w:jc w:val="both"/>
        <w:rPr>
          <w:rFonts w:ascii="Arial" w:hAnsi="Arial" w:cs="Arial"/>
          <w:b/>
          <w:bCs/>
        </w:rPr>
      </w:pPr>
      <w:r w:rsidRPr="00D53E5C">
        <w:rPr>
          <w:rFonts w:ascii="Arial" w:hAnsi="Arial" w:cs="Arial"/>
          <w:b/>
          <w:bCs/>
        </w:rPr>
        <w:t xml:space="preserve">SECTION </w:t>
      </w:r>
      <w:r>
        <w:rPr>
          <w:rFonts w:ascii="Arial" w:hAnsi="Arial" w:cs="Arial"/>
          <w:b/>
          <w:bCs/>
        </w:rPr>
        <w:t>13</w:t>
      </w:r>
      <w:r w:rsidRPr="00D53E5C">
        <w:rPr>
          <w:rFonts w:ascii="Arial" w:hAnsi="Arial" w:cs="Arial"/>
          <w:b/>
          <w:bCs/>
        </w:rPr>
        <w:t>.</w:t>
      </w:r>
      <w:r>
        <w:rPr>
          <w:rFonts w:ascii="Arial" w:hAnsi="Arial" w:cs="Arial"/>
          <w:b/>
          <w:bCs/>
        </w:rPr>
        <w:t>04</w:t>
      </w:r>
      <w:r w:rsidRPr="00D53E5C">
        <w:rPr>
          <w:rFonts w:ascii="Arial" w:hAnsi="Arial" w:cs="Arial"/>
          <w:b/>
          <w:bCs/>
        </w:rPr>
        <w:tab/>
      </w:r>
    </w:p>
    <w:p w14:paraId="657A19FA" w14:textId="5B51791C" w:rsidR="007C36EC" w:rsidRDefault="007C36EC" w:rsidP="007C36EC">
      <w:pPr>
        <w:autoSpaceDE w:val="0"/>
        <w:autoSpaceDN w:val="0"/>
        <w:adjustRightInd w:val="0"/>
        <w:spacing w:after="0" w:line="240" w:lineRule="auto"/>
        <w:jc w:val="both"/>
        <w:rPr>
          <w:rFonts w:ascii="Arial" w:hAnsi="Arial" w:cs="Arial"/>
          <w:b/>
          <w:bCs/>
        </w:rPr>
      </w:pPr>
      <w:r>
        <w:rPr>
          <w:rFonts w:ascii="Arial" w:hAnsi="Arial" w:cs="Arial"/>
          <w:b/>
          <w:bCs/>
        </w:rPr>
        <w:t>RESERVED FOR FUTURE USE</w:t>
      </w:r>
    </w:p>
    <w:p w14:paraId="15286553" w14:textId="49C3E4BD" w:rsidR="007C36EC" w:rsidRDefault="007C36EC" w:rsidP="007C36EC">
      <w:pPr>
        <w:autoSpaceDE w:val="0"/>
        <w:autoSpaceDN w:val="0"/>
        <w:adjustRightInd w:val="0"/>
        <w:spacing w:after="0" w:line="240" w:lineRule="auto"/>
        <w:jc w:val="both"/>
        <w:rPr>
          <w:rFonts w:ascii="Arial" w:hAnsi="Arial" w:cs="Arial"/>
          <w:b/>
          <w:bCs/>
        </w:rPr>
      </w:pPr>
    </w:p>
    <w:p w14:paraId="7B2AFA5A" w14:textId="77777777" w:rsidR="007C36EC" w:rsidRDefault="007C36EC" w:rsidP="007C36EC">
      <w:pPr>
        <w:autoSpaceDE w:val="0"/>
        <w:autoSpaceDN w:val="0"/>
        <w:adjustRightInd w:val="0"/>
        <w:spacing w:after="0" w:line="240" w:lineRule="auto"/>
        <w:jc w:val="both"/>
        <w:rPr>
          <w:rFonts w:ascii="Arial" w:hAnsi="Arial" w:cs="Arial"/>
          <w:b/>
          <w:bCs/>
        </w:rPr>
      </w:pPr>
    </w:p>
    <w:p w14:paraId="4A7BED9E" w14:textId="7EC066CB" w:rsidR="00C214A1" w:rsidRPr="00D53E5C" w:rsidRDefault="00C214A1" w:rsidP="002C0B36">
      <w:pPr>
        <w:autoSpaceDE w:val="0"/>
        <w:autoSpaceDN w:val="0"/>
        <w:adjustRightInd w:val="0"/>
        <w:spacing w:after="0" w:line="240" w:lineRule="auto"/>
        <w:jc w:val="both"/>
        <w:rPr>
          <w:rFonts w:ascii="Arial" w:hAnsi="Arial" w:cs="Arial"/>
          <w:b/>
          <w:bCs/>
        </w:rPr>
      </w:pPr>
      <w:r w:rsidRPr="00D53E5C">
        <w:rPr>
          <w:rFonts w:ascii="Arial" w:hAnsi="Arial" w:cs="Arial"/>
          <w:b/>
          <w:bCs/>
        </w:rPr>
        <w:t xml:space="preserve">SECTION </w:t>
      </w:r>
      <w:r w:rsidR="001E4ED1">
        <w:rPr>
          <w:rFonts w:ascii="Arial" w:hAnsi="Arial" w:cs="Arial"/>
          <w:b/>
          <w:bCs/>
        </w:rPr>
        <w:t>13</w:t>
      </w:r>
      <w:r w:rsidRPr="00D53E5C">
        <w:rPr>
          <w:rFonts w:ascii="Arial" w:hAnsi="Arial" w:cs="Arial"/>
          <w:b/>
          <w:bCs/>
        </w:rPr>
        <w:t>.</w:t>
      </w:r>
      <w:r w:rsidR="007E6D2C">
        <w:rPr>
          <w:rFonts w:ascii="Arial" w:hAnsi="Arial" w:cs="Arial"/>
          <w:b/>
          <w:bCs/>
        </w:rPr>
        <w:t>05</w:t>
      </w:r>
      <w:r w:rsidRPr="00D53E5C">
        <w:rPr>
          <w:rFonts w:ascii="Arial" w:hAnsi="Arial" w:cs="Arial"/>
          <w:b/>
          <w:bCs/>
        </w:rPr>
        <w:tab/>
      </w:r>
    </w:p>
    <w:p w14:paraId="0F57B1A0" w14:textId="77777777" w:rsidR="00C214A1" w:rsidRPr="00D53E5C" w:rsidRDefault="00C214A1" w:rsidP="002C0B36">
      <w:pPr>
        <w:autoSpaceDE w:val="0"/>
        <w:autoSpaceDN w:val="0"/>
        <w:adjustRightInd w:val="0"/>
        <w:spacing w:after="0" w:line="240" w:lineRule="auto"/>
        <w:jc w:val="both"/>
        <w:rPr>
          <w:rFonts w:ascii="Arial" w:hAnsi="Arial" w:cs="Arial"/>
          <w:b/>
          <w:bCs/>
        </w:rPr>
      </w:pPr>
      <w:r w:rsidRPr="00D53E5C">
        <w:rPr>
          <w:rFonts w:ascii="Arial" w:hAnsi="Arial" w:cs="Arial"/>
          <w:b/>
          <w:bCs/>
        </w:rPr>
        <w:t>EXCEPTIONS TO HEIGHT LIMITS</w:t>
      </w:r>
    </w:p>
    <w:p w14:paraId="23BDB1AB" w14:textId="77777777" w:rsidR="00630A09" w:rsidRDefault="00630A09" w:rsidP="002C0B36">
      <w:pPr>
        <w:pStyle w:val="BodyText"/>
        <w:ind w:right="321"/>
        <w:jc w:val="both"/>
        <w:rPr>
          <w:rFonts w:ascii="Arial" w:hAnsi="Arial" w:cs="Arial"/>
        </w:rPr>
      </w:pPr>
    </w:p>
    <w:p w14:paraId="3245F7D4" w14:textId="3F55BD4B" w:rsidR="00C214A1" w:rsidRDefault="00C214A1" w:rsidP="002C0B36">
      <w:pPr>
        <w:pStyle w:val="BodyText"/>
        <w:ind w:right="321"/>
        <w:jc w:val="both"/>
        <w:rPr>
          <w:rFonts w:ascii="Arial" w:hAnsi="Arial" w:cs="Arial"/>
        </w:rPr>
      </w:pPr>
      <w:r w:rsidRPr="00D53E5C">
        <w:rPr>
          <w:rFonts w:ascii="Arial" w:hAnsi="Arial" w:cs="Arial"/>
        </w:rPr>
        <w:t>The district height limitations stipulated elsewhere in this Chapter may be exceeded, but such modification shall be in accord with the following:</w:t>
      </w:r>
    </w:p>
    <w:p w14:paraId="574BCDB9" w14:textId="77777777" w:rsidR="00630A09" w:rsidRPr="00D53E5C" w:rsidRDefault="00630A09" w:rsidP="002C0B36">
      <w:pPr>
        <w:pStyle w:val="BodyText"/>
        <w:ind w:right="321"/>
        <w:jc w:val="both"/>
        <w:rPr>
          <w:rFonts w:ascii="Arial" w:hAnsi="Arial" w:cs="Arial"/>
        </w:rPr>
      </w:pPr>
    </w:p>
    <w:p w14:paraId="41415C67" w14:textId="52E0EA00" w:rsidR="00C214A1" w:rsidRDefault="00C214A1" w:rsidP="005E5984">
      <w:pPr>
        <w:pStyle w:val="ListParagraph"/>
        <w:widowControl w:val="0"/>
        <w:numPr>
          <w:ilvl w:val="0"/>
          <w:numId w:val="61"/>
        </w:numPr>
        <w:tabs>
          <w:tab w:val="left" w:pos="720"/>
        </w:tabs>
        <w:adjustRightInd/>
        <w:spacing w:before="0" w:line="240" w:lineRule="auto"/>
        <w:ind w:left="720" w:right="122" w:hanging="720"/>
        <w:rPr>
          <w:rFonts w:ascii="Arial" w:hAnsi="Arial" w:cs="Arial"/>
          <w:sz w:val="22"/>
          <w:szCs w:val="22"/>
        </w:rPr>
      </w:pPr>
      <w:r w:rsidRPr="00D53E5C">
        <w:rPr>
          <w:rFonts w:ascii="Arial" w:hAnsi="Arial" w:cs="Arial"/>
          <w:b/>
          <w:bCs/>
          <w:sz w:val="22"/>
          <w:szCs w:val="22"/>
        </w:rPr>
        <w:t>Architectural Projections.</w:t>
      </w:r>
      <w:r w:rsidRPr="00D53E5C">
        <w:rPr>
          <w:rFonts w:ascii="Arial" w:hAnsi="Arial" w:cs="Arial"/>
          <w:sz w:val="22"/>
          <w:szCs w:val="22"/>
        </w:rPr>
        <w:t xml:space="preserve"> Architectural projections such as spires, steeples, belfries, parapet walls, cupolas, domes, flues, and chimneys are exempt from the height</w:t>
      </w:r>
      <w:r w:rsidRPr="00D53E5C">
        <w:rPr>
          <w:rFonts w:ascii="Arial" w:hAnsi="Arial" w:cs="Arial"/>
          <w:spacing w:val="-28"/>
          <w:sz w:val="22"/>
          <w:szCs w:val="22"/>
        </w:rPr>
        <w:t xml:space="preserve"> </w:t>
      </w:r>
      <w:r w:rsidRPr="00D53E5C">
        <w:rPr>
          <w:rFonts w:ascii="Arial" w:hAnsi="Arial" w:cs="Arial"/>
          <w:sz w:val="22"/>
          <w:szCs w:val="22"/>
        </w:rPr>
        <w:t>limitations of this</w:t>
      </w:r>
      <w:r w:rsidRPr="00D53E5C">
        <w:rPr>
          <w:rFonts w:ascii="Arial" w:hAnsi="Arial" w:cs="Arial"/>
          <w:spacing w:val="-2"/>
          <w:sz w:val="22"/>
          <w:szCs w:val="22"/>
        </w:rPr>
        <w:t xml:space="preserve"> </w:t>
      </w:r>
      <w:r w:rsidRPr="00D53E5C">
        <w:rPr>
          <w:rFonts w:ascii="Arial" w:hAnsi="Arial" w:cs="Arial"/>
          <w:sz w:val="22"/>
          <w:szCs w:val="22"/>
        </w:rPr>
        <w:t>Chapter.</w:t>
      </w:r>
    </w:p>
    <w:p w14:paraId="197DF5FE" w14:textId="77777777" w:rsidR="00FD28AB" w:rsidRPr="00D53E5C" w:rsidRDefault="00FD28AB" w:rsidP="002C0B36">
      <w:pPr>
        <w:pStyle w:val="ListParagraph"/>
        <w:widowControl w:val="0"/>
        <w:tabs>
          <w:tab w:val="left" w:pos="720"/>
        </w:tabs>
        <w:adjustRightInd/>
        <w:spacing w:before="0" w:line="240" w:lineRule="auto"/>
        <w:ind w:left="720" w:right="122" w:firstLine="0"/>
        <w:rPr>
          <w:rFonts w:ascii="Arial" w:hAnsi="Arial" w:cs="Arial"/>
          <w:sz w:val="22"/>
          <w:szCs w:val="22"/>
        </w:rPr>
      </w:pPr>
    </w:p>
    <w:p w14:paraId="0382B3D6" w14:textId="1052CBA5" w:rsidR="00C214A1" w:rsidRDefault="00C214A1" w:rsidP="005E5984">
      <w:pPr>
        <w:pStyle w:val="ListParagraph"/>
        <w:widowControl w:val="0"/>
        <w:numPr>
          <w:ilvl w:val="0"/>
          <w:numId w:val="61"/>
        </w:numPr>
        <w:tabs>
          <w:tab w:val="left" w:pos="720"/>
        </w:tabs>
        <w:adjustRightInd/>
        <w:spacing w:before="0" w:line="240" w:lineRule="auto"/>
        <w:ind w:left="720" w:right="242" w:hanging="720"/>
        <w:rPr>
          <w:rFonts w:ascii="Arial" w:hAnsi="Arial" w:cs="Arial"/>
          <w:sz w:val="22"/>
          <w:szCs w:val="22"/>
        </w:rPr>
      </w:pPr>
      <w:r w:rsidRPr="00D53E5C">
        <w:rPr>
          <w:rFonts w:ascii="Arial" w:hAnsi="Arial" w:cs="Arial"/>
          <w:b/>
          <w:bCs/>
          <w:sz w:val="22"/>
          <w:szCs w:val="22"/>
        </w:rPr>
        <w:t>Special Structures</w:t>
      </w:r>
      <w:r w:rsidRPr="00D53E5C">
        <w:rPr>
          <w:rFonts w:ascii="Arial" w:hAnsi="Arial" w:cs="Arial"/>
          <w:sz w:val="22"/>
          <w:szCs w:val="22"/>
        </w:rPr>
        <w:t>. Special structures such as elevator penthouses, gas tanks, grain elevators, observation towers and scenery lofts, barns, necessary appurtenances, cooling towers, fire towers, substations and smokestacks are exempt from the height limitations of this</w:t>
      </w:r>
      <w:r w:rsidRPr="00D53E5C">
        <w:rPr>
          <w:rFonts w:ascii="Arial" w:hAnsi="Arial" w:cs="Arial"/>
          <w:spacing w:val="-2"/>
          <w:sz w:val="22"/>
          <w:szCs w:val="22"/>
        </w:rPr>
        <w:t xml:space="preserve"> </w:t>
      </w:r>
      <w:r w:rsidRPr="00D53E5C">
        <w:rPr>
          <w:rFonts w:ascii="Arial" w:hAnsi="Arial" w:cs="Arial"/>
          <w:sz w:val="22"/>
          <w:szCs w:val="22"/>
        </w:rPr>
        <w:t>Chapter.</w:t>
      </w:r>
    </w:p>
    <w:p w14:paraId="535B3F86" w14:textId="77777777" w:rsidR="00FD28AB" w:rsidRPr="00D53E5C" w:rsidRDefault="00FD28AB" w:rsidP="002C0B36">
      <w:pPr>
        <w:pStyle w:val="ListParagraph"/>
        <w:widowControl w:val="0"/>
        <w:tabs>
          <w:tab w:val="left" w:pos="720"/>
        </w:tabs>
        <w:adjustRightInd/>
        <w:spacing w:before="0" w:line="240" w:lineRule="auto"/>
        <w:ind w:left="720" w:right="242" w:firstLine="0"/>
        <w:rPr>
          <w:rFonts w:ascii="Arial" w:hAnsi="Arial" w:cs="Arial"/>
          <w:sz w:val="22"/>
          <w:szCs w:val="22"/>
        </w:rPr>
      </w:pPr>
    </w:p>
    <w:p w14:paraId="4839D91B" w14:textId="6EA0D590" w:rsidR="00C214A1" w:rsidRDefault="00C214A1" w:rsidP="005E5984">
      <w:pPr>
        <w:pStyle w:val="ListParagraph"/>
        <w:widowControl w:val="0"/>
        <w:numPr>
          <w:ilvl w:val="0"/>
          <w:numId w:val="61"/>
        </w:numPr>
        <w:tabs>
          <w:tab w:val="left" w:pos="720"/>
          <w:tab w:val="left" w:pos="784"/>
        </w:tabs>
        <w:adjustRightInd/>
        <w:spacing w:before="0" w:line="240" w:lineRule="auto"/>
        <w:ind w:left="720" w:right="667" w:hanging="720"/>
        <w:rPr>
          <w:rFonts w:ascii="Arial" w:hAnsi="Arial" w:cs="Arial"/>
          <w:sz w:val="22"/>
          <w:szCs w:val="22"/>
        </w:rPr>
      </w:pPr>
      <w:r w:rsidRPr="00D53E5C">
        <w:rPr>
          <w:rFonts w:ascii="Arial" w:hAnsi="Arial" w:cs="Arial"/>
          <w:b/>
          <w:bCs/>
          <w:sz w:val="22"/>
          <w:szCs w:val="22"/>
        </w:rPr>
        <w:t>Essential service, Utilities, Water Towers and Electric Power and Communication Transmission Lines</w:t>
      </w:r>
      <w:r w:rsidRPr="00D53E5C">
        <w:rPr>
          <w:rFonts w:ascii="Arial" w:hAnsi="Arial" w:cs="Arial"/>
          <w:sz w:val="22"/>
          <w:szCs w:val="22"/>
        </w:rPr>
        <w:t>. Essential services, utilities, water towers and electric power</w:t>
      </w:r>
      <w:r w:rsidRPr="00D53E5C">
        <w:rPr>
          <w:rFonts w:ascii="Arial" w:hAnsi="Arial" w:cs="Arial"/>
          <w:spacing w:val="-27"/>
          <w:sz w:val="22"/>
          <w:szCs w:val="22"/>
        </w:rPr>
        <w:t xml:space="preserve"> </w:t>
      </w:r>
      <w:r w:rsidRPr="00D53E5C">
        <w:rPr>
          <w:rFonts w:ascii="Arial" w:hAnsi="Arial" w:cs="Arial"/>
          <w:sz w:val="22"/>
          <w:szCs w:val="22"/>
        </w:rPr>
        <w:t>and communication transmission lines are exempt from the height limitations of this Chapter.</w:t>
      </w:r>
    </w:p>
    <w:p w14:paraId="2B2DE602" w14:textId="77777777" w:rsidR="00FD28AB" w:rsidRPr="00D53E5C" w:rsidRDefault="00FD28AB" w:rsidP="002C0B36">
      <w:pPr>
        <w:pStyle w:val="ListParagraph"/>
        <w:widowControl w:val="0"/>
        <w:tabs>
          <w:tab w:val="left" w:pos="720"/>
          <w:tab w:val="left" w:pos="784"/>
        </w:tabs>
        <w:adjustRightInd/>
        <w:spacing w:before="0" w:line="240" w:lineRule="auto"/>
        <w:ind w:left="720" w:right="667" w:firstLine="0"/>
        <w:rPr>
          <w:rFonts w:ascii="Arial" w:hAnsi="Arial" w:cs="Arial"/>
          <w:sz w:val="22"/>
          <w:szCs w:val="22"/>
        </w:rPr>
      </w:pPr>
    </w:p>
    <w:p w14:paraId="45E282A6" w14:textId="349912AD" w:rsidR="00C214A1" w:rsidRDefault="00C214A1" w:rsidP="005E5984">
      <w:pPr>
        <w:pStyle w:val="ListParagraph"/>
        <w:widowControl w:val="0"/>
        <w:numPr>
          <w:ilvl w:val="0"/>
          <w:numId w:val="61"/>
        </w:numPr>
        <w:tabs>
          <w:tab w:val="left" w:pos="720"/>
        </w:tabs>
        <w:adjustRightInd/>
        <w:spacing w:before="0" w:line="240" w:lineRule="auto"/>
        <w:ind w:left="720" w:right="220" w:hanging="720"/>
        <w:rPr>
          <w:rFonts w:ascii="Arial" w:hAnsi="Arial" w:cs="Arial"/>
          <w:sz w:val="22"/>
          <w:szCs w:val="22"/>
        </w:rPr>
      </w:pPr>
      <w:r w:rsidRPr="00D53E5C">
        <w:rPr>
          <w:rFonts w:ascii="Arial" w:hAnsi="Arial" w:cs="Arial"/>
          <w:b/>
          <w:bCs/>
          <w:sz w:val="22"/>
          <w:szCs w:val="22"/>
        </w:rPr>
        <w:t>Public or Semipublic Facilities.</w:t>
      </w:r>
      <w:r w:rsidRPr="00D53E5C">
        <w:rPr>
          <w:rFonts w:ascii="Arial" w:hAnsi="Arial" w:cs="Arial"/>
          <w:sz w:val="22"/>
          <w:szCs w:val="22"/>
        </w:rPr>
        <w:t xml:space="preserve"> Public and semipublic facilities such as schools, </w:t>
      </w:r>
      <w:r w:rsidR="00C07898" w:rsidRPr="00C07898">
        <w:rPr>
          <w:rFonts w:ascii="Arial" w:hAnsi="Arial" w:cs="Arial"/>
          <w:color w:val="000000"/>
          <w:sz w:val="22"/>
          <w:szCs w:val="22"/>
        </w:rPr>
        <w:t>religious institution</w:t>
      </w:r>
      <w:r w:rsidRPr="00C07898">
        <w:rPr>
          <w:rFonts w:ascii="Arial" w:hAnsi="Arial" w:cs="Arial"/>
          <w:sz w:val="22"/>
          <w:szCs w:val="22"/>
        </w:rPr>
        <w:t>, hospitals</w:t>
      </w:r>
      <w:r w:rsidRPr="00D53E5C">
        <w:rPr>
          <w:rFonts w:ascii="Arial" w:hAnsi="Arial" w:cs="Arial"/>
          <w:sz w:val="22"/>
          <w:szCs w:val="22"/>
        </w:rPr>
        <w:t>, monuments, sanatoriums, libraries and governmental offices and stations may be erected to a height of 60 feet provided all required yards are increased not less than one foot for each foot the structure exceeds that zoning district’s maximum height</w:t>
      </w:r>
      <w:r w:rsidRPr="00D53E5C">
        <w:rPr>
          <w:rFonts w:ascii="Arial" w:hAnsi="Arial" w:cs="Arial"/>
          <w:spacing w:val="-21"/>
          <w:sz w:val="22"/>
          <w:szCs w:val="22"/>
        </w:rPr>
        <w:t xml:space="preserve"> </w:t>
      </w:r>
      <w:r w:rsidRPr="00D53E5C">
        <w:rPr>
          <w:rFonts w:ascii="Arial" w:hAnsi="Arial" w:cs="Arial"/>
          <w:sz w:val="22"/>
          <w:szCs w:val="22"/>
        </w:rPr>
        <w:t>requirement.</w:t>
      </w:r>
    </w:p>
    <w:p w14:paraId="5513B615" w14:textId="77777777" w:rsidR="00FD28AB" w:rsidRPr="00D53E5C" w:rsidRDefault="00FD28AB" w:rsidP="002C0B36">
      <w:pPr>
        <w:pStyle w:val="ListParagraph"/>
        <w:widowControl w:val="0"/>
        <w:tabs>
          <w:tab w:val="left" w:pos="720"/>
        </w:tabs>
        <w:adjustRightInd/>
        <w:spacing w:before="0" w:line="240" w:lineRule="auto"/>
        <w:ind w:left="720" w:right="220" w:firstLine="0"/>
        <w:rPr>
          <w:rFonts w:ascii="Arial" w:hAnsi="Arial" w:cs="Arial"/>
          <w:sz w:val="22"/>
          <w:szCs w:val="22"/>
        </w:rPr>
      </w:pPr>
    </w:p>
    <w:p w14:paraId="1DBAE47C" w14:textId="6A48DE55" w:rsidR="00C214A1" w:rsidRPr="00D53E5C" w:rsidRDefault="00C214A1" w:rsidP="005E5984">
      <w:pPr>
        <w:pStyle w:val="ListParagraph"/>
        <w:widowControl w:val="0"/>
        <w:numPr>
          <w:ilvl w:val="0"/>
          <w:numId w:val="61"/>
        </w:numPr>
        <w:tabs>
          <w:tab w:val="left" w:pos="720"/>
        </w:tabs>
        <w:adjustRightInd/>
        <w:spacing w:before="0" w:line="240" w:lineRule="auto"/>
        <w:ind w:left="720" w:right="301" w:hanging="720"/>
        <w:rPr>
          <w:rFonts w:ascii="Arial" w:hAnsi="Arial" w:cs="Arial"/>
          <w:sz w:val="22"/>
          <w:szCs w:val="22"/>
        </w:rPr>
      </w:pPr>
      <w:r w:rsidRPr="00D53E5C">
        <w:rPr>
          <w:rFonts w:ascii="Arial" w:hAnsi="Arial" w:cs="Arial"/>
          <w:b/>
          <w:bCs/>
          <w:sz w:val="22"/>
          <w:szCs w:val="22"/>
        </w:rPr>
        <w:t>Modification of Other Ordinances and Regulations.</w:t>
      </w:r>
      <w:r w:rsidRPr="00D53E5C">
        <w:rPr>
          <w:rFonts w:ascii="Arial" w:hAnsi="Arial" w:cs="Arial"/>
          <w:sz w:val="22"/>
          <w:szCs w:val="22"/>
        </w:rPr>
        <w:t xml:space="preserve"> Modifications permitted under this Section do not modify any requirements of federal, state or local building codes relating to the elements addressed in this Chapter.</w:t>
      </w:r>
    </w:p>
    <w:p w14:paraId="09AB46D7" w14:textId="77777777" w:rsidR="00FD28AB" w:rsidRDefault="00FD28AB" w:rsidP="00630A09">
      <w:pPr>
        <w:autoSpaceDE w:val="0"/>
        <w:autoSpaceDN w:val="0"/>
        <w:adjustRightInd w:val="0"/>
        <w:spacing w:after="0" w:line="240" w:lineRule="auto"/>
        <w:rPr>
          <w:rFonts w:ascii="Arial" w:hAnsi="Arial" w:cs="Arial"/>
          <w:b/>
          <w:bCs/>
        </w:rPr>
      </w:pPr>
    </w:p>
    <w:p w14:paraId="1658F845" w14:textId="77777777" w:rsidR="007C6C84" w:rsidRPr="007C6C84" w:rsidRDefault="007C6C84" w:rsidP="00630A09">
      <w:pPr>
        <w:spacing w:after="0" w:line="240" w:lineRule="auto"/>
        <w:rPr>
          <w:highlight w:val="red"/>
        </w:rPr>
      </w:pPr>
    </w:p>
    <w:p w14:paraId="46AE7A81" w14:textId="77777777" w:rsidR="00650448" w:rsidRDefault="00650448" w:rsidP="00B07C00">
      <w:pPr>
        <w:tabs>
          <w:tab w:val="left" w:pos="2340"/>
        </w:tabs>
        <w:rPr>
          <w:rFonts w:ascii="Arial" w:eastAsia="Times New Roman" w:hAnsi="Arial" w:cs="Arial"/>
          <w:b/>
          <w:bCs/>
          <w:color w:val="4D8631"/>
          <w:sz w:val="28"/>
          <w:szCs w:val="28"/>
        </w:rPr>
      </w:pPr>
      <w:r>
        <w:rPr>
          <w:rFonts w:ascii="Arial" w:eastAsia="Times New Roman" w:hAnsi="Arial" w:cs="Arial"/>
          <w:b/>
          <w:bCs/>
          <w:color w:val="4D8631"/>
          <w:sz w:val="28"/>
          <w:szCs w:val="28"/>
        </w:rPr>
        <w:br w:type="page"/>
      </w:r>
    </w:p>
    <w:p w14:paraId="43DF6080" w14:textId="5C9BAC73" w:rsidR="00850363" w:rsidRPr="001D1127" w:rsidRDefault="00850363" w:rsidP="00C317B3">
      <w:pPr>
        <w:pStyle w:val="Style2"/>
      </w:pPr>
      <w:bookmarkStart w:id="82" w:name="_Toc68600575"/>
      <w:r w:rsidRPr="00905713">
        <w:t xml:space="preserve">SECTION </w:t>
      </w:r>
      <w:r w:rsidR="00D80C1D" w:rsidRPr="00905713">
        <w:t>1</w:t>
      </w:r>
      <w:r w:rsidR="001D1127" w:rsidRPr="00905713">
        <w:t>4</w:t>
      </w:r>
      <w:r w:rsidRPr="00905713">
        <w:t xml:space="preserve"> </w:t>
      </w:r>
      <w:r w:rsidRPr="00905713">
        <w:tab/>
        <w:t>NONCONFORMITIES</w:t>
      </w:r>
      <w:bookmarkEnd w:id="82"/>
      <w:r w:rsidRPr="001D1127">
        <w:t xml:space="preserve"> </w:t>
      </w:r>
    </w:p>
    <w:bookmarkEnd w:id="81"/>
    <w:p w14:paraId="6B85F23A" w14:textId="77777777" w:rsidR="00850363" w:rsidRPr="009957FE" w:rsidRDefault="00850363" w:rsidP="00850363">
      <w:pPr>
        <w:rPr>
          <w:rFonts w:ascii="Arial" w:eastAsia="Times New Roman" w:hAnsi="Arial" w:cs="Arial"/>
        </w:rPr>
        <w:sectPr w:rsidR="00850363" w:rsidRPr="009957FE" w:rsidSect="00EA1927">
          <w:headerReference w:type="even" r:id="rId41"/>
          <w:headerReference w:type="default" r:id="rId42"/>
          <w:headerReference w:type="first" r:id="rId43"/>
          <w:type w:val="continuous"/>
          <w:pgSz w:w="12240" w:h="15840"/>
          <w:pgMar w:top="1440" w:right="1440" w:bottom="1440" w:left="1440" w:header="720" w:footer="720" w:gutter="0"/>
          <w:cols w:space="720"/>
        </w:sectPr>
      </w:pPr>
    </w:p>
    <w:p w14:paraId="62B92793" w14:textId="77777777" w:rsidR="001D1127" w:rsidRDefault="001D1127" w:rsidP="006C3D4A">
      <w:pPr>
        <w:pStyle w:val="BodyText"/>
        <w:rPr>
          <w:rFonts w:ascii="Arial" w:hAnsi="Arial" w:cs="Arial"/>
          <w:b/>
          <w:bCs/>
        </w:rPr>
      </w:pPr>
    </w:p>
    <w:p w14:paraId="17B0FCA6" w14:textId="28929829" w:rsidR="00715BF3" w:rsidRPr="009957FE" w:rsidRDefault="005C048F" w:rsidP="000F6147">
      <w:pPr>
        <w:pStyle w:val="BodyText"/>
        <w:rPr>
          <w:rFonts w:ascii="Arial" w:hAnsi="Arial" w:cs="Arial"/>
          <w:b/>
          <w:bCs/>
        </w:rPr>
      </w:pPr>
      <w:r w:rsidRPr="009957FE">
        <w:rPr>
          <w:rFonts w:ascii="Arial" w:hAnsi="Arial" w:cs="Arial"/>
          <w:b/>
          <w:bCs/>
        </w:rPr>
        <w:t xml:space="preserve">SECTION </w:t>
      </w:r>
      <w:r w:rsidR="00D80C1D" w:rsidRPr="009957FE">
        <w:rPr>
          <w:rFonts w:ascii="Arial" w:hAnsi="Arial" w:cs="Arial"/>
          <w:b/>
          <w:bCs/>
        </w:rPr>
        <w:t>1</w:t>
      </w:r>
      <w:r w:rsidR="007E6D2C">
        <w:rPr>
          <w:rFonts w:ascii="Arial" w:hAnsi="Arial" w:cs="Arial"/>
          <w:b/>
          <w:bCs/>
        </w:rPr>
        <w:t>4</w:t>
      </w:r>
      <w:r w:rsidR="00850363" w:rsidRPr="009957FE">
        <w:rPr>
          <w:rFonts w:ascii="Arial" w:hAnsi="Arial" w:cs="Arial"/>
          <w:b/>
          <w:bCs/>
        </w:rPr>
        <w:t>.01</w:t>
      </w:r>
      <w:r w:rsidR="00850363" w:rsidRPr="009957FE">
        <w:rPr>
          <w:rFonts w:ascii="Arial" w:hAnsi="Arial" w:cs="Arial"/>
          <w:b/>
          <w:bCs/>
        </w:rPr>
        <w:tab/>
        <w:t xml:space="preserve"> </w:t>
      </w:r>
    </w:p>
    <w:p w14:paraId="0CAA9236" w14:textId="3A901D2E" w:rsidR="00850363" w:rsidRPr="009957FE" w:rsidRDefault="00850363" w:rsidP="000F6147">
      <w:pPr>
        <w:pStyle w:val="BodyText"/>
        <w:rPr>
          <w:rFonts w:ascii="Arial" w:hAnsi="Arial" w:cs="Arial"/>
          <w:b/>
          <w:bCs/>
        </w:rPr>
      </w:pPr>
      <w:r w:rsidRPr="009957FE">
        <w:rPr>
          <w:rFonts w:ascii="Arial" w:hAnsi="Arial" w:cs="Arial"/>
          <w:b/>
          <w:bCs/>
        </w:rPr>
        <w:t>PURPOSE</w:t>
      </w:r>
      <w:r w:rsidR="00FE777A" w:rsidRPr="009957FE">
        <w:rPr>
          <w:rFonts w:ascii="Arial" w:hAnsi="Arial" w:cs="Arial"/>
          <w:b/>
          <w:bCs/>
        </w:rPr>
        <w:t xml:space="preserve"> </w:t>
      </w:r>
    </w:p>
    <w:p w14:paraId="2C16F637" w14:textId="77777777" w:rsidR="00850363" w:rsidRDefault="00850363" w:rsidP="002C0B36">
      <w:pPr>
        <w:spacing w:after="0" w:line="240" w:lineRule="auto"/>
        <w:jc w:val="both"/>
        <w:rPr>
          <w:rFonts w:ascii="Arial" w:hAnsi="Arial" w:cs="Arial"/>
        </w:rPr>
      </w:pPr>
      <w:r w:rsidRPr="009957FE">
        <w:rPr>
          <w:rFonts w:ascii="Arial" w:hAnsi="Arial" w:cs="Arial"/>
        </w:rPr>
        <w:t xml:space="preserve">Within the zoning districts established by this Chapter, there may exist uses, buildings, structures, and lots that do not conform to the provisions of this Chapter. The purpose of this Section is to specify those circumstances and conditions under which these nonconforming uses, buildings, structures, and lots shall be permitted to continue. </w:t>
      </w:r>
    </w:p>
    <w:p w14:paraId="2C528894" w14:textId="77777777" w:rsidR="000F6147" w:rsidRDefault="000F6147" w:rsidP="002C0B36">
      <w:pPr>
        <w:spacing w:after="0" w:line="240" w:lineRule="auto"/>
        <w:jc w:val="both"/>
        <w:rPr>
          <w:rFonts w:ascii="Arial" w:hAnsi="Arial" w:cs="Arial"/>
        </w:rPr>
      </w:pPr>
    </w:p>
    <w:p w14:paraId="06B7CDE7" w14:textId="07F064AA" w:rsidR="000F6147" w:rsidRPr="009957FE" w:rsidRDefault="000F6147" w:rsidP="002C0B36">
      <w:pPr>
        <w:spacing w:after="0" w:line="240" w:lineRule="auto"/>
        <w:jc w:val="both"/>
        <w:rPr>
          <w:rFonts w:ascii="Arial" w:hAnsi="Arial" w:cs="Arial"/>
        </w:rPr>
        <w:sectPr w:rsidR="000F6147" w:rsidRPr="009957FE">
          <w:type w:val="continuous"/>
          <w:pgSz w:w="12240" w:h="15840"/>
          <w:pgMar w:top="1440" w:right="1440" w:bottom="1440" w:left="1440" w:header="720" w:footer="720" w:gutter="0"/>
          <w:cols w:space="720"/>
        </w:sectPr>
      </w:pPr>
    </w:p>
    <w:p w14:paraId="52D77ECD" w14:textId="17E42E84" w:rsidR="00715BF3" w:rsidRPr="009957FE" w:rsidRDefault="005C048F" w:rsidP="002C0B36">
      <w:pPr>
        <w:pStyle w:val="BodyText"/>
        <w:jc w:val="both"/>
        <w:rPr>
          <w:rFonts w:ascii="Arial" w:hAnsi="Arial" w:cs="Arial"/>
          <w:b/>
          <w:bCs/>
        </w:rPr>
      </w:pPr>
      <w:bookmarkStart w:id="83" w:name="_Hlk23200599"/>
      <w:r w:rsidRPr="009957FE">
        <w:rPr>
          <w:rFonts w:ascii="Arial" w:hAnsi="Arial" w:cs="Arial"/>
          <w:b/>
          <w:bCs/>
        </w:rPr>
        <w:t xml:space="preserve">SECTION </w:t>
      </w:r>
      <w:r w:rsidR="00745E2B" w:rsidRPr="009957FE">
        <w:rPr>
          <w:rFonts w:ascii="Arial" w:hAnsi="Arial" w:cs="Arial"/>
          <w:b/>
          <w:bCs/>
        </w:rPr>
        <w:t>1</w:t>
      </w:r>
      <w:r w:rsidR="007E6D2C">
        <w:rPr>
          <w:rFonts w:ascii="Arial" w:hAnsi="Arial" w:cs="Arial"/>
          <w:b/>
          <w:bCs/>
        </w:rPr>
        <w:t>4</w:t>
      </w:r>
      <w:r w:rsidR="00850363" w:rsidRPr="009957FE">
        <w:rPr>
          <w:rFonts w:ascii="Arial" w:hAnsi="Arial" w:cs="Arial"/>
          <w:b/>
          <w:bCs/>
        </w:rPr>
        <w:t xml:space="preserve">.02 </w:t>
      </w:r>
      <w:r w:rsidR="00850363" w:rsidRPr="009957FE">
        <w:rPr>
          <w:rFonts w:ascii="Arial" w:hAnsi="Arial" w:cs="Arial"/>
          <w:b/>
          <w:bCs/>
        </w:rPr>
        <w:tab/>
      </w:r>
    </w:p>
    <w:p w14:paraId="5462D7CE" w14:textId="0E511A5D" w:rsidR="00850363" w:rsidRDefault="00850363" w:rsidP="002C0B36">
      <w:pPr>
        <w:pStyle w:val="BodyText"/>
        <w:jc w:val="both"/>
        <w:rPr>
          <w:rFonts w:ascii="Arial" w:hAnsi="Arial" w:cs="Arial"/>
          <w:b/>
          <w:bCs/>
        </w:rPr>
      </w:pPr>
      <w:r w:rsidRPr="009957FE">
        <w:rPr>
          <w:rFonts w:ascii="Arial" w:hAnsi="Arial" w:cs="Arial"/>
          <w:b/>
          <w:bCs/>
        </w:rPr>
        <w:t xml:space="preserve">NONCONFORMING USES </w:t>
      </w:r>
    </w:p>
    <w:p w14:paraId="586D25BE" w14:textId="77777777" w:rsidR="002C0B36" w:rsidRPr="009957FE" w:rsidRDefault="002C0B36" w:rsidP="002C0B36">
      <w:pPr>
        <w:pStyle w:val="BodyText"/>
        <w:jc w:val="both"/>
        <w:rPr>
          <w:rFonts w:ascii="Arial" w:hAnsi="Arial" w:cs="Arial"/>
          <w:b/>
          <w:bCs/>
        </w:rPr>
      </w:pPr>
    </w:p>
    <w:bookmarkEnd w:id="83"/>
    <w:p w14:paraId="6EFDDF36" w14:textId="2B1F40E5" w:rsidR="00850363" w:rsidRPr="009957FE" w:rsidRDefault="00850363" w:rsidP="005E5984">
      <w:pPr>
        <w:pStyle w:val="BodyText"/>
        <w:numPr>
          <w:ilvl w:val="2"/>
          <w:numId w:val="225"/>
        </w:numPr>
        <w:ind w:left="720"/>
        <w:jc w:val="both"/>
        <w:rPr>
          <w:rFonts w:ascii="Arial" w:hAnsi="Arial" w:cs="Arial"/>
        </w:rPr>
      </w:pPr>
      <w:r w:rsidRPr="009957FE">
        <w:rPr>
          <w:rFonts w:ascii="Arial" w:hAnsi="Arial" w:cs="Arial"/>
        </w:rPr>
        <w:t xml:space="preserve">The lawful nonconforming use of a building, structure, or land existing on the effective date of this Chapter may be continued although it does not conform to the provisions of this Chapter, provided that: </w:t>
      </w:r>
    </w:p>
    <w:p w14:paraId="05D52BDF" w14:textId="0D3E6FD2" w:rsidR="00850363" w:rsidRPr="009957FE" w:rsidRDefault="00994905" w:rsidP="005E5984">
      <w:pPr>
        <w:pStyle w:val="BodyText"/>
        <w:numPr>
          <w:ilvl w:val="0"/>
          <w:numId w:val="43"/>
        </w:numPr>
        <w:ind w:left="1080"/>
        <w:jc w:val="both"/>
        <w:rPr>
          <w:rFonts w:ascii="Arial" w:hAnsi="Arial" w:cs="Arial"/>
        </w:rPr>
        <w:sectPr w:rsidR="00850363" w:rsidRPr="009957FE">
          <w:type w:val="continuous"/>
          <w:pgSz w:w="12240" w:h="15840"/>
          <w:pgMar w:top="1440" w:right="1440" w:bottom="1440" w:left="1440" w:header="720" w:footer="720" w:gutter="0"/>
          <w:cols w:space="720"/>
        </w:sectPr>
      </w:pPr>
      <w:r w:rsidRPr="00994905">
        <w:rPr>
          <w:rFonts w:ascii="Arial" w:hAnsi="Arial" w:cs="Arial"/>
          <w:b/>
          <w:bCs/>
        </w:rPr>
        <w:t>Extension of Use.</w:t>
      </w:r>
      <w:r>
        <w:rPr>
          <w:rFonts w:ascii="Arial" w:hAnsi="Arial" w:cs="Arial"/>
        </w:rPr>
        <w:t xml:space="preserve"> </w:t>
      </w:r>
      <w:r w:rsidR="00850363" w:rsidRPr="009957FE">
        <w:rPr>
          <w:rFonts w:ascii="Arial" w:hAnsi="Arial" w:cs="Arial"/>
        </w:rPr>
        <w:t xml:space="preserve">The nonconforming use shall not be extended or expanded unless necessary for the structure or building to comply with applicable state or federal requirements. </w:t>
      </w:r>
    </w:p>
    <w:p w14:paraId="5E00C534" w14:textId="6D81A84F" w:rsidR="00850363" w:rsidRDefault="00850363" w:rsidP="005E5984">
      <w:pPr>
        <w:pStyle w:val="BodyText"/>
        <w:numPr>
          <w:ilvl w:val="0"/>
          <w:numId w:val="43"/>
        </w:numPr>
        <w:ind w:left="1080"/>
        <w:jc w:val="both"/>
        <w:rPr>
          <w:rFonts w:ascii="Arial" w:hAnsi="Arial" w:cs="Arial"/>
        </w:rPr>
      </w:pPr>
      <w:r w:rsidRPr="009957FE">
        <w:rPr>
          <w:rFonts w:ascii="Arial" w:hAnsi="Arial" w:cs="Arial"/>
          <w:b/>
          <w:bCs/>
        </w:rPr>
        <w:t xml:space="preserve">Discontinuance of Use. </w:t>
      </w:r>
      <w:r w:rsidRPr="009957FE">
        <w:rPr>
          <w:rFonts w:ascii="Arial" w:hAnsi="Arial" w:cs="Arial"/>
        </w:rPr>
        <w:t>If a nonconforming use is discontinued, any future use shall comply with the provisions of the district in which the use is located. Proof of discontinuation of a nonconforming use for 12 consecutive months shall be prima facie evidence that</w:t>
      </w:r>
      <w:r w:rsidRPr="009957FE">
        <w:rPr>
          <w:rFonts w:ascii="Arial" w:hAnsi="Arial" w:cs="Arial"/>
          <w:spacing w:val="29"/>
        </w:rPr>
        <w:t xml:space="preserve"> </w:t>
      </w:r>
      <w:r w:rsidRPr="009957FE">
        <w:rPr>
          <w:rFonts w:ascii="Arial" w:hAnsi="Arial" w:cs="Arial"/>
        </w:rPr>
        <w:t>the nonconforming use has been discontinued.</w:t>
      </w:r>
    </w:p>
    <w:p w14:paraId="2222CDD2" w14:textId="77777777" w:rsidR="00C4064F" w:rsidRPr="009957FE" w:rsidRDefault="00C4064F" w:rsidP="00C4064F">
      <w:pPr>
        <w:pStyle w:val="BodyText"/>
        <w:jc w:val="both"/>
        <w:rPr>
          <w:rFonts w:ascii="Arial" w:hAnsi="Arial" w:cs="Arial"/>
        </w:rPr>
      </w:pPr>
    </w:p>
    <w:p w14:paraId="12FB51C4" w14:textId="77777777" w:rsidR="00850363" w:rsidRDefault="00850363" w:rsidP="002C0B36">
      <w:pPr>
        <w:pStyle w:val="BodyText"/>
        <w:ind w:left="720" w:hanging="720"/>
        <w:jc w:val="both"/>
        <w:rPr>
          <w:rFonts w:ascii="Arial" w:hAnsi="Arial" w:cs="Arial"/>
        </w:rPr>
      </w:pPr>
    </w:p>
    <w:p w14:paraId="5E9A48C3" w14:textId="26AB4178" w:rsidR="008F4451" w:rsidRPr="009957FE" w:rsidRDefault="008F4451" w:rsidP="002C0B36">
      <w:pPr>
        <w:pStyle w:val="BodyText"/>
        <w:ind w:left="720" w:hanging="720"/>
        <w:jc w:val="both"/>
        <w:rPr>
          <w:rFonts w:ascii="Arial" w:hAnsi="Arial" w:cs="Arial"/>
        </w:rPr>
        <w:sectPr w:rsidR="008F4451" w:rsidRPr="009957FE">
          <w:type w:val="continuous"/>
          <w:pgSz w:w="12240" w:h="15840"/>
          <w:pgMar w:top="1440" w:right="1440" w:bottom="1440" w:left="1440" w:header="720" w:footer="720" w:gutter="0"/>
          <w:cols w:space="720"/>
        </w:sectPr>
      </w:pPr>
    </w:p>
    <w:p w14:paraId="5FE637C1" w14:textId="71DB757C" w:rsidR="00850363" w:rsidRPr="008F4451" w:rsidRDefault="00850363" w:rsidP="005E5984">
      <w:pPr>
        <w:pStyle w:val="BodyText"/>
        <w:numPr>
          <w:ilvl w:val="2"/>
          <w:numId w:val="225"/>
        </w:numPr>
        <w:ind w:left="720"/>
        <w:jc w:val="both"/>
        <w:rPr>
          <w:rFonts w:ascii="Arial" w:hAnsi="Arial" w:cs="Arial"/>
        </w:rPr>
      </w:pPr>
      <w:r w:rsidRPr="009957FE">
        <w:rPr>
          <w:rFonts w:ascii="Arial" w:hAnsi="Arial" w:cs="Arial"/>
          <w:b/>
          <w:bCs/>
        </w:rPr>
        <w:t xml:space="preserve">Changes of Use. </w:t>
      </w:r>
      <w:r w:rsidRPr="009957FE">
        <w:rPr>
          <w:rFonts w:ascii="Arial" w:hAnsi="Arial" w:cs="Arial"/>
        </w:rPr>
        <w:t xml:space="preserve">A nonconforming use may be changed to a different use based on the </w:t>
      </w:r>
      <w:r w:rsidRPr="008F4451">
        <w:rPr>
          <w:rFonts w:ascii="Arial" w:hAnsi="Arial" w:cs="Arial"/>
        </w:rPr>
        <w:t>new use as follows:</w:t>
      </w:r>
    </w:p>
    <w:p w14:paraId="1DF5DBEE" w14:textId="77777777" w:rsidR="00850363" w:rsidRPr="008F4451" w:rsidRDefault="00850363" w:rsidP="005E5984">
      <w:pPr>
        <w:pStyle w:val="BodyText"/>
        <w:numPr>
          <w:ilvl w:val="0"/>
          <w:numId w:val="44"/>
        </w:numPr>
        <w:ind w:left="1080"/>
        <w:jc w:val="both"/>
        <w:rPr>
          <w:rFonts w:ascii="Arial" w:hAnsi="Arial" w:cs="Arial"/>
        </w:rPr>
      </w:pPr>
      <w:r w:rsidRPr="008F4451">
        <w:rPr>
          <w:rFonts w:ascii="Arial" w:hAnsi="Arial" w:cs="Arial"/>
          <w:b/>
          <w:bCs/>
        </w:rPr>
        <w:t xml:space="preserve">New Use Permitted by Right. </w:t>
      </w:r>
      <w:r w:rsidRPr="008F4451">
        <w:rPr>
          <w:rFonts w:ascii="Arial" w:hAnsi="Arial" w:cs="Arial"/>
        </w:rPr>
        <w:t>Any nonconforming use may be changed to a use that is allowed by right in the zoning district in which it is located and complies with all applicable standards for such use.</w:t>
      </w:r>
    </w:p>
    <w:p w14:paraId="7C02F3C0" w14:textId="77777777" w:rsidR="00850363" w:rsidRPr="008F4451" w:rsidRDefault="00850363" w:rsidP="005E5984">
      <w:pPr>
        <w:pStyle w:val="BodyText"/>
        <w:numPr>
          <w:ilvl w:val="0"/>
          <w:numId w:val="44"/>
        </w:numPr>
        <w:ind w:left="1080"/>
        <w:jc w:val="both"/>
        <w:rPr>
          <w:rFonts w:ascii="Arial" w:hAnsi="Arial" w:cs="Arial"/>
        </w:rPr>
      </w:pPr>
      <w:r w:rsidRPr="008F4451">
        <w:rPr>
          <w:rFonts w:ascii="Arial" w:hAnsi="Arial" w:cs="Arial"/>
          <w:b/>
          <w:bCs/>
        </w:rPr>
        <w:t xml:space="preserve">New Use Requires a Use Permit. </w:t>
      </w:r>
      <w:r w:rsidRPr="008F4451">
        <w:rPr>
          <w:rFonts w:ascii="Arial" w:hAnsi="Arial" w:cs="Arial"/>
        </w:rPr>
        <w:t>No legal nonconforming use may be changed to a different use without approval of a Use Permit, unless the new use is permitted by right. This requirement does not apply to a change of ownership, tenancy, or management where the new use is in the same classification as the previous use, as defined in this Chapter, and the use is not expanded.</w:t>
      </w:r>
    </w:p>
    <w:p w14:paraId="184E1918" w14:textId="77777777" w:rsidR="00850363" w:rsidRPr="008F4451" w:rsidRDefault="00850363" w:rsidP="005E5984">
      <w:pPr>
        <w:pStyle w:val="BodyText"/>
        <w:numPr>
          <w:ilvl w:val="0"/>
          <w:numId w:val="44"/>
        </w:numPr>
        <w:ind w:left="1080"/>
        <w:jc w:val="both"/>
        <w:rPr>
          <w:rFonts w:ascii="Arial" w:hAnsi="Arial" w:cs="Arial"/>
        </w:rPr>
      </w:pPr>
      <w:r w:rsidRPr="008F4451">
        <w:rPr>
          <w:rFonts w:ascii="Arial" w:hAnsi="Arial" w:cs="Arial"/>
          <w:b/>
          <w:bCs/>
        </w:rPr>
        <w:t xml:space="preserve">New Nonconforming Use Not Permitted. </w:t>
      </w:r>
      <w:r w:rsidRPr="008F4451">
        <w:rPr>
          <w:rFonts w:ascii="Arial" w:hAnsi="Arial" w:cs="Arial"/>
        </w:rPr>
        <w:t>Nonconforming uses may not be changed to a different nonconforming use.</w:t>
      </w:r>
    </w:p>
    <w:p w14:paraId="07256971" w14:textId="77777777" w:rsidR="00850363" w:rsidRPr="009957FE" w:rsidRDefault="00850363" w:rsidP="002C0B36">
      <w:pPr>
        <w:pStyle w:val="BodyText"/>
        <w:jc w:val="both"/>
        <w:rPr>
          <w:rFonts w:ascii="Arial" w:hAnsi="Arial" w:cs="Arial"/>
        </w:rPr>
      </w:pPr>
    </w:p>
    <w:p w14:paraId="5725E4FA" w14:textId="0F211F95" w:rsidR="00715BF3" w:rsidRPr="009957FE" w:rsidRDefault="005C048F" w:rsidP="002C0B36">
      <w:pPr>
        <w:pStyle w:val="BodyText"/>
        <w:jc w:val="both"/>
        <w:rPr>
          <w:rFonts w:ascii="Arial" w:hAnsi="Arial" w:cs="Arial"/>
          <w:b/>
          <w:bCs/>
        </w:rPr>
      </w:pPr>
      <w:r w:rsidRPr="009957FE">
        <w:rPr>
          <w:rFonts w:ascii="Arial" w:hAnsi="Arial" w:cs="Arial"/>
          <w:b/>
          <w:bCs/>
        </w:rPr>
        <w:t xml:space="preserve">SECTION </w:t>
      </w:r>
      <w:r w:rsidR="007E6D2C">
        <w:rPr>
          <w:rFonts w:ascii="Arial" w:hAnsi="Arial" w:cs="Arial"/>
          <w:b/>
          <w:bCs/>
        </w:rPr>
        <w:t>4</w:t>
      </w:r>
      <w:r w:rsidR="00850363" w:rsidRPr="009957FE">
        <w:rPr>
          <w:rFonts w:ascii="Arial" w:hAnsi="Arial" w:cs="Arial"/>
          <w:b/>
          <w:bCs/>
        </w:rPr>
        <w:t xml:space="preserve">.03 </w:t>
      </w:r>
      <w:r w:rsidR="00850363" w:rsidRPr="009957FE">
        <w:rPr>
          <w:rFonts w:ascii="Arial" w:hAnsi="Arial" w:cs="Arial"/>
          <w:b/>
          <w:bCs/>
        </w:rPr>
        <w:tab/>
      </w:r>
    </w:p>
    <w:p w14:paraId="414ABE9C" w14:textId="3CA74042" w:rsidR="00850363" w:rsidRPr="009957FE" w:rsidRDefault="00850363" w:rsidP="002C0B36">
      <w:pPr>
        <w:pStyle w:val="BodyText"/>
        <w:jc w:val="both"/>
        <w:rPr>
          <w:rFonts w:ascii="Arial" w:hAnsi="Arial" w:cs="Arial"/>
          <w:b/>
          <w:bCs/>
        </w:rPr>
      </w:pPr>
      <w:r w:rsidRPr="009957FE">
        <w:rPr>
          <w:rFonts w:ascii="Arial" w:hAnsi="Arial" w:cs="Arial"/>
          <w:b/>
          <w:bCs/>
        </w:rPr>
        <w:t>NONCONFORMING BUILDINGS OR STRUCTURES</w:t>
      </w:r>
      <w:r w:rsidR="00FE777A" w:rsidRPr="009957FE">
        <w:rPr>
          <w:rFonts w:ascii="Arial" w:hAnsi="Arial" w:cs="Arial"/>
          <w:b/>
          <w:bCs/>
        </w:rPr>
        <w:t xml:space="preserve"> </w:t>
      </w:r>
    </w:p>
    <w:p w14:paraId="6B7F471A" w14:textId="77777777" w:rsidR="00850363" w:rsidRPr="009957FE" w:rsidRDefault="00850363" w:rsidP="002C0B36">
      <w:pPr>
        <w:spacing w:after="0" w:line="240" w:lineRule="auto"/>
        <w:jc w:val="both"/>
        <w:rPr>
          <w:rFonts w:ascii="Arial" w:hAnsi="Arial" w:cs="Arial"/>
        </w:rPr>
      </w:pPr>
      <w:r w:rsidRPr="009957FE">
        <w:rPr>
          <w:rFonts w:ascii="Arial" w:hAnsi="Arial" w:cs="Arial"/>
        </w:rPr>
        <w:t xml:space="preserve">A lawful nonconforming building or structure existing on the effective date of this Chapter may be continued although it does not conform to the provisions of this Chapter with respect to bulk characteristics including, but not limited to, setback, open space, floor area ratio, height, density, parking facilities, amount of parking, and style, provided that any additions or enlargements shall conform to the provisions of the Chapter. </w:t>
      </w:r>
    </w:p>
    <w:p w14:paraId="79EB32AF" w14:textId="77777777" w:rsidR="006C3D4A" w:rsidRPr="009957FE" w:rsidRDefault="006C3D4A" w:rsidP="002C0B36">
      <w:pPr>
        <w:spacing w:after="0" w:line="240" w:lineRule="auto"/>
        <w:jc w:val="both"/>
        <w:rPr>
          <w:rFonts w:ascii="Arial" w:eastAsia="Times New Roman" w:hAnsi="Arial" w:cs="Arial"/>
          <w:b/>
          <w:bCs/>
        </w:rPr>
      </w:pPr>
      <w:r w:rsidRPr="009957FE">
        <w:rPr>
          <w:rFonts w:ascii="Arial" w:eastAsia="Times New Roman" w:hAnsi="Arial" w:cs="Arial"/>
          <w:b/>
          <w:bCs/>
        </w:rPr>
        <w:br w:type="page"/>
      </w:r>
    </w:p>
    <w:p w14:paraId="791E9982" w14:textId="1AA96A54" w:rsidR="00715BF3" w:rsidRPr="009957FE" w:rsidRDefault="005C048F" w:rsidP="002C0B36">
      <w:pPr>
        <w:pStyle w:val="BodyText"/>
        <w:jc w:val="both"/>
        <w:rPr>
          <w:rFonts w:ascii="Arial" w:hAnsi="Arial" w:cs="Arial"/>
          <w:b/>
          <w:bCs/>
        </w:rPr>
      </w:pPr>
      <w:r w:rsidRPr="009957FE">
        <w:rPr>
          <w:rFonts w:ascii="Arial" w:hAnsi="Arial" w:cs="Arial"/>
          <w:b/>
          <w:bCs/>
        </w:rPr>
        <w:t xml:space="preserve">SECTION </w:t>
      </w:r>
      <w:r w:rsidR="00745E2B" w:rsidRPr="009957FE">
        <w:rPr>
          <w:rFonts w:ascii="Arial" w:hAnsi="Arial" w:cs="Arial"/>
          <w:b/>
          <w:bCs/>
        </w:rPr>
        <w:t>1</w:t>
      </w:r>
      <w:r w:rsidR="007E6D2C">
        <w:rPr>
          <w:rFonts w:ascii="Arial" w:hAnsi="Arial" w:cs="Arial"/>
          <w:b/>
          <w:bCs/>
        </w:rPr>
        <w:t>4</w:t>
      </w:r>
      <w:r w:rsidR="00850363" w:rsidRPr="009957FE">
        <w:rPr>
          <w:rFonts w:ascii="Arial" w:hAnsi="Arial" w:cs="Arial"/>
          <w:b/>
          <w:bCs/>
        </w:rPr>
        <w:t xml:space="preserve">.04 </w:t>
      </w:r>
      <w:r w:rsidR="00850363" w:rsidRPr="009957FE">
        <w:rPr>
          <w:rFonts w:ascii="Arial" w:hAnsi="Arial" w:cs="Arial"/>
          <w:b/>
          <w:bCs/>
        </w:rPr>
        <w:tab/>
      </w:r>
    </w:p>
    <w:p w14:paraId="0CD7A7E2" w14:textId="2B47B586" w:rsidR="00850363" w:rsidRPr="009957FE" w:rsidRDefault="00850363" w:rsidP="002C0B36">
      <w:pPr>
        <w:pStyle w:val="BodyText"/>
        <w:jc w:val="both"/>
        <w:rPr>
          <w:rFonts w:ascii="Arial" w:hAnsi="Arial" w:cs="Arial"/>
          <w:b/>
          <w:bCs/>
        </w:rPr>
      </w:pPr>
      <w:r w:rsidRPr="009957FE">
        <w:rPr>
          <w:rFonts w:ascii="Arial" w:hAnsi="Arial" w:cs="Arial"/>
          <w:b/>
          <w:bCs/>
        </w:rPr>
        <w:t>NONCONFORMING LOTS</w:t>
      </w:r>
      <w:r w:rsidR="00FE777A" w:rsidRPr="009957FE">
        <w:rPr>
          <w:rFonts w:ascii="Arial" w:hAnsi="Arial" w:cs="Arial"/>
          <w:b/>
          <w:bCs/>
        </w:rPr>
        <w:t xml:space="preserve"> </w:t>
      </w:r>
    </w:p>
    <w:p w14:paraId="4D72F5F4" w14:textId="77777777" w:rsidR="00222142" w:rsidRDefault="00850363" w:rsidP="002C0B36">
      <w:pPr>
        <w:spacing w:after="0" w:line="240" w:lineRule="auto"/>
        <w:jc w:val="both"/>
        <w:rPr>
          <w:rFonts w:ascii="Arial" w:hAnsi="Arial" w:cs="Arial"/>
        </w:rPr>
      </w:pPr>
      <w:r w:rsidRPr="009957FE">
        <w:rPr>
          <w:rFonts w:ascii="Arial" w:eastAsia="Times New Roman" w:hAnsi="Arial" w:cs="Arial"/>
        </w:rPr>
        <w:t xml:space="preserve">A </w:t>
      </w:r>
      <w:r w:rsidRPr="009957FE">
        <w:rPr>
          <w:rFonts w:ascii="Arial" w:hAnsi="Arial" w:cs="Arial"/>
        </w:rPr>
        <w:t>lawful nonconforming lot existing on the effective date of this Chapter may be continued although it does not conform to the provision of this Chapter, provided that the size and shape of the lot shall not be changed in any way to increase the nonconformity.</w:t>
      </w:r>
    </w:p>
    <w:p w14:paraId="48505142" w14:textId="7060D25C" w:rsidR="00850363" w:rsidRPr="009957FE" w:rsidRDefault="00850363" w:rsidP="002C0B36">
      <w:pPr>
        <w:spacing w:after="0" w:line="240" w:lineRule="auto"/>
        <w:jc w:val="both"/>
        <w:rPr>
          <w:rFonts w:ascii="Arial" w:hAnsi="Arial" w:cs="Arial"/>
        </w:rPr>
      </w:pPr>
      <w:r w:rsidRPr="009957FE">
        <w:rPr>
          <w:rFonts w:ascii="Arial" w:hAnsi="Arial" w:cs="Arial"/>
        </w:rPr>
        <w:t xml:space="preserve"> </w:t>
      </w:r>
    </w:p>
    <w:p w14:paraId="53E38AE6" w14:textId="77777777" w:rsidR="00850363" w:rsidRPr="009957FE" w:rsidRDefault="00850363" w:rsidP="002C0B36">
      <w:pPr>
        <w:spacing w:after="0" w:line="240" w:lineRule="auto"/>
        <w:jc w:val="both"/>
        <w:rPr>
          <w:rFonts w:ascii="Arial" w:hAnsi="Arial" w:cs="Arial"/>
        </w:rPr>
        <w:sectPr w:rsidR="00850363" w:rsidRPr="009957FE">
          <w:type w:val="continuous"/>
          <w:pgSz w:w="12240" w:h="15840"/>
          <w:pgMar w:top="1440" w:right="1440" w:bottom="1440" w:left="1440" w:header="720" w:footer="720" w:gutter="0"/>
          <w:cols w:space="720"/>
        </w:sectPr>
      </w:pPr>
    </w:p>
    <w:p w14:paraId="5B548274" w14:textId="05A7C0D4" w:rsidR="00850363" w:rsidRDefault="00850363" w:rsidP="005E5984">
      <w:pPr>
        <w:pStyle w:val="List2"/>
        <w:numPr>
          <w:ilvl w:val="0"/>
          <w:numId w:val="42"/>
        </w:numPr>
        <w:spacing w:after="0"/>
        <w:ind w:left="720"/>
        <w:rPr>
          <w:sz w:val="22"/>
          <w:szCs w:val="22"/>
        </w:rPr>
      </w:pPr>
      <w:r w:rsidRPr="009957FE">
        <w:rPr>
          <w:b/>
          <w:bCs/>
          <w:sz w:val="22"/>
          <w:szCs w:val="22"/>
        </w:rPr>
        <w:t>Lots of Record</w:t>
      </w:r>
      <w:r w:rsidRPr="009957FE">
        <w:rPr>
          <w:sz w:val="22"/>
          <w:szCs w:val="22"/>
        </w:rPr>
        <w:t xml:space="preserve">. In any district where residential uses are allowed, a single-family dwelling may be established on a lot of record existing on the effective date of this chapter, regardless of the size of the lot, provided that all other requirements of the applicable zoning district are complied with. </w:t>
      </w:r>
    </w:p>
    <w:p w14:paraId="3EBA2199" w14:textId="77777777" w:rsidR="002E764B" w:rsidRPr="002E764B" w:rsidRDefault="002E764B" w:rsidP="002C0B36">
      <w:pPr>
        <w:pStyle w:val="ListParagraph"/>
        <w:ind w:left="900" w:firstLine="0"/>
      </w:pPr>
    </w:p>
    <w:p w14:paraId="1A80639C" w14:textId="77777777" w:rsidR="00C26C33" w:rsidRDefault="00850363" w:rsidP="005E5984">
      <w:pPr>
        <w:numPr>
          <w:ilvl w:val="0"/>
          <w:numId w:val="42"/>
        </w:numPr>
        <w:tabs>
          <w:tab w:val="left" w:pos="720"/>
        </w:tabs>
        <w:kinsoku w:val="0"/>
        <w:overflowPunct w:val="0"/>
        <w:autoSpaceDE w:val="0"/>
        <w:autoSpaceDN w:val="0"/>
        <w:adjustRightInd w:val="0"/>
        <w:spacing w:after="0" w:line="240" w:lineRule="auto"/>
        <w:ind w:left="720"/>
        <w:jc w:val="both"/>
        <w:rPr>
          <w:rFonts w:ascii="Arial" w:hAnsi="Arial" w:cs="Arial"/>
        </w:rPr>
      </w:pPr>
      <w:r w:rsidRPr="009957FE">
        <w:rPr>
          <w:rFonts w:ascii="Arial" w:hAnsi="Arial" w:cs="Arial"/>
          <w:b/>
          <w:bCs/>
        </w:rPr>
        <w:t xml:space="preserve">Involuntary Nonconformance of a Lot. </w:t>
      </w:r>
      <w:r w:rsidRPr="009957FE">
        <w:rPr>
          <w:rFonts w:ascii="Arial" w:hAnsi="Arial" w:cs="Arial"/>
        </w:rPr>
        <w:t>Notwithstanding any other provision of this Chapter, no lot will be considered nonconforming if such lot is rendered nonconforming as a result of a conveyance of any interest in the lot to a public entity through eminent domain proceedings, under threat of eminent domain proceedings, or to meet a requirement of any public entity having</w:t>
      </w:r>
      <w:r w:rsidRPr="009957FE">
        <w:rPr>
          <w:rFonts w:ascii="Arial" w:hAnsi="Arial" w:cs="Arial"/>
          <w:spacing w:val="-15"/>
        </w:rPr>
        <w:t xml:space="preserve"> </w:t>
      </w:r>
      <w:r w:rsidRPr="009957FE">
        <w:rPr>
          <w:rFonts w:ascii="Arial" w:hAnsi="Arial" w:cs="Arial"/>
        </w:rPr>
        <w:t>jurisdiction</w:t>
      </w:r>
      <w:r w:rsidR="00C26C33">
        <w:rPr>
          <w:rFonts w:ascii="Arial" w:hAnsi="Arial" w:cs="Arial"/>
        </w:rPr>
        <w:t>.</w:t>
      </w:r>
    </w:p>
    <w:p w14:paraId="0AF8DC34" w14:textId="77777777" w:rsidR="00850363" w:rsidRPr="009957FE" w:rsidRDefault="00850363" w:rsidP="002C0B36">
      <w:pPr>
        <w:tabs>
          <w:tab w:val="left" w:pos="240"/>
        </w:tabs>
        <w:kinsoku w:val="0"/>
        <w:overflowPunct w:val="0"/>
        <w:autoSpaceDE w:val="0"/>
        <w:autoSpaceDN w:val="0"/>
        <w:adjustRightInd w:val="0"/>
        <w:spacing w:after="0" w:line="240" w:lineRule="auto"/>
        <w:jc w:val="both"/>
        <w:rPr>
          <w:rFonts w:ascii="Arial" w:hAnsi="Arial" w:cs="Arial"/>
        </w:rPr>
      </w:pPr>
    </w:p>
    <w:p w14:paraId="1DDF6C74" w14:textId="23518E84" w:rsidR="00715BF3" w:rsidRPr="009957FE" w:rsidRDefault="005C048F" w:rsidP="002C0B36">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9957FE">
        <w:rPr>
          <w:rFonts w:ascii="Arial" w:hAnsi="Arial" w:cs="Arial"/>
          <w:b/>
          <w:bCs/>
        </w:rPr>
        <w:t xml:space="preserve">SECTION </w:t>
      </w:r>
      <w:r w:rsidR="00745E2B" w:rsidRPr="009957FE">
        <w:rPr>
          <w:rFonts w:ascii="Arial" w:hAnsi="Arial" w:cs="Arial"/>
          <w:b/>
          <w:bCs/>
        </w:rPr>
        <w:t>1</w:t>
      </w:r>
      <w:r w:rsidR="007E6D2C">
        <w:rPr>
          <w:rFonts w:ascii="Arial" w:hAnsi="Arial" w:cs="Arial"/>
          <w:b/>
          <w:bCs/>
        </w:rPr>
        <w:t>4</w:t>
      </w:r>
      <w:r w:rsidR="00850363" w:rsidRPr="009957FE">
        <w:rPr>
          <w:rFonts w:ascii="Arial" w:hAnsi="Arial" w:cs="Arial"/>
          <w:b/>
          <w:bCs/>
        </w:rPr>
        <w:t>.0</w:t>
      </w:r>
      <w:r w:rsidR="007E6D2C">
        <w:rPr>
          <w:rFonts w:ascii="Arial" w:hAnsi="Arial" w:cs="Arial"/>
          <w:b/>
          <w:bCs/>
        </w:rPr>
        <w:t>5</w:t>
      </w:r>
      <w:r w:rsidR="00850363" w:rsidRPr="009957FE">
        <w:rPr>
          <w:rFonts w:ascii="Arial" w:hAnsi="Arial" w:cs="Arial"/>
          <w:b/>
          <w:bCs/>
        </w:rPr>
        <w:tab/>
      </w:r>
    </w:p>
    <w:p w14:paraId="08245D55" w14:textId="25F407E4" w:rsidR="00850363" w:rsidRPr="009957FE" w:rsidRDefault="00850363" w:rsidP="002C0B36">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9957FE">
        <w:rPr>
          <w:rFonts w:ascii="Arial" w:hAnsi="Arial" w:cs="Arial"/>
          <w:b/>
          <w:bCs/>
        </w:rPr>
        <w:t>TERMINATION OF NONCONFORMING USES</w:t>
      </w:r>
    </w:p>
    <w:p w14:paraId="761D4052" w14:textId="77777777" w:rsidR="00850363" w:rsidRPr="009957FE" w:rsidRDefault="00850363" w:rsidP="005E5984">
      <w:pPr>
        <w:pStyle w:val="ListParagraph"/>
        <w:numPr>
          <w:ilvl w:val="0"/>
          <w:numId w:val="49"/>
        </w:numPr>
        <w:tabs>
          <w:tab w:val="left" w:pos="720"/>
        </w:tabs>
        <w:kinsoku w:val="0"/>
        <w:overflowPunct w:val="0"/>
        <w:spacing w:before="0" w:line="240" w:lineRule="auto"/>
        <w:ind w:left="720" w:hanging="720"/>
        <w:outlineLvl w:val="6"/>
        <w:rPr>
          <w:rFonts w:ascii="Arial" w:hAnsi="Arial" w:cs="Arial"/>
          <w:b/>
          <w:bCs/>
          <w:sz w:val="22"/>
          <w:szCs w:val="22"/>
        </w:rPr>
      </w:pPr>
      <w:r w:rsidRPr="009957FE">
        <w:rPr>
          <w:rFonts w:ascii="Arial" w:hAnsi="Arial" w:cs="Arial"/>
          <w:b/>
          <w:bCs/>
          <w:sz w:val="22"/>
          <w:szCs w:val="22"/>
        </w:rPr>
        <w:t>Termination of Legal Nonconforming Use by the Town Board.</w:t>
      </w:r>
    </w:p>
    <w:p w14:paraId="5B397DB4" w14:textId="77777777" w:rsidR="00850363" w:rsidRPr="009957FE" w:rsidRDefault="00850363" w:rsidP="002C0B36">
      <w:pPr>
        <w:tabs>
          <w:tab w:val="left" w:pos="240"/>
        </w:tabs>
        <w:kinsoku w:val="0"/>
        <w:overflowPunct w:val="0"/>
        <w:autoSpaceDE w:val="0"/>
        <w:autoSpaceDN w:val="0"/>
        <w:adjustRightInd w:val="0"/>
        <w:spacing w:after="0" w:line="240" w:lineRule="auto"/>
        <w:ind w:left="720" w:hanging="720"/>
        <w:jc w:val="both"/>
        <w:rPr>
          <w:rFonts w:ascii="Arial" w:hAnsi="Arial" w:cs="Arial"/>
        </w:rPr>
      </w:pPr>
      <w:r w:rsidRPr="009957FE">
        <w:rPr>
          <w:rFonts w:ascii="Arial" w:hAnsi="Arial" w:cs="Arial"/>
        </w:rPr>
        <w:tab/>
      </w:r>
      <w:r w:rsidRPr="009957FE">
        <w:rPr>
          <w:rFonts w:ascii="Arial" w:hAnsi="Arial" w:cs="Arial"/>
        </w:rPr>
        <w:tab/>
        <w:t>The Town Board may consider whether or not to order the termination of any nonconforming use and the time period within which such use must be terminated as provided herein only after a duly noticed public hearing:</w:t>
      </w:r>
    </w:p>
    <w:p w14:paraId="47983C3B" w14:textId="77777777" w:rsidR="00850363" w:rsidRPr="009957FE" w:rsidRDefault="00850363" w:rsidP="005E5984">
      <w:pPr>
        <w:pStyle w:val="ListParagraph"/>
        <w:numPr>
          <w:ilvl w:val="0"/>
          <w:numId w:val="47"/>
        </w:numPr>
        <w:tabs>
          <w:tab w:val="left" w:pos="240"/>
        </w:tabs>
        <w:kinsoku w:val="0"/>
        <w:overflowPunct w:val="0"/>
        <w:spacing w:before="0" w:line="240" w:lineRule="auto"/>
        <w:rPr>
          <w:rFonts w:ascii="Arial" w:hAnsi="Arial" w:cs="Arial"/>
          <w:sz w:val="22"/>
          <w:szCs w:val="22"/>
        </w:rPr>
      </w:pPr>
      <w:r w:rsidRPr="009957FE">
        <w:rPr>
          <w:rFonts w:ascii="Arial" w:hAnsi="Arial" w:cs="Arial"/>
          <w:sz w:val="22"/>
          <w:szCs w:val="22"/>
        </w:rPr>
        <w:t>The property owner of record and any tenant, individual or business operator known to be occupying the property shall be notified in writing no less than ten days in advance of the hearing that The Town Board will be considering whether or not to order the termination of a nonconforming use. The notice shall state the specific date, time, and location of the hearing.</w:t>
      </w:r>
    </w:p>
    <w:p w14:paraId="364B751B" w14:textId="265C7CDC" w:rsidR="00850363" w:rsidRDefault="00850363" w:rsidP="005E5984">
      <w:pPr>
        <w:pStyle w:val="ListParagraph"/>
        <w:numPr>
          <w:ilvl w:val="0"/>
          <w:numId w:val="47"/>
        </w:numPr>
        <w:tabs>
          <w:tab w:val="left" w:pos="240"/>
        </w:tabs>
        <w:kinsoku w:val="0"/>
        <w:overflowPunct w:val="0"/>
        <w:spacing w:before="0" w:line="240" w:lineRule="auto"/>
        <w:rPr>
          <w:rFonts w:ascii="Arial" w:hAnsi="Arial" w:cs="Arial"/>
          <w:sz w:val="22"/>
          <w:szCs w:val="22"/>
        </w:rPr>
      </w:pPr>
      <w:r w:rsidRPr="009957FE">
        <w:rPr>
          <w:rFonts w:ascii="Arial" w:hAnsi="Arial" w:cs="Arial"/>
          <w:sz w:val="22"/>
          <w:szCs w:val="22"/>
        </w:rPr>
        <w:t xml:space="preserve">If </w:t>
      </w:r>
      <w:r w:rsidR="000B0585">
        <w:rPr>
          <w:rFonts w:ascii="Arial" w:hAnsi="Arial" w:cs="Arial"/>
          <w:sz w:val="22"/>
          <w:szCs w:val="22"/>
        </w:rPr>
        <w:t>t</w:t>
      </w:r>
      <w:r w:rsidRPr="009957FE">
        <w:rPr>
          <w:rFonts w:ascii="Arial" w:hAnsi="Arial" w:cs="Arial"/>
          <w:sz w:val="22"/>
          <w:szCs w:val="22"/>
        </w:rPr>
        <w:t xml:space="preserve">he Town Board orders termination of a nonconforming use, the Order of Termination shall include the effective date of the termination and shall be served on the owner of record and any tenant and/or business operator or any other person or business entity known to be occupying the premises via personal service or delivery through the United States Postal Service or any other service designated for overnight delivery. If </w:t>
      </w:r>
      <w:r w:rsidR="000B0585">
        <w:rPr>
          <w:rFonts w:ascii="Arial" w:hAnsi="Arial" w:cs="Arial"/>
          <w:sz w:val="22"/>
          <w:szCs w:val="22"/>
        </w:rPr>
        <w:t>t</w:t>
      </w:r>
      <w:r w:rsidRPr="009957FE">
        <w:rPr>
          <w:rFonts w:ascii="Arial" w:hAnsi="Arial" w:cs="Arial"/>
          <w:sz w:val="22"/>
          <w:szCs w:val="22"/>
        </w:rPr>
        <w:t>he Town Board determines that there is no known address for an owner of record and any tenant and/or business operator, the Board may direct service of the Order of Termination to be accomplished by posting the Order on the property and publishing the Notice of the Order of Termination in a newspaper of general circulation. Service of the Termination Order shall be deemed complete at such time as it is served in the manner provided herein.</w:t>
      </w:r>
    </w:p>
    <w:p w14:paraId="412F365B" w14:textId="77777777" w:rsidR="002E764B" w:rsidRPr="009957FE" w:rsidRDefault="002E764B" w:rsidP="002C0B36">
      <w:pPr>
        <w:pStyle w:val="ListParagraph"/>
        <w:tabs>
          <w:tab w:val="left" w:pos="240"/>
        </w:tabs>
        <w:kinsoku w:val="0"/>
        <w:overflowPunct w:val="0"/>
        <w:spacing w:before="0" w:line="240" w:lineRule="auto"/>
        <w:ind w:left="1080" w:firstLine="0"/>
        <w:rPr>
          <w:rFonts w:ascii="Arial" w:hAnsi="Arial" w:cs="Arial"/>
          <w:sz w:val="22"/>
          <w:szCs w:val="22"/>
        </w:rPr>
      </w:pPr>
    </w:p>
    <w:p w14:paraId="07D86634" w14:textId="6F062A08" w:rsidR="00850363" w:rsidRPr="00C4064F" w:rsidRDefault="00850363" w:rsidP="005E5984">
      <w:pPr>
        <w:pStyle w:val="ListParagraph"/>
        <w:numPr>
          <w:ilvl w:val="0"/>
          <w:numId w:val="49"/>
        </w:numPr>
        <w:kinsoku w:val="0"/>
        <w:overflowPunct w:val="0"/>
        <w:spacing w:line="240" w:lineRule="auto"/>
        <w:ind w:left="720" w:hanging="720"/>
        <w:rPr>
          <w:rFonts w:ascii="Arial" w:hAnsi="Arial" w:cs="Arial"/>
        </w:rPr>
      </w:pPr>
      <w:r w:rsidRPr="00C4064F">
        <w:rPr>
          <w:rFonts w:ascii="Arial" w:hAnsi="Arial" w:cs="Arial"/>
          <w:b/>
          <w:bCs/>
        </w:rPr>
        <w:t xml:space="preserve">Termination Period. </w:t>
      </w:r>
      <w:r w:rsidRPr="00C4064F">
        <w:rPr>
          <w:rFonts w:ascii="Arial" w:hAnsi="Arial" w:cs="Arial"/>
        </w:rPr>
        <w:t>The following time periods shall apply to the termination of a nonconforming use:</w:t>
      </w:r>
    </w:p>
    <w:p w14:paraId="13D580C1" w14:textId="77777777" w:rsidR="00850363" w:rsidRPr="009957FE" w:rsidRDefault="00850363" w:rsidP="005E5984">
      <w:pPr>
        <w:pStyle w:val="ListParagraph"/>
        <w:numPr>
          <w:ilvl w:val="0"/>
          <w:numId w:val="48"/>
        </w:numPr>
        <w:tabs>
          <w:tab w:val="left" w:pos="240"/>
        </w:tabs>
        <w:kinsoku w:val="0"/>
        <w:overflowPunct w:val="0"/>
        <w:spacing w:before="0" w:line="240" w:lineRule="auto"/>
        <w:rPr>
          <w:rFonts w:ascii="Arial" w:hAnsi="Arial" w:cs="Arial"/>
          <w:sz w:val="22"/>
          <w:szCs w:val="22"/>
        </w:rPr>
      </w:pPr>
      <w:r w:rsidRPr="009957FE">
        <w:rPr>
          <w:rFonts w:ascii="Arial" w:hAnsi="Arial" w:cs="Arial"/>
          <w:sz w:val="22"/>
          <w:szCs w:val="22"/>
        </w:rPr>
        <w:t>Except as otherwise provided herein, a non</w:t>
      </w:r>
      <w:r w:rsidRPr="009957FE">
        <w:rPr>
          <w:rFonts w:ascii="Cambria Math" w:hAnsi="Cambria Math" w:cs="Cambria Math"/>
          <w:sz w:val="22"/>
          <w:szCs w:val="22"/>
        </w:rPr>
        <w:t>‐</w:t>
      </w:r>
      <w:r w:rsidRPr="009957FE">
        <w:rPr>
          <w:rFonts w:ascii="Arial" w:hAnsi="Arial" w:cs="Arial"/>
          <w:sz w:val="22"/>
          <w:szCs w:val="22"/>
        </w:rPr>
        <w:t>conforming use that does not occupy a structure shall cease within one year from the date of a Town Board Order of Termination.</w:t>
      </w:r>
    </w:p>
    <w:p w14:paraId="00B937DF" w14:textId="77777777" w:rsidR="00850363" w:rsidRPr="009957FE" w:rsidRDefault="00850363" w:rsidP="005E5984">
      <w:pPr>
        <w:pStyle w:val="ListParagraph"/>
        <w:numPr>
          <w:ilvl w:val="0"/>
          <w:numId w:val="48"/>
        </w:numPr>
        <w:tabs>
          <w:tab w:val="left" w:pos="240"/>
        </w:tabs>
        <w:kinsoku w:val="0"/>
        <w:overflowPunct w:val="0"/>
        <w:spacing w:before="0" w:line="240" w:lineRule="auto"/>
        <w:rPr>
          <w:rFonts w:ascii="Arial" w:hAnsi="Arial" w:cs="Arial"/>
          <w:sz w:val="22"/>
          <w:szCs w:val="22"/>
        </w:rPr>
      </w:pPr>
      <w:r w:rsidRPr="009957FE">
        <w:rPr>
          <w:rFonts w:ascii="Arial" w:hAnsi="Arial" w:cs="Arial"/>
          <w:sz w:val="22"/>
          <w:szCs w:val="22"/>
        </w:rPr>
        <w:t>Except as otherwise provided herein, all other nonconforming uses shall cease within five years from the date of a Town Board Order of Termination.</w:t>
      </w:r>
    </w:p>
    <w:p w14:paraId="39C3AC15" w14:textId="77777777" w:rsidR="006C3D4A" w:rsidRPr="009957FE" w:rsidRDefault="00850363" w:rsidP="005E5984">
      <w:pPr>
        <w:pStyle w:val="ListParagraph"/>
        <w:numPr>
          <w:ilvl w:val="0"/>
          <w:numId w:val="48"/>
        </w:numPr>
        <w:tabs>
          <w:tab w:val="left" w:pos="240"/>
        </w:tabs>
        <w:kinsoku w:val="0"/>
        <w:overflowPunct w:val="0"/>
        <w:spacing w:before="0" w:line="240" w:lineRule="auto"/>
        <w:rPr>
          <w:rFonts w:ascii="Arial" w:hAnsi="Arial" w:cs="Arial"/>
          <w:sz w:val="22"/>
          <w:szCs w:val="22"/>
        </w:rPr>
      </w:pPr>
      <w:r w:rsidRPr="009957FE">
        <w:rPr>
          <w:rFonts w:ascii="Arial" w:hAnsi="Arial" w:cs="Arial"/>
          <w:sz w:val="22"/>
          <w:szCs w:val="22"/>
        </w:rPr>
        <w:t>The Town Board may, within its discretion, order termination of a nonconforming use within any other time period that is less than five years where it determines that it would be appropriate in consideration of one or more of the following factors:</w:t>
      </w:r>
    </w:p>
    <w:p w14:paraId="2947DA03" w14:textId="4B452550" w:rsidR="00850363" w:rsidRPr="00DA105B" w:rsidRDefault="00850363" w:rsidP="005E5984">
      <w:pPr>
        <w:pStyle w:val="NoSpacing"/>
        <w:numPr>
          <w:ilvl w:val="0"/>
          <w:numId w:val="269"/>
        </w:numPr>
        <w:jc w:val="both"/>
        <w:rPr>
          <w:rFonts w:ascii="Arial" w:hAnsi="Arial" w:cs="Arial"/>
        </w:rPr>
      </w:pPr>
      <w:r w:rsidRPr="00DA105B">
        <w:rPr>
          <w:rFonts w:ascii="Arial" w:hAnsi="Arial" w:cs="Arial"/>
        </w:rPr>
        <w:t>The total cost of land and improvements</w:t>
      </w:r>
    </w:p>
    <w:p w14:paraId="44835EB6" w14:textId="36B54940" w:rsidR="00850363" w:rsidRPr="00DA105B" w:rsidRDefault="00850363" w:rsidP="005E5984">
      <w:pPr>
        <w:pStyle w:val="NoSpacing"/>
        <w:numPr>
          <w:ilvl w:val="0"/>
          <w:numId w:val="269"/>
        </w:numPr>
        <w:jc w:val="both"/>
        <w:rPr>
          <w:rFonts w:ascii="Arial" w:hAnsi="Arial" w:cs="Arial"/>
        </w:rPr>
      </w:pPr>
      <w:r w:rsidRPr="00DA105B">
        <w:rPr>
          <w:rFonts w:ascii="Arial" w:hAnsi="Arial" w:cs="Arial"/>
        </w:rPr>
        <w:t>The length of time the use has</w:t>
      </w:r>
      <w:r w:rsidRPr="00DA105B">
        <w:rPr>
          <w:rFonts w:ascii="Arial" w:hAnsi="Arial" w:cs="Arial"/>
          <w:spacing w:val="-4"/>
        </w:rPr>
        <w:t xml:space="preserve"> </w:t>
      </w:r>
      <w:r w:rsidRPr="00DA105B">
        <w:rPr>
          <w:rFonts w:ascii="Arial" w:hAnsi="Arial" w:cs="Arial"/>
        </w:rPr>
        <w:t>existed</w:t>
      </w:r>
    </w:p>
    <w:p w14:paraId="7ED539BD" w14:textId="63C7F843" w:rsidR="00850363" w:rsidRPr="00DA105B" w:rsidRDefault="00850363" w:rsidP="005E5984">
      <w:pPr>
        <w:pStyle w:val="NoSpacing"/>
        <w:numPr>
          <w:ilvl w:val="0"/>
          <w:numId w:val="269"/>
        </w:numPr>
        <w:jc w:val="both"/>
        <w:rPr>
          <w:rFonts w:ascii="Arial" w:hAnsi="Arial" w:cs="Arial"/>
        </w:rPr>
      </w:pPr>
      <w:r w:rsidRPr="00DA105B">
        <w:rPr>
          <w:rFonts w:ascii="Arial" w:hAnsi="Arial" w:cs="Arial"/>
        </w:rPr>
        <w:t>The length of time the use has existed as a nonconforming use</w:t>
      </w:r>
    </w:p>
    <w:p w14:paraId="55150EC1" w14:textId="098BFE48" w:rsidR="00850363" w:rsidRPr="00DA105B" w:rsidRDefault="00850363" w:rsidP="005E5984">
      <w:pPr>
        <w:pStyle w:val="NoSpacing"/>
        <w:numPr>
          <w:ilvl w:val="0"/>
          <w:numId w:val="269"/>
        </w:numPr>
        <w:jc w:val="both"/>
        <w:rPr>
          <w:rFonts w:ascii="Arial" w:hAnsi="Arial" w:cs="Arial"/>
        </w:rPr>
      </w:pPr>
      <w:r w:rsidRPr="00DA105B">
        <w:rPr>
          <w:rFonts w:ascii="Arial" w:hAnsi="Arial" w:cs="Arial"/>
        </w:rPr>
        <w:t>The intended use and scope of use of the property before it</w:t>
      </w:r>
      <w:r w:rsidRPr="00DA105B">
        <w:rPr>
          <w:rFonts w:ascii="Arial" w:hAnsi="Arial" w:cs="Arial"/>
          <w:spacing w:val="8"/>
        </w:rPr>
        <w:t xml:space="preserve"> </w:t>
      </w:r>
      <w:r w:rsidRPr="00DA105B">
        <w:rPr>
          <w:rFonts w:ascii="Arial" w:hAnsi="Arial" w:cs="Arial"/>
        </w:rPr>
        <w:t>became nonconforming</w:t>
      </w:r>
    </w:p>
    <w:p w14:paraId="23E3EF23" w14:textId="5AA6BEC3" w:rsidR="00850363" w:rsidRPr="00DA105B" w:rsidRDefault="00850363" w:rsidP="005E5984">
      <w:pPr>
        <w:pStyle w:val="NoSpacing"/>
        <w:numPr>
          <w:ilvl w:val="0"/>
          <w:numId w:val="269"/>
        </w:numPr>
        <w:jc w:val="both"/>
        <w:rPr>
          <w:rFonts w:ascii="Arial" w:hAnsi="Arial" w:cs="Arial"/>
        </w:rPr>
      </w:pPr>
      <w:r w:rsidRPr="00DA105B">
        <w:rPr>
          <w:rFonts w:ascii="Arial" w:hAnsi="Arial" w:cs="Arial"/>
        </w:rPr>
        <w:t>Whether the originally intended use and scope of use of the property before</w:t>
      </w:r>
      <w:r w:rsidRPr="00DA105B">
        <w:rPr>
          <w:rFonts w:ascii="Arial" w:hAnsi="Arial" w:cs="Arial"/>
          <w:spacing w:val="26"/>
        </w:rPr>
        <w:t xml:space="preserve"> </w:t>
      </w:r>
      <w:r w:rsidRPr="00DA105B">
        <w:rPr>
          <w:rFonts w:ascii="Arial" w:hAnsi="Arial" w:cs="Arial"/>
        </w:rPr>
        <w:t>it became nonconforming was expanded after it became a nonconforming use or is proposed to be expanded</w:t>
      </w:r>
    </w:p>
    <w:p w14:paraId="7A59D034" w14:textId="49F117EE" w:rsidR="00850363" w:rsidRPr="00DA105B" w:rsidRDefault="00850363" w:rsidP="005E5984">
      <w:pPr>
        <w:pStyle w:val="NoSpacing"/>
        <w:numPr>
          <w:ilvl w:val="0"/>
          <w:numId w:val="269"/>
        </w:numPr>
        <w:jc w:val="both"/>
        <w:rPr>
          <w:rFonts w:ascii="Arial" w:hAnsi="Arial" w:cs="Arial"/>
        </w:rPr>
      </w:pPr>
      <w:r w:rsidRPr="00DA105B">
        <w:rPr>
          <w:rFonts w:ascii="Arial" w:hAnsi="Arial" w:cs="Arial"/>
        </w:rPr>
        <w:t>Whether and to what extent the original investment in the improvements on the property was</w:t>
      </w:r>
      <w:r w:rsidRPr="00DA105B">
        <w:rPr>
          <w:rFonts w:ascii="Arial" w:hAnsi="Arial" w:cs="Arial"/>
          <w:spacing w:val="-31"/>
        </w:rPr>
        <w:t xml:space="preserve"> </w:t>
      </w:r>
      <w:r w:rsidRPr="00DA105B">
        <w:rPr>
          <w:rFonts w:ascii="Arial" w:hAnsi="Arial" w:cs="Arial"/>
        </w:rPr>
        <w:t>recouped</w:t>
      </w:r>
    </w:p>
    <w:p w14:paraId="62954776" w14:textId="412FDE2D" w:rsidR="00850363" w:rsidRPr="00DA105B" w:rsidRDefault="00850363" w:rsidP="005E5984">
      <w:pPr>
        <w:pStyle w:val="NoSpacing"/>
        <w:numPr>
          <w:ilvl w:val="0"/>
          <w:numId w:val="269"/>
        </w:numPr>
        <w:jc w:val="both"/>
        <w:rPr>
          <w:rFonts w:ascii="Arial" w:hAnsi="Arial" w:cs="Arial"/>
        </w:rPr>
      </w:pPr>
      <w:r w:rsidRPr="00DA105B">
        <w:rPr>
          <w:rFonts w:ascii="Arial" w:hAnsi="Arial" w:cs="Arial"/>
        </w:rPr>
        <w:t>The extent to which the use on the property is incompatible with</w:t>
      </w:r>
      <w:r w:rsidRPr="00DA105B">
        <w:rPr>
          <w:rFonts w:ascii="Arial" w:hAnsi="Arial" w:cs="Arial"/>
          <w:spacing w:val="45"/>
        </w:rPr>
        <w:t xml:space="preserve"> </w:t>
      </w:r>
      <w:r w:rsidRPr="00DA105B">
        <w:rPr>
          <w:rFonts w:ascii="Arial" w:hAnsi="Arial" w:cs="Arial"/>
        </w:rPr>
        <w:t>surrounding uses and properties within the zone, the Comprehensive Plan and any applicable land use elements</w:t>
      </w:r>
    </w:p>
    <w:p w14:paraId="13E35B5A" w14:textId="646B4095" w:rsidR="00850363" w:rsidRPr="00DA105B" w:rsidRDefault="00850363" w:rsidP="005E5984">
      <w:pPr>
        <w:pStyle w:val="NoSpacing"/>
        <w:numPr>
          <w:ilvl w:val="0"/>
          <w:numId w:val="269"/>
        </w:numPr>
        <w:jc w:val="both"/>
        <w:rPr>
          <w:rFonts w:ascii="Arial" w:hAnsi="Arial" w:cs="Arial"/>
        </w:rPr>
      </w:pPr>
      <w:r w:rsidRPr="00DA105B">
        <w:rPr>
          <w:rFonts w:ascii="Arial" w:hAnsi="Arial" w:cs="Arial"/>
        </w:rPr>
        <w:t>The</w:t>
      </w:r>
      <w:r w:rsidRPr="00DA105B">
        <w:rPr>
          <w:rFonts w:ascii="Arial" w:hAnsi="Arial" w:cs="Arial"/>
          <w:spacing w:val="-8"/>
        </w:rPr>
        <w:t xml:space="preserve"> </w:t>
      </w:r>
      <w:r w:rsidRPr="00DA105B">
        <w:rPr>
          <w:rFonts w:ascii="Arial" w:hAnsi="Arial" w:cs="Arial"/>
        </w:rPr>
        <w:t>potential</w:t>
      </w:r>
      <w:r w:rsidRPr="00DA105B">
        <w:rPr>
          <w:rFonts w:ascii="Arial" w:hAnsi="Arial" w:cs="Arial"/>
          <w:spacing w:val="-7"/>
        </w:rPr>
        <w:t xml:space="preserve"> </w:t>
      </w:r>
      <w:r w:rsidRPr="00DA105B">
        <w:rPr>
          <w:rFonts w:ascii="Arial" w:hAnsi="Arial" w:cs="Arial"/>
        </w:rPr>
        <w:t>threat</w:t>
      </w:r>
      <w:r w:rsidRPr="00DA105B">
        <w:rPr>
          <w:rFonts w:ascii="Arial" w:hAnsi="Arial" w:cs="Arial"/>
          <w:spacing w:val="-8"/>
        </w:rPr>
        <w:t xml:space="preserve"> </w:t>
      </w:r>
      <w:r w:rsidRPr="00DA105B">
        <w:rPr>
          <w:rFonts w:ascii="Arial" w:hAnsi="Arial" w:cs="Arial"/>
        </w:rPr>
        <w:t>to</w:t>
      </w:r>
      <w:r w:rsidRPr="00DA105B">
        <w:rPr>
          <w:rFonts w:ascii="Arial" w:hAnsi="Arial" w:cs="Arial"/>
          <w:spacing w:val="-8"/>
        </w:rPr>
        <w:t xml:space="preserve"> </w:t>
      </w:r>
      <w:r w:rsidRPr="00DA105B">
        <w:rPr>
          <w:rFonts w:ascii="Arial" w:hAnsi="Arial" w:cs="Arial"/>
        </w:rPr>
        <w:t>public</w:t>
      </w:r>
      <w:r w:rsidRPr="00DA105B">
        <w:rPr>
          <w:rFonts w:ascii="Arial" w:hAnsi="Arial" w:cs="Arial"/>
          <w:spacing w:val="-8"/>
        </w:rPr>
        <w:t xml:space="preserve"> </w:t>
      </w:r>
      <w:r w:rsidRPr="00DA105B">
        <w:rPr>
          <w:rFonts w:ascii="Arial" w:hAnsi="Arial" w:cs="Arial"/>
        </w:rPr>
        <w:t>health,</w:t>
      </w:r>
      <w:r w:rsidRPr="00DA105B">
        <w:rPr>
          <w:rFonts w:ascii="Arial" w:hAnsi="Arial" w:cs="Arial"/>
          <w:spacing w:val="-8"/>
        </w:rPr>
        <w:t xml:space="preserve"> </w:t>
      </w:r>
      <w:r w:rsidRPr="00DA105B">
        <w:rPr>
          <w:rFonts w:ascii="Arial" w:hAnsi="Arial" w:cs="Arial"/>
        </w:rPr>
        <w:t>safety,</w:t>
      </w:r>
      <w:r w:rsidRPr="00DA105B">
        <w:rPr>
          <w:rFonts w:ascii="Arial" w:hAnsi="Arial" w:cs="Arial"/>
          <w:spacing w:val="-8"/>
        </w:rPr>
        <w:t xml:space="preserve"> </w:t>
      </w:r>
      <w:r w:rsidRPr="00DA105B">
        <w:rPr>
          <w:rFonts w:ascii="Arial" w:hAnsi="Arial" w:cs="Arial"/>
        </w:rPr>
        <w:t>or</w:t>
      </w:r>
      <w:r w:rsidRPr="00DA105B">
        <w:rPr>
          <w:rFonts w:ascii="Arial" w:hAnsi="Arial" w:cs="Arial"/>
          <w:spacing w:val="-8"/>
        </w:rPr>
        <w:t xml:space="preserve"> </w:t>
      </w:r>
      <w:r w:rsidRPr="00DA105B">
        <w:rPr>
          <w:rFonts w:ascii="Arial" w:hAnsi="Arial" w:cs="Arial"/>
        </w:rPr>
        <w:t>welfare</w:t>
      </w:r>
      <w:r w:rsidRPr="00DA105B">
        <w:rPr>
          <w:rFonts w:ascii="Arial" w:hAnsi="Arial" w:cs="Arial"/>
          <w:spacing w:val="-8"/>
        </w:rPr>
        <w:t xml:space="preserve"> </w:t>
      </w:r>
      <w:r w:rsidRPr="00DA105B">
        <w:rPr>
          <w:rFonts w:ascii="Arial" w:hAnsi="Arial" w:cs="Arial"/>
        </w:rPr>
        <w:t>by</w:t>
      </w:r>
      <w:r w:rsidRPr="00DA105B">
        <w:rPr>
          <w:rFonts w:ascii="Arial" w:hAnsi="Arial" w:cs="Arial"/>
          <w:spacing w:val="-8"/>
        </w:rPr>
        <w:t xml:space="preserve"> </w:t>
      </w:r>
      <w:r w:rsidRPr="00DA105B">
        <w:rPr>
          <w:rFonts w:ascii="Arial" w:hAnsi="Arial" w:cs="Arial"/>
        </w:rPr>
        <w:t>the</w:t>
      </w:r>
      <w:r w:rsidRPr="00DA105B">
        <w:rPr>
          <w:rFonts w:ascii="Arial" w:hAnsi="Arial" w:cs="Arial"/>
          <w:spacing w:val="-7"/>
        </w:rPr>
        <w:t xml:space="preserve"> </w:t>
      </w:r>
      <w:r w:rsidRPr="00DA105B">
        <w:rPr>
          <w:rFonts w:ascii="Arial" w:hAnsi="Arial" w:cs="Arial"/>
        </w:rPr>
        <w:t>continuation</w:t>
      </w:r>
      <w:r w:rsidRPr="00DA105B">
        <w:rPr>
          <w:rFonts w:ascii="Arial" w:hAnsi="Arial" w:cs="Arial"/>
          <w:spacing w:val="-8"/>
        </w:rPr>
        <w:t xml:space="preserve"> </w:t>
      </w:r>
      <w:r w:rsidRPr="00DA105B">
        <w:rPr>
          <w:rFonts w:ascii="Arial" w:hAnsi="Arial" w:cs="Arial"/>
        </w:rPr>
        <w:t>of</w:t>
      </w:r>
      <w:r w:rsidRPr="00DA105B">
        <w:rPr>
          <w:rFonts w:ascii="Arial" w:hAnsi="Arial" w:cs="Arial"/>
          <w:spacing w:val="-8"/>
        </w:rPr>
        <w:t xml:space="preserve"> </w:t>
      </w:r>
      <w:r w:rsidRPr="00DA105B">
        <w:rPr>
          <w:rFonts w:ascii="Arial" w:hAnsi="Arial" w:cs="Arial"/>
        </w:rPr>
        <w:t>the</w:t>
      </w:r>
      <w:r w:rsidRPr="00DA105B">
        <w:rPr>
          <w:rFonts w:ascii="Arial" w:hAnsi="Arial" w:cs="Arial"/>
          <w:spacing w:val="-1"/>
        </w:rPr>
        <w:t xml:space="preserve"> </w:t>
      </w:r>
      <w:r w:rsidRPr="00DA105B">
        <w:rPr>
          <w:rFonts w:ascii="Arial" w:hAnsi="Arial" w:cs="Arial"/>
        </w:rPr>
        <w:t>nonconforming use</w:t>
      </w:r>
    </w:p>
    <w:p w14:paraId="14344B3D" w14:textId="77777777" w:rsidR="00850363" w:rsidRPr="00DA105B" w:rsidRDefault="00850363" w:rsidP="005E5984">
      <w:pPr>
        <w:pStyle w:val="NoSpacing"/>
        <w:numPr>
          <w:ilvl w:val="0"/>
          <w:numId w:val="269"/>
        </w:numPr>
        <w:jc w:val="both"/>
        <w:rPr>
          <w:rFonts w:ascii="Arial" w:hAnsi="Arial" w:cs="Arial"/>
        </w:rPr>
      </w:pPr>
      <w:r w:rsidRPr="00DA105B">
        <w:rPr>
          <w:rFonts w:ascii="Arial" w:hAnsi="Arial" w:cs="Arial"/>
        </w:rPr>
        <w:t>The cost of moving and reestablishing the use elsewhere; and</w:t>
      </w:r>
    </w:p>
    <w:p w14:paraId="353717D6" w14:textId="019984FA" w:rsidR="00850363" w:rsidRDefault="00850363" w:rsidP="005E5984">
      <w:pPr>
        <w:pStyle w:val="NoSpacing"/>
        <w:numPr>
          <w:ilvl w:val="0"/>
          <w:numId w:val="269"/>
        </w:numPr>
        <w:jc w:val="both"/>
        <w:rPr>
          <w:rFonts w:ascii="Arial" w:hAnsi="Arial" w:cs="Arial"/>
        </w:rPr>
      </w:pPr>
      <w:r w:rsidRPr="00DA105B">
        <w:rPr>
          <w:rFonts w:ascii="Arial" w:hAnsi="Arial" w:cs="Arial"/>
        </w:rPr>
        <w:t>Any other relevant</w:t>
      </w:r>
      <w:r w:rsidRPr="00DA105B">
        <w:rPr>
          <w:rFonts w:ascii="Arial" w:hAnsi="Arial" w:cs="Arial"/>
          <w:spacing w:val="1"/>
        </w:rPr>
        <w:t xml:space="preserve"> </w:t>
      </w:r>
      <w:r w:rsidRPr="00DA105B">
        <w:rPr>
          <w:rFonts w:ascii="Arial" w:hAnsi="Arial" w:cs="Arial"/>
        </w:rPr>
        <w:t>factors.</w:t>
      </w:r>
    </w:p>
    <w:p w14:paraId="798F0D0F" w14:textId="77777777" w:rsidR="002E764B" w:rsidRPr="00DA105B" w:rsidRDefault="002E764B" w:rsidP="002C0B36">
      <w:pPr>
        <w:pStyle w:val="NoSpacing"/>
        <w:ind w:left="1440"/>
        <w:jc w:val="both"/>
        <w:rPr>
          <w:rFonts w:ascii="Arial" w:hAnsi="Arial" w:cs="Arial"/>
        </w:rPr>
      </w:pPr>
    </w:p>
    <w:p w14:paraId="1D9A3AD2" w14:textId="77777777" w:rsidR="00850363" w:rsidRPr="009957FE" w:rsidRDefault="00850363" w:rsidP="005E5984">
      <w:pPr>
        <w:numPr>
          <w:ilvl w:val="0"/>
          <w:numId w:val="41"/>
        </w:numPr>
        <w:tabs>
          <w:tab w:val="left" w:pos="720"/>
        </w:tabs>
        <w:kinsoku w:val="0"/>
        <w:overflowPunct w:val="0"/>
        <w:autoSpaceDE w:val="0"/>
        <w:autoSpaceDN w:val="0"/>
        <w:adjustRightInd w:val="0"/>
        <w:spacing w:after="0" w:line="240" w:lineRule="auto"/>
        <w:ind w:left="0" w:firstLine="0"/>
        <w:jc w:val="both"/>
        <w:outlineLvl w:val="6"/>
        <w:rPr>
          <w:rFonts w:ascii="Arial" w:hAnsi="Arial" w:cs="Arial"/>
          <w:b/>
          <w:bCs/>
        </w:rPr>
      </w:pPr>
      <w:r w:rsidRPr="009957FE">
        <w:rPr>
          <w:rFonts w:ascii="Arial" w:hAnsi="Arial" w:cs="Arial"/>
          <w:b/>
          <w:bCs/>
        </w:rPr>
        <w:t>Application for Modification of Order of Termination.</w:t>
      </w:r>
    </w:p>
    <w:p w14:paraId="2688C8BD" w14:textId="55152EEE" w:rsidR="007934E1" w:rsidRDefault="00850363" w:rsidP="002C0B36">
      <w:pPr>
        <w:tabs>
          <w:tab w:val="left" w:pos="240"/>
        </w:tabs>
        <w:kinsoku w:val="0"/>
        <w:overflowPunct w:val="0"/>
        <w:autoSpaceDE w:val="0"/>
        <w:autoSpaceDN w:val="0"/>
        <w:adjustRightInd w:val="0"/>
        <w:spacing w:after="0" w:line="240" w:lineRule="auto"/>
        <w:ind w:left="720"/>
        <w:jc w:val="both"/>
        <w:rPr>
          <w:rFonts w:ascii="Arial" w:hAnsi="Arial" w:cs="Arial"/>
        </w:rPr>
      </w:pPr>
      <w:r w:rsidRPr="009957FE">
        <w:rPr>
          <w:rFonts w:ascii="Arial" w:hAnsi="Arial" w:cs="Arial"/>
        </w:rPr>
        <w:t xml:space="preserve">Within one year of the issuance of The Town Board's Order of Termination, as provided herein, the property owner of record or any lessee of the property, acting with the written consent of the current owner may apply for a modification of the Termination Order to extend the date by which all nonconforming uses shall cease up to an additional 15 </w:t>
      </w:r>
      <w:r w:rsidRPr="00845C43">
        <w:rPr>
          <w:rFonts w:ascii="Arial" w:hAnsi="Arial" w:cs="Arial"/>
        </w:rPr>
        <w:t>years.</w:t>
      </w:r>
      <w:r w:rsidR="002E764B" w:rsidRPr="00845C43">
        <w:rPr>
          <w:rFonts w:ascii="Arial" w:hAnsi="Arial" w:cs="Arial"/>
        </w:rPr>
        <w:t xml:space="preserve">  </w:t>
      </w:r>
      <w:r w:rsidRPr="00845C43">
        <w:rPr>
          <w:rFonts w:ascii="Arial" w:hAnsi="Arial" w:cs="Arial"/>
        </w:rPr>
        <w:t>An Application for Modification shall</w:t>
      </w:r>
      <w:r w:rsidRPr="009957FE">
        <w:rPr>
          <w:rFonts w:ascii="Arial" w:hAnsi="Arial" w:cs="Arial"/>
        </w:rPr>
        <w:t xml:space="preserve"> be submitted on a form to be supplied by Saukville and shall be signed by the property owner, shall state the reasons why the use should be allowed to continue, and shall state how the continued use will not be incompatible with or detrimental to the uses in the surrounding area adjacent to the property; and shall state how the continued use will be consistent or can be modified to become consistent with the Comprehensive Plan for the surrounding zoning area.</w:t>
      </w:r>
    </w:p>
    <w:p w14:paraId="28B6537A" w14:textId="77777777" w:rsidR="002E764B" w:rsidRDefault="002E764B" w:rsidP="002C0B36">
      <w:pPr>
        <w:tabs>
          <w:tab w:val="left" w:pos="240"/>
        </w:tabs>
        <w:kinsoku w:val="0"/>
        <w:overflowPunct w:val="0"/>
        <w:autoSpaceDE w:val="0"/>
        <w:autoSpaceDN w:val="0"/>
        <w:adjustRightInd w:val="0"/>
        <w:spacing w:after="0" w:line="240" w:lineRule="auto"/>
        <w:ind w:left="720"/>
        <w:jc w:val="both"/>
        <w:rPr>
          <w:rFonts w:ascii="Arial" w:hAnsi="Arial" w:cs="Arial"/>
        </w:rPr>
      </w:pPr>
    </w:p>
    <w:p w14:paraId="04605241" w14:textId="77777777" w:rsidR="00745E2B" w:rsidRPr="009957FE" w:rsidRDefault="00850363" w:rsidP="005E5984">
      <w:pPr>
        <w:numPr>
          <w:ilvl w:val="0"/>
          <w:numId w:val="41"/>
        </w:numPr>
        <w:tabs>
          <w:tab w:val="left" w:pos="720"/>
        </w:tabs>
        <w:kinsoku w:val="0"/>
        <w:overflowPunct w:val="0"/>
        <w:autoSpaceDE w:val="0"/>
        <w:autoSpaceDN w:val="0"/>
        <w:adjustRightInd w:val="0"/>
        <w:spacing w:after="0" w:line="240" w:lineRule="auto"/>
        <w:ind w:left="720"/>
        <w:jc w:val="both"/>
        <w:rPr>
          <w:rFonts w:ascii="Arial" w:hAnsi="Arial" w:cs="Arial"/>
        </w:rPr>
      </w:pPr>
      <w:r w:rsidRPr="009957FE">
        <w:rPr>
          <w:rFonts w:ascii="Arial" w:hAnsi="Arial" w:cs="Arial"/>
          <w:b/>
          <w:bCs/>
        </w:rPr>
        <w:t>Plan</w:t>
      </w:r>
      <w:r w:rsidRPr="009957FE">
        <w:rPr>
          <w:rFonts w:ascii="Arial" w:hAnsi="Arial" w:cs="Arial"/>
          <w:b/>
          <w:bCs/>
          <w:spacing w:val="23"/>
        </w:rPr>
        <w:t xml:space="preserve"> </w:t>
      </w:r>
      <w:r w:rsidRPr="009957FE">
        <w:rPr>
          <w:rFonts w:ascii="Arial" w:hAnsi="Arial" w:cs="Arial"/>
          <w:b/>
          <w:bCs/>
        </w:rPr>
        <w:t>Commission</w:t>
      </w:r>
      <w:r w:rsidRPr="009957FE">
        <w:rPr>
          <w:rFonts w:ascii="Arial" w:hAnsi="Arial" w:cs="Arial"/>
          <w:b/>
          <w:bCs/>
          <w:spacing w:val="23"/>
        </w:rPr>
        <w:t xml:space="preserve"> </w:t>
      </w:r>
      <w:r w:rsidRPr="009957FE">
        <w:rPr>
          <w:rFonts w:ascii="Arial" w:hAnsi="Arial" w:cs="Arial"/>
          <w:b/>
          <w:bCs/>
        </w:rPr>
        <w:t>Hearing</w:t>
      </w:r>
      <w:r w:rsidRPr="009957FE">
        <w:rPr>
          <w:rFonts w:ascii="Arial" w:hAnsi="Arial" w:cs="Arial"/>
          <w:b/>
          <w:bCs/>
          <w:spacing w:val="25"/>
        </w:rPr>
        <w:t xml:space="preserve"> </w:t>
      </w:r>
      <w:r w:rsidRPr="009957FE">
        <w:rPr>
          <w:rFonts w:ascii="Arial" w:hAnsi="Arial" w:cs="Arial"/>
          <w:b/>
          <w:bCs/>
        </w:rPr>
        <w:t>on</w:t>
      </w:r>
      <w:r w:rsidRPr="009957FE">
        <w:rPr>
          <w:rFonts w:ascii="Arial" w:hAnsi="Arial" w:cs="Arial"/>
          <w:b/>
          <w:bCs/>
          <w:spacing w:val="25"/>
        </w:rPr>
        <w:t xml:space="preserve"> </w:t>
      </w:r>
      <w:r w:rsidRPr="009957FE">
        <w:rPr>
          <w:rFonts w:ascii="Arial" w:hAnsi="Arial" w:cs="Arial"/>
          <w:b/>
          <w:bCs/>
        </w:rPr>
        <w:t>the</w:t>
      </w:r>
      <w:r w:rsidRPr="009957FE">
        <w:rPr>
          <w:rFonts w:ascii="Arial" w:hAnsi="Arial" w:cs="Arial"/>
          <w:b/>
          <w:bCs/>
          <w:spacing w:val="25"/>
        </w:rPr>
        <w:t xml:space="preserve"> </w:t>
      </w:r>
      <w:r w:rsidRPr="009957FE">
        <w:rPr>
          <w:rFonts w:ascii="Arial" w:hAnsi="Arial" w:cs="Arial"/>
          <w:b/>
          <w:bCs/>
        </w:rPr>
        <w:t>Application</w:t>
      </w:r>
      <w:r w:rsidRPr="009957FE">
        <w:rPr>
          <w:rFonts w:ascii="Arial" w:hAnsi="Arial" w:cs="Arial"/>
          <w:b/>
          <w:bCs/>
          <w:spacing w:val="25"/>
        </w:rPr>
        <w:t xml:space="preserve"> </w:t>
      </w:r>
      <w:r w:rsidRPr="009957FE">
        <w:rPr>
          <w:rFonts w:ascii="Arial" w:hAnsi="Arial" w:cs="Arial"/>
          <w:b/>
          <w:bCs/>
        </w:rPr>
        <w:t>for</w:t>
      </w:r>
      <w:r w:rsidRPr="009957FE">
        <w:rPr>
          <w:rFonts w:ascii="Arial" w:hAnsi="Arial" w:cs="Arial"/>
          <w:b/>
          <w:bCs/>
          <w:spacing w:val="23"/>
        </w:rPr>
        <w:t xml:space="preserve"> </w:t>
      </w:r>
      <w:r w:rsidRPr="009957FE">
        <w:rPr>
          <w:rFonts w:ascii="Arial" w:hAnsi="Arial" w:cs="Arial"/>
          <w:b/>
          <w:bCs/>
        </w:rPr>
        <w:t>Modification.</w:t>
      </w:r>
      <w:r w:rsidRPr="009957FE">
        <w:rPr>
          <w:rFonts w:ascii="Arial" w:hAnsi="Arial" w:cs="Arial"/>
          <w:b/>
          <w:bCs/>
          <w:spacing w:val="24"/>
        </w:rPr>
        <w:t xml:space="preserve"> </w:t>
      </w:r>
    </w:p>
    <w:p w14:paraId="1456D4AE" w14:textId="75AD4230" w:rsidR="00850363" w:rsidRDefault="00850363" w:rsidP="002C0B36">
      <w:pPr>
        <w:tabs>
          <w:tab w:val="left" w:pos="720"/>
        </w:tabs>
        <w:kinsoku w:val="0"/>
        <w:overflowPunct w:val="0"/>
        <w:autoSpaceDE w:val="0"/>
        <w:autoSpaceDN w:val="0"/>
        <w:adjustRightInd w:val="0"/>
        <w:spacing w:after="0" w:line="240" w:lineRule="auto"/>
        <w:ind w:left="720"/>
        <w:jc w:val="both"/>
        <w:rPr>
          <w:rFonts w:ascii="Arial" w:hAnsi="Arial" w:cs="Arial"/>
        </w:rPr>
      </w:pPr>
      <w:r w:rsidRPr="009957FE">
        <w:rPr>
          <w:rFonts w:ascii="Arial" w:hAnsi="Arial" w:cs="Arial"/>
        </w:rPr>
        <w:t>The</w:t>
      </w:r>
      <w:r w:rsidRPr="009957FE">
        <w:rPr>
          <w:rFonts w:ascii="Arial" w:hAnsi="Arial" w:cs="Arial"/>
          <w:spacing w:val="24"/>
        </w:rPr>
        <w:t xml:space="preserve"> </w:t>
      </w:r>
      <w:r w:rsidRPr="009957FE">
        <w:rPr>
          <w:rFonts w:ascii="Arial" w:hAnsi="Arial" w:cs="Arial"/>
        </w:rPr>
        <w:t>Plan</w:t>
      </w:r>
      <w:r w:rsidRPr="009957FE">
        <w:rPr>
          <w:rFonts w:ascii="Arial" w:hAnsi="Arial" w:cs="Arial"/>
          <w:spacing w:val="24"/>
        </w:rPr>
        <w:t xml:space="preserve"> </w:t>
      </w:r>
      <w:r w:rsidRPr="009957FE">
        <w:rPr>
          <w:rFonts w:ascii="Arial" w:hAnsi="Arial" w:cs="Arial"/>
        </w:rPr>
        <w:t>Commission</w:t>
      </w:r>
      <w:r w:rsidRPr="009957FE">
        <w:rPr>
          <w:rFonts w:ascii="Arial" w:hAnsi="Arial" w:cs="Arial"/>
          <w:spacing w:val="-1"/>
        </w:rPr>
        <w:t xml:space="preserve"> </w:t>
      </w:r>
      <w:r w:rsidRPr="009957FE">
        <w:rPr>
          <w:rFonts w:ascii="Arial" w:hAnsi="Arial" w:cs="Arial"/>
        </w:rPr>
        <w:t>shall</w:t>
      </w:r>
      <w:r w:rsidRPr="009957FE">
        <w:rPr>
          <w:rFonts w:ascii="Arial" w:hAnsi="Arial" w:cs="Arial"/>
          <w:spacing w:val="3"/>
        </w:rPr>
        <w:t xml:space="preserve"> </w:t>
      </w:r>
      <w:r w:rsidRPr="009957FE">
        <w:rPr>
          <w:rFonts w:ascii="Arial" w:hAnsi="Arial" w:cs="Arial"/>
        </w:rPr>
        <w:t>conduct</w:t>
      </w:r>
      <w:r w:rsidRPr="009957FE">
        <w:rPr>
          <w:rFonts w:ascii="Arial" w:hAnsi="Arial" w:cs="Arial"/>
          <w:spacing w:val="3"/>
        </w:rPr>
        <w:t xml:space="preserve"> </w:t>
      </w:r>
      <w:r w:rsidRPr="009957FE">
        <w:rPr>
          <w:rFonts w:ascii="Arial" w:hAnsi="Arial" w:cs="Arial"/>
        </w:rPr>
        <w:t>a</w:t>
      </w:r>
      <w:r w:rsidRPr="009957FE">
        <w:rPr>
          <w:rFonts w:ascii="Arial" w:hAnsi="Arial" w:cs="Arial"/>
          <w:spacing w:val="3"/>
        </w:rPr>
        <w:t xml:space="preserve"> </w:t>
      </w:r>
      <w:r w:rsidRPr="009957FE">
        <w:rPr>
          <w:rFonts w:ascii="Arial" w:hAnsi="Arial" w:cs="Arial"/>
        </w:rPr>
        <w:t>duly</w:t>
      </w:r>
      <w:r w:rsidRPr="009957FE">
        <w:rPr>
          <w:rFonts w:ascii="Arial" w:hAnsi="Arial" w:cs="Arial"/>
          <w:spacing w:val="3"/>
        </w:rPr>
        <w:t xml:space="preserve"> </w:t>
      </w:r>
      <w:r w:rsidRPr="009957FE">
        <w:rPr>
          <w:rFonts w:ascii="Arial" w:hAnsi="Arial" w:cs="Arial"/>
        </w:rPr>
        <w:t>noticed</w:t>
      </w:r>
      <w:r w:rsidRPr="009957FE">
        <w:rPr>
          <w:rFonts w:ascii="Arial" w:hAnsi="Arial" w:cs="Arial"/>
          <w:spacing w:val="3"/>
        </w:rPr>
        <w:t xml:space="preserve"> </w:t>
      </w:r>
      <w:r w:rsidRPr="009957FE">
        <w:rPr>
          <w:rFonts w:ascii="Arial" w:hAnsi="Arial" w:cs="Arial"/>
        </w:rPr>
        <w:t>public</w:t>
      </w:r>
      <w:r w:rsidRPr="009957FE">
        <w:rPr>
          <w:rFonts w:ascii="Arial" w:hAnsi="Arial" w:cs="Arial"/>
          <w:spacing w:val="3"/>
        </w:rPr>
        <w:t xml:space="preserve"> </w:t>
      </w:r>
      <w:r w:rsidRPr="009957FE">
        <w:rPr>
          <w:rFonts w:ascii="Arial" w:hAnsi="Arial" w:cs="Arial"/>
        </w:rPr>
        <w:t>hearing</w:t>
      </w:r>
      <w:r w:rsidRPr="009957FE">
        <w:rPr>
          <w:rFonts w:ascii="Arial" w:hAnsi="Arial" w:cs="Arial"/>
          <w:spacing w:val="3"/>
        </w:rPr>
        <w:t xml:space="preserve"> </w:t>
      </w:r>
      <w:r w:rsidRPr="009957FE">
        <w:rPr>
          <w:rFonts w:ascii="Arial" w:hAnsi="Arial" w:cs="Arial"/>
        </w:rPr>
        <w:t>within</w:t>
      </w:r>
      <w:r w:rsidRPr="009957FE">
        <w:rPr>
          <w:rFonts w:ascii="Arial" w:hAnsi="Arial" w:cs="Arial"/>
          <w:spacing w:val="5"/>
        </w:rPr>
        <w:t xml:space="preserve"> </w:t>
      </w:r>
      <w:r w:rsidRPr="009957FE">
        <w:rPr>
          <w:rFonts w:ascii="Arial" w:hAnsi="Arial" w:cs="Arial"/>
        </w:rPr>
        <w:t>a</w:t>
      </w:r>
      <w:r w:rsidRPr="009957FE">
        <w:rPr>
          <w:rFonts w:ascii="Arial" w:hAnsi="Arial" w:cs="Arial"/>
          <w:spacing w:val="3"/>
        </w:rPr>
        <w:t xml:space="preserve"> </w:t>
      </w:r>
      <w:r w:rsidRPr="009957FE">
        <w:rPr>
          <w:rFonts w:ascii="Arial" w:hAnsi="Arial" w:cs="Arial"/>
        </w:rPr>
        <w:t>reasonable</w:t>
      </w:r>
      <w:r w:rsidRPr="009957FE">
        <w:rPr>
          <w:rFonts w:ascii="Arial" w:hAnsi="Arial" w:cs="Arial"/>
          <w:spacing w:val="5"/>
        </w:rPr>
        <w:t xml:space="preserve"> </w:t>
      </w:r>
      <w:r w:rsidRPr="009957FE">
        <w:rPr>
          <w:rFonts w:ascii="Arial" w:hAnsi="Arial" w:cs="Arial"/>
        </w:rPr>
        <w:t>time</w:t>
      </w:r>
      <w:r w:rsidRPr="009957FE">
        <w:rPr>
          <w:rFonts w:ascii="Arial" w:hAnsi="Arial" w:cs="Arial"/>
          <w:spacing w:val="5"/>
        </w:rPr>
        <w:t xml:space="preserve"> </w:t>
      </w:r>
      <w:r w:rsidRPr="009957FE">
        <w:rPr>
          <w:rFonts w:ascii="Arial" w:hAnsi="Arial" w:cs="Arial"/>
        </w:rPr>
        <w:t>not</w:t>
      </w:r>
      <w:r w:rsidRPr="009957FE">
        <w:rPr>
          <w:rFonts w:ascii="Arial" w:hAnsi="Arial" w:cs="Arial"/>
          <w:spacing w:val="5"/>
        </w:rPr>
        <w:t xml:space="preserve"> </w:t>
      </w:r>
      <w:r w:rsidRPr="009957FE">
        <w:rPr>
          <w:rFonts w:ascii="Arial" w:hAnsi="Arial" w:cs="Arial"/>
        </w:rPr>
        <w:t>to</w:t>
      </w:r>
      <w:r w:rsidRPr="009957FE">
        <w:rPr>
          <w:rFonts w:ascii="Arial" w:hAnsi="Arial" w:cs="Arial"/>
          <w:spacing w:val="3"/>
        </w:rPr>
        <w:t xml:space="preserve"> </w:t>
      </w:r>
      <w:r w:rsidRPr="009957FE">
        <w:rPr>
          <w:rFonts w:ascii="Arial" w:hAnsi="Arial" w:cs="Arial"/>
        </w:rPr>
        <w:t>exceed</w:t>
      </w:r>
      <w:r w:rsidRPr="009957FE">
        <w:rPr>
          <w:rFonts w:ascii="Arial" w:hAnsi="Arial" w:cs="Arial"/>
          <w:spacing w:val="3"/>
        </w:rPr>
        <w:t xml:space="preserve"> </w:t>
      </w:r>
      <w:r w:rsidRPr="009957FE">
        <w:rPr>
          <w:rFonts w:ascii="Arial" w:hAnsi="Arial" w:cs="Arial"/>
        </w:rPr>
        <w:t>90</w:t>
      </w:r>
      <w:r w:rsidRPr="009957FE">
        <w:rPr>
          <w:rFonts w:ascii="Arial" w:hAnsi="Arial" w:cs="Arial"/>
          <w:spacing w:val="3"/>
        </w:rPr>
        <w:t xml:space="preserve"> </w:t>
      </w:r>
      <w:r w:rsidRPr="009957FE">
        <w:rPr>
          <w:rFonts w:ascii="Arial" w:hAnsi="Arial" w:cs="Arial"/>
        </w:rPr>
        <w:t>days</w:t>
      </w:r>
      <w:r w:rsidRPr="009957FE">
        <w:rPr>
          <w:rFonts w:ascii="Arial" w:hAnsi="Arial" w:cs="Arial"/>
          <w:spacing w:val="7"/>
        </w:rPr>
        <w:t xml:space="preserve"> </w:t>
      </w:r>
      <w:r w:rsidRPr="009957FE">
        <w:rPr>
          <w:rFonts w:ascii="Arial" w:hAnsi="Arial" w:cs="Arial"/>
        </w:rPr>
        <w:t>after</w:t>
      </w:r>
      <w:r w:rsidRPr="009957FE">
        <w:rPr>
          <w:rFonts w:ascii="Arial" w:hAnsi="Arial" w:cs="Arial"/>
          <w:spacing w:val="-1"/>
        </w:rPr>
        <w:t xml:space="preserve"> </w:t>
      </w:r>
      <w:r w:rsidRPr="009957FE">
        <w:rPr>
          <w:rFonts w:ascii="Arial" w:hAnsi="Arial" w:cs="Arial"/>
        </w:rPr>
        <w:t>the</w:t>
      </w:r>
      <w:r w:rsidRPr="009957FE">
        <w:rPr>
          <w:rFonts w:ascii="Arial" w:hAnsi="Arial" w:cs="Arial"/>
          <w:spacing w:val="-2"/>
        </w:rPr>
        <w:t xml:space="preserve"> </w:t>
      </w:r>
      <w:r w:rsidRPr="009957FE">
        <w:rPr>
          <w:rFonts w:ascii="Arial" w:hAnsi="Arial" w:cs="Arial"/>
        </w:rPr>
        <w:t>application</w:t>
      </w:r>
      <w:r w:rsidRPr="009957FE">
        <w:rPr>
          <w:rFonts w:ascii="Arial" w:hAnsi="Arial" w:cs="Arial"/>
          <w:spacing w:val="-3"/>
        </w:rPr>
        <w:t xml:space="preserve"> </w:t>
      </w:r>
      <w:r w:rsidRPr="009957FE">
        <w:rPr>
          <w:rFonts w:ascii="Arial" w:hAnsi="Arial" w:cs="Arial"/>
        </w:rPr>
        <w:t>for</w:t>
      </w:r>
      <w:r w:rsidRPr="009957FE">
        <w:rPr>
          <w:rFonts w:ascii="Arial" w:hAnsi="Arial" w:cs="Arial"/>
          <w:spacing w:val="-2"/>
        </w:rPr>
        <w:t xml:space="preserve"> </w:t>
      </w:r>
      <w:r w:rsidRPr="009957FE">
        <w:rPr>
          <w:rFonts w:ascii="Arial" w:hAnsi="Arial" w:cs="Arial"/>
        </w:rPr>
        <w:t>modification</w:t>
      </w:r>
      <w:r w:rsidRPr="009957FE">
        <w:rPr>
          <w:rFonts w:ascii="Arial" w:hAnsi="Arial" w:cs="Arial"/>
          <w:spacing w:val="-3"/>
        </w:rPr>
        <w:t xml:space="preserve"> </w:t>
      </w:r>
      <w:r w:rsidRPr="009957FE">
        <w:rPr>
          <w:rFonts w:ascii="Arial" w:hAnsi="Arial" w:cs="Arial"/>
        </w:rPr>
        <w:t>of</w:t>
      </w:r>
      <w:r w:rsidRPr="009957FE">
        <w:rPr>
          <w:rFonts w:ascii="Arial" w:hAnsi="Arial" w:cs="Arial"/>
          <w:spacing w:val="-2"/>
        </w:rPr>
        <w:t xml:space="preserve"> </w:t>
      </w:r>
      <w:r w:rsidRPr="009957FE">
        <w:rPr>
          <w:rFonts w:ascii="Arial" w:hAnsi="Arial" w:cs="Arial"/>
        </w:rPr>
        <w:t>a</w:t>
      </w:r>
      <w:r w:rsidRPr="009957FE">
        <w:rPr>
          <w:rFonts w:ascii="Arial" w:hAnsi="Arial" w:cs="Arial"/>
          <w:spacing w:val="-2"/>
        </w:rPr>
        <w:t xml:space="preserve"> </w:t>
      </w:r>
      <w:r w:rsidRPr="009957FE">
        <w:rPr>
          <w:rFonts w:ascii="Arial" w:hAnsi="Arial" w:cs="Arial"/>
        </w:rPr>
        <w:t>Termination</w:t>
      </w:r>
      <w:r w:rsidRPr="009957FE">
        <w:rPr>
          <w:rFonts w:ascii="Arial" w:hAnsi="Arial" w:cs="Arial"/>
          <w:spacing w:val="-2"/>
        </w:rPr>
        <w:t xml:space="preserve"> </w:t>
      </w:r>
      <w:r w:rsidRPr="009957FE">
        <w:rPr>
          <w:rFonts w:ascii="Arial" w:hAnsi="Arial" w:cs="Arial"/>
        </w:rPr>
        <w:t>Order</w:t>
      </w:r>
      <w:r w:rsidRPr="009957FE">
        <w:rPr>
          <w:rFonts w:ascii="Arial" w:hAnsi="Arial" w:cs="Arial"/>
          <w:spacing w:val="-3"/>
        </w:rPr>
        <w:t xml:space="preserve"> </w:t>
      </w:r>
      <w:r w:rsidRPr="009957FE">
        <w:rPr>
          <w:rFonts w:ascii="Arial" w:hAnsi="Arial" w:cs="Arial"/>
        </w:rPr>
        <w:t>is</w:t>
      </w:r>
      <w:r w:rsidRPr="009957FE">
        <w:rPr>
          <w:rFonts w:ascii="Arial" w:hAnsi="Arial" w:cs="Arial"/>
          <w:spacing w:val="-2"/>
        </w:rPr>
        <w:t xml:space="preserve"> </w:t>
      </w:r>
      <w:r w:rsidRPr="009957FE">
        <w:rPr>
          <w:rFonts w:ascii="Arial" w:hAnsi="Arial" w:cs="Arial"/>
        </w:rPr>
        <w:t>deemed</w:t>
      </w:r>
      <w:r w:rsidRPr="009957FE">
        <w:rPr>
          <w:rFonts w:ascii="Arial" w:hAnsi="Arial" w:cs="Arial"/>
          <w:spacing w:val="-1"/>
        </w:rPr>
        <w:t xml:space="preserve"> </w:t>
      </w:r>
      <w:r w:rsidRPr="009957FE">
        <w:rPr>
          <w:rFonts w:ascii="Arial" w:hAnsi="Arial" w:cs="Arial"/>
        </w:rPr>
        <w:t>complete</w:t>
      </w:r>
      <w:r w:rsidRPr="009957FE">
        <w:rPr>
          <w:rFonts w:ascii="Arial" w:hAnsi="Arial" w:cs="Arial"/>
          <w:spacing w:val="-2"/>
        </w:rPr>
        <w:t xml:space="preserve"> </w:t>
      </w:r>
      <w:r w:rsidRPr="009957FE">
        <w:rPr>
          <w:rFonts w:ascii="Arial" w:hAnsi="Arial" w:cs="Arial"/>
        </w:rPr>
        <w:t>and</w:t>
      </w:r>
      <w:r w:rsidRPr="009957FE">
        <w:rPr>
          <w:rFonts w:ascii="Arial" w:hAnsi="Arial" w:cs="Arial"/>
          <w:spacing w:val="-2"/>
        </w:rPr>
        <w:t xml:space="preserve"> </w:t>
      </w:r>
      <w:r w:rsidRPr="009957FE">
        <w:rPr>
          <w:rFonts w:ascii="Arial" w:hAnsi="Arial" w:cs="Arial"/>
        </w:rPr>
        <w:t>accepted</w:t>
      </w:r>
      <w:r w:rsidRPr="009957FE">
        <w:rPr>
          <w:rFonts w:ascii="Arial" w:hAnsi="Arial" w:cs="Arial"/>
          <w:spacing w:val="-2"/>
        </w:rPr>
        <w:t xml:space="preserve"> </w:t>
      </w:r>
      <w:r w:rsidRPr="009957FE">
        <w:rPr>
          <w:rFonts w:ascii="Arial" w:hAnsi="Arial" w:cs="Arial"/>
        </w:rPr>
        <w:t>by</w:t>
      </w:r>
      <w:r w:rsidRPr="009957FE">
        <w:rPr>
          <w:rFonts w:ascii="Arial" w:hAnsi="Arial" w:cs="Arial"/>
          <w:spacing w:val="-1"/>
        </w:rPr>
        <w:t xml:space="preserve"> </w:t>
      </w:r>
      <w:r w:rsidRPr="009957FE">
        <w:rPr>
          <w:rFonts w:ascii="Arial" w:hAnsi="Arial" w:cs="Arial"/>
        </w:rPr>
        <w:t>Saukville,</w:t>
      </w:r>
      <w:r w:rsidRPr="009957FE">
        <w:rPr>
          <w:rFonts w:ascii="Arial" w:hAnsi="Arial" w:cs="Arial"/>
          <w:spacing w:val="-11"/>
        </w:rPr>
        <w:t xml:space="preserve"> </w:t>
      </w:r>
      <w:r w:rsidRPr="009957FE">
        <w:rPr>
          <w:rFonts w:ascii="Arial" w:hAnsi="Arial" w:cs="Arial"/>
        </w:rPr>
        <w:t>and</w:t>
      </w:r>
      <w:r w:rsidRPr="009957FE">
        <w:rPr>
          <w:rFonts w:ascii="Arial" w:hAnsi="Arial" w:cs="Arial"/>
          <w:spacing w:val="-11"/>
        </w:rPr>
        <w:t xml:space="preserve"> </w:t>
      </w:r>
      <w:r w:rsidRPr="009957FE">
        <w:rPr>
          <w:rFonts w:ascii="Arial" w:hAnsi="Arial" w:cs="Arial"/>
        </w:rPr>
        <w:t>may</w:t>
      </w:r>
      <w:r w:rsidRPr="009957FE">
        <w:rPr>
          <w:rFonts w:ascii="Arial" w:hAnsi="Arial" w:cs="Arial"/>
          <w:spacing w:val="-11"/>
        </w:rPr>
        <w:t xml:space="preserve"> </w:t>
      </w:r>
      <w:r w:rsidRPr="009957FE">
        <w:rPr>
          <w:rFonts w:ascii="Arial" w:hAnsi="Arial" w:cs="Arial"/>
        </w:rPr>
        <w:t>approve,</w:t>
      </w:r>
      <w:r w:rsidRPr="009957FE">
        <w:rPr>
          <w:rFonts w:ascii="Arial" w:hAnsi="Arial" w:cs="Arial"/>
          <w:spacing w:val="-10"/>
        </w:rPr>
        <w:t xml:space="preserve"> </w:t>
      </w:r>
      <w:r w:rsidRPr="009957FE">
        <w:rPr>
          <w:rFonts w:ascii="Arial" w:hAnsi="Arial" w:cs="Arial"/>
        </w:rPr>
        <w:t>conditionally</w:t>
      </w:r>
      <w:r w:rsidRPr="009957FE">
        <w:rPr>
          <w:rFonts w:ascii="Arial" w:hAnsi="Arial" w:cs="Arial"/>
          <w:spacing w:val="-10"/>
        </w:rPr>
        <w:t xml:space="preserve"> </w:t>
      </w:r>
      <w:r w:rsidRPr="009957FE">
        <w:rPr>
          <w:rFonts w:ascii="Arial" w:hAnsi="Arial" w:cs="Arial"/>
        </w:rPr>
        <w:t>approve,</w:t>
      </w:r>
      <w:r w:rsidRPr="009957FE">
        <w:rPr>
          <w:rFonts w:ascii="Arial" w:hAnsi="Arial" w:cs="Arial"/>
          <w:spacing w:val="-11"/>
        </w:rPr>
        <w:t xml:space="preserve"> </w:t>
      </w:r>
      <w:r w:rsidRPr="009957FE">
        <w:rPr>
          <w:rFonts w:ascii="Arial" w:hAnsi="Arial" w:cs="Arial"/>
        </w:rPr>
        <w:t>or</w:t>
      </w:r>
      <w:r w:rsidRPr="009957FE">
        <w:rPr>
          <w:rFonts w:ascii="Arial" w:hAnsi="Arial" w:cs="Arial"/>
          <w:spacing w:val="-11"/>
        </w:rPr>
        <w:t xml:space="preserve"> </w:t>
      </w:r>
      <w:r w:rsidRPr="009957FE">
        <w:rPr>
          <w:rFonts w:ascii="Arial" w:hAnsi="Arial" w:cs="Arial"/>
        </w:rPr>
        <w:t>deny</w:t>
      </w:r>
      <w:r w:rsidRPr="009957FE">
        <w:rPr>
          <w:rFonts w:ascii="Arial" w:hAnsi="Arial" w:cs="Arial"/>
          <w:spacing w:val="-9"/>
        </w:rPr>
        <w:t xml:space="preserve"> </w:t>
      </w:r>
      <w:r w:rsidRPr="009957FE">
        <w:rPr>
          <w:rFonts w:ascii="Arial" w:hAnsi="Arial" w:cs="Arial"/>
        </w:rPr>
        <w:t>such</w:t>
      </w:r>
      <w:r w:rsidRPr="009957FE">
        <w:rPr>
          <w:rFonts w:ascii="Arial" w:hAnsi="Arial" w:cs="Arial"/>
          <w:spacing w:val="-11"/>
        </w:rPr>
        <w:t xml:space="preserve"> </w:t>
      </w:r>
      <w:r w:rsidRPr="009957FE">
        <w:rPr>
          <w:rFonts w:ascii="Arial" w:hAnsi="Arial" w:cs="Arial"/>
        </w:rPr>
        <w:t>request</w:t>
      </w:r>
      <w:r w:rsidRPr="009957FE">
        <w:rPr>
          <w:rFonts w:ascii="Arial" w:hAnsi="Arial" w:cs="Arial"/>
          <w:spacing w:val="-10"/>
        </w:rPr>
        <w:t xml:space="preserve"> </w:t>
      </w:r>
      <w:r w:rsidRPr="009957FE">
        <w:rPr>
          <w:rFonts w:ascii="Arial" w:hAnsi="Arial" w:cs="Arial"/>
        </w:rPr>
        <w:t>for</w:t>
      </w:r>
      <w:r w:rsidRPr="009957FE">
        <w:rPr>
          <w:rFonts w:ascii="Arial" w:hAnsi="Arial" w:cs="Arial"/>
          <w:spacing w:val="-11"/>
        </w:rPr>
        <w:t xml:space="preserve"> </w:t>
      </w:r>
      <w:r w:rsidRPr="009957FE">
        <w:rPr>
          <w:rFonts w:ascii="Arial" w:hAnsi="Arial" w:cs="Arial"/>
        </w:rPr>
        <w:t>modification.</w:t>
      </w:r>
      <w:r w:rsidRPr="009957FE">
        <w:rPr>
          <w:rFonts w:ascii="Arial" w:hAnsi="Arial" w:cs="Arial"/>
          <w:spacing w:val="-11"/>
        </w:rPr>
        <w:t xml:space="preserve"> </w:t>
      </w:r>
      <w:r w:rsidRPr="009957FE">
        <w:rPr>
          <w:rFonts w:ascii="Arial" w:hAnsi="Arial" w:cs="Arial"/>
        </w:rPr>
        <w:t>The</w:t>
      </w:r>
      <w:r w:rsidRPr="009957FE">
        <w:rPr>
          <w:rFonts w:ascii="Arial" w:hAnsi="Arial" w:cs="Arial"/>
          <w:spacing w:val="-11"/>
        </w:rPr>
        <w:t xml:space="preserve"> </w:t>
      </w:r>
      <w:r w:rsidRPr="009957FE">
        <w:rPr>
          <w:rFonts w:ascii="Arial" w:hAnsi="Arial" w:cs="Arial"/>
        </w:rPr>
        <w:t>Plan Commission</w:t>
      </w:r>
      <w:r w:rsidRPr="009957FE">
        <w:rPr>
          <w:rFonts w:ascii="Arial" w:hAnsi="Arial" w:cs="Arial"/>
          <w:spacing w:val="3"/>
        </w:rPr>
        <w:t xml:space="preserve"> </w:t>
      </w:r>
      <w:r w:rsidRPr="009957FE">
        <w:rPr>
          <w:rFonts w:ascii="Arial" w:hAnsi="Arial" w:cs="Arial"/>
        </w:rPr>
        <w:t>may</w:t>
      </w:r>
      <w:r w:rsidRPr="009957FE">
        <w:rPr>
          <w:rFonts w:ascii="Arial" w:hAnsi="Arial" w:cs="Arial"/>
          <w:spacing w:val="3"/>
        </w:rPr>
        <w:t xml:space="preserve"> </w:t>
      </w:r>
      <w:r w:rsidRPr="009957FE">
        <w:rPr>
          <w:rFonts w:ascii="Arial" w:hAnsi="Arial" w:cs="Arial"/>
        </w:rPr>
        <w:t>also</w:t>
      </w:r>
      <w:r w:rsidRPr="009957FE">
        <w:rPr>
          <w:rFonts w:ascii="Arial" w:hAnsi="Arial" w:cs="Arial"/>
          <w:spacing w:val="3"/>
        </w:rPr>
        <w:t xml:space="preserve"> </w:t>
      </w:r>
      <w:r w:rsidRPr="009957FE">
        <w:rPr>
          <w:rFonts w:ascii="Arial" w:hAnsi="Arial" w:cs="Arial"/>
        </w:rPr>
        <w:t>impose</w:t>
      </w:r>
      <w:r w:rsidRPr="009957FE">
        <w:rPr>
          <w:rFonts w:ascii="Arial" w:hAnsi="Arial" w:cs="Arial"/>
          <w:spacing w:val="3"/>
        </w:rPr>
        <w:t xml:space="preserve"> </w:t>
      </w:r>
      <w:r w:rsidRPr="009957FE">
        <w:rPr>
          <w:rFonts w:ascii="Arial" w:hAnsi="Arial" w:cs="Arial"/>
        </w:rPr>
        <w:t>such</w:t>
      </w:r>
      <w:r w:rsidRPr="009957FE">
        <w:rPr>
          <w:rFonts w:ascii="Arial" w:hAnsi="Arial" w:cs="Arial"/>
          <w:spacing w:val="5"/>
        </w:rPr>
        <w:t xml:space="preserve"> </w:t>
      </w:r>
      <w:r w:rsidRPr="009957FE">
        <w:rPr>
          <w:rFonts w:ascii="Arial" w:hAnsi="Arial" w:cs="Arial"/>
        </w:rPr>
        <w:t>conditions</w:t>
      </w:r>
      <w:r w:rsidRPr="009957FE">
        <w:rPr>
          <w:rFonts w:ascii="Arial" w:hAnsi="Arial" w:cs="Arial"/>
          <w:spacing w:val="3"/>
        </w:rPr>
        <w:t xml:space="preserve"> </w:t>
      </w:r>
      <w:r w:rsidRPr="009957FE">
        <w:rPr>
          <w:rFonts w:ascii="Arial" w:hAnsi="Arial" w:cs="Arial"/>
        </w:rPr>
        <w:t>as</w:t>
      </w:r>
      <w:r w:rsidRPr="009957FE">
        <w:rPr>
          <w:rFonts w:ascii="Arial" w:hAnsi="Arial" w:cs="Arial"/>
          <w:spacing w:val="5"/>
        </w:rPr>
        <w:t xml:space="preserve"> </w:t>
      </w:r>
      <w:r w:rsidRPr="009957FE">
        <w:rPr>
          <w:rFonts w:ascii="Arial" w:hAnsi="Arial" w:cs="Arial"/>
        </w:rPr>
        <w:t>they</w:t>
      </w:r>
      <w:r w:rsidRPr="009957FE">
        <w:rPr>
          <w:rFonts w:ascii="Arial" w:hAnsi="Arial" w:cs="Arial"/>
          <w:spacing w:val="3"/>
        </w:rPr>
        <w:t xml:space="preserve"> </w:t>
      </w:r>
      <w:r w:rsidRPr="009957FE">
        <w:rPr>
          <w:rFonts w:ascii="Arial" w:hAnsi="Arial" w:cs="Arial"/>
        </w:rPr>
        <w:t>may</w:t>
      </w:r>
      <w:r w:rsidRPr="009957FE">
        <w:rPr>
          <w:rFonts w:ascii="Arial" w:hAnsi="Arial" w:cs="Arial"/>
          <w:spacing w:val="5"/>
        </w:rPr>
        <w:t xml:space="preserve"> </w:t>
      </w:r>
      <w:r w:rsidRPr="009957FE">
        <w:rPr>
          <w:rFonts w:ascii="Arial" w:hAnsi="Arial" w:cs="Arial"/>
        </w:rPr>
        <w:t>deem</w:t>
      </w:r>
      <w:r w:rsidRPr="009957FE">
        <w:rPr>
          <w:rFonts w:ascii="Arial" w:hAnsi="Arial" w:cs="Arial"/>
          <w:spacing w:val="5"/>
        </w:rPr>
        <w:t xml:space="preserve"> </w:t>
      </w:r>
      <w:r w:rsidRPr="009957FE">
        <w:rPr>
          <w:rFonts w:ascii="Arial" w:hAnsi="Arial" w:cs="Arial"/>
        </w:rPr>
        <w:t>necessary</w:t>
      </w:r>
      <w:r w:rsidRPr="009957FE">
        <w:rPr>
          <w:rFonts w:ascii="Arial" w:hAnsi="Arial" w:cs="Arial"/>
          <w:spacing w:val="3"/>
        </w:rPr>
        <w:t xml:space="preserve"> </w:t>
      </w:r>
      <w:r w:rsidRPr="009957FE">
        <w:rPr>
          <w:rFonts w:ascii="Arial" w:hAnsi="Arial" w:cs="Arial"/>
        </w:rPr>
        <w:t>to</w:t>
      </w:r>
      <w:r w:rsidRPr="009957FE">
        <w:rPr>
          <w:rFonts w:ascii="Arial" w:hAnsi="Arial" w:cs="Arial"/>
          <w:spacing w:val="7"/>
        </w:rPr>
        <w:t xml:space="preserve"> </w:t>
      </w:r>
      <w:r w:rsidRPr="009957FE">
        <w:rPr>
          <w:rFonts w:ascii="Arial" w:hAnsi="Arial" w:cs="Arial"/>
        </w:rPr>
        <w:t>protect</w:t>
      </w:r>
      <w:r w:rsidRPr="009957FE">
        <w:rPr>
          <w:rFonts w:ascii="Arial" w:hAnsi="Arial" w:cs="Arial"/>
          <w:spacing w:val="3"/>
        </w:rPr>
        <w:t xml:space="preserve"> </w:t>
      </w:r>
      <w:r w:rsidRPr="009957FE">
        <w:rPr>
          <w:rFonts w:ascii="Arial" w:hAnsi="Arial" w:cs="Arial"/>
        </w:rPr>
        <w:t>the</w:t>
      </w:r>
      <w:r w:rsidRPr="009957FE">
        <w:rPr>
          <w:rFonts w:ascii="Arial" w:hAnsi="Arial" w:cs="Arial"/>
          <w:spacing w:val="3"/>
        </w:rPr>
        <w:t xml:space="preserve"> </w:t>
      </w:r>
      <w:r w:rsidRPr="009957FE">
        <w:rPr>
          <w:rFonts w:ascii="Arial" w:hAnsi="Arial" w:cs="Arial"/>
        </w:rPr>
        <w:t>public</w:t>
      </w:r>
      <w:r w:rsidRPr="009957FE">
        <w:rPr>
          <w:rFonts w:ascii="Arial" w:hAnsi="Arial" w:cs="Arial"/>
          <w:spacing w:val="-1"/>
        </w:rPr>
        <w:t xml:space="preserve"> </w:t>
      </w:r>
      <w:r w:rsidRPr="009957FE">
        <w:rPr>
          <w:rFonts w:ascii="Arial" w:hAnsi="Arial" w:cs="Arial"/>
        </w:rPr>
        <w:t>health,</w:t>
      </w:r>
      <w:r w:rsidRPr="009957FE">
        <w:rPr>
          <w:rFonts w:ascii="Arial" w:hAnsi="Arial" w:cs="Arial"/>
          <w:spacing w:val="-3"/>
        </w:rPr>
        <w:t xml:space="preserve"> </w:t>
      </w:r>
      <w:r w:rsidRPr="009957FE">
        <w:rPr>
          <w:rFonts w:ascii="Arial" w:hAnsi="Arial" w:cs="Arial"/>
        </w:rPr>
        <w:t>safety</w:t>
      </w:r>
      <w:r w:rsidRPr="009957FE">
        <w:rPr>
          <w:rFonts w:ascii="Arial" w:hAnsi="Arial" w:cs="Arial"/>
          <w:spacing w:val="-2"/>
        </w:rPr>
        <w:t xml:space="preserve"> </w:t>
      </w:r>
      <w:r w:rsidRPr="009957FE">
        <w:rPr>
          <w:rFonts w:ascii="Arial" w:hAnsi="Arial" w:cs="Arial"/>
        </w:rPr>
        <w:t>and</w:t>
      </w:r>
      <w:r w:rsidRPr="009957FE">
        <w:rPr>
          <w:rFonts w:ascii="Arial" w:hAnsi="Arial" w:cs="Arial"/>
          <w:spacing w:val="-3"/>
        </w:rPr>
        <w:t xml:space="preserve"> </w:t>
      </w:r>
      <w:r w:rsidRPr="009957FE">
        <w:rPr>
          <w:rFonts w:ascii="Arial" w:hAnsi="Arial" w:cs="Arial"/>
        </w:rPr>
        <w:t>welfare,</w:t>
      </w:r>
      <w:r w:rsidRPr="009957FE">
        <w:rPr>
          <w:rFonts w:ascii="Arial" w:hAnsi="Arial" w:cs="Arial"/>
          <w:spacing w:val="-2"/>
        </w:rPr>
        <w:t xml:space="preserve"> </w:t>
      </w:r>
      <w:r w:rsidRPr="009957FE">
        <w:rPr>
          <w:rFonts w:ascii="Arial" w:hAnsi="Arial" w:cs="Arial"/>
        </w:rPr>
        <w:t>to</w:t>
      </w:r>
      <w:r w:rsidRPr="009957FE">
        <w:rPr>
          <w:rFonts w:ascii="Arial" w:hAnsi="Arial" w:cs="Arial"/>
          <w:spacing w:val="-3"/>
        </w:rPr>
        <w:t xml:space="preserve"> </w:t>
      </w:r>
      <w:r w:rsidRPr="009957FE">
        <w:rPr>
          <w:rFonts w:ascii="Arial" w:hAnsi="Arial" w:cs="Arial"/>
        </w:rPr>
        <w:t>provide</w:t>
      </w:r>
      <w:r w:rsidRPr="009957FE">
        <w:rPr>
          <w:rFonts w:ascii="Arial" w:hAnsi="Arial" w:cs="Arial"/>
          <w:spacing w:val="-2"/>
        </w:rPr>
        <w:t xml:space="preserve"> </w:t>
      </w:r>
      <w:r w:rsidRPr="009957FE">
        <w:rPr>
          <w:rFonts w:ascii="Arial" w:hAnsi="Arial" w:cs="Arial"/>
        </w:rPr>
        <w:t>greater</w:t>
      </w:r>
      <w:r w:rsidRPr="009957FE">
        <w:rPr>
          <w:rFonts w:ascii="Arial" w:hAnsi="Arial" w:cs="Arial"/>
          <w:spacing w:val="-2"/>
        </w:rPr>
        <w:t xml:space="preserve"> </w:t>
      </w:r>
      <w:r w:rsidRPr="009957FE">
        <w:rPr>
          <w:rFonts w:ascii="Arial" w:hAnsi="Arial" w:cs="Arial"/>
        </w:rPr>
        <w:t>compatibility</w:t>
      </w:r>
      <w:r w:rsidRPr="009957FE">
        <w:rPr>
          <w:rFonts w:ascii="Arial" w:hAnsi="Arial" w:cs="Arial"/>
          <w:spacing w:val="-3"/>
        </w:rPr>
        <w:t xml:space="preserve"> </w:t>
      </w:r>
      <w:r w:rsidRPr="009957FE">
        <w:rPr>
          <w:rFonts w:ascii="Arial" w:hAnsi="Arial" w:cs="Arial"/>
        </w:rPr>
        <w:t>with</w:t>
      </w:r>
      <w:r w:rsidRPr="009957FE">
        <w:rPr>
          <w:rFonts w:ascii="Arial" w:hAnsi="Arial" w:cs="Arial"/>
          <w:spacing w:val="-2"/>
        </w:rPr>
        <w:t xml:space="preserve"> </w:t>
      </w:r>
      <w:r w:rsidRPr="009957FE">
        <w:rPr>
          <w:rFonts w:ascii="Arial" w:hAnsi="Arial" w:cs="Arial"/>
        </w:rPr>
        <w:t>the</w:t>
      </w:r>
      <w:r w:rsidRPr="009957FE">
        <w:rPr>
          <w:rFonts w:ascii="Arial" w:hAnsi="Arial" w:cs="Arial"/>
          <w:spacing w:val="-3"/>
        </w:rPr>
        <w:t xml:space="preserve"> </w:t>
      </w:r>
      <w:r w:rsidRPr="009957FE">
        <w:rPr>
          <w:rFonts w:ascii="Arial" w:hAnsi="Arial" w:cs="Arial"/>
        </w:rPr>
        <w:t>surrounding</w:t>
      </w:r>
      <w:r w:rsidRPr="009957FE">
        <w:rPr>
          <w:rFonts w:ascii="Arial" w:hAnsi="Arial" w:cs="Arial"/>
          <w:spacing w:val="-3"/>
        </w:rPr>
        <w:t xml:space="preserve"> </w:t>
      </w:r>
      <w:r w:rsidRPr="009957FE">
        <w:rPr>
          <w:rFonts w:ascii="Arial" w:hAnsi="Arial" w:cs="Arial"/>
        </w:rPr>
        <w:t>property</w:t>
      </w:r>
      <w:r w:rsidRPr="009957FE">
        <w:rPr>
          <w:rFonts w:ascii="Arial" w:hAnsi="Arial" w:cs="Arial"/>
          <w:spacing w:val="-3"/>
        </w:rPr>
        <w:t xml:space="preserve"> </w:t>
      </w:r>
      <w:r w:rsidRPr="009957FE">
        <w:rPr>
          <w:rFonts w:ascii="Arial" w:hAnsi="Arial" w:cs="Arial"/>
        </w:rPr>
        <w:t>and</w:t>
      </w:r>
      <w:r w:rsidRPr="009957FE">
        <w:rPr>
          <w:rFonts w:ascii="Arial" w:hAnsi="Arial" w:cs="Arial"/>
          <w:spacing w:val="-3"/>
        </w:rPr>
        <w:t xml:space="preserve"> </w:t>
      </w:r>
      <w:r w:rsidRPr="009957FE">
        <w:rPr>
          <w:rFonts w:ascii="Arial" w:hAnsi="Arial" w:cs="Arial"/>
        </w:rPr>
        <w:t>to</w:t>
      </w:r>
      <w:r w:rsidRPr="009957FE">
        <w:rPr>
          <w:rFonts w:ascii="Arial" w:hAnsi="Arial" w:cs="Arial"/>
          <w:spacing w:val="-1"/>
        </w:rPr>
        <w:t xml:space="preserve"> </w:t>
      </w:r>
      <w:r w:rsidRPr="009957FE">
        <w:rPr>
          <w:rFonts w:ascii="Arial" w:hAnsi="Arial" w:cs="Arial"/>
        </w:rPr>
        <w:t>secure</w:t>
      </w:r>
      <w:r w:rsidRPr="009957FE">
        <w:rPr>
          <w:rFonts w:ascii="Arial" w:hAnsi="Arial" w:cs="Arial"/>
          <w:spacing w:val="22"/>
        </w:rPr>
        <w:t xml:space="preserve"> </w:t>
      </w:r>
      <w:r w:rsidRPr="009957FE">
        <w:rPr>
          <w:rFonts w:ascii="Arial" w:hAnsi="Arial" w:cs="Arial"/>
        </w:rPr>
        <w:t>the</w:t>
      </w:r>
      <w:r w:rsidRPr="009957FE">
        <w:rPr>
          <w:rFonts w:ascii="Arial" w:hAnsi="Arial" w:cs="Arial"/>
          <w:spacing w:val="22"/>
        </w:rPr>
        <w:t xml:space="preserve"> </w:t>
      </w:r>
      <w:r w:rsidRPr="009957FE">
        <w:rPr>
          <w:rFonts w:ascii="Arial" w:hAnsi="Arial" w:cs="Arial"/>
        </w:rPr>
        <w:t>objectives</w:t>
      </w:r>
      <w:r w:rsidRPr="009957FE">
        <w:rPr>
          <w:rFonts w:ascii="Arial" w:hAnsi="Arial" w:cs="Arial"/>
          <w:spacing w:val="23"/>
        </w:rPr>
        <w:t xml:space="preserve"> </w:t>
      </w:r>
      <w:r w:rsidRPr="009957FE">
        <w:rPr>
          <w:rFonts w:ascii="Arial" w:hAnsi="Arial" w:cs="Arial"/>
        </w:rPr>
        <w:t>of</w:t>
      </w:r>
      <w:r w:rsidRPr="009957FE">
        <w:rPr>
          <w:rFonts w:ascii="Arial" w:hAnsi="Arial" w:cs="Arial"/>
          <w:spacing w:val="21"/>
        </w:rPr>
        <w:t xml:space="preserve"> </w:t>
      </w:r>
      <w:r w:rsidRPr="009957FE">
        <w:rPr>
          <w:rFonts w:ascii="Arial" w:hAnsi="Arial" w:cs="Arial"/>
        </w:rPr>
        <w:t>the</w:t>
      </w:r>
      <w:r w:rsidRPr="009957FE">
        <w:rPr>
          <w:rFonts w:ascii="Arial" w:hAnsi="Arial" w:cs="Arial"/>
          <w:spacing w:val="22"/>
        </w:rPr>
        <w:t xml:space="preserve"> </w:t>
      </w:r>
      <w:r w:rsidRPr="009957FE">
        <w:rPr>
          <w:rFonts w:ascii="Arial" w:hAnsi="Arial" w:cs="Arial"/>
        </w:rPr>
        <w:t>Comprehensive Plan.</w:t>
      </w:r>
      <w:r w:rsidRPr="009957FE">
        <w:rPr>
          <w:rFonts w:ascii="Arial" w:hAnsi="Arial" w:cs="Arial"/>
          <w:spacing w:val="21"/>
        </w:rPr>
        <w:t xml:space="preserve"> </w:t>
      </w:r>
      <w:r w:rsidRPr="009957FE">
        <w:rPr>
          <w:rFonts w:ascii="Arial" w:hAnsi="Arial" w:cs="Arial"/>
        </w:rPr>
        <w:t>In</w:t>
      </w:r>
      <w:r w:rsidRPr="009957FE">
        <w:rPr>
          <w:rFonts w:ascii="Arial" w:hAnsi="Arial" w:cs="Arial"/>
          <w:spacing w:val="22"/>
        </w:rPr>
        <w:t xml:space="preserve"> </w:t>
      </w:r>
      <w:r w:rsidRPr="009957FE">
        <w:rPr>
          <w:rFonts w:ascii="Arial" w:hAnsi="Arial" w:cs="Arial"/>
        </w:rPr>
        <w:t>no</w:t>
      </w:r>
      <w:r w:rsidRPr="009957FE">
        <w:rPr>
          <w:rFonts w:ascii="Arial" w:hAnsi="Arial" w:cs="Arial"/>
          <w:spacing w:val="21"/>
        </w:rPr>
        <w:t xml:space="preserve"> </w:t>
      </w:r>
      <w:r w:rsidRPr="009957FE">
        <w:rPr>
          <w:rFonts w:ascii="Arial" w:hAnsi="Arial" w:cs="Arial"/>
        </w:rPr>
        <w:t>event</w:t>
      </w:r>
      <w:r w:rsidRPr="009957FE">
        <w:rPr>
          <w:rFonts w:ascii="Arial" w:hAnsi="Arial" w:cs="Arial"/>
          <w:spacing w:val="21"/>
        </w:rPr>
        <w:t xml:space="preserve"> </w:t>
      </w:r>
      <w:r w:rsidRPr="009957FE">
        <w:rPr>
          <w:rFonts w:ascii="Arial" w:hAnsi="Arial" w:cs="Arial"/>
        </w:rPr>
        <w:t>may</w:t>
      </w:r>
      <w:r w:rsidRPr="009957FE">
        <w:rPr>
          <w:rFonts w:ascii="Arial" w:hAnsi="Arial" w:cs="Arial"/>
          <w:spacing w:val="21"/>
        </w:rPr>
        <w:t xml:space="preserve"> </w:t>
      </w:r>
      <w:r w:rsidRPr="009957FE">
        <w:rPr>
          <w:rFonts w:ascii="Arial" w:hAnsi="Arial" w:cs="Arial"/>
        </w:rPr>
        <w:t>any</w:t>
      </w:r>
      <w:r w:rsidRPr="009957FE">
        <w:rPr>
          <w:rFonts w:ascii="Arial" w:hAnsi="Arial" w:cs="Arial"/>
          <w:spacing w:val="23"/>
        </w:rPr>
        <w:t xml:space="preserve"> </w:t>
      </w:r>
      <w:r w:rsidRPr="009957FE">
        <w:rPr>
          <w:rFonts w:ascii="Arial" w:hAnsi="Arial" w:cs="Arial"/>
        </w:rPr>
        <w:t>modification</w:t>
      </w:r>
      <w:r w:rsidRPr="009957FE">
        <w:rPr>
          <w:rFonts w:ascii="Arial" w:hAnsi="Arial" w:cs="Arial"/>
          <w:spacing w:val="23"/>
        </w:rPr>
        <w:t xml:space="preserve"> </w:t>
      </w:r>
      <w:r w:rsidRPr="009957FE">
        <w:rPr>
          <w:rFonts w:ascii="Arial" w:hAnsi="Arial" w:cs="Arial"/>
        </w:rPr>
        <w:t>of</w:t>
      </w:r>
      <w:r w:rsidRPr="009957FE">
        <w:rPr>
          <w:rFonts w:ascii="Arial" w:hAnsi="Arial" w:cs="Arial"/>
          <w:spacing w:val="21"/>
        </w:rPr>
        <w:t xml:space="preserve"> </w:t>
      </w:r>
      <w:r w:rsidRPr="009957FE">
        <w:rPr>
          <w:rFonts w:ascii="Arial" w:hAnsi="Arial" w:cs="Arial"/>
        </w:rPr>
        <w:t>a</w:t>
      </w:r>
      <w:r w:rsidRPr="009957FE">
        <w:rPr>
          <w:rFonts w:ascii="Arial" w:hAnsi="Arial" w:cs="Arial"/>
          <w:spacing w:val="21"/>
        </w:rPr>
        <w:t xml:space="preserve"> </w:t>
      </w:r>
      <w:r w:rsidRPr="009957FE">
        <w:rPr>
          <w:rFonts w:ascii="Arial" w:hAnsi="Arial" w:cs="Arial"/>
        </w:rPr>
        <w:t>Termination</w:t>
      </w:r>
      <w:r w:rsidRPr="009957FE">
        <w:rPr>
          <w:rFonts w:ascii="Arial" w:hAnsi="Arial" w:cs="Arial"/>
          <w:spacing w:val="-1"/>
        </w:rPr>
        <w:t xml:space="preserve"> </w:t>
      </w:r>
      <w:r w:rsidRPr="009957FE">
        <w:rPr>
          <w:rFonts w:ascii="Arial" w:hAnsi="Arial" w:cs="Arial"/>
        </w:rPr>
        <w:t>Order</w:t>
      </w:r>
      <w:r w:rsidRPr="009957FE">
        <w:rPr>
          <w:rFonts w:ascii="Arial" w:hAnsi="Arial" w:cs="Arial"/>
          <w:spacing w:val="-5"/>
        </w:rPr>
        <w:t xml:space="preserve"> </w:t>
      </w:r>
      <w:r w:rsidRPr="009957FE">
        <w:rPr>
          <w:rFonts w:ascii="Arial" w:hAnsi="Arial" w:cs="Arial"/>
        </w:rPr>
        <w:t>be</w:t>
      </w:r>
      <w:r w:rsidRPr="009957FE">
        <w:rPr>
          <w:rFonts w:ascii="Arial" w:hAnsi="Arial" w:cs="Arial"/>
          <w:spacing w:val="-7"/>
        </w:rPr>
        <w:t xml:space="preserve"> </w:t>
      </w:r>
      <w:r w:rsidRPr="009957FE">
        <w:rPr>
          <w:rFonts w:ascii="Arial" w:hAnsi="Arial" w:cs="Arial"/>
        </w:rPr>
        <w:t>approved</w:t>
      </w:r>
      <w:r w:rsidRPr="009957FE">
        <w:rPr>
          <w:rFonts w:ascii="Arial" w:hAnsi="Arial" w:cs="Arial"/>
          <w:spacing w:val="-7"/>
        </w:rPr>
        <w:t xml:space="preserve"> </w:t>
      </w:r>
      <w:r w:rsidRPr="009957FE">
        <w:rPr>
          <w:rFonts w:ascii="Arial" w:hAnsi="Arial" w:cs="Arial"/>
        </w:rPr>
        <w:t>for</w:t>
      </w:r>
      <w:r w:rsidRPr="009957FE">
        <w:rPr>
          <w:rFonts w:ascii="Arial" w:hAnsi="Arial" w:cs="Arial"/>
          <w:spacing w:val="-7"/>
        </w:rPr>
        <w:t xml:space="preserve"> </w:t>
      </w:r>
      <w:r w:rsidRPr="009957FE">
        <w:rPr>
          <w:rFonts w:ascii="Arial" w:hAnsi="Arial" w:cs="Arial"/>
        </w:rPr>
        <w:t>a</w:t>
      </w:r>
      <w:r w:rsidRPr="009957FE">
        <w:rPr>
          <w:rFonts w:ascii="Arial" w:hAnsi="Arial" w:cs="Arial"/>
          <w:spacing w:val="-6"/>
        </w:rPr>
        <w:t xml:space="preserve"> </w:t>
      </w:r>
      <w:r w:rsidRPr="009957FE">
        <w:rPr>
          <w:rFonts w:ascii="Arial" w:hAnsi="Arial" w:cs="Arial"/>
        </w:rPr>
        <w:t>period</w:t>
      </w:r>
      <w:r w:rsidRPr="009957FE">
        <w:rPr>
          <w:rFonts w:ascii="Arial" w:hAnsi="Arial" w:cs="Arial"/>
          <w:spacing w:val="-7"/>
        </w:rPr>
        <w:t xml:space="preserve"> </w:t>
      </w:r>
      <w:r w:rsidRPr="009957FE">
        <w:rPr>
          <w:rFonts w:ascii="Arial" w:hAnsi="Arial" w:cs="Arial"/>
        </w:rPr>
        <w:t>of</w:t>
      </w:r>
      <w:r w:rsidRPr="009957FE">
        <w:rPr>
          <w:rFonts w:ascii="Arial" w:hAnsi="Arial" w:cs="Arial"/>
          <w:spacing w:val="-7"/>
        </w:rPr>
        <w:t xml:space="preserve"> </w:t>
      </w:r>
      <w:r w:rsidRPr="009957FE">
        <w:rPr>
          <w:rFonts w:ascii="Arial" w:hAnsi="Arial" w:cs="Arial"/>
        </w:rPr>
        <w:t>more</w:t>
      </w:r>
      <w:r w:rsidRPr="009957FE">
        <w:rPr>
          <w:rFonts w:ascii="Arial" w:hAnsi="Arial" w:cs="Arial"/>
          <w:spacing w:val="-6"/>
        </w:rPr>
        <w:t xml:space="preserve"> </w:t>
      </w:r>
      <w:r w:rsidRPr="009957FE">
        <w:rPr>
          <w:rFonts w:ascii="Arial" w:hAnsi="Arial" w:cs="Arial"/>
        </w:rPr>
        <w:t>than</w:t>
      </w:r>
      <w:r w:rsidRPr="009957FE">
        <w:rPr>
          <w:rFonts w:ascii="Arial" w:hAnsi="Arial" w:cs="Arial"/>
          <w:spacing w:val="-6"/>
        </w:rPr>
        <w:t xml:space="preserve"> </w:t>
      </w:r>
      <w:r w:rsidRPr="009957FE">
        <w:rPr>
          <w:rFonts w:ascii="Arial" w:hAnsi="Arial" w:cs="Arial"/>
        </w:rPr>
        <w:t>15</w:t>
      </w:r>
      <w:r w:rsidRPr="009957FE">
        <w:rPr>
          <w:rFonts w:ascii="Arial" w:hAnsi="Arial" w:cs="Arial"/>
          <w:spacing w:val="-7"/>
        </w:rPr>
        <w:t xml:space="preserve"> </w:t>
      </w:r>
      <w:r w:rsidRPr="009957FE">
        <w:rPr>
          <w:rFonts w:ascii="Arial" w:hAnsi="Arial" w:cs="Arial"/>
        </w:rPr>
        <w:t>additional</w:t>
      </w:r>
      <w:r w:rsidRPr="009957FE">
        <w:rPr>
          <w:rFonts w:ascii="Arial" w:hAnsi="Arial" w:cs="Arial"/>
          <w:spacing w:val="-7"/>
        </w:rPr>
        <w:t xml:space="preserve"> </w:t>
      </w:r>
      <w:r w:rsidRPr="009957FE">
        <w:rPr>
          <w:rFonts w:ascii="Arial" w:hAnsi="Arial" w:cs="Arial"/>
        </w:rPr>
        <w:t>years</w:t>
      </w:r>
      <w:r w:rsidRPr="009957FE">
        <w:rPr>
          <w:rFonts w:ascii="Arial" w:hAnsi="Arial" w:cs="Arial"/>
          <w:spacing w:val="-6"/>
        </w:rPr>
        <w:t xml:space="preserve"> </w:t>
      </w:r>
      <w:r w:rsidRPr="009957FE">
        <w:rPr>
          <w:rFonts w:ascii="Arial" w:hAnsi="Arial" w:cs="Arial"/>
        </w:rPr>
        <w:t>beyond</w:t>
      </w:r>
      <w:r w:rsidRPr="009957FE">
        <w:rPr>
          <w:rFonts w:ascii="Arial" w:hAnsi="Arial" w:cs="Arial"/>
          <w:spacing w:val="-7"/>
        </w:rPr>
        <w:t xml:space="preserve"> </w:t>
      </w:r>
      <w:r w:rsidRPr="009957FE">
        <w:rPr>
          <w:rFonts w:ascii="Arial" w:hAnsi="Arial" w:cs="Arial"/>
        </w:rPr>
        <w:t>the</w:t>
      </w:r>
      <w:r w:rsidRPr="009957FE">
        <w:rPr>
          <w:rFonts w:ascii="Arial" w:hAnsi="Arial" w:cs="Arial"/>
          <w:spacing w:val="-6"/>
        </w:rPr>
        <w:t xml:space="preserve"> </w:t>
      </w:r>
      <w:r w:rsidRPr="009957FE">
        <w:rPr>
          <w:rFonts w:ascii="Arial" w:hAnsi="Arial" w:cs="Arial"/>
        </w:rPr>
        <w:t>date</w:t>
      </w:r>
      <w:r w:rsidRPr="009957FE">
        <w:rPr>
          <w:rFonts w:ascii="Arial" w:hAnsi="Arial" w:cs="Arial"/>
          <w:spacing w:val="-7"/>
        </w:rPr>
        <w:t xml:space="preserve"> </w:t>
      </w:r>
      <w:r w:rsidRPr="009957FE">
        <w:rPr>
          <w:rFonts w:ascii="Arial" w:hAnsi="Arial" w:cs="Arial"/>
        </w:rPr>
        <w:t>The Town Board</w:t>
      </w:r>
      <w:r w:rsidRPr="009957FE">
        <w:rPr>
          <w:rFonts w:ascii="Arial" w:hAnsi="Arial" w:cs="Arial"/>
          <w:spacing w:val="-1"/>
        </w:rPr>
        <w:t xml:space="preserve"> </w:t>
      </w:r>
      <w:r w:rsidRPr="009957FE">
        <w:rPr>
          <w:rFonts w:ascii="Arial" w:hAnsi="Arial" w:cs="Arial"/>
        </w:rPr>
        <w:t>ordered the elimination of the nonconforming use.</w:t>
      </w:r>
    </w:p>
    <w:p w14:paraId="12D12799" w14:textId="77777777" w:rsidR="002E764B" w:rsidRPr="009957FE" w:rsidRDefault="002E764B" w:rsidP="002C0B36">
      <w:pPr>
        <w:tabs>
          <w:tab w:val="left" w:pos="720"/>
        </w:tabs>
        <w:kinsoku w:val="0"/>
        <w:overflowPunct w:val="0"/>
        <w:autoSpaceDE w:val="0"/>
        <w:autoSpaceDN w:val="0"/>
        <w:adjustRightInd w:val="0"/>
        <w:spacing w:after="0" w:line="240" w:lineRule="auto"/>
        <w:ind w:left="720"/>
        <w:jc w:val="both"/>
        <w:rPr>
          <w:rFonts w:ascii="Arial" w:hAnsi="Arial" w:cs="Arial"/>
        </w:rPr>
      </w:pPr>
    </w:p>
    <w:p w14:paraId="6229CC7C" w14:textId="77777777" w:rsidR="00850363" w:rsidRPr="009957FE" w:rsidRDefault="00850363" w:rsidP="005E5984">
      <w:pPr>
        <w:numPr>
          <w:ilvl w:val="0"/>
          <w:numId w:val="41"/>
        </w:numPr>
        <w:tabs>
          <w:tab w:val="left" w:pos="720"/>
          <w:tab w:val="left" w:pos="840"/>
        </w:tabs>
        <w:kinsoku w:val="0"/>
        <w:overflowPunct w:val="0"/>
        <w:autoSpaceDE w:val="0"/>
        <w:autoSpaceDN w:val="0"/>
        <w:adjustRightInd w:val="0"/>
        <w:spacing w:after="0" w:line="240" w:lineRule="auto"/>
        <w:ind w:left="720"/>
        <w:jc w:val="both"/>
        <w:outlineLvl w:val="6"/>
        <w:rPr>
          <w:rFonts w:ascii="Arial" w:hAnsi="Arial" w:cs="Arial"/>
          <w:b/>
          <w:bCs/>
        </w:rPr>
      </w:pPr>
      <w:r w:rsidRPr="009957FE">
        <w:rPr>
          <w:rFonts w:ascii="Arial" w:hAnsi="Arial" w:cs="Arial"/>
          <w:b/>
          <w:bCs/>
        </w:rPr>
        <w:t>Plan Commission</w:t>
      </w:r>
      <w:r w:rsidRPr="009957FE">
        <w:rPr>
          <w:rFonts w:ascii="Arial" w:hAnsi="Arial" w:cs="Arial"/>
          <w:b/>
          <w:bCs/>
          <w:spacing w:val="1"/>
        </w:rPr>
        <w:t xml:space="preserve"> </w:t>
      </w:r>
      <w:r w:rsidRPr="009957FE">
        <w:rPr>
          <w:rFonts w:ascii="Arial" w:hAnsi="Arial" w:cs="Arial"/>
          <w:b/>
          <w:bCs/>
        </w:rPr>
        <w:t>Determination.</w:t>
      </w:r>
    </w:p>
    <w:p w14:paraId="78969081" w14:textId="77777777" w:rsidR="00850363" w:rsidRPr="00A93D83" w:rsidRDefault="00850363" w:rsidP="005E5984">
      <w:pPr>
        <w:pStyle w:val="NoSpacing"/>
        <w:numPr>
          <w:ilvl w:val="0"/>
          <w:numId w:val="211"/>
        </w:numPr>
        <w:jc w:val="both"/>
        <w:rPr>
          <w:rFonts w:ascii="Arial" w:hAnsi="Arial" w:cs="Arial"/>
        </w:rPr>
      </w:pPr>
      <w:r w:rsidRPr="00A93D83">
        <w:rPr>
          <w:rFonts w:ascii="Arial" w:hAnsi="Arial" w:cs="Arial"/>
        </w:rPr>
        <w:t>Before making a determination whether or not to grant an application for modification of the Termination Period, as defined herein, the Plan Commission may direct that an amortization analysis be prepared, at the applicant's cost, to assist them in evaluating the application. The amortization analysis shall be conducted by a reputable firm, selected by and retained under contract to Saukville. Said firm should have the appropriate knowledge and expertise in conducting amortization analyses, including but not limited to experience in analyzing operations, relevant accounting and financial reporting standards, compliance demands and valuation of facilities for the use or uses being conducted on the property.</w:t>
      </w:r>
    </w:p>
    <w:p w14:paraId="43328E70" w14:textId="790C9472" w:rsidR="00850363" w:rsidRPr="00A93D83" w:rsidRDefault="00850363" w:rsidP="005E5984">
      <w:pPr>
        <w:pStyle w:val="NoSpacing"/>
        <w:numPr>
          <w:ilvl w:val="0"/>
          <w:numId w:val="211"/>
        </w:numPr>
        <w:jc w:val="both"/>
        <w:rPr>
          <w:rFonts w:ascii="Arial" w:hAnsi="Arial" w:cs="Arial"/>
        </w:rPr>
      </w:pPr>
      <w:r w:rsidRPr="00A93D83">
        <w:rPr>
          <w:rFonts w:ascii="Arial" w:hAnsi="Arial" w:cs="Arial"/>
        </w:rPr>
        <w:t xml:space="preserve">Applicant shall make a deposit with the Town of the estimated cost of the amortization analysis, staff time and hearing costs relating to the application and shall thereafter promptly pay any additional costs over the initial estimate. Failure to make the required deposit within seven days of being advised by the Town of the estimated costs for the application for modification, including the amortization analysis shall be deemed a withdrawal of the Application for Modification of the Termination Period and no further action will be taken by Saukville on such application. The time period to make the deposit may be extended by Saukville </w:t>
      </w:r>
      <w:r w:rsidR="00B97F44" w:rsidRPr="002C0B36">
        <w:rPr>
          <w:rFonts w:ascii="Arial" w:hAnsi="Arial" w:cs="Arial"/>
        </w:rPr>
        <w:t xml:space="preserve">Plan Commission or its designee </w:t>
      </w:r>
      <w:r w:rsidRPr="00A93D83">
        <w:rPr>
          <w:rFonts w:ascii="Arial" w:hAnsi="Arial" w:cs="Arial"/>
        </w:rPr>
        <w:t>for an additional seven days.</w:t>
      </w:r>
    </w:p>
    <w:p w14:paraId="058F35FC" w14:textId="77777777" w:rsidR="00850363" w:rsidRPr="00A93D83" w:rsidRDefault="00850363" w:rsidP="005E5984">
      <w:pPr>
        <w:pStyle w:val="NoSpacing"/>
        <w:numPr>
          <w:ilvl w:val="0"/>
          <w:numId w:val="211"/>
        </w:numPr>
        <w:jc w:val="both"/>
        <w:rPr>
          <w:rFonts w:ascii="Arial" w:hAnsi="Arial" w:cs="Arial"/>
        </w:rPr>
      </w:pPr>
      <w:r w:rsidRPr="00A93D83">
        <w:rPr>
          <w:rFonts w:ascii="Arial" w:hAnsi="Arial" w:cs="Arial"/>
        </w:rPr>
        <w:t>The Plan Commission may continue the hearing on the application for modification as necessary to complete such amortization analysis.</w:t>
      </w:r>
    </w:p>
    <w:p w14:paraId="6216A91C" w14:textId="77777777" w:rsidR="00850363" w:rsidRPr="0071564A" w:rsidRDefault="00850363" w:rsidP="005E5984">
      <w:pPr>
        <w:pStyle w:val="NoSpacing"/>
        <w:numPr>
          <w:ilvl w:val="0"/>
          <w:numId w:val="211"/>
        </w:numPr>
        <w:jc w:val="both"/>
        <w:rPr>
          <w:rFonts w:ascii="Arial" w:hAnsi="Arial" w:cs="Arial"/>
        </w:rPr>
      </w:pPr>
      <w:r w:rsidRPr="00A93D83">
        <w:rPr>
          <w:rFonts w:ascii="Arial" w:hAnsi="Arial" w:cs="Arial"/>
        </w:rPr>
        <w:t xml:space="preserve">The Plan Commission must consider all documentary and oral evidence and testimony submitted for or at the hearing, and in making its decision to modify the </w:t>
      </w:r>
      <w:r w:rsidRPr="0071564A">
        <w:rPr>
          <w:rFonts w:ascii="Arial" w:hAnsi="Arial" w:cs="Arial"/>
        </w:rPr>
        <w:t>Termination Order shall consider the following, where applicable:</w:t>
      </w:r>
    </w:p>
    <w:p w14:paraId="1A628997" w14:textId="62CBA227" w:rsidR="00850363" w:rsidRPr="0071564A" w:rsidRDefault="00850363" w:rsidP="005E5984">
      <w:pPr>
        <w:pStyle w:val="NoSpacing"/>
        <w:numPr>
          <w:ilvl w:val="1"/>
          <w:numId w:val="211"/>
        </w:numPr>
        <w:ind w:left="1440"/>
        <w:jc w:val="both"/>
        <w:rPr>
          <w:rFonts w:ascii="Arial" w:hAnsi="Arial" w:cs="Arial"/>
        </w:rPr>
      </w:pPr>
      <w:r w:rsidRPr="0071564A">
        <w:rPr>
          <w:rFonts w:ascii="Arial" w:hAnsi="Arial" w:cs="Arial"/>
        </w:rPr>
        <w:t>The total cost of land and improvements when the property was first constructed and/or began operating, including any expansions or modifications during</w:t>
      </w:r>
      <w:r w:rsidRPr="0071564A">
        <w:rPr>
          <w:rFonts w:ascii="Arial" w:hAnsi="Arial" w:cs="Arial"/>
          <w:spacing w:val="22"/>
        </w:rPr>
        <w:t xml:space="preserve"> </w:t>
      </w:r>
      <w:r w:rsidRPr="0071564A">
        <w:rPr>
          <w:rFonts w:ascii="Arial" w:hAnsi="Arial" w:cs="Arial"/>
        </w:rPr>
        <w:t>the period when the use was a lawful (conforming) use</w:t>
      </w:r>
    </w:p>
    <w:p w14:paraId="51452758" w14:textId="3918A0B0" w:rsidR="00850363" w:rsidRPr="0071564A" w:rsidRDefault="00850363" w:rsidP="005E5984">
      <w:pPr>
        <w:pStyle w:val="NoSpacing"/>
        <w:numPr>
          <w:ilvl w:val="1"/>
          <w:numId w:val="211"/>
        </w:numPr>
        <w:ind w:left="1440"/>
        <w:jc w:val="both"/>
        <w:rPr>
          <w:rFonts w:ascii="Arial" w:hAnsi="Arial" w:cs="Arial"/>
        </w:rPr>
      </w:pPr>
      <w:r w:rsidRPr="0071564A">
        <w:rPr>
          <w:rFonts w:ascii="Arial" w:hAnsi="Arial" w:cs="Arial"/>
        </w:rPr>
        <w:t>The total length of time the use has existed since it was first constructed and/or became</w:t>
      </w:r>
      <w:r w:rsidRPr="0071564A">
        <w:rPr>
          <w:rFonts w:ascii="Arial" w:hAnsi="Arial" w:cs="Arial"/>
          <w:spacing w:val="17"/>
        </w:rPr>
        <w:t xml:space="preserve"> </w:t>
      </w:r>
      <w:r w:rsidRPr="0071564A">
        <w:rPr>
          <w:rFonts w:ascii="Arial" w:hAnsi="Arial" w:cs="Arial"/>
        </w:rPr>
        <w:t>operational</w:t>
      </w:r>
    </w:p>
    <w:p w14:paraId="65032B5D" w14:textId="00D956B5" w:rsidR="00850363" w:rsidRPr="0071564A" w:rsidRDefault="00850363" w:rsidP="005E5984">
      <w:pPr>
        <w:pStyle w:val="NoSpacing"/>
        <w:numPr>
          <w:ilvl w:val="1"/>
          <w:numId w:val="211"/>
        </w:numPr>
        <w:ind w:left="1440"/>
        <w:jc w:val="both"/>
        <w:rPr>
          <w:rFonts w:ascii="Arial" w:hAnsi="Arial" w:cs="Arial"/>
        </w:rPr>
      </w:pPr>
      <w:r w:rsidRPr="0071564A">
        <w:rPr>
          <w:rFonts w:ascii="Arial" w:hAnsi="Arial" w:cs="Arial"/>
        </w:rPr>
        <w:t>The length of time the use has been</w:t>
      </w:r>
      <w:r w:rsidRPr="0071564A">
        <w:rPr>
          <w:rFonts w:ascii="Arial" w:hAnsi="Arial" w:cs="Arial"/>
          <w:spacing w:val="-3"/>
        </w:rPr>
        <w:t xml:space="preserve"> </w:t>
      </w:r>
      <w:r w:rsidRPr="0071564A">
        <w:rPr>
          <w:rFonts w:ascii="Arial" w:hAnsi="Arial" w:cs="Arial"/>
        </w:rPr>
        <w:t>nonconforming</w:t>
      </w:r>
    </w:p>
    <w:p w14:paraId="45A38B2B" w14:textId="2CE01E45" w:rsidR="00850363" w:rsidRPr="0071564A" w:rsidRDefault="00850363" w:rsidP="005E5984">
      <w:pPr>
        <w:pStyle w:val="NoSpacing"/>
        <w:numPr>
          <w:ilvl w:val="1"/>
          <w:numId w:val="211"/>
        </w:numPr>
        <w:ind w:left="1440"/>
        <w:jc w:val="both"/>
        <w:rPr>
          <w:rFonts w:ascii="Arial" w:hAnsi="Arial" w:cs="Arial"/>
        </w:rPr>
      </w:pPr>
      <w:r w:rsidRPr="0071564A">
        <w:rPr>
          <w:rFonts w:ascii="Arial" w:hAnsi="Arial" w:cs="Arial"/>
        </w:rPr>
        <w:t>The intended scope of the business operating on the property at the time the use became nonconforming. (Examples, business permits, licenses,</w:t>
      </w:r>
      <w:r w:rsidRPr="0071564A">
        <w:rPr>
          <w:rFonts w:ascii="Arial" w:hAnsi="Arial" w:cs="Arial"/>
          <w:spacing w:val="16"/>
        </w:rPr>
        <w:t xml:space="preserve"> </w:t>
      </w:r>
      <w:r w:rsidRPr="0071564A">
        <w:rPr>
          <w:rFonts w:ascii="Arial" w:hAnsi="Arial" w:cs="Arial"/>
        </w:rPr>
        <w:t>applications, etc.)</w:t>
      </w:r>
    </w:p>
    <w:p w14:paraId="2E1EB82E" w14:textId="2CF5FF9B" w:rsidR="00850363" w:rsidRPr="0071564A" w:rsidRDefault="00850363" w:rsidP="005E5984">
      <w:pPr>
        <w:pStyle w:val="NoSpacing"/>
        <w:numPr>
          <w:ilvl w:val="1"/>
          <w:numId w:val="211"/>
        </w:numPr>
        <w:ind w:left="1440"/>
        <w:jc w:val="both"/>
        <w:rPr>
          <w:rFonts w:ascii="Arial" w:hAnsi="Arial" w:cs="Arial"/>
        </w:rPr>
      </w:pPr>
      <w:r w:rsidRPr="0071564A">
        <w:rPr>
          <w:rFonts w:ascii="Arial" w:hAnsi="Arial" w:cs="Arial"/>
        </w:rPr>
        <w:t>Whether</w:t>
      </w:r>
      <w:r w:rsidRPr="0071564A">
        <w:rPr>
          <w:rFonts w:ascii="Arial" w:hAnsi="Arial" w:cs="Arial"/>
          <w:spacing w:val="3"/>
        </w:rPr>
        <w:t xml:space="preserve"> </w:t>
      </w:r>
      <w:r w:rsidRPr="0071564A">
        <w:rPr>
          <w:rFonts w:ascii="Arial" w:hAnsi="Arial" w:cs="Arial"/>
        </w:rPr>
        <w:t>the</w:t>
      </w:r>
      <w:r w:rsidRPr="0071564A">
        <w:rPr>
          <w:rFonts w:ascii="Arial" w:hAnsi="Arial" w:cs="Arial"/>
          <w:spacing w:val="4"/>
        </w:rPr>
        <w:t xml:space="preserve"> </w:t>
      </w:r>
      <w:r w:rsidRPr="0071564A">
        <w:rPr>
          <w:rFonts w:ascii="Arial" w:hAnsi="Arial" w:cs="Arial"/>
        </w:rPr>
        <w:t>intended</w:t>
      </w:r>
      <w:r w:rsidRPr="0071564A">
        <w:rPr>
          <w:rFonts w:ascii="Arial" w:hAnsi="Arial" w:cs="Arial"/>
          <w:spacing w:val="3"/>
        </w:rPr>
        <w:t xml:space="preserve"> </w:t>
      </w:r>
      <w:r w:rsidRPr="0071564A">
        <w:rPr>
          <w:rFonts w:ascii="Arial" w:hAnsi="Arial" w:cs="Arial"/>
        </w:rPr>
        <w:t>scope</w:t>
      </w:r>
      <w:r w:rsidRPr="0071564A">
        <w:rPr>
          <w:rFonts w:ascii="Arial" w:hAnsi="Arial" w:cs="Arial"/>
          <w:spacing w:val="3"/>
        </w:rPr>
        <w:t xml:space="preserve"> </w:t>
      </w:r>
      <w:r w:rsidRPr="0071564A">
        <w:rPr>
          <w:rFonts w:ascii="Arial" w:hAnsi="Arial" w:cs="Arial"/>
        </w:rPr>
        <w:t>of</w:t>
      </w:r>
      <w:r w:rsidRPr="0071564A">
        <w:rPr>
          <w:rFonts w:ascii="Arial" w:hAnsi="Arial" w:cs="Arial"/>
          <w:spacing w:val="3"/>
        </w:rPr>
        <w:t xml:space="preserve"> </w:t>
      </w:r>
      <w:r w:rsidRPr="0071564A">
        <w:rPr>
          <w:rFonts w:ascii="Arial" w:hAnsi="Arial" w:cs="Arial"/>
        </w:rPr>
        <w:t>the</w:t>
      </w:r>
      <w:r w:rsidRPr="0071564A">
        <w:rPr>
          <w:rFonts w:ascii="Arial" w:hAnsi="Arial" w:cs="Arial"/>
          <w:spacing w:val="4"/>
        </w:rPr>
        <w:t xml:space="preserve"> </w:t>
      </w:r>
      <w:r w:rsidRPr="0071564A">
        <w:rPr>
          <w:rFonts w:ascii="Arial" w:hAnsi="Arial" w:cs="Arial"/>
        </w:rPr>
        <w:t>business</w:t>
      </w:r>
      <w:r w:rsidRPr="0071564A">
        <w:rPr>
          <w:rFonts w:ascii="Arial" w:hAnsi="Arial" w:cs="Arial"/>
          <w:spacing w:val="3"/>
        </w:rPr>
        <w:t xml:space="preserve"> </w:t>
      </w:r>
      <w:r w:rsidRPr="0071564A">
        <w:rPr>
          <w:rFonts w:ascii="Arial" w:hAnsi="Arial" w:cs="Arial"/>
        </w:rPr>
        <w:t>operating</w:t>
      </w:r>
      <w:r w:rsidRPr="0071564A">
        <w:rPr>
          <w:rFonts w:ascii="Arial" w:hAnsi="Arial" w:cs="Arial"/>
          <w:spacing w:val="3"/>
        </w:rPr>
        <w:t xml:space="preserve"> </w:t>
      </w:r>
      <w:r w:rsidRPr="0071564A">
        <w:rPr>
          <w:rFonts w:ascii="Arial" w:hAnsi="Arial" w:cs="Arial"/>
        </w:rPr>
        <w:t>on</w:t>
      </w:r>
      <w:r w:rsidRPr="0071564A">
        <w:rPr>
          <w:rFonts w:ascii="Arial" w:hAnsi="Arial" w:cs="Arial"/>
          <w:spacing w:val="3"/>
        </w:rPr>
        <w:t xml:space="preserve"> </w:t>
      </w:r>
      <w:r w:rsidRPr="0071564A">
        <w:rPr>
          <w:rFonts w:ascii="Arial" w:hAnsi="Arial" w:cs="Arial"/>
        </w:rPr>
        <w:t>the</w:t>
      </w:r>
      <w:r w:rsidRPr="0071564A">
        <w:rPr>
          <w:rFonts w:ascii="Arial" w:hAnsi="Arial" w:cs="Arial"/>
          <w:spacing w:val="3"/>
        </w:rPr>
        <w:t xml:space="preserve"> </w:t>
      </w:r>
      <w:r w:rsidRPr="0071564A">
        <w:rPr>
          <w:rFonts w:ascii="Arial" w:hAnsi="Arial" w:cs="Arial"/>
        </w:rPr>
        <w:t>property</w:t>
      </w:r>
      <w:r w:rsidRPr="0071564A">
        <w:rPr>
          <w:rFonts w:ascii="Arial" w:hAnsi="Arial" w:cs="Arial"/>
          <w:spacing w:val="3"/>
        </w:rPr>
        <w:t xml:space="preserve"> </w:t>
      </w:r>
      <w:r w:rsidRPr="0071564A">
        <w:rPr>
          <w:rFonts w:ascii="Arial" w:hAnsi="Arial" w:cs="Arial"/>
        </w:rPr>
        <w:t>before</w:t>
      </w:r>
      <w:r w:rsidRPr="0071564A">
        <w:rPr>
          <w:rFonts w:ascii="Arial" w:hAnsi="Arial" w:cs="Arial"/>
          <w:spacing w:val="3"/>
        </w:rPr>
        <w:t xml:space="preserve"> </w:t>
      </w:r>
      <w:r w:rsidRPr="0071564A">
        <w:rPr>
          <w:rFonts w:ascii="Arial" w:hAnsi="Arial" w:cs="Arial"/>
        </w:rPr>
        <w:t>it</w:t>
      </w:r>
      <w:r w:rsidRPr="0071564A">
        <w:rPr>
          <w:rFonts w:ascii="Arial" w:hAnsi="Arial" w:cs="Arial"/>
          <w:spacing w:val="-1"/>
        </w:rPr>
        <w:t xml:space="preserve"> </w:t>
      </w:r>
      <w:r w:rsidRPr="0071564A">
        <w:rPr>
          <w:rFonts w:ascii="Arial" w:hAnsi="Arial" w:cs="Arial"/>
        </w:rPr>
        <w:t>became</w:t>
      </w:r>
      <w:r w:rsidRPr="0071564A">
        <w:rPr>
          <w:rFonts w:ascii="Arial" w:hAnsi="Arial" w:cs="Arial"/>
          <w:spacing w:val="17"/>
        </w:rPr>
        <w:t xml:space="preserve"> </w:t>
      </w:r>
      <w:r w:rsidRPr="0071564A">
        <w:rPr>
          <w:rFonts w:ascii="Arial" w:hAnsi="Arial" w:cs="Arial"/>
        </w:rPr>
        <w:t>nonconforming</w:t>
      </w:r>
      <w:r w:rsidRPr="0071564A">
        <w:rPr>
          <w:rFonts w:ascii="Arial" w:hAnsi="Arial" w:cs="Arial"/>
          <w:spacing w:val="17"/>
        </w:rPr>
        <w:t xml:space="preserve"> </w:t>
      </w:r>
      <w:r w:rsidRPr="0071564A">
        <w:rPr>
          <w:rFonts w:ascii="Arial" w:hAnsi="Arial" w:cs="Arial"/>
        </w:rPr>
        <w:t>has</w:t>
      </w:r>
      <w:r w:rsidRPr="0071564A">
        <w:rPr>
          <w:rFonts w:ascii="Arial" w:hAnsi="Arial" w:cs="Arial"/>
          <w:spacing w:val="17"/>
        </w:rPr>
        <w:t xml:space="preserve"> </w:t>
      </w:r>
      <w:r w:rsidRPr="0071564A">
        <w:rPr>
          <w:rFonts w:ascii="Arial" w:hAnsi="Arial" w:cs="Arial"/>
        </w:rPr>
        <w:t>been</w:t>
      </w:r>
      <w:r w:rsidRPr="0071564A">
        <w:rPr>
          <w:rFonts w:ascii="Arial" w:hAnsi="Arial" w:cs="Arial"/>
          <w:spacing w:val="17"/>
        </w:rPr>
        <w:t xml:space="preserve"> </w:t>
      </w:r>
      <w:r w:rsidRPr="0071564A">
        <w:rPr>
          <w:rFonts w:ascii="Arial" w:hAnsi="Arial" w:cs="Arial"/>
        </w:rPr>
        <w:t>or</w:t>
      </w:r>
      <w:r w:rsidRPr="0071564A">
        <w:rPr>
          <w:rFonts w:ascii="Arial" w:hAnsi="Arial" w:cs="Arial"/>
          <w:spacing w:val="17"/>
        </w:rPr>
        <w:t xml:space="preserve"> </w:t>
      </w:r>
      <w:r w:rsidRPr="0071564A">
        <w:rPr>
          <w:rFonts w:ascii="Arial" w:hAnsi="Arial" w:cs="Arial"/>
        </w:rPr>
        <w:t>is</w:t>
      </w:r>
      <w:r w:rsidRPr="0071564A">
        <w:rPr>
          <w:rFonts w:ascii="Arial" w:hAnsi="Arial" w:cs="Arial"/>
          <w:spacing w:val="19"/>
        </w:rPr>
        <w:t xml:space="preserve"> </w:t>
      </w:r>
      <w:r w:rsidRPr="0071564A">
        <w:rPr>
          <w:rFonts w:ascii="Arial" w:hAnsi="Arial" w:cs="Arial"/>
        </w:rPr>
        <w:t>proposed</w:t>
      </w:r>
      <w:r w:rsidRPr="0071564A">
        <w:rPr>
          <w:rFonts w:ascii="Arial" w:hAnsi="Arial" w:cs="Arial"/>
          <w:spacing w:val="17"/>
        </w:rPr>
        <w:t xml:space="preserve"> </w:t>
      </w:r>
      <w:r w:rsidRPr="0071564A">
        <w:rPr>
          <w:rFonts w:ascii="Arial" w:hAnsi="Arial" w:cs="Arial"/>
        </w:rPr>
        <w:t>to</w:t>
      </w:r>
      <w:r w:rsidRPr="0071564A">
        <w:rPr>
          <w:rFonts w:ascii="Arial" w:hAnsi="Arial" w:cs="Arial"/>
          <w:spacing w:val="19"/>
        </w:rPr>
        <w:t xml:space="preserve"> </w:t>
      </w:r>
      <w:r w:rsidRPr="0071564A">
        <w:rPr>
          <w:rFonts w:ascii="Arial" w:hAnsi="Arial" w:cs="Arial"/>
        </w:rPr>
        <w:t>be</w:t>
      </w:r>
      <w:r w:rsidRPr="0071564A">
        <w:rPr>
          <w:rFonts w:ascii="Arial" w:hAnsi="Arial" w:cs="Arial"/>
          <w:spacing w:val="17"/>
        </w:rPr>
        <w:t xml:space="preserve"> </w:t>
      </w:r>
      <w:r w:rsidRPr="0071564A">
        <w:rPr>
          <w:rFonts w:ascii="Arial" w:hAnsi="Arial" w:cs="Arial"/>
        </w:rPr>
        <w:t>expanded</w:t>
      </w:r>
      <w:r w:rsidRPr="0071564A">
        <w:rPr>
          <w:rFonts w:ascii="Arial" w:hAnsi="Arial" w:cs="Arial"/>
          <w:spacing w:val="18"/>
        </w:rPr>
        <w:t xml:space="preserve"> </w:t>
      </w:r>
      <w:r w:rsidRPr="0071564A">
        <w:rPr>
          <w:rFonts w:ascii="Arial" w:hAnsi="Arial" w:cs="Arial"/>
        </w:rPr>
        <w:t>or</w:t>
      </w:r>
      <w:r w:rsidRPr="0071564A">
        <w:rPr>
          <w:rFonts w:ascii="Arial" w:hAnsi="Arial" w:cs="Arial"/>
          <w:spacing w:val="17"/>
        </w:rPr>
        <w:t xml:space="preserve"> </w:t>
      </w:r>
      <w:r w:rsidRPr="0071564A">
        <w:rPr>
          <w:rFonts w:ascii="Arial" w:hAnsi="Arial" w:cs="Arial"/>
        </w:rPr>
        <w:t>intensified</w:t>
      </w:r>
      <w:r w:rsidRPr="0071564A">
        <w:rPr>
          <w:rFonts w:ascii="Arial" w:hAnsi="Arial" w:cs="Arial"/>
          <w:spacing w:val="-1"/>
        </w:rPr>
        <w:t xml:space="preserve"> </w:t>
      </w:r>
      <w:r w:rsidRPr="0071564A">
        <w:rPr>
          <w:rFonts w:ascii="Arial" w:hAnsi="Arial" w:cs="Arial"/>
        </w:rPr>
        <w:t>since the property became nonconforming</w:t>
      </w:r>
    </w:p>
    <w:p w14:paraId="6B8C8218" w14:textId="745BA7AC" w:rsidR="00850363" w:rsidRPr="0071564A" w:rsidRDefault="00850363" w:rsidP="005E5984">
      <w:pPr>
        <w:pStyle w:val="NoSpacing"/>
        <w:numPr>
          <w:ilvl w:val="1"/>
          <w:numId w:val="211"/>
        </w:numPr>
        <w:ind w:left="1440"/>
        <w:jc w:val="both"/>
        <w:rPr>
          <w:rFonts w:ascii="Arial" w:hAnsi="Arial" w:cs="Arial"/>
        </w:rPr>
      </w:pPr>
      <w:r w:rsidRPr="0071564A">
        <w:rPr>
          <w:rFonts w:ascii="Arial" w:hAnsi="Arial" w:cs="Arial"/>
        </w:rPr>
        <w:t>Whether</w:t>
      </w:r>
      <w:r w:rsidRPr="0071564A">
        <w:rPr>
          <w:rFonts w:ascii="Arial" w:hAnsi="Arial" w:cs="Arial"/>
          <w:spacing w:val="-13"/>
        </w:rPr>
        <w:t xml:space="preserve"> </w:t>
      </w:r>
      <w:r w:rsidRPr="0071564A">
        <w:rPr>
          <w:rFonts w:ascii="Arial" w:hAnsi="Arial" w:cs="Arial"/>
        </w:rPr>
        <w:t>and</w:t>
      </w:r>
      <w:r w:rsidRPr="0071564A">
        <w:rPr>
          <w:rFonts w:ascii="Arial" w:hAnsi="Arial" w:cs="Arial"/>
          <w:spacing w:val="-11"/>
        </w:rPr>
        <w:t xml:space="preserve"> </w:t>
      </w:r>
      <w:r w:rsidRPr="0071564A">
        <w:rPr>
          <w:rFonts w:ascii="Arial" w:hAnsi="Arial" w:cs="Arial"/>
        </w:rPr>
        <w:t>to</w:t>
      </w:r>
      <w:r w:rsidRPr="0071564A">
        <w:rPr>
          <w:rFonts w:ascii="Arial" w:hAnsi="Arial" w:cs="Arial"/>
          <w:spacing w:val="-13"/>
        </w:rPr>
        <w:t xml:space="preserve"> </w:t>
      </w:r>
      <w:r w:rsidRPr="0071564A">
        <w:rPr>
          <w:rFonts w:ascii="Arial" w:hAnsi="Arial" w:cs="Arial"/>
        </w:rPr>
        <w:t>what</w:t>
      </w:r>
      <w:r w:rsidRPr="0071564A">
        <w:rPr>
          <w:rFonts w:ascii="Arial" w:hAnsi="Arial" w:cs="Arial"/>
          <w:spacing w:val="-11"/>
        </w:rPr>
        <w:t xml:space="preserve"> </w:t>
      </w:r>
      <w:r w:rsidRPr="0071564A">
        <w:rPr>
          <w:rFonts w:ascii="Arial" w:hAnsi="Arial" w:cs="Arial"/>
        </w:rPr>
        <w:t>extent</w:t>
      </w:r>
      <w:r w:rsidRPr="0071564A">
        <w:rPr>
          <w:rFonts w:ascii="Arial" w:hAnsi="Arial" w:cs="Arial"/>
          <w:spacing w:val="-12"/>
        </w:rPr>
        <w:t xml:space="preserve"> </w:t>
      </w:r>
      <w:r w:rsidRPr="0071564A">
        <w:rPr>
          <w:rFonts w:ascii="Arial" w:hAnsi="Arial" w:cs="Arial"/>
        </w:rPr>
        <w:t>the</w:t>
      </w:r>
      <w:r w:rsidRPr="0071564A">
        <w:rPr>
          <w:rFonts w:ascii="Arial" w:hAnsi="Arial" w:cs="Arial"/>
          <w:spacing w:val="-12"/>
        </w:rPr>
        <w:t xml:space="preserve"> </w:t>
      </w:r>
      <w:r w:rsidRPr="0071564A">
        <w:rPr>
          <w:rFonts w:ascii="Arial" w:hAnsi="Arial" w:cs="Arial"/>
        </w:rPr>
        <w:t>investment</w:t>
      </w:r>
      <w:r w:rsidRPr="0071564A">
        <w:rPr>
          <w:rFonts w:ascii="Arial" w:hAnsi="Arial" w:cs="Arial"/>
          <w:spacing w:val="-13"/>
        </w:rPr>
        <w:t xml:space="preserve"> </w:t>
      </w:r>
      <w:r w:rsidRPr="0071564A">
        <w:rPr>
          <w:rFonts w:ascii="Arial" w:hAnsi="Arial" w:cs="Arial"/>
        </w:rPr>
        <w:t>in</w:t>
      </w:r>
      <w:r w:rsidRPr="0071564A">
        <w:rPr>
          <w:rFonts w:ascii="Arial" w:hAnsi="Arial" w:cs="Arial"/>
          <w:spacing w:val="-12"/>
        </w:rPr>
        <w:t xml:space="preserve"> </w:t>
      </w:r>
      <w:r w:rsidRPr="0071564A">
        <w:rPr>
          <w:rFonts w:ascii="Arial" w:hAnsi="Arial" w:cs="Arial"/>
        </w:rPr>
        <w:t>the</w:t>
      </w:r>
      <w:r w:rsidRPr="0071564A">
        <w:rPr>
          <w:rFonts w:ascii="Arial" w:hAnsi="Arial" w:cs="Arial"/>
          <w:spacing w:val="-12"/>
        </w:rPr>
        <w:t xml:space="preserve"> </w:t>
      </w:r>
      <w:r w:rsidRPr="0071564A">
        <w:rPr>
          <w:rFonts w:ascii="Arial" w:hAnsi="Arial" w:cs="Arial"/>
        </w:rPr>
        <w:t>improvements</w:t>
      </w:r>
      <w:r w:rsidRPr="0071564A">
        <w:rPr>
          <w:rFonts w:ascii="Arial" w:hAnsi="Arial" w:cs="Arial"/>
          <w:spacing w:val="-11"/>
        </w:rPr>
        <w:t xml:space="preserve"> </w:t>
      </w:r>
      <w:r w:rsidRPr="0071564A">
        <w:rPr>
          <w:rFonts w:ascii="Arial" w:hAnsi="Arial" w:cs="Arial"/>
        </w:rPr>
        <w:t>on</w:t>
      </w:r>
      <w:r w:rsidRPr="0071564A">
        <w:rPr>
          <w:rFonts w:ascii="Arial" w:hAnsi="Arial" w:cs="Arial"/>
          <w:spacing w:val="-12"/>
        </w:rPr>
        <w:t xml:space="preserve"> </w:t>
      </w:r>
      <w:r w:rsidRPr="0071564A">
        <w:rPr>
          <w:rFonts w:ascii="Arial" w:hAnsi="Arial" w:cs="Arial"/>
        </w:rPr>
        <w:t>the</w:t>
      </w:r>
      <w:r w:rsidRPr="0071564A">
        <w:rPr>
          <w:rFonts w:ascii="Arial" w:hAnsi="Arial" w:cs="Arial"/>
          <w:spacing w:val="-12"/>
        </w:rPr>
        <w:t xml:space="preserve"> </w:t>
      </w:r>
      <w:r w:rsidRPr="0071564A">
        <w:rPr>
          <w:rFonts w:ascii="Arial" w:hAnsi="Arial" w:cs="Arial"/>
        </w:rPr>
        <w:t>property</w:t>
      </w:r>
      <w:r w:rsidRPr="0071564A">
        <w:rPr>
          <w:rFonts w:ascii="Arial" w:hAnsi="Arial" w:cs="Arial"/>
          <w:spacing w:val="-1"/>
        </w:rPr>
        <w:t xml:space="preserve"> </w:t>
      </w:r>
      <w:r w:rsidRPr="0071564A">
        <w:rPr>
          <w:rFonts w:ascii="Arial" w:hAnsi="Arial" w:cs="Arial"/>
        </w:rPr>
        <w:t>before it became a nonconforming use was recouped</w:t>
      </w:r>
    </w:p>
    <w:p w14:paraId="0867B434" w14:textId="7B3C692E" w:rsidR="00850363" w:rsidRPr="0071564A" w:rsidRDefault="00850363" w:rsidP="005E5984">
      <w:pPr>
        <w:pStyle w:val="NoSpacing"/>
        <w:numPr>
          <w:ilvl w:val="1"/>
          <w:numId w:val="211"/>
        </w:numPr>
        <w:ind w:left="1440"/>
        <w:jc w:val="both"/>
        <w:rPr>
          <w:rFonts w:ascii="Arial" w:hAnsi="Arial" w:cs="Arial"/>
        </w:rPr>
      </w:pPr>
      <w:r w:rsidRPr="0071564A">
        <w:rPr>
          <w:rFonts w:ascii="Arial" w:hAnsi="Arial" w:cs="Arial"/>
        </w:rPr>
        <w:t>The extent to which the use on the property is incompatible with</w:t>
      </w:r>
      <w:r w:rsidRPr="0071564A">
        <w:rPr>
          <w:rFonts w:ascii="Arial" w:hAnsi="Arial" w:cs="Arial"/>
          <w:spacing w:val="45"/>
        </w:rPr>
        <w:t xml:space="preserve"> </w:t>
      </w:r>
      <w:r w:rsidRPr="0071564A">
        <w:rPr>
          <w:rFonts w:ascii="Arial" w:hAnsi="Arial" w:cs="Arial"/>
        </w:rPr>
        <w:t>surrounding uses and properties within the zone, the Comprehensive Plan and any applicable land use elements</w:t>
      </w:r>
    </w:p>
    <w:p w14:paraId="0D78EE82" w14:textId="579BFD53" w:rsidR="00850363" w:rsidRPr="0071564A" w:rsidRDefault="00850363" w:rsidP="005E5984">
      <w:pPr>
        <w:pStyle w:val="NoSpacing"/>
        <w:numPr>
          <w:ilvl w:val="1"/>
          <w:numId w:val="211"/>
        </w:numPr>
        <w:ind w:left="1440"/>
        <w:jc w:val="both"/>
        <w:rPr>
          <w:rFonts w:ascii="Arial" w:hAnsi="Arial" w:cs="Arial"/>
        </w:rPr>
      </w:pPr>
      <w:r w:rsidRPr="0071564A">
        <w:rPr>
          <w:rFonts w:ascii="Arial" w:hAnsi="Arial" w:cs="Arial"/>
        </w:rPr>
        <w:t>The possible threat to public health, safety, or welfare by the continuation of the nonconforming use beyond the five</w:t>
      </w:r>
      <w:r w:rsidRPr="0071564A">
        <w:rPr>
          <w:rFonts w:ascii="Cambria Math" w:hAnsi="Cambria Math" w:cs="Cambria Math"/>
        </w:rPr>
        <w:t>‐</w:t>
      </w:r>
      <w:r w:rsidRPr="0071564A">
        <w:rPr>
          <w:rFonts w:ascii="Arial" w:hAnsi="Arial" w:cs="Arial"/>
        </w:rPr>
        <w:t>year elimination</w:t>
      </w:r>
      <w:r w:rsidRPr="0071564A">
        <w:rPr>
          <w:rFonts w:ascii="Arial" w:hAnsi="Arial" w:cs="Arial"/>
          <w:spacing w:val="-23"/>
        </w:rPr>
        <w:t xml:space="preserve"> </w:t>
      </w:r>
      <w:r w:rsidRPr="0071564A">
        <w:rPr>
          <w:rFonts w:ascii="Arial" w:hAnsi="Arial" w:cs="Arial"/>
        </w:rPr>
        <w:t>period</w:t>
      </w:r>
    </w:p>
    <w:p w14:paraId="7362ACDE" w14:textId="3AACC999" w:rsidR="00850363" w:rsidRPr="0071564A" w:rsidRDefault="00850363" w:rsidP="005E5984">
      <w:pPr>
        <w:pStyle w:val="NoSpacing"/>
        <w:numPr>
          <w:ilvl w:val="1"/>
          <w:numId w:val="211"/>
        </w:numPr>
        <w:ind w:left="1440"/>
        <w:jc w:val="both"/>
        <w:rPr>
          <w:rFonts w:ascii="Arial" w:hAnsi="Arial" w:cs="Arial"/>
        </w:rPr>
      </w:pPr>
      <w:r w:rsidRPr="0071564A">
        <w:rPr>
          <w:rFonts w:ascii="Arial" w:hAnsi="Arial" w:cs="Arial"/>
        </w:rPr>
        <w:t>The cost of moving and re</w:t>
      </w:r>
      <w:r w:rsidRPr="0071564A">
        <w:rPr>
          <w:rFonts w:ascii="Cambria Math" w:hAnsi="Cambria Math" w:cs="Cambria Math"/>
        </w:rPr>
        <w:t>‐</w:t>
      </w:r>
      <w:r w:rsidRPr="0071564A">
        <w:rPr>
          <w:rFonts w:ascii="Arial" w:hAnsi="Arial" w:cs="Arial"/>
        </w:rPr>
        <w:t>establishing the use elsewhere</w:t>
      </w:r>
    </w:p>
    <w:p w14:paraId="2B8EB0F8" w14:textId="11BEB2F3" w:rsidR="00850363" w:rsidRDefault="00850363" w:rsidP="005E5984">
      <w:pPr>
        <w:pStyle w:val="NoSpacing"/>
        <w:numPr>
          <w:ilvl w:val="1"/>
          <w:numId w:val="211"/>
        </w:numPr>
        <w:ind w:left="1440"/>
        <w:jc w:val="both"/>
        <w:rPr>
          <w:rFonts w:ascii="Arial" w:hAnsi="Arial" w:cs="Arial"/>
        </w:rPr>
      </w:pPr>
      <w:r w:rsidRPr="0071564A">
        <w:rPr>
          <w:rFonts w:ascii="Arial" w:hAnsi="Arial" w:cs="Arial"/>
        </w:rPr>
        <w:t>Any other relevant</w:t>
      </w:r>
      <w:r w:rsidRPr="0071564A">
        <w:rPr>
          <w:rFonts w:ascii="Arial" w:hAnsi="Arial" w:cs="Arial"/>
          <w:spacing w:val="1"/>
        </w:rPr>
        <w:t xml:space="preserve"> </w:t>
      </w:r>
      <w:r w:rsidRPr="0071564A">
        <w:rPr>
          <w:rFonts w:ascii="Arial" w:hAnsi="Arial" w:cs="Arial"/>
        </w:rPr>
        <w:t>factors</w:t>
      </w:r>
    </w:p>
    <w:p w14:paraId="09CC6E6B" w14:textId="77777777" w:rsidR="002E764B" w:rsidRPr="0071564A" w:rsidRDefault="002E764B" w:rsidP="002C0B36">
      <w:pPr>
        <w:pStyle w:val="NoSpacing"/>
        <w:ind w:left="1440"/>
        <w:jc w:val="both"/>
        <w:rPr>
          <w:rFonts w:ascii="Arial" w:hAnsi="Arial" w:cs="Arial"/>
        </w:rPr>
      </w:pPr>
    </w:p>
    <w:p w14:paraId="1C27D85D" w14:textId="3ED79E8A" w:rsidR="00850363" w:rsidRPr="009957FE" w:rsidRDefault="00850363" w:rsidP="002C0B36">
      <w:pPr>
        <w:tabs>
          <w:tab w:val="left" w:pos="720"/>
        </w:tabs>
        <w:kinsoku w:val="0"/>
        <w:overflowPunct w:val="0"/>
        <w:autoSpaceDE w:val="0"/>
        <w:autoSpaceDN w:val="0"/>
        <w:adjustRightInd w:val="0"/>
        <w:spacing w:after="0" w:line="240" w:lineRule="auto"/>
        <w:ind w:left="720" w:hanging="720"/>
        <w:jc w:val="both"/>
        <w:rPr>
          <w:rFonts w:ascii="Arial" w:hAnsi="Arial" w:cs="Arial"/>
        </w:rPr>
      </w:pPr>
      <w:r w:rsidRPr="0071564A">
        <w:rPr>
          <w:rFonts w:ascii="Arial" w:hAnsi="Arial" w:cs="Arial"/>
        </w:rPr>
        <w:t xml:space="preserve">F. </w:t>
      </w:r>
      <w:r w:rsidRPr="0071564A">
        <w:rPr>
          <w:rFonts w:ascii="Arial" w:hAnsi="Arial" w:cs="Arial"/>
        </w:rPr>
        <w:tab/>
      </w:r>
      <w:r w:rsidRPr="0071564A">
        <w:rPr>
          <w:rFonts w:ascii="Arial" w:hAnsi="Arial" w:cs="Arial"/>
          <w:b/>
          <w:bCs/>
        </w:rPr>
        <w:t xml:space="preserve">Appeal. </w:t>
      </w:r>
      <w:r w:rsidRPr="0071564A">
        <w:rPr>
          <w:rFonts w:ascii="Arial" w:hAnsi="Arial" w:cs="Arial"/>
        </w:rPr>
        <w:t xml:space="preserve">The Plan Commission determination may be appealed to The Town Board pursuant to </w:t>
      </w:r>
      <w:r w:rsidRPr="00905713">
        <w:rPr>
          <w:rFonts w:ascii="Arial" w:hAnsi="Arial" w:cs="Arial"/>
        </w:rPr>
        <w:t xml:space="preserve">Section </w:t>
      </w:r>
      <w:r w:rsidR="002C3B51" w:rsidRPr="00905713">
        <w:rPr>
          <w:rFonts w:ascii="Arial" w:hAnsi="Arial" w:cs="Arial"/>
        </w:rPr>
        <w:t>2</w:t>
      </w:r>
      <w:r w:rsidR="00207F7E" w:rsidRPr="00905713">
        <w:rPr>
          <w:rFonts w:ascii="Arial" w:hAnsi="Arial" w:cs="Arial"/>
        </w:rPr>
        <w:t>5</w:t>
      </w:r>
      <w:r w:rsidRPr="00905713">
        <w:rPr>
          <w:rFonts w:ascii="Arial" w:hAnsi="Arial" w:cs="Arial"/>
        </w:rPr>
        <w:t>.</w:t>
      </w:r>
      <w:r w:rsidR="002C3B51" w:rsidRPr="00905713">
        <w:rPr>
          <w:rFonts w:ascii="Arial" w:hAnsi="Arial" w:cs="Arial"/>
        </w:rPr>
        <w:t>05</w:t>
      </w:r>
      <w:r w:rsidRPr="00905713">
        <w:rPr>
          <w:rFonts w:ascii="Arial" w:hAnsi="Arial" w:cs="Arial"/>
        </w:rPr>
        <w:t>, Appeals.</w:t>
      </w:r>
    </w:p>
    <w:p w14:paraId="3FA41917" w14:textId="77777777" w:rsidR="00850363" w:rsidRPr="009957FE" w:rsidRDefault="00850363" w:rsidP="002C0B36">
      <w:pPr>
        <w:tabs>
          <w:tab w:val="left" w:pos="240"/>
        </w:tabs>
        <w:kinsoku w:val="0"/>
        <w:overflowPunct w:val="0"/>
        <w:autoSpaceDE w:val="0"/>
        <w:autoSpaceDN w:val="0"/>
        <w:adjustRightInd w:val="0"/>
        <w:spacing w:after="0" w:line="240" w:lineRule="auto"/>
        <w:jc w:val="both"/>
        <w:rPr>
          <w:rFonts w:ascii="Arial" w:hAnsi="Arial" w:cs="Arial"/>
        </w:rPr>
      </w:pPr>
    </w:p>
    <w:p w14:paraId="0C855AA4" w14:textId="77777777" w:rsidR="00A93D83" w:rsidRDefault="00A93D83" w:rsidP="002C0B36">
      <w:pPr>
        <w:tabs>
          <w:tab w:val="left" w:pos="240"/>
        </w:tabs>
        <w:kinsoku w:val="0"/>
        <w:overflowPunct w:val="0"/>
        <w:autoSpaceDE w:val="0"/>
        <w:autoSpaceDN w:val="0"/>
        <w:adjustRightInd w:val="0"/>
        <w:spacing w:after="0" w:line="240" w:lineRule="auto"/>
        <w:jc w:val="both"/>
        <w:outlineLvl w:val="5"/>
        <w:rPr>
          <w:rFonts w:ascii="Arial" w:hAnsi="Arial" w:cs="Arial"/>
          <w:b/>
          <w:bCs/>
        </w:rPr>
      </w:pPr>
      <w:r>
        <w:rPr>
          <w:rFonts w:ascii="Arial" w:hAnsi="Arial" w:cs="Arial"/>
          <w:b/>
          <w:bCs/>
        </w:rPr>
        <w:br w:type="page"/>
      </w:r>
    </w:p>
    <w:p w14:paraId="69BC3086" w14:textId="5B4302B5" w:rsidR="00715BF3" w:rsidRPr="009957FE" w:rsidRDefault="005C048F" w:rsidP="002C0B36">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9957FE">
        <w:rPr>
          <w:rFonts w:ascii="Arial" w:hAnsi="Arial" w:cs="Arial"/>
          <w:b/>
          <w:bCs/>
        </w:rPr>
        <w:t xml:space="preserve">SECTION </w:t>
      </w:r>
      <w:r w:rsidR="00745E2B" w:rsidRPr="009957FE">
        <w:rPr>
          <w:rFonts w:ascii="Arial" w:hAnsi="Arial" w:cs="Arial"/>
          <w:b/>
          <w:bCs/>
        </w:rPr>
        <w:t>1</w:t>
      </w:r>
      <w:r w:rsidR="007E6D2C">
        <w:rPr>
          <w:rFonts w:ascii="Arial" w:hAnsi="Arial" w:cs="Arial"/>
          <w:b/>
          <w:bCs/>
        </w:rPr>
        <w:t>4</w:t>
      </w:r>
      <w:r w:rsidR="00850363" w:rsidRPr="009957FE">
        <w:rPr>
          <w:rFonts w:ascii="Arial" w:hAnsi="Arial" w:cs="Arial"/>
          <w:b/>
          <w:bCs/>
        </w:rPr>
        <w:t>.0</w:t>
      </w:r>
      <w:r w:rsidR="007E6D2C">
        <w:rPr>
          <w:rFonts w:ascii="Arial" w:hAnsi="Arial" w:cs="Arial"/>
          <w:b/>
          <w:bCs/>
        </w:rPr>
        <w:t>6</w:t>
      </w:r>
      <w:r w:rsidR="00850363" w:rsidRPr="009957FE">
        <w:rPr>
          <w:rFonts w:ascii="Arial" w:hAnsi="Arial" w:cs="Arial"/>
          <w:b/>
          <w:bCs/>
        </w:rPr>
        <w:tab/>
      </w:r>
    </w:p>
    <w:p w14:paraId="1DD16CA7" w14:textId="1F506194" w:rsidR="00850363" w:rsidRPr="009957FE" w:rsidRDefault="00850363" w:rsidP="002C0B36">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9957FE">
        <w:rPr>
          <w:rFonts w:ascii="Arial" w:hAnsi="Arial" w:cs="Arial"/>
          <w:b/>
          <w:bCs/>
        </w:rPr>
        <w:t>NONCONFORMING STRUCTURES</w:t>
      </w:r>
    </w:p>
    <w:p w14:paraId="06420608" w14:textId="681A9258" w:rsidR="00850363" w:rsidRDefault="00850363" w:rsidP="005E5984">
      <w:pPr>
        <w:numPr>
          <w:ilvl w:val="0"/>
          <w:numId w:val="50"/>
        </w:numPr>
        <w:tabs>
          <w:tab w:val="left" w:pos="720"/>
        </w:tabs>
        <w:kinsoku w:val="0"/>
        <w:overflowPunct w:val="0"/>
        <w:autoSpaceDE w:val="0"/>
        <w:autoSpaceDN w:val="0"/>
        <w:adjustRightInd w:val="0"/>
        <w:spacing w:after="0" w:line="240" w:lineRule="auto"/>
        <w:ind w:left="720"/>
        <w:jc w:val="both"/>
        <w:rPr>
          <w:rFonts w:ascii="Arial" w:hAnsi="Arial" w:cs="Arial"/>
        </w:rPr>
      </w:pPr>
      <w:r w:rsidRPr="009957FE">
        <w:rPr>
          <w:rFonts w:ascii="Arial" w:hAnsi="Arial" w:cs="Arial"/>
          <w:b/>
          <w:bCs/>
        </w:rPr>
        <w:t xml:space="preserve">Right to Continue. </w:t>
      </w:r>
      <w:r w:rsidRPr="009957FE">
        <w:rPr>
          <w:rFonts w:ascii="Arial" w:hAnsi="Arial" w:cs="Arial"/>
        </w:rPr>
        <w:t>Any nonconforming structure may only be continued and maintained provided there is no alteration, enlargement, or addition; no increase in occupant load; nor any enlargement of the area, space, or volume occupied by or devoted to any use therein, except as provided in this Section. The right to continue to use a nonconforming structure attaches to</w:t>
      </w:r>
      <w:r w:rsidRPr="009957FE">
        <w:rPr>
          <w:rFonts w:ascii="Arial" w:hAnsi="Arial" w:cs="Arial"/>
          <w:spacing w:val="30"/>
        </w:rPr>
        <w:t xml:space="preserve"> </w:t>
      </w:r>
      <w:r w:rsidRPr="009957FE">
        <w:rPr>
          <w:rFonts w:ascii="Arial" w:hAnsi="Arial" w:cs="Arial"/>
        </w:rPr>
        <w:t>the land and is not affected by a change in ownership. No substitution, expansion, or other change in use and no alteration or other change in structures is permitted, except as provided in this Section.</w:t>
      </w:r>
    </w:p>
    <w:p w14:paraId="5E6D36B9" w14:textId="77777777" w:rsidR="00093CC4" w:rsidRPr="009957FE" w:rsidRDefault="00093CC4" w:rsidP="002C0B36">
      <w:pPr>
        <w:tabs>
          <w:tab w:val="left" w:pos="720"/>
        </w:tabs>
        <w:kinsoku w:val="0"/>
        <w:overflowPunct w:val="0"/>
        <w:autoSpaceDE w:val="0"/>
        <w:autoSpaceDN w:val="0"/>
        <w:adjustRightInd w:val="0"/>
        <w:spacing w:after="0" w:line="240" w:lineRule="auto"/>
        <w:ind w:left="720"/>
        <w:jc w:val="both"/>
        <w:rPr>
          <w:rFonts w:ascii="Arial" w:hAnsi="Arial" w:cs="Arial"/>
        </w:rPr>
      </w:pPr>
    </w:p>
    <w:p w14:paraId="2DEE1FB3" w14:textId="1ED9419C" w:rsidR="00850363" w:rsidRDefault="00850363" w:rsidP="005E5984">
      <w:pPr>
        <w:numPr>
          <w:ilvl w:val="0"/>
          <w:numId w:val="50"/>
        </w:numPr>
        <w:tabs>
          <w:tab w:val="left" w:pos="720"/>
        </w:tabs>
        <w:kinsoku w:val="0"/>
        <w:overflowPunct w:val="0"/>
        <w:autoSpaceDE w:val="0"/>
        <w:autoSpaceDN w:val="0"/>
        <w:adjustRightInd w:val="0"/>
        <w:spacing w:after="0" w:line="240" w:lineRule="auto"/>
        <w:ind w:left="720"/>
        <w:jc w:val="both"/>
        <w:rPr>
          <w:rFonts w:ascii="Arial" w:hAnsi="Arial" w:cs="Arial"/>
        </w:rPr>
      </w:pPr>
      <w:r w:rsidRPr="009957FE">
        <w:rPr>
          <w:rFonts w:ascii="Arial" w:hAnsi="Arial" w:cs="Arial"/>
          <w:b/>
          <w:bCs/>
        </w:rPr>
        <w:t>Right</w:t>
      </w:r>
      <w:r w:rsidRPr="009957FE">
        <w:rPr>
          <w:rFonts w:ascii="Arial" w:hAnsi="Arial" w:cs="Arial"/>
          <w:b/>
          <w:bCs/>
          <w:spacing w:val="4"/>
        </w:rPr>
        <w:t xml:space="preserve"> </w:t>
      </w:r>
      <w:r w:rsidRPr="009957FE">
        <w:rPr>
          <w:rFonts w:ascii="Arial" w:hAnsi="Arial" w:cs="Arial"/>
          <w:b/>
          <w:bCs/>
        </w:rPr>
        <w:t>to</w:t>
      </w:r>
      <w:r w:rsidRPr="009957FE">
        <w:rPr>
          <w:rFonts w:ascii="Arial" w:hAnsi="Arial" w:cs="Arial"/>
          <w:b/>
          <w:bCs/>
          <w:spacing w:val="4"/>
        </w:rPr>
        <w:t xml:space="preserve"> </w:t>
      </w:r>
      <w:r w:rsidRPr="009957FE">
        <w:rPr>
          <w:rFonts w:ascii="Arial" w:hAnsi="Arial" w:cs="Arial"/>
          <w:b/>
          <w:bCs/>
        </w:rPr>
        <w:t>Repair</w:t>
      </w:r>
      <w:r w:rsidRPr="009957FE">
        <w:rPr>
          <w:rFonts w:ascii="Arial" w:hAnsi="Arial" w:cs="Arial"/>
          <w:b/>
          <w:bCs/>
          <w:spacing w:val="5"/>
        </w:rPr>
        <w:t xml:space="preserve"> </w:t>
      </w:r>
      <w:r w:rsidRPr="009957FE">
        <w:rPr>
          <w:rFonts w:ascii="Arial" w:hAnsi="Arial" w:cs="Arial"/>
          <w:b/>
          <w:bCs/>
        </w:rPr>
        <w:t>or</w:t>
      </w:r>
      <w:r w:rsidRPr="009957FE">
        <w:rPr>
          <w:rFonts w:ascii="Arial" w:hAnsi="Arial" w:cs="Arial"/>
          <w:b/>
          <w:bCs/>
          <w:spacing w:val="5"/>
        </w:rPr>
        <w:t xml:space="preserve"> </w:t>
      </w:r>
      <w:r w:rsidRPr="009957FE">
        <w:rPr>
          <w:rFonts w:ascii="Arial" w:hAnsi="Arial" w:cs="Arial"/>
          <w:b/>
          <w:bCs/>
        </w:rPr>
        <w:t>Restore.</w:t>
      </w:r>
      <w:r w:rsidRPr="009957FE">
        <w:rPr>
          <w:rFonts w:ascii="Arial" w:hAnsi="Arial" w:cs="Arial"/>
          <w:b/>
          <w:bCs/>
          <w:spacing w:val="4"/>
        </w:rPr>
        <w:t xml:space="preserve"> </w:t>
      </w:r>
      <w:r w:rsidRPr="009957FE">
        <w:rPr>
          <w:rFonts w:ascii="Arial" w:hAnsi="Arial" w:cs="Arial"/>
        </w:rPr>
        <w:t>Nonconforming</w:t>
      </w:r>
      <w:r w:rsidRPr="009957FE">
        <w:rPr>
          <w:rFonts w:ascii="Arial" w:hAnsi="Arial" w:cs="Arial"/>
          <w:spacing w:val="4"/>
        </w:rPr>
        <w:t xml:space="preserve"> </w:t>
      </w:r>
      <w:r w:rsidRPr="009957FE">
        <w:rPr>
          <w:rFonts w:ascii="Arial" w:hAnsi="Arial" w:cs="Arial"/>
        </w:rPr>
        <w:t>structures</w:t>
      </w:r>
      <w:r w:rsidRPr="009957FE">
        <w:rPr>
          <w:rFonts w:ascii="Arial" w:hAnsi="Arial" w:cs="Arial"/>
          <w:spacing w:val="4"/>
        </w:rPr>
        <w:t xml:space="preserve"> </w:t>
      </w:r>
      <w:r w:rsidRPr="009957FE">
        <w:rPr>
          <w:rFonts w:ascii="Arial" w:hAnsi="Arial" w:cs="Arial"/>
        </w:rPr>
        <w:t>may</w:t>
      </w:r>
      <w:r w:rsidRPr="009957FE">
        <w:rPr>
          <w:rFonts w:ascii="Arial" w:hAnsi="Arial" w:cs="Arial"/>
          <w:spacing w:val="5"/>
        </w:rPr>
        <w:t xml:space="preserve"> </w:t>
      </w:r>
      <w:r w:rsidRPr="009957FE">
        <w:rPr>
          <w:rFonts w:ascii="Arial" w:hAnsi="Arial" w:cs="Arial"/>
        </w:rPr>
        <w:t>be</w:t>
      </w:r>
      <w:r w:rsidRPr="009957FE">
        <w:rPr>
          <w:rFonts w:ascii="Arial" w:hAnsi="Arial" w:cs="Arial"/>
          <w:spacing w:val="4"/>
        </w:rPr>
        <w:t xml:space="preserve"> </w:t>
      </w:r>
      <w:r w:rsidRPr="009957FE">
        <w:rPr>
          <w:rFonts w:ascii="Arial" w:hAnsi="Arial" w:cs="Arial"/>
        </w:rPr>
        <w:t>repaired,</w:t>
      </w:r>
      <w:r w:rsidRPr="009957FE">
        <w:rPr>
          <w:rFonts w:ascii="Arial" w:hAnsi="Arial" w:cs="Arial"/>
          <w:spacing w:val="4"/>
        </w:rPr>
        <w:t xml:space="preserve"> </w:t>
      </w:r>
      <w:r w:rsidRPr="009957FE">
        <w:rPr>
          <w:rFonts w:ascii="Arial" w:hAnsi="Arial" w:cs="Arial"/>
        </w:rPr>
        <w:t>maintained,</w:t>
      </w:r>
      <w:r w:rsidRPr="009957FE">
        <w:rPr>
          <w:rFonts w:ascii="Arial" w:hAnsi="Arial" w:cs="Arial"/>
          <w:spacing w:val="4"/>
        </w:rPr>
        <w:t xml:space="preserve"> </w:t>
      </w:r>
      <w:r w:rsidRPr="009957FE">
        <w:rPr>
          <w:rFonts w:ascii="Arial" w:hAnsi="Arial" w:cs="Arial"/>
        </w:rPr>
        <w:t>or</w:t>
      </w:r>
      <w:r w:rsidRPr="009957FE">
        <w:rPr>
          <w:rFonts w:ascii="Arial" w:hAnsi="Arial" w:cs="Arial"/>
          <w:spacing w:val="4"/>
        </w:rPr>
        <w:t xml:space="preserve"> </w:t>
      </w:r>
      <w:r w:rsidRPr="009957FE">
        <w:rPr>
          <w:rFonts w:ascii="Arial" w:hAnsi="Arial" w:cs="Arial"/>
        </w:rPr>
        <w:t>restored in</w:t>
      </w:r>
      <w:r w:rsidRPr="009957FE">
        <w:rPr>
          <w:rFonts w:ascii="Arial" w:hAnsi="Arial" w:cs="Arial"/>
          <w:spacing w:val="32"/>
        </w:rPr>
        <w:t xml:space="preserve"> </w:t>
      </w:r>
      <w:r w:rsidRPr="009957FE">
        <w:rPr>
          <w:rFonts w:ascii="Arial" w:hAnsi="Arial" w:cs="Arial"/>
        </w:rPr>
        <w:t>compliance</w:t>
      </w:r>
      <w:r w:rsidRPr="009957FE">
        <w:rPr>
          <w:rFonts w:ascii="Arial" w:hAnsi="Arial" w:cs="Arial"/>
          <w:spacing w:val="32"/>
        </w:rPr>
        <w:t xml:space="preserve"> </w:t>
      </w:r>
      <w:r w:rsidRPr="009957FE">
        <w:rPr>
          <w:rFonts w:ascii="Arial" w:hAnsi="Arial" w:cs="Arial"/>
        </w:rPr>
        <w:t>with</w:t>
      </w:r>
      <w:r w:rsidRPr="009957FE">
        <w:rPr>
          <w:rFonts w:ascii="Arial" w:hAnsi="Arial" w:cs="Arial"/>
          <w:spacing w:val="33"/>
        </w:rPr>
        <w:t xml:space="preserve"> </w:t>
      </w:r>
      <w:r w:rsidRPr="009957FE">
        <w:rPr>
          <w:rFonts w:ascii="Arial" w:hAnsi="Arial" w:cs="Arial"/>
        </w:rPr>
        <w:t>the</w:t>
      </w:r>
      <w:r w:rsidRPr="009957FE">
        <w:rPr>
          <w:rFonts w:ascii="Arial" w:hAnsi="Arial" w:cs="Arial"/>
          <w:spacing w:val="32"/>
        </w:rPr>
        <w:t xml:space="preserve"> </w:t>
      </w:r>
      <w:r w:rsidRPr="009957FE">
        <w:rPr>
          <w:rFonts w:ascii="Arial" w:hAnsi="Arial" w:cs="Arial"/>
        </w:rPr>
        <w:t>requirements</w:t>
      </w:r>
      <w:r w:rsidRPr="009957FE">
        <w:rPr>
          <w:rFonts w:ascii="Arial" w:hAnsi="Arial" w:cs="Arial"/>
          <w:spacing w:val="33"/>
        </w:rPr>
        <w:t xml:space="preserve"> </w:t>
      </w:r>
      <w:r w:rsidRPr="009957FE">
        <w:rPr>
          <w:rFonts w:ascii="Arial" w:hAnsi="Arial" w:cs="Arial"/>
        </w:rPr>
        <w:t>of</w:t>
      </w:r>
      <w:r w:rsidRPr="009957FE">
        <w:rPr>
          <w:rFonts w:ascii="Arial" w:hAnsi="Arial" w:cs="Arial"/>
          <w:spacing w:val="32"/>
        </w:rPr>
        <w:t xml:space="preserve"> </w:t>
      </w:r>
      <w:r w:rsidRPr="009957FE">
        <w:rPr>
          <w:rFonts w:ascii="Arial" w:hAnsi="Arial" w:cs="Arial"/>
        </w:rPr>
        <w:t>this</w:t>
      </w:r>
      <w:r w:rsidRPr="009957FE">
        <w:rPr>
          <w:rFonts w:ascii="Arial" w:hAnsi="Arial" w:cs="Arial"/>
          <w:spacing w:val="32"/>
        </w:rPr>
        <w:t xml:space="preserve"> </w:t>
      </w:r>
      <w:r w:rsidRPr="009957FE">
        <w:rPr>
          <w:rFonts w:ascii="Arial" w:hAnsi="Arial" w:cs="Arial"/>
        </w:rPr>
        <w:t>Section,</w:t>
      </w:r>
      <w:r w:rsidRPr="009957FE">
        <w:rPr>
          <w:rFonts w:ascii="Arial" w:hAnsi="Arial" w:cs="Arial"/>
          <w:spacing w:val="32"/>
        </w:rPr>
        <w:t xml:space="preserve"> </w:t>
      </w:r>
      <w:r w:rsidRPr="009957FE">
        <w:rPr>
          <w:rFonts w:ascii="Arial" w:hAnsi="Arial" w:cs="Arial"/>
        </w:rPr>
        <w:t>unless</w:t>
      </w:r>
      <w:r w:rsidRPr="009957FE">
        <w:rPr>
          <w:rFonts w:ascii="Arial" w:hAnsi="Arial" w:cs="Arial"/>
          <w:spacing w:val="32"/>
        </w:rPr>
        <w:t xml:space="preserve"> </w:t>
      </w:r>
      <w:r w:rsidRPr="009957FE">
        <w:rPr>
          <w:rFonts w:ascii="Arial" w:hAnsi="Arial" w:cs="Arial"/>
        </w:rPr>
        <w:t>deemed</w:t>
      </w:r>
      <w:r w:rsidRPr="009957FE">
        <w:rPr>
          <w:rFonts w:ascii="Arial" w:hAnsi="Arial" w:cs="Arial"/>
          <w:spacing w:val="33"/>
        </w:rPr>
        <w:t xml:space="preserve"> </w:t>
      </w:r>
      <w:r w:rsidRPr="009957FE">
        <w:rPr>
          <w:rFonts w:ascii="Arial" w:hAnsi="Arial" w:cs="Arial"/>
        </w:rPr>
        <w:t>to</w:t>
      </w:r>
      <w:r w:rsidRPr="009957FE">
        <w:rPr>
          <w:rFonts w:ascii="Arial" w:hAnsi="Arial" w:cs="Arial"/>
          <w:spacing w:val="32"/>
        </w:rPr>
        <w:t xml:space="preserve"> </w:t>
      </w:r>
      <w:r w:rsidRPr="009957FE">
        <w:rPr>
          <w:rFonts w:ascii="Arial" w:hAnsi="Arial" w:cs="Arial"/>
        </w:rPr>
        <w:t>be</w:t>
      </w:r>
      <w:r w:rsidRPr="009957FE">
        <w:rPr>
          <w:rFonts w:ascii="Arial" w:hAnsi="Arial" w:cs="Arial"/>
          <w:spacing w:val="33"/>
        </w:rPr>
        <w:t xml:space="preserve"> </w:t>
      </w:r>
      <w:r w:rsidRPr="009957FE">
        <w:rPr>
          <w:rFonts w:ascii="Arial" w:hAnsi="Arial" w:cs="Arial"/>
        </w:rPr>
        <w:t>a</w:t>
      </w:r>
      <w:r w:rsidRPr="009957FE">
        <w:rPr>
          <w:rFonts w:ascii="Arial" w:hAnsi="Arial" w:cs="Arial"/>
          <w:spacing w:val="32"/>
        </w:rPr>
        <w:t xml:space="preserve"> </w:t>
      </w:r>
      <w:r w:rsidRPr="009957FE">
        <w:rPr>
          <w:rFonts w:ascii="Arial" w:hAnsi="Arial" w:cs="Arial"/>
        </w:rPr>
        <w:t>public</w:t>
      </w:r>
      <w:r w:rsidRPr="009957FE">
        <w:rPr>
          <w:rFonts w:ascii="Arial" w:hAnsi="Arial" w:cs="Arial"/>
          <w:spacing w:val="32"/>
        </w:rPr>
        <w:t xml:space="preserve"> </w:t>
      </w:r>
      <w:r w:rsidRPr="009957FE">
        <w:rPr>
          <w:rFonts w:ascii="Arial" w:hAnsi="Arial" w:cs="Arial"/>
        </w:rPr>
        <w:t>nuisance</w:t>
      </w:r>
      <w:r w:rsidRPr="009957FE">
        <w:rPr>
          <w:rFonts w:ascii="Arial" w:hAnsi="Arial" w:cs="Arial"/>
          <w:spacing w:val="-1"/>
        </w:rPr>
        <w:t xml:space="preserve"> </w:t>
      </w:r>
      <w:r w:rsidRPr="009957FE">
        <w:rPr>
          <w:rFonts w:ascii="Arial" w:hAnsi="Arial" w:cs="Arial"/>
        </w:rPr>
        <w:t>because of health or safety conditions.</w:t>
      </w:r>
    </w:p>
    <w:p w14:paraId="0FB6AE74" w14:textId="77777777" w:rsidR="00093CC4" w:rsidRPr="009957FE" w:rsidRDefault="00093CC4" w:rsidP="002C0B36">
      <w:pPr>
        <w:tabs>
          <w:tab w:val="left" w:pos="720"/>
        </w:tabs>
        <w:kinsoku w:val="0"/>
        <w:overflowPunct w:val="0"/>
        <w:autoSpaceDE w:val="0"/>
        <w:autoSpaceDN w:val="0"/>
        <w:adjustRightInd w:val="0"/>
        <w:spacing w:after="0" w:line="240" w:lineRule="auto"/>
        <w:jc w:val="both"/>
        <w:rPr>
          <w:rFonts w:ascii="Arial" w:hAnsi="Arial" w:cs="Arial"/>
        </w:rPr>
      </w:pPr>
    </w:p>
    <w:p w14:paraId="2342D1BF" w14:textId="77777777" w:rsidR="00850363" w:rsidRPr="009957FE" w:rsidRDefault="00850363" w:rsidP="005E5984">
      <w:pPr>
        <w:numPr>
          <w:ilvl w:val="0"/>
          <w:numId w:val="50"/>
        </w:numPr>
        <w:tabs>
          <w:tab w:val="left" w:pos="720"/>
        </w:tabs>
        <w:kinsoku w:val="0"/>
        <w:overflowPunct w:val="0"/>
        <w:autoSpaceDE w:val="0"/>
        <w:autoSpaceDN w:val="0"/>
        <w:adjustRightInd w:val="0"/>
        <w:spacing w:after="0" w:line="240" w:lineRule="auto"/>
        <w:ind w:left="720"/>
        <w:jc w:val="both"/>
        <w:rPr>
          <w:rFonts w:ascii="Arial" w:hAnsi="Arial" w:cs="Arial"/>
        </w:rPr>
      </w:pPr>
      <w:r w:rsidRPr="009957FE">
        <w:rPr>
          <w:rFonts w:ascii="Arial" w:hAnsi="Arial" w:cs="Arial"/>
          <w:b/>
          <w:bCs/>
        </w:rPr>
        <w:t xml:space="preserve">Enlargements or Alterations. </w:t>
      </w:r>
      <w:r w:rsidRPr="009957FE">
        <w:rPr>
          <w:rFonts w:ascii="Arial" w:hAnsi="Arial" w:cs="Arial"/>
        </w:rPr>
        <w:t>Nonconforming structures may be enlarged, extended, structurally altered, or repaired in compliance with all applicable laws, subject to the following</w:t>
      </w:r>
      <w:r w:rsidRPr="009957FE">
        <w:rPr>
          <w:rFonts w:ascii="Arial" w:hAnsi="Arial" w:cs="Arial"/>
          <w:spacing w:val="-8"/>
        </w:rPr>
        <w:t xml:space="preserve"> </w:t>
      </w:r>
      <w:r w:rsidRPr="009957FE">
        <w:rPr>
          <w:rFonts w:ascii="Arial" w:hAnsi="Arial" w:cs="Arial"/>
        </w:rPr>
        <w:t>provisions:</w:t>
      </w:r>
    </w:p>
    <w:p w14:paraId="55755D4F" w14:textId="72A7C156" w:rsidR="00850363" w:rsidRPr="00A93D83" w:rsidRDefault="00850363" w:rsidP="005E5984">
      <w:pPr>
        <w:pStyle w:val="NoSpacing"/>
        <w:numPr>
          <w:ilvl w:val="0"/>
          <w:numId w:val="212"/>
        </w:numPr>
        <w:jc w:val="both"/>
        <w:rPr>
          <w:rFonts w:ascii="Arial" w:hAnsi="Arial" w:cs="Arial"/>
        </w:rPr>
      </w:pPr>
      <w:r w:rsidRPr="00A93D83">
        <w:rPr>
          <w:rFonts w:ascii="Arial" w:hAnsi="Arial" w:cs="Arial"/>
        </w:rPr>
        <w:t xml:space="preserve">Alterations and enlargements that comply with the following, subject to approval of the </w:t>
      </w:r>
      <w:r w:rsidR="00B97F44" w:rsidRPr="002C0B36">
        <w:rPr>
          <w:rFonts w:ascii="Arial" w:hAnsi="Arial" w:cs="Arial"/>
        </w:rPr>
        <w:t>Plan Commission or its designee</w:t>
      </w:r>
      <w:r w:rsidRPr="00A93D83">
        <w:rPr>
          <w:rFonts w:ascii="Arial" w:hAnsi="Arial" w:cs="Arial"/>
        </w:rPr>
        <w:t>:</w:t>
      </w:r>
    </w:p>
    <w:p w14:paraId="12898023" w14:textId="183FC49B" w:rsidR="00850363" w:rsidRPr="00A93D83" w:rsidRDefault="00850363" w:rsidP="007740AF">
      <w:pPr>
        <w:pStyle w:val="NoSpacing"/>
        <w:numPr>
          <w:ilvl w:val="1"/>
          <w:numId w:val="212"/>
        </w:numPr>
        <w:jc w:val="both"/>
        <w:rPr>
          <w:rFonts w:ascii="Arial" w:hAnsi="Arial" w:cs="Arial"/>
        </w:rPr>
      </w:pPr>
      <w:r w:rsidRPr="00A93D83">
        <w:rPr>
          <w:rFonts w:ascii="Arial" w:hAnsi="Arial" w:cs="Arial"/>
        </w:rPr>
        <w:t xml:space="preserve">Alterations or enlargements necessary to meet </w:t>
      </w:r>
      <w:r w:rsidR="00242152">
        <w:rPr>
          <w:rFonts w:ascii="Arial" w:hAnsi="Arial" w:cs="Arial"/>
        </w:rPr>
        <w:t>Town</w:t>
      </w:r>
      <w:r w:rsidRPr="00A93D83">
        <w:rPr>
          <w:rFonts w:ascii="Arial" w:hAnsi="Arial" w:cs="Arial"/>
        </w:rPr>
        <w:t xml:space="preserve"> or State requirements;</w:t>
      </w:r>
      <w:r w:rsidRPr="00A93D83">
        <w:rPr>
          <w:rFonts w:ascii="Arial" w:hAnsi="Arial" w:cs="Arial"/>
          <w:spacing w:val="3"/>
        </w:rPr>
        <w:t xml:space="preserve"> </w:t>
      </w:r>
      <w:r w:rsidRPr="00A93D83">
        <w:rPr>
          <w:rFonts w:ascii="Arial" w:hAnsi="Arial" w:cs="Arial"/>
        </w:rPr>
        <w:t>and</w:t>
      </w:r>
    </w:p>
    <w:p w14:paraId="4005696D" w14:textId="77777777" w:rsidR="00850363" w:rsidRPr="00A93D83" w:rsidRDefault="00850363" w:rsidP="007740AF">
      <w:pPr>
        <w:pStyle w:val="NoSpacing"/>
        <w:numPr>
          <w:ilvl w:val="1"/>
          <w:numId w:val="212"/>
        </w:numPr>
        <w:jc w:val="both"/>
        <w:rPr>
          <w:rFonts w:ascii="Arial" w:hAnsi="Arial" w:cs="Arial"/>
        </w:rPr>
      </w:pPr>
      <w:r w:rsidRPr="00A93D83">
        <w:rPr>
          <w:rFonts w:ascii="Arial" w:hAnsi="Arial" w:cs="Arial"/>
        </w:rPr>
        <w:t>Alterations</w:t>
      </w:r>
      <w:r w:rsidRPr="00A93D83">
        <w:rPr>
          <w:rFonts w:ascii="Arial" w:hAnsi="Arial" w:cs="Arial"/>
          <w:spacing w:val="39"/>
        </w:rPr>
        <w:t xml:space="preserve"> </w:t>
      </w:r>
      <w:r w:rsidRPr="00A93D83">
        <w:rPr>
          <w:rFonts w:ascii="Arial" w:hAnsi="Arial" w:cs="Arial"/>
        </w:rPr>
        <w:t>or</w:t>
      </w:r>
      <w:r w:rsidRPr="00A93D83">
        <w:rPr>
          <w:rFonts w:ascii="Arial" w:hAnsi="Arial" w:cs="Arial"/>
          <w:spacing w:val="39"/>
        </w:rPr>
        <w:t xml:space="preserve"> </w:t>
      </w:r>
      <w:r w:rsidRPr="00A93D83">
        <w:rPr>
          <w:rFonts w:ascii="Arial" w:hAnsi="Arial" w:cs="Arial"/>
        </w:rPr>
        <w:t>enlargements</w:t>
      </w:r>
      <w:r w:rsidRPr="00A93D83">
        <w:rPr>
          <w:rFonts w:ascii="Arial" w:hAnsi="Arial" w:cs="Arial"/>
          <w:spacing w:val="41"/>
        </w:rPr>
        <w:t xml:space="preserve"> </w:t>
      </w:r>
      <w:r w:rsidRPr="00A93D83">
        <w:rPr>
          <w:rFonts w:ascii="Arial" w:hAnsi="Arial" w:cs="Arial"/>
        </w:rPr>
        <w:t>consistent</w:t>
      </w:r>
      <w:r w:rsidRPr="00A93D83">
        <w:rPr>
          <w:rFonts w:ascii="Arial" w:hAnsi="Arial" w:cs="Arial"/>
          <w:spacing w:val="39"/>
        </w:rPr>
        <w:t xml:space="preserve"> </w:t>
      </w:r>
      <w:r w:rsidRPr="00A93D83">
        <w:rPr>
          <w:rFonts w:ascii="Arial" w:hAnsi="Arial" w:cs="Arial"/>
        </w:rPr>
        <w:t>with</w:t>
      </w:r>
      <w:r w:rsidRPr="00A93D83">
        <w:rPr>
          <w:rFonts w:ascii="Arial" w:hAnsi="Arial" w:cs="Arial"/>
          <w:spacing w:val="40"/>
        </w:rPr>
        <w:t xml:space="preserve"> </w:t>
      </w:r>
      <w:r w:rsidRPr="00A93D83">
        <w:rPr>
          <w:rFonts w:ascii="Arial" w:hAnsi="Arial" w:cs="Arial"/>
        </w:rPr>
        <w:t>the</w:t>
      </w:r>
      <w:r w:rsidRPr="00A93D83">
        <w:rPr>
          <w:rFonts w:ascii="Arial" w:hAnsi="Arial" w:cs="Arial"/>
          <w:spacing w:val="40"/>
        </w:rPr>
        <w:t xml:space="preserve"> </w:t>
      </w:r>
      <w:r w:rsidRPr="00A93D83">
        <w:rPr>
          <w:rFonts w:ascii="Arial" w:hAnsi="Arial" w:cs="Arial"/>
        </w:rPr>
        <w:t>current</w:t>
      </w:r>
      <w:r w:rsidRPr="00A93D83">
        <w:rPr>
          <w:rFonts w:ascii="Arial" w:hAnsi="Arial" w:cs="Arial"/>
          <w:spacing w:val="39"/>
        </w:rPr>
        <w:t xml:space="preserve"> </w:t>
      </w:r>
      <w:r w:rsidRPr="00A93D83">
        <w:rPr>
          <w:rFonts w:ascii="Arial" w:hAnsi="Arial" w:cs="Arial"/>
        </w:rPr>
        <w:t>requirements</w:t>
      </w:r>
      <w:r w:rsidRPr="00A93D83">
        <w:rPr>
          <w:rFonts w:ascii="Arial" w:hAnsi="Arial" w:cs="Arial"/>
          <w:spacing w:val="40"/>
        </w:rPr>
        <w:t xml:space="preserve"> </w:t>
      </w:r>
      <w:r w:rsidRPr="00A93D83">
        <w:rPr>
          <w:rFonts w:ascii="Arial" w:hAnsi="Arial" w:cs="Arial"/>
        </w:rPr>
        <w:t>of</w:t>
      </w:r>
      <w:r w:rsidRPr="00A93D83">
        <w:rPr>
          <w:rFonts w:ascii="Arial" w:hAnsi="Arial" w:cs="Arial"/>
          <w:spacing w:val="40"/>
        </w:rPr>
        <w:t xml:space="preserve"> </w:t>
      </w:r>
      <w:r w:rsidRPr="00A93D83">
        <w:rPr>
          <w:rFonts w:ascii="Arial" w:hAnsi="Arial" w:cs="Arial"/>
        </w:rPr>
        <w:t>the zoning</w:t>
      </w:r>
      <w:r w:rsidRPr="00A93D83">
        <w:rPr>
          <w:rFonts w:ascii="Arial" w:hAnsi="Arial" w:cs="Arial"/>
          <w:spacing w:val="37"/>
        </w:rPr>
        <w:t xml:space="preserve"> </w:t>
      </w:r>
      <w:r w:rsidRPr="00A93D83">
        <w:rPr>
          <w:rFonts w:ascii="Arial" w:hAnsi="Arial" w:cs="Arial"/>
        </w:rPr>
        <w:t>district</w:t>
      </w:r>
      <w:r w:rsidRPr="00A93D83">
        <w:rPr>
          <w:rFonts w:ascii="Arial" w:hAnsi="Arial" w:cs="Arial"/>
          <w:spacing w:val="36"/>
        </w:rPr>
        <w:t xml:space="preserve"> </w:t>
      </w:r>
      <w:r w:rsidRPr="00A93D83">
        <w:rPr>
          <w:rFonts w:ascii="Arial" w:hAnsi="Arial" w:cs="Arial"/>
        </w:rPr>
        <w:t>in</w:t>
      </w:r>
      <w:r w:rsidRPr="00A93D83">
        <w:rPr>
          <w:rFonts w:ascii="Arial" w:hAnsi="Arial" w:cs="Arial"/>
          <w:spacing w:val="35"/>
        </w:rPr>
        <w:t xml:space="preserve"> </w:t>
      </w:r>
      <w:r w:rsidRPr="00A93D83">
        <w:rPr>
          <w:rFonts w:ascii="Arial" w:hAnsi="Arial" w:cs="Arial"/>
        </w:rPr>
        <w:t>which</w:t>
      </w:r>
      <w:r w:rsidRPr="00A93D83">
        <w:rPr>
          <w:rFonts w:ascii="Arial" w:hAnsi="Arial" w:cs="Arial"/>
          <w:spacing w:val="37"/>
        </w:rPr>
        <w:t xml:space="preserve"> </w:t>
      </w:r>
      <w:r w:rsidRPr="00A93D83">
        <w:rPr>
          <w:rFonts w:ascii="Arial" w:hAnsi="Arial" w:cs="Arial"/>
        </w:rPr>
        <w:t>the</w:t>
      </w:r>
      <w:r w:rsidRPr="00A93D83">
        <w:rPr>
          <w:rFonts w:ascii="Arial" w:hAnsi="Arial" w:cs="Arial"/>
          <w:spacing w:val="36"/>
        </w:rPr>
        <w:t xml:space="preserve"> </w:t>
      </w:r>
      <w:r w:rsidRPr="00A93D83">
        <w:rPr>
          <w:rFonts w:ascii="Arial" w:hAnsi="Arial" w:cs="Arial"/>
        </w:rPr>
        <w:t>structure</w:t>
      </w:r>
      <w:r w:rsidRPr="00A93D83">
        <w:rPr>
          <w:rFonts w:ascii="Arial" w:hAnsi="Arial" w:cs="Arial"/>
          <w:spacing w:val="37"/>
        </w:rPr>
        <w:t xml:space="preserve"> </w:t>
      </w:r>
      <w:r w:rsidRPr="00A93D83">
        <w:rPr>
          <w:rFonts w:ascii="Arial" w:hAnsi="Arial" w:cs="Arial"/>
        </w:rPr>
        <w:t>is</w:t>
      </w:r>
      <w:r w:rsidRPr="00A93D83">
        <w:rPr>
          <w:rFonts w:ascii="Arial" w:hAnsi="Arial" w:cs="Arial"/>
          <w:spacing w:val="36"/>
        </w:rPr>
        <w:t xml:space="preserve"> </w:t>
      </w:r>
      <w:r w:rsidRPr="00A93D83">
        <w:rPr>
          <w:rFonts w:ascii="Arial" w:hAnsi="Arial" w:cs="Arial"/>
        </w:rPr>
        <w:t>located</w:t>
      </w:r>
      <w:r w:rsidRPr="00A93D83">
        <w:rPr>
          <w:rFonts w:ascii="Arial" w:hAnsi="Arial" w:cs="Arial"/>
          <w:spacing w:val="36"/>
        </w:rPr>
        <w:t xml:space="preserve"> </w:t>
      </w:r>
      <w:r w:rsidRPr="00A93D83">
        <w:rPr>
          <w:rFonts w:ascii="Arial" w:hAnsi="Arial" w:cs="Arial"/>
        </w:rPr>
        <w:t>or</w:t>
      </w:r>
      <w:r w:rsidRPr="00A93D83">
        <w:rPr>
          <w:rFonts w:ascii="Arial" w:hAnsi="Arial" w:cs="Arial"/>
          <w:spacing w:val="38"/>
        </w:rPr>
        <w:t xml:space="preserve"> </w:t>
      </w:r>
      <w:r w:rsidRPr="00A93D83">
        <w:rPr>
          <w:rFonts w:ascii="Arial" w:hAnsi="Arial" w:cs="Arial"/>
        </w:rPr>
        <w:t>otherwise</w:t>
      </w:r>
      <w:r w:rsidRPr="00A93D83">
        <w:rPr>
          <w:rFonts w:ascii="Arial" w:hAnsi="Arial" w:cs="Arial"/>
          <w:spacing w:val="37"/>
        </w:rPr>
        <w:t xml:space="preserve"> </w:t>
      </w:r>
      <w:r w:rsidRPr="00A93D83">
        <w:rPr>
          <w:rFonts w:ascii="Arial" w:hAnsi="Arial" w:cs="Arial"/>
        </w:rPr>
        <w:t>allowed</w:t>
      </w:r>
      <w:r w:rsidRPr="00A93D83">
        <w:rPr>
          <w:rFonts w:ascii="Arial" w:hAnsi="Arial" w:cs="Arial"/>
          <w:spacing w:val="36"/>
        </w:rPr>
        <w:t xml:space="preserve"> </w:t>
      </w:r>
      <w:r w:rsidRPr="00A93D83">
        <w:rPr>
          <w:rFonts w:ascii="Arial" w:hAnsi="Arial" w:cs="Arial"/>
        </w:rPr>
        <w:t>in</w:t>
      </w:r>
      <w:r w:rsidRPr="00A93D83">
        <w:rPr>
          <w:rFonts w:ascii="Arial" w:hAnsi="Arial" w:cs="Arial"/>
          <w:spacing w:val="38"/>
        </w:rPr>
        <w:t xml:space="preserve"> </w:t>
      </w:r>
      <w:r w:rsidRPr="00A93D83">
        <w:rPr>
          <w:rFonts w:ascii="Arial" w:hAnsi="Arial" w:cs="Arial"/>
        </w:rPr>
        <w:t>that</w:t>
      </w:r>
      <w:r w:rsidRPr="00A93D83">
        <w:rPr>
          <w:rFonts w:ascii="Arial" w:hAnsi="Arial" w:cs="Arial"/>
          <w:spacing w:val="-1"/>
        </w:rPr>
        <w:t xml:space="preserve"> </w:t>
      </w:r>
      <w:r w:rsidRPr="00A93D83">
        <w:rPr>
          <w:rFonts w:ascii="Arial" w:hAnsi="Arial" w:cs="Arial"/>
        </w:rPr>
        <w:t>zoning</w:t>
      </w:r>
      <w:r w:rsidRPr="00A93D83">
        <w:rPr>
          <w:rFonts w:ascii="Arial" w:hAnsi="Arial" w:cs="Arial"/>
          <w:spacing w:val="1"/>
        </w:rPr>
        <w:t xml:space="preserve"> </w:t>
      </w:r>
      <w:r w:rsidRPr="00A93D83">
        <w:rPr>
          <w:rFonts w:ascii="Arial" w:hAnsi="Arial" w:cs="Arial"/>
        </w:rPr>
        <w:t>district.</w:t>
      </w:r>
    </w:p>
    <w:p w14:paraId="2AAA429B" w14:textId="77777777" w:rsidR="00850363" w:rsidRPr="00A93D83" w:rsidRDefault="00850363" w:rsidP="007740AF">
      <w:pPr>
        <w:pStyle w:val="NoSpacing"/>
        <w:numPr>
          <w:ilvl w:val="2"/>
          <w:numId w:val="212"/>
        </w:numPr>
        <w:jc w:val="both"/>
        <w:rPr>
          <w:rFonts w:ascii="Arial" w:hAnsi="Arial" w:cs="Arial"/>
        </w:rPr>
      </w:pPr>
      <w:r w:rsidRPr="00A93D83">
        <w:rPr>
          <w:rFonts w:ascii="Arial" w:hAnsi="Arial" w:cs="Arial"/>
        </w:rPr>
        <w:t>Energy</w:t>
      </w:r>
      <w:r w:rsidRPr="00A93D83">
        <w:rPr>
          <w:rFonts w:ascii="Cambria Math" w:hAnsi="Cambria Math" w:cs="Cambria Math"/>
        </w:rPr>
        <w:t>‐</w:t>
      </w:r>
      <w:r w:rsidRPr="00A93D83">
        <w:rPr>
          <w:rFonts w:ascii="Arial" w:hAnsi="Arial" w:cs="Arial"/>
        </w:rPr>
        <w:t>efficient upgrades, including replacement of lamps within light</w:t>
      </w:r>
      <w:r w:rsidRPr="00A93D83">
        <w:rPr>
          <w:rFonts w:ascii="Arial" w:hAnsi="Arial" w:cs="Arial"/>
          <w:spacing w:val="-1"/>
        </w:rPr>
        <w:t xml:space="preserve"> </w:t>
      </w:r>
      <w:r w:rsidRPr="00A93D83">
        <w:rPr>
          <w:rFonts w:ascii="Arial" w:hAnsi="Arial" w:cs="Arial"/>
        </w:rPr>
        <w:t>fixtures.</w:t>
      </w:r>
    </w:p>
    <w:p w14:paraId="60C9FD23" w14:textId="56AE7C1B" w:rsidR="00850363" w:rsidRPr="00A93D83" w:rsidRDefault="00850363" w:rsidP="007740AF">
      <w:pPr>
        <w:pStyle w:val="NoSpacing"/>
        <w:numPr>
          <w:ilvl w:val="2"/>
          <w:numId w:val="212"/>
        </w:numPr>
        <w:jc w:val="both"/>
        <w:rPr>
          <w:rFonts w:ascii="Arial" w:hAnsi="Arial" w:cs="Arial"/>
        </w:rPr>
      </w:pPr>
      <w:r w:rsidRPr="00A93D83">
        <w:rPr>
          <w:rFonts w:ascii="Arial" w:hAnsi="Arial" w:cs="Arial"/>
        </w:rPr>
        <w:t>Alterations and enlargements that comply with the following are subject to approval of a Major Conditional Use Permit:</w:t>
      </w:r>
    </w:p>
    <w:p w14:paraId="400116D5" w14:textId="77777777" w:rsidR="00850363" w:rsidRPr="00A93D83" w:rsidRDefault="00850363" w:rsidP="007740AF">
      <w:pPr>
        <w:pStyle w:val="NoSpacing"/>
        <w:numPr>
          <w:ilvl w:val="2"/>
          <w:numId w:val="212"/>
        </w:numPr>
        <w:jc w:val="both"/>
        <w:rPr>
          <w:rFonts w:ascii="Arial" w:hAnsi="Arial" w:cs="Arial"/>
        </w:rPr>
      </w:pPr>
      <w:r w:rsidRPr="00A93D83">
        <w:rPr>
          <w:rFonts w:ascii="Arial" w:hAnsi="Arial" w:cs="Arial"/>
        </w:rPr>
        <w:t>Alterations</w:t>
      </w:r>
      <w:r w:rsidRPr="00A93D83">
        <w:rPr>
          <w:rFonts w:ascii="Arial" w:hAnsi="Arial" w:cs="Arial"/>
          <w:spacing w:val="24"/>
        </w:rPr>
        <w:t xml:space="preserve"> </w:t>
      </w:r>
      <w:r w:rsidRPr="00A93D83">
        <w:rPr>
          <w:rFonts w:ascii="Arial" w:hAnsi="Arial" w:cs="Arial"/>
        </w:rPr>
        <w:t>or</w:t>
      </w:r>
      <w:r w:rsidRPr="00A93D83">
        <w:rPr>
          <w:rFonts w:ascii="Arial" w:hAnsi="Arial" w:cs="Arial"/>
          <w:spacing w:val="23"/>
        </w:rPr>
        <w:t xml:space="preserve"> </w:t>
      </w:r>
      <w:r w:rsidRPr="00A93D83">
        <w:rPr>
          <w:rFonts w:ascii="Arial" w:hAnsi="Arial" w:cs="Arial"/>
        </w:rPr>
        <w:t>enlargements</w:t>
      </w:r>
      <w:r w:rsidRPr="00A93D83">
        <w:rPr>
          <w:rFonts w:ascii="Arial" w:hAnsi="Arial" w:cs="Arial"/>
          <w:spacing w:val="24"/>
        </w:rPr>
        <w:t xml:space="preserve"> </w:t>
      </w:r>
      <w:r w:rsidRPr="00A93D83">
        <w:rPr>
          <w:rFonts w:ascii="Arial" w:hAnsi="Arial" w:cs="Arial"/>
        </w:rPr>
        <w:t>that</w:t>
      </w:r>
      <w:r w:rsidRPr="00A93D83">
        <w:rPr>
          <w:rFonts w:ascii="Arial" w:hAnsi="Arial" w:cs="Arial"/>
          <w:spacing w:val="23"/>
        </w:rPr>
        <w:t xml:space="preserve"> </w:t>
      </w:r>
      <w:r w:rsidRPr="00A93D83">
        <w:rPr>
          <w:rFonts w:ascii="Arial" w:hAnsi="Arial" w:cs="Arial"/>
        </w:rPr>
        <w:t>extend</w:t>
      </w:r>
      <w:r w:rsidRPr="00A93D83">
        <w:rPr>
          <w:rFonts w:ascii="Arial" w:hAnsi="Arial" w:cs="Arial"/>
          <w:spacing w:val="23"/>
        </w:rPr>
        <w:t xml:space="preserve"> </w:t>
      </w:r>
      <w:r w:rsidRPr="00A93D83">
        <w:rPr>
          <w:rFonts w:ascii="Arial" w:hAnsi="Arial" w:cs="Arial"/>
        </w:rPr>
        <w:t>into</w:t>
      </w:r>
      <w:r w:rsidRPr="00A93D83">
        <w:rPr>
          <w:rFonts w:ascii="Arial" w:hAnsi="Arial" w:cs="Arial"/>
          <w:spacing w:val="24"/>
        </w:rPr>
        <w:t xml:space="preserve"> </w:t>
      </w:r>
      <w:r w:rsidRPr="00A93D83">
        <w:rPr>
          <w:rFonts w:ascii="Arial" w:hAnsi="Arial" w:cs="Arial"/>
        </w:rPr>
        <w:t>a</w:t>
      </w:r>
      <w:r w:rsidRPr="00A93D83">
        <w:rPr>
          <w:rFonts w:ascii="Arial" w:hAnsi="Arial" w:cs="Arial"/>
          <w:spacing w:val="24"/>
        </w:rPr>
        <w:t xml:space="preserve"> </w:t>
      </w:r>
      <w:r w:rsidRPr="00A93D83">
        <w:rPr>
          <w:rFonts w:ascii="Arial" w:hAnsi="Arial" w:cs="Arial"/>
        </w:rPr>
        <w:t>nonconforming</w:t>
      </w:r>
      <w:r w:rsidRPr="00A93D83">
        <w:rPr>
          <w:rFonts w:ascii="Arial" w:hAnsi="Arial" w:cs="Arial"/>
          <w:spacing w:val="23"/>
        </w:rPr>
        <w:t xml:space="preserve"> </w:t>
      </w:r>
      <w:r w:rsidRPr="00A93D83">
        <w:rPr>
          <w:rFonts w:ascii="Arial" w:hAnsi="Arial" w:cs="Arial"/>
        </w:rPr>
        <w:t>setback,</w:t>
      </w:r>
      <w:r w:rsidRPr="00A93D83">
        <w:rPr>
          <w:rFonts w:ascii="Arial" w:hAnsi="Arial" w:cs="Arial"/>
          <w:spacing w:val="23"/>
        </w:rPr>
        <w:t xml:space="preserve"> </w:t>
      </w:r>
      <w:r w:rsidRPr="00A93D83">
        <w:rPr>
          <w:rFonts w:ascii="Arial" w:hAnsi="Arial" w:cs="Arial"/>
        </w:rPr>
        <w:t>where</w:t>
      </w:r>
      <w:r w:rsidRPr="00A93D83">
        <w:rPr>
          <w:rFonts w:ascii="Arial" w:hAnsi="Arial" w:cs="Arial"/>
          <w:spacing w:val="-1"/>
        </w:rPr>
        <w:t xml:space="preserve"> </w:t>
      </w:r>
      <w:r w:rsidRPr="00A93D83">
        <w:rPr>
          <w:rFonts w:ascii="Arial" w:hAnsi="Arial" w:cs="Arial"/>
        </w:rPr>
        <w:t>the alteration</w:t>
      </w:r>
      <w:r w:rsidRPr="00A93D83">
        <w:rPr>
          <w:rFonts w:ascii="Arial" w:hAnsi="Arial" w:cs="Arial"/>
          <w:spacing w:val="1"/>
        </w:rPr>
        <w:t xml:space="preserve"> </w:t>
      </w:r>
      <w:r w:rsidRPr="00A93D83">
        <w:rPr>
          <w:rFonts w:ascii="Arial" w:hAnsi="Arial" w:cs="Arial"/>
        </w:rPr>
        <w:t>or enlargement would not:</w:t>
      </w:r>
    </w:p>
    <w:p w14:paraId="04D5D188" w14:textId="77777777" w:rsidR="00850363" w:rsidRPr="00A93D83" w:rsidRDefault="00850363" w:rsidP="007740AF">
      <w:pPr>
        <w:pStyle w:val="NoSpacing"/>
        <w:numPr>
          <w:ilvl w:val="3"/>
          <w:numId w:val="213"/>
        </w:numPr>
        <w:jc w:val="both"/>
        <w:rPr>
          <w:rFonts w:ascii="Arial" w:hAnsi="Arial" w:cs="Arial"/>
        </w:rPr>
      </w:pPr>
      <w:r w:rsidRPr="00A93D83">
        <w:rPr>
          <w:rFonts w:ascii="Arial" w:hAnsi="Arial" w:cs="Arial"/>
        </w:rPr>
        <w:t>Further reduce any existing nonconforming</w:t>
      </w:r>
      <w:r w:rsidRPr="00A93D83">
        <w:rPr>
          <w:rFonts w:ascii="Arial" w:hAnsi="Arial" w:cs="Arial"/>
          <w:spacing w:val="-1"/>
        </w:rPr>
        <w:t xml:space="preserve"> </w:t>
      </w:r>
      <w:r w:rsidRPr="00A93D83">
        <w:rPr>
          <w:rFonts w:ascii="Arial" w:hAnsi="Arial" w:cs="Arial"/>
        </w:rPr>
        <w:t>setback;</w:t>
      </w:r>
    </w:p>
    <w:p w14:paraId="19D41451" w14:textId="77777777" w:rsidR="00850363" w:rsidRPr="00A93D83" w:rsidRDefault="00850363" w:rsidP="007740AF">
      <w:pPr>
        <w:pStyle w:val="NoSpacing"/>
        <w:numPr>
          <w:ilvl w:val="3"/>
          <w:numId w:val="213"/>
        </w:numPr>
        <w:jc w:val="both"/>
        <w:rPr>
          <w:rFonts w:ascii="Arial" w:hAnsi="Arial" w:cs="Arial"/>
        </w:rPr>
      </w:pPr>
      <w:r w:rsidRPr="00A93D83">
        <w:rPr>
          <w:rFonts w:ascii="Arial" w:hAnsi="Arial" w:cs="Arial"/>
        </w:rPr>
        <w:t>Exceed applicable building height limits;</w:t>
      </w:r>
    </w:p>
    <w:p w14:paraId="781C2CF5" w14:textId="77777777" w:rsidR="00850363" w:rsidRPr="00A93D83" w:rsidRDefault="00850363" w:rsidP="007740AF">
      <w:pPr>
        <w:pStyle w:val="NoSpacing"/>
        <w:numPr>
          <w:ilvl w:val="3"/>
          <w:numId w:val="213"/>
        </w:numPr>
        <w:jc w:val="both"/>
        <w:rPr>
          <w:rFonts w:ascii="Arial" w:hAnsi="Arial" w:cs="Arial"/>
        </w:rPr>
      </w:pPr>
      <w:r w:rsidRPr="00A93D83">
        <w:rPr>
          <w:rFonts w:ascii="Arial" w:hAnsi="Arial" w:cs="Arial"/>
        </w:rPr>
        <w:t>Further increase any existing nonconforming lot coverage;</w:t>
      </w:r>
      <w:r w:rsidRPr="00A93D83">
        <w:rPr>
          <w:rFonts w:ascii="Arial" w:hAnsi="Arial" w:cs="Arial"/>
          <w:spacing w:val="-2"/>
        </w:rPr>
        <w:t xml:space="preserve"> </w:t>
      </w:r>
      <w:r w:rsidRPr="00A93D83">
        <w:rPr>
          <w:rFonts w:ascii="Arial" w:hAnsi="Arial" w:cs="Arial"/>
        </w:rPr>
        <w:t>or</w:t>
      </w:r>
    </w:p>
    <w:p w14:paraId="6BF5A26C" w14:textId="1B190BA4" w:rsidR="00850363" w:rsidRPr="00A93D83" w:rsidRDefault="00850363" w:rsidP="007740AF">
      <w:pPr>
        <w:pStyle w:val="NoSpacing"/>
        <w:numPr>
          <w:ilvl w:val="3"/>
          <w:numId w:val="213"/>
        </w:numPr>
        <w:jc w:val="both"/>
        <w:rPr>
          <w:rFonts w:ascii="Arial" w:hAnsi="Arial" w:cs="Arial"/>
          <w:b/>
          <w:bCs/>
        </w:rPr>
      </w:pPr>
      <w:r w:rsidRPr="00A93D83">
        <w:rPr>
          <w:rFonts w:ascii="Arial" w:hAnsi="Arial" w:cs="Arial"/>
        </w:rPr>
        <w:t>Increase the required number of off</w:t>
      </w:r>
      <w:r w:rsidRPr="00A93D83">
        <w:rPr>
          <w:rFonts w:ascii="Cambria Math" w:hAnsi="Cambria Math" w:cs="Cambria Math"/>
        </w:rPr>
        <w:t>‐</w:t>
      </w:r>
      <w:r w:rsidRPr="00A93D83">
        <w:rPr>
          <w:rFonts w:ascii="Arial" w:hAnsi="Arial" w:cs="Arial"/>
        </w:rPr>
        <w:t>street parking spaces unless parking is provided under current standards for the additional floor</w:t>
      </w:r>
      <w:r w:rsidRPr="00A93D83">
        <w:rPr>
          <w:rFonts w:ascii="Arial" w:hAnsi="Arial" w:cs="Arial"/>
          <w:spacing w:val="-29"/>
        </w:rPr>
        <w:t xml:space="preserve"> </w:t>
      </w:r>
      <w:r w:rsidRPr="00A93D83">
        <w:rPr>
          <w:rFonts w:ascii="Arial" w:hAnsi="Arial" w:cs="Arial"/>
        </w:rPr>
        <w:t>area.</w:t>
      </w:r>
    </w:p>
    <w:p w14:paraId="36854FC5" w14:textId="77777777" w:rsidR="00C26C33" w:rsidRDefault="00C26C33" w:rsidP="002C0B36">
      <w:pPr>
        <w:tabs>
          <w:tab w:val="left" w:pos="240"/>
          <w:tab w:val="left" w:pos="1440"/>
        </w:tabs>
        <w:kinsoku w:val="0"/>
        <w:overflowPunct w:val="0"/>
        <w:autoSpaceDE w:val="0"/>
        <w:autoSpaceDN w:val="0"/>
        <w:adjustRightInd w:val="0"/>
        <w:spacing w:after="0" w:line="240" w:lineRule="auto"/>
        <w:jc w:val="both"/>
        <w:rPr>
          <w:rFonts w:ascii="Arial" w:hAnsi="Arial" w:cs="Arial"/>
          <w:b/>
          <w:bCs/>
        </w:rPr>
      </w:pPr>
    </w:p>
    <w:p w14:paraId="1E3AFEE1" w14:textId="193EE84C" w:rsidR="00715BF3" w:rsidRPr="009957FE" w:rsidRDefault="005C048F" w:rsidP="002C0B36">
      <w:pPr>
        <w:tabs>
          <w:tab w:val="left" w:pos="240"/>
          <w:tab w:val="left" w:pos="1440"/>
        </w:tabs>
        <w:kinsoku w:val="0"/>
        <w:overflowPunct w:val="0"/>
        <w:autoSpaceDE w:val="0"/>
        <w:autoSpaceDN w:val="0"/>
        <w:adjustRightInd w:val="0"/>
        <w:spacing w:after="0" w:line="240" w:lineRule="auto"/>
        <w:jc w:val="both"/>
        <w:rPr>
          <w:rFonts w:ascii="Arial" w:hAnsi="Arial" w:cs="Arial"/>
          <w:b/>
          <w:bCs/>
        </w:rPr>
      </w:pPr>
      <w:r w:rsidRPr="009957FE">
        <w:rPr>
          <w:rFonts w:ascii="Arial" w:hAnsi="Arial" w:cs="Arial"/>
          <w:b/>
          <w:bCs/>
        </w:rPr>
        <w:t xml:space="preserve">SECTION </w:t>
      </w:r>
      <w:r w:rsidR="00745E2B" w:rsidRPr="009957FE">
        <w:rPr>
          <w:rFonts w:ascii="Arial" w:hAnsi="Arial" w:cs="Arial"/>
          <w:b/>
          <w:bCs/>
        </w:rPr>
        <w:t>1</w:t>
      </w:r>
      <w:r w:rsidR="007E6D2C">
        <w:rPr>
          <w:rFonts w:ascii="Arial" w:hAnsi="Arial" w:cs="Arial"/>
          <w:b/>
          <w:bCs/>
        </w:rPr>
        <w:t>4</w:t>
      </w:r>
      <w:r w:rsidR="00850363" w:rsidRPr="009957FE">
        <w:rPr>
          <w:rFonts w:ascii="Arial" w:hAnsi="Arial" w:cs="Arial"/>
          <w:b/>
          <w:bCs/>
        </w:rPr>
        <w:t>.0</w:t>
      </w:r>
      <w:r w:rsidR="007E6D2C">
        <w:rPr>
          <w:rFonts w:ascii="Arial" w:hAnsi="Arial" w:cs="Arial"/>
          <w:b/>
          <w:bCs/>
        </w:rPr>
        <w:t>7</w:t>
      </w:r>
      <w:r w:rsidR="00850363" w:rsidRPr="009957FE">
        <w:rPr>
          <w:rFonts w:ascii="Arial" w:hAnsi="Arial" w:cs="Arial"/>
          <w:b/>
          <w:bCs/>
        </w:rPr>
        <w:tab/>
      </w:r>
    </w:p>
    <w:p w14:paraId="4964E6F8" w14:textId="6151BE50" w:rsidR="00850363" w:rsidRPr="009957FE" w:rsidRDefault="00850363" w:rsidP="002C0B36">
      <w:pPr>
        <w:tabs>
          <w:tab w:val="left" w:pos="240"/>
          <w:tab w:val="left" w:pos="1440"/>
        </w:tabs>
        <w:kinsoku w:val="0"/>
        <w:overflowPunct w:val="0"/>
        <w:autoSpaceDE w:val="0"/>
        <w:autoSpaceDN w:val="0"/>
        <w:adjustRightInd w:val="0"/>
        <w:spacing w:after="0" w:line="240" w:lineRule="auto"/>
        <w:jc w:val="both"/>
        <w:rPr>
          <w:rFonts w:ascii="Arial" w:hAnsi="Arial" w:cs="Arial"/>
          <w:b/>
          <w:bCs/>
        </w:rPr>
      </w:pPr>
      <w:r w:rsidRPr="009957FE">
        <w:rPr>
          <w:rFonts w:ascii="Arial" w:hAnsi="Arial" w:cs="Arial"/>
          <w:b/>
          <w:bCs/>
        </w:rPr>
        <w:t>INVOLUNTARY NONCONFORMANCE OF A LOT</w:t>
      </w:r>
    </w:p>
    <w:p w14:paraId="3EFD9AED" w14:textId="77777777" w:rsidR="00850363" w:rsidRPr="009957FE" w:rsidRDefault="00850363" w:rsidP="002C0B36">
      <w:pPr>
        <w:tabs>
          <w:tab w:val="left" w:pos="240"/>
          <w:tab w:val="left" w:pos="1440"/>
        </w:tabs>
        <w:kinsoku w:val="0"/>
        <w:overflowPunct w:val="0"/>
        <w:autoSpaceDE w:val="0"/>
        <w:autoSpaceDN w:val="0"/>
        <w:adjustRightInd w:val="0"/>
        <w:spacing w:after="0" w:line="240" w:lineRule="auto"/>
        <w:jc w:val="both"/>
        <w:rPr>
          <w:rFonts w:ascii="Arial" w:hAnsi="Arial" w:cs="Arial"/>
        </w:rPr>
      </w:pPr>
      <w:r w:rsidRPr="009957FE">
        <w:rPr>
          <w:rFonts w:ascii="Arial" w:hAnsi="Arial" w:cs="Arial"/>
        </w:rPr>
        <w:t>Notwithstanding any other provision of this Chapter, no lot will be considered nonconforming if such lot is rendered nonconforming as a result of a conveyance of any interest in the lot to a public entity through eminent domain proceedings, under threat of eminent domain proceedings, or to meet a requirement of any public entity having jurisdiction.</w:t>
      </w:r>
    </w:p>
    <w:p w14:paraId="222D3FFB" w14:textId="77777777" w:rsidR="00850363" w:rsidRPr="009957FE" w:rsidRDefault="00850363" w:rsidP="002C0B36">
      <w:pPr>
        <w:tabs>
          <w:tab w:val="left" w:pos="240"/>
        </w:tabs>
        <w:kinsoku w:val="0"/>
        <w:overflowPunct w:val="0"/>
        <w:autoSpaceDE w:val="0"/>
        <w:autoSpaceDN w:val="0"/>
        <w:adjustRightInd w:val="0"/>
        <w:spacing w:after="0" w:line="240" w:lineRule="auto"/>
        <w:jc w:val="both"/>
        <w:rPr>
          <w:rFonts w:ascii="Arial" w:hAnsi="Arial" w:cs="Arial"/>
        </w:rPr>
      </w:pPr>
    </w:p>
    <w:p w14:paraId="2B241739" w14:textId="200D6C12" w:rsidR="00715BF3" w:rsidRPr="009957FE" w:rsidRDefault="005C048F" w:rsidP="002C0B36">
      <w:pPr>
        <w:pStyle w:val="BodyText"/>
        <w:jc w:val="both"/>
        <w:rPr>
          <w:rFonts w:ascii="Arial" w:hAnsi="Arial" w:cs="Arial"/>
          <w:b/>
          <w:bCs/>
        </w:rPr>
      </w:pPr>
      <w:r w:rsidRPr="009957FE">
        <w:rPr>
          <w:rFonts w:ascii="Arial" w:hAnsi="Arial" w:cs="Arial"/>
          <w:b/>
          <w:bCs/>
        </w:rPr>
        <w:t xml:space="preserve">SECTION </w:t>
      </w:r>
      <w:r w:rsidR="00745E2B" w:rsidRPr="009957FE">
        <w:rPr>
          <w:rFonts w:ascii="Arial" w:hAnsi="Arial" w:cs="Arial"/>
          <w:b/>
          <w:bCs/>
        </w:rPr>
        <w:t>1</w:t>
      </w:r>
      <w:r w:rsidR="007E6D2C">
        <w:rPr>
          <w:rFonts w:ascii="Arial" w:hAnsi="Arial" w:cs="Arial"/>
          <w:b/>
          <w:bCs/>
        </w:rPr>
        <w:t>4</w:t>
      </w:r>
      <w:r w:rsidR="00850363" w:rsidRPr="009957FE">
        <w:rPr>
          <w:rFonts w:ascii="Arial" w:hAnsi="Arial" w:cs="Arial"/>
          <w:b/>
          <w:bCs/>
        </w:rPr>
        <w:t>.0</w:t>
      </w:r>
      <w:r w:rsidR="007E6D2C">
        <w:rPr>
          <w:rFonts w:ascii="Arial" w:hAnsi="Arial" w:cs="Arial"/>
          <w:b/>
          <w:bCs/>
        </w:rPr>
        <w:t>8</w:t>
      </w:r>
      <w:r w:rsidR="00850363" w:rsidRPr="009957FE">
        <w:rPr>
          <w:rFonts w:ascii="Arial" w:hAnsi="Arial" w:cs="Arial"/>
          <w:b/>
          <w:bCs/>
        </w:rPr>
        <w:tab/>
      </w:r>
    </w:p>
    <w:p w14:paraId="3CFC3768" w14:textId="28B0FE0C" w:rsidR="00850363" w:rsidRDefault="00850363" w:rsidP="002C0B36">
      <w:pPr>
        <w:pStyle w:val="BodyText"/>
        <w:jc w:val="both"/>
        <w:rPr>
          <w:rFonts w:ascii="Arial" w:hAnsi="Arial" w:cs="Arial"/>
          <w:b/>
          <w:bCs/>
        </w:rPr>
      </w:pPr>
      <w:r w:rsidRPr="009957FE">
        <w:rPr>
          <w:rFonts w:ascii="Arial" w:hAnsi="Arial" w:cs="Arial"/>
          <w:b/>
          <w:bCs/>
        </w:rPr>
        <w:t>RESTORATION OF CERTAIN NONCONFORMING STRUCTURES.</w:t>
      </w:r>
      <w:r w:rsidR="00FE777A" w:rsidRPr="009957FE">
        <w:rPr>
          <w:rFonts w:ascii="Arial" w:hAnsi="Arial" w:cs="Arial"/>
          <w:b/>
          <w:bCs/>
        </w:rPr>
        <w:t xml:space="preserve"> </w:t>
      </w:r>
      <w:r w:rsidRPr="009957FE">
        <w:rPr>
          <w:rFonts w:ascii="Arial" w:hAnsi="Arial" w:cs="Arial"/>
          <w:b/>
          <w:bCs/>
        </w:rPr>
        <w:t xml:space="preserve"> </w:t>
      </w:r>
    </w:p>
    <w:p w14:paraId="290EEB4D" w14:textId="77777777" w:rsidR="002C0B36" w:rsidRPr="009957FE" w:rsidRDefault="002C0B36" w:rsidP="002C0B36">
      <w:pPr>
        <w:pStyle w:val="BodyText"/>
        <w:jc w:val="both"/>
        <w:rPr>
          <w:rFonts w:ascii="Arial" w:hAnsi="Arial" w:cs="Arial"/>
          <w:b/>
          <w:bCs/>
        </w:rPr>
      </w:pPr>
    </w:p>
    <w:p w14:paraId="32E6659A" w14:textId="77777777" w:rsidR="00850363" w:rsidRPr="009957FE" w:rsidRDefault="00850363" w:rsidP="005E5984">
      <w:pPr>
        <w:pStyle w:val="ListParagraph"/>
        <w:numPr>
          <w:ilvl w:val="2"/>
          <w:numId w:val="51"/>
        </w:numPr>
        <w:spacing w:before="0" w:line="240" w:lineRule="auto"/>
        <w:ind w:left="720" w:hanging="720"/>
        <w:rPr>
          <w:rFonts w:ascii="Arial" w:eastAsia="Times New Roman" w:hAnsi="Arial" w:cs="Arial"/>
          <w:color w:val="000000"/>
          <w:sz w:val="22"/>
          <w:szCs w:val="22"/>
        </w:rPr>
      </w:pPr>
      <w:r w:rsidRPr="009957FE">
        <w:rPr>
          <w:rFonts w:ascii="Arial" w:eastAsia="Times New Roman" w:hAnsi="Arial" w:cs="Arial"/>
          <w:color w:val="000000"/>
          <w:sz w:val="22"/>
          <w:szCs w:val="22"/>
        </w:rPr>
        <w:t>Restrictions that are applicable to damaged or destroyed nonconforming structures and that are contained in an ordinance enacted under this section may not prohibit the restoration of a nonconforming structure if the structure will be restored to the size, subject location, and use that it had immediately before the damage or destruction occurred, or impose any limits on the costs of the repair, reconstruction, or improvement if all of the following apply:</w:t>
      </w:r>
    </w:p>
    <w:p w14:paraId="4BD49019" w14:textId="73CE3C93" w:rsidR="00850363" w:rsidRDefault="00850363" w:rsidP="005E5984">
      <w:pPr>
        <w:pStyle w:val="NoSpacing"/>
        <w:numPr>
          <w:ilvl w:val="3"/>
          <w:numId w:val="49"/>
        </w:numPr>
        <w:ind w:left="1080"/>
        <w:jc w:val="both"/>
        <w:rPr>
          <w:rFonts w:ascii="Arial" w:hAnsi="Arial" w:cs="Arial"/>
        </w:rPr>
      </w:pPr>
      <w:r w:rsidRPr="00A93D83">
        <w:rPr>
          <w:rFonts w:ascii="Arial" w:hAnsi="Arial" w:cs="Arial"/>
        </w:rPr>
        <w:t xml:space="preserve">The nonconforming structure was damaged or destroyed on or </w:t>
      </w:r>
      <w:r w:rsidRPr="00845C43">
        <w:rPr>
          <w:rFonts w:ascii="Arial" w:hAnsi="Arial" w:cs="Arial"/>
        </w:rPr>
        <w:t>after March 2, 2006.</w:t>
      </w:r>
    </w:p>
    <w:p w14:paraId="1A92023F" w14:textId="61EA6AB3" w:rsidR="006F636E" w:rsidRPr="00207F7E" w:rsidRDefault="00850363" w:rsidP="005E5984">
      <w:pPr>
        <w:pStyle w:val="NoSpacing"/>
        <w:numPr>
          <w:ilvl w:val="3"/>
          <w:numId w:val="49"/>
        </w:numPr>
        <w:ind w:left="1080"/>
        <w:jc w:val="both"/>
        <w:rPr>
          <w:rFonts w:ascii="Arial" w:hAnsi="Arial" w:cs="Arial"/>
        </w:rPr>
      </w:pPr>
      <w:r w:rsidRPr="00207F7E">
        <w:rPr>
          <w:rFonts w:ascii="Arial" w:hAnsi="Arial" w:cs="Arial"/>
        </w:rPr>
        <w:t>The damage or destruction was caused by violent wind, vandalism, fire, flood, ice, snow, mold, or infestation.</w:t>
      </w:r>
    </w:p>
    <w:p w14:paraId="64028BC8" w14:textId="77777777" w:rsidR="006F636E" w:rsidRDefault="006F636E" w:rsidP="006F636E">
      <w:pPr>
        <w:pStyle w:val="NoSpacing"/>
        <w:jc w:val="both"/>
        <w:rPr>
          <w:rFonts w:ascii="Arial" w:hAnsi="Arial" w:cs="Arial"/>
        </w:rPr>
      </w:pPr>
    </w:p>
    <w:p w14:paraId="500D8B1F" w14:textId="644DDFDD" w:rsidR="005D1A82" w:rsidRPr="00A93D83" w:rsidRDefault="00850363" w:rsidP="005E5984">
      <w:pPr>
        <w:pStyle w:val="NoSpacing"/>
        <w:numPr>
          <w:ilvl w:val="0"/>
          <w:numId w:val="299"/>
        </w:numPr>
        <w:ind w:left="720" w:hanging="720"/>
        <w:jc w:val="both"/>
        <w:rPr>
          <w:rFonts w:ascii="Arial" w:hAnsi="Arial" w:cs="Arial"/>
        </w:rPr>
      </w:pPr>
      <w:r w:rsidRPr="00A93D83">
        <w:rPr>
          <w:rFonts w:ascii="Arial" w:hAnsi="Arial" w:cs="Arial"/>
        </w:rPr>
        <w:t>An ordinance enacted under this section which shall allow for the size of a structure to be larger than the size it was immediately before the damage or destruction if necessary, for the structure to comply with applicable state or federal requirements.</w:t>
      </w:r>
      <w:r w:rsidR="005D1A82" w:rsidRPr="00A93D83">
        <w:rPr>
          <w:rFonts w:ascii="Arial" w:hAnsi="Arial" w:cs="Arial"/>
        </w:rPr>
        <w:br w:type="page"/>
      </w:r>
    </w:p>
    <w:p w14:paraId="5F6A2691" w14:textId="74C6F91F" w:rsidR="005D1A82" w:rsidRPr="00C95780" w:rsidRDefault="005D1A82" w:rsidP="005D1A82">
      <w:pPr>
        <w:pStyle w:val="BodyText"/>
        <w:ind w:left="360"/>
        <w:rPr>
          <w:rFonts w:ascii="Arial" w:hAnsi="Arial" w:cs="Arial"/>
        </w:rPr>
      </w:pPr>
    </w:p>
    <w:p w14:paraId="570F211D" w14:textId="77777777" w:rsidR="005D1A82" w:rsidRPr="00C95780" w:rsidRDefault="005D1A82" w:rsidP="005D1A82">
      <w:pPr>
        <w:pStyle w:val="BodyText"/>
        <w:ind w:left="360"/>
        <w:rPr>
          <w:rFonts w:ascii="Arial" w:hAnsi="Arial" w:cs="Arial"/>
        </w:rPr>
      </w:pPr>
    </w:p>
    <w:p w14:paraId="329EF5C9" w14:textId="21FB466F" w:rsidR="00850363" w:rsidRPr="006D6074" w:rsidRDefault="00850363" w:rsidP="00850363">
      <w:pPr>
        <w:rPr>
          <w:rFonts w:ascii="Arial" w:hAnsi="Arial" w:cs="Arial"/>
        </w:rPr>
      </w:pPr>
    </w:p>
    <w:p w14:paraId="784AAEC2" w14:textId="3C254296" w:rsidR="00651245" w:rsidRDefault="008D1597" w:rsidP="00651245">
      <w:pPr>
        <w:kinsoku w:val="0"/>
        <w:overflowPunct w:val="0"/>
        <w:autoSpaceDE w:val="0"/>
        <w:autoSpaceDN w:val="0"/>
        <w:adjustRightInd w:val="0"/>
        <w:spacing w:after="0" w:line="240" w:lineRule="auto"/>
        <w:ind w:left="454"/>
        <w:outlineLvl w:val="2"/>
        <w:rPr>
          <w:rFonts w:ascii="Arial" w:hAnsi="Arial" w:cs="Arial"/>
          <w:color w:val="4D8631"/>
          <w:w w:val="105"/>
        </w:rPr>
      </w:pPr>
      <w:r w:rsidRPr="00873FAE">
        <w:rPr>
          <w:noProof/>
        </w:rPr>
        <w:drawing>
          <wp:anchor distT="0" distB="0" distL="0" distR="0" simplePos="0" relativeHeight="251746304" behindDoc="1" locked="0" layoutInCell="1" allowOverlap="1" wp14:anchorId="43D33728" wp14:editId="25EF5288">
            <wp:simplePos x="0" y="0"/>
            <wp:positionH relativeFrom="page">
              <wp:posOffset>1450340</wp:posOffset>
            </wp:positionH>
            <wp:positionV relativeFrom="paragraph">
              <wp:posOffset>98279</wp:posOffset>
            </wp:positionV>
            <wp:extent cx="3716020" cy="975360"/>
            <wp:effectExtent l="0" t="0" r="0" b="0"/>
            <wp:wrapNone/>
            <wp:docPr id="2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6020" cy="975360"/>
                    </a:xfrm>
                    <a:prstGeom prst="rect">
                      <a:avLst/>
                    </a:prstGeom>
                  </pic:spPr>
                </pic:pic>
              </a:graphicData>
            </a:graphic>
          </wp:anchor>
        </w:drawing>
      </w:r>
    </w:p>
    <w:p w14:paraId="641F4574" w14:textId="39DAF55F"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1EB87272" w14:textId="7EE93533"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250B4A32" w14:textId="26503A50"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3D2A1E48" w14:textId="725E07A7"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13D879E4" w14:textId="52802964"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72C8C91C" w14:textId="4A0636E2"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514CCA23" w14:textId="2AA58162" w:rsidR="00651245" w:rsidRDefault="00004D0A" w:rsidP="00651245">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r>
        <w:rPr>
          <w:rFonts w:ascii="Arial" w:hAnsi="Arial" w:cs="Arial"/>
          <w:b/>
          <w:bCs/>
          <w:color w:val="4D8631"/>
          <w:w w:val="105"/>
          <w:sz w:val="28"/>
          <w:szCs w:val="28"/>
        </w:rPr>
        <w:t xml:space="preserve"> </w:t>
      </w:r>
      <w:r w:rsidR="00207F7E">
        <w:rPr>
          <w:rFonts w:ascii="Arial" w:hAnsi="Arial" w:cs="Arial"/>
          <w:b/>
          <w:bCs/>
          <w:color w:val="4D8631"/>
          <w:w w:val="105"/>
          <w:sz w:val="28"/>
          <w:szCs w:val="28"/>
        </w:rPr>
        <w:t xml:space="preserve">ZONING </w:t>
      </w:r>
      <w:r w:rsidR="00651245" w:rsidRPr="009A417E">
        <w:rPr>
          <w:rFonts w:ascii="Arial" w:hAnsi="Arial" w:cs="Arial"/>
          <w:b/>
          <w:bCs/>
          <w:color w:val="4D8631"/>
          <w:w w:val="105"/>
          <w:sz w:val="28"/>
          <w:szCs w:val="28"/>
        </w:rPr>
        <w:t>CHAPTER</w:t>
      </w:r>
    </w:p>
    <w:p w14:paraId="09F3704B" w14:textId="264820A3" w:rsidR="00651245" w:rsidRDefault="00651245" w:rsidP="00651245">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265082D3" w14:textId="77777777" w:rsidR="00FF64AA" w:rsidRDefault="00FF64AA" w:rsidP="00651245">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130BAE34" w14:textId="77777777" w:rsidR="00FF64AA" w:rsidRDefault="00FF64AA" w:rsidP="00651245">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64B0EB7D" w14:textId="7C784796" w:rsidR="00FF64AA" w:rsidRDefault="00FF64AA" w:rsidP="00651245">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2D5F3031" w14:textId="77777777" w:rsidR="008D1597" w:rsidRDefault="008D1597" w:rsidP="00651245">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27D88421" w14:textId="77777777" w:rsidR="00FF64AA" w:rsidRDefault="00FF64AA" w:rsidP="00651245">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316D0E61" w14:textId="77777777" w:rsidR="00FF64AA" w:rsidRDefault="00FF64AA" w:rsidP="00651245">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07F04CDA" w14:textId="02E4D952" w:rsidR="001D684D" w:rsidRDefault="00004D0A" w:rsidP="00B1543B">
      <w:pPr>
        <w:pStyle w:val="Style1"/>
        <w:outlineLvl w:val="0"/>
      </w:pPr>
      <w:r>
        <w:t xml:space="preserve"> </w:t>
      </w:r>
      <w:bookmarkStart w:id="84" w:name="_Toc68600576"/>
      <w:r w:rsidR="001D684D" w:rsidRPr="001D684D">
        <w:t xml:space="preserve">Part </w:t>
      </w:r>
      <w:r w:rsidR="001D684D">
        <w:t>4</w:t>
      </w:r>
      <w:bookmarkEnd w:id="84"/>
    </w:p>
    <w:p w14:paraId="19BDF159" w14:textId="46BC6D7C" w:rsidR="00651245" w:rsidRPr="009A417E" w:rsidRDefault="00004D0A" w:rsidP="00B1543B">
      <w:pPr>
        <w:pStyle w:val="Style1"/>
        <w:outlineLvl w:val="0"/>
        <w:rPr>
          <w:rFonts w:ascii="Arial" w:hAnsi="Arial" w:cs="Arial"/>
          <w:sz w:val="28"/>
          <w:szCs w:val="28"/>
        </w:rPr>
      </w:pPr>
      <w:r>
        <w:rPr>
          <w:rFonts w:ascii="Arial" w:hAnsi="Arial" w:cs="Arial"/>
          <w:sz w:val="28"/>
          <w:szCs w:val="28"/>
        </w:rPr>
        <w:t xml:space="preserve">  </w:t>
      </w:r>
      <w:bookmarkStart w:id="85" w:name="_Toc68600577"/>
      <w:r w:rsidR="003F636D">
        <w:rPr>
          <w:rFonts w:ascii="Arial" w:hAnsi="Arial" w:cs="Arial"/>
          <w:sz w:val="28"/>
          <w:szCs w:val="28"/>
        </w:rPr>
        <w:t>STANDARDS FOR USES AND ACTIVITIES</w:t>
      </w:r>
      <w:bookmarkEnd w:id="85"/>
    </w:p>
    <w:p w14:paraId="26E0A499" w14:textId="77777777" w:rsidR="00651245" w:rsidRPr="000E49B9" w:rsidRDefault="00651245" w:rsidP="00651245">
      <w:pPr>
        <w:pStyle w:val="ListParagraph"/>
        <w:tabs>
          <w:tab w:val="left" w:pos="240"/>
        </w:tabs>
        <w:kinsoku w:val="0"/>
        <w:overflowPunct w:val="0"/>
        <w:spacing w:before="16" w:line="240" w:lineRule="auto"/>
        <w:ind w:left="270" w:firstLine="0"/>
        <w:jc w:val="left"/>
        <w:rPr>
          <w:rFonts w:ascii="Arial" w:hAnsi="Arial" w:cs="Arial"/>
          <w:sz w:val="22"/>
          <w:szCs w:val="22"/>
        </w:rPr>
      </w:pPr>
    </w:p>
    <w:p w14:paraId="4FF83EF3" w14:textId="19D9BB52" w:rsidR="00651245" w:rsidRDefault="00004D0A" w:rsidP="00651245">
      <w:pPr>
        <w:pStyle w:val="NoSpacing"/>
        <w:ind w:left="720"/>
        <w:rPr>
          <w:rFonts w:ascii="Arial" w:hAnsi="Arial" w:cs="Arial"/>
          <w:b/>
          <w:bCs/>
          <w:color w:val="4D8631"/>
          <w:sz w:val="28"/>
          <w:szCs w:val="28"/>
        </w:rPr>
      </w:pPr>
      <w:r>
        <w:rPr>
          <w:rFonts w:ascii="Arial" w:hAnsi="Arial" w:cs="Arial"/>
          <w:b/>
          <w:bCs/>
          <w:color w:val="4D8631"/>
          <w:sz w:val="28"/>
          <w:szCs w:val="28"/>
        </w:rPr>
        <w:t xml:space="preserve">  </w:t>
      </w:r>
      <w:r w:rsidR="00651245" w:rsidRPr="00BA2387">
        <w:rPr>
          <w:rFonts w:ascii="Arial" w:hAnsi="Arial" w:cs="Arial"/>
          <w:b/>
          <w:bCs/>
          <w:color w:val="4D8631"/>
          <w:sz w:val="28"/>
          <w:szCs w:val="28"/>
        </w:rPr>
        <w:t>SECTIONS</w:t>
      </w:r>
    </w:p>
    <w:p w14:paraId="41B3E846" w14:textId="77777777" w:rsidR="00B95DE2" w:rsidRPr="00FF64AA" w:rsidRDefault="00B95DE2" w:rsidP="00651245">
      <w:pPr>
        <w:pStyle w:val="NoSpacing"/>
        <w:ind w:left="720"/>
        <w:rPr>
          <w:rFonts w:ascii="Arial" w:hAnsi="Arial" w:cs="Arial"/>
          <w:b/>
          <w:bCs/>
          <w:color w:val="4D8631"/>
          <w:sz w:val="28"/>
          <w:szCs w:val="28"/>
        </w:rPr>
      </w:pPr>
    </w:p>
    <w:p w14:paraId="6185B172" w14:textId="5A217E7F" w:rsidR="00B20EB5" w:rsidRPr="00FF64AA" w:rsidRDefault="00004D0A" w:rsidP="00651245">
      <w:pPr>
        <w:pStyle w:val="NoSpacing"/>
        <w:ind w:firstLine="720"/>
        <w:rPr>
          <w:rFonts w:ascii="Arial" w:hAnsi="Arial" w:cs="Arial"/>
          <w:b/>
          <w:bCs/>
          <w:sz w:val="24"/>
          <w:szCs w:val="24"/>
        </w:rPr>
      </w:pPr>
      <w:r>
        <w:rPr>
          <w:rFonts w:ascii="Arial" w:hAnsi="Arial" w:cs="Arial"/>
          <w:b/>
          <w:bCs/>
          <w:sz w:val="24"/>
          <w:szCs w:val="24"/>
        </w:rPr>
        <w:t xml:space="preserve">  </w:t>
      </w:r>
      <w:r w:rsidR="00B20EB5" w:rsidRPr="00FF64AA">
        <w:rPr>
          <w:rFonts w:ascii="Arial" w:hAnsi="Arial" w:cs="Arial"/>
          <w:b/>
          <w:bCs/>
          <w:sz w:val="24"/>
          <w:szCs w:val="24"/>
        </w:rPr>
        <w:t>SECTION 1</w:t>
      </w:r>
      <w:r w:rsidR="00F25EB1">
        <w:rPr>
          <w:rFonts w:ascii="Arial" w:hAnsi="Arial" w:cs="Arial"/>
          <w:b/>
          <w:bCs/>
          <w:sz w:val="24"/>
          <w:szCs w:val="24"/>
        </w:rPr>
        <w:t>5</w:t>
      </w:r>
      <w:r w:rsidR="00B20EB5" w:rsidRPr="00FF64AA">
        <w:rPr>
          <w:rFonts w:ascii="Arial" w:hAnsi="Arial" w:cs="Arial"/>
          <w:b/>
          <w:bCs/>
          <w:sz w:val="24"/>
          <w:szCs w:val="24"/>
        </w:rPr>
        <w:tab/>
        <w:t>ACCESSORY USES</w:t>
      </w:r>
      <w:r w:rsidR="00960C92">
        <w:rPr>
          <w:rFonts w:ascii="Arial" w:hAnsi="Arial" w:cs="Arial"/>
          <w:b/>
          <w:bCs/>
          <w:sz w:val="24"/>
          <w:szCs w:val="24"/>
        </w:rPr>
        <w:t>, GENERAL</w:t>
      </w:r>
      <w:r w:rsidR="00B20EB5" w:rsidRPr="00FF64AA">
        <w:rPr>
          <w:rFonts w:ascii="Arial" w:hAnsi="Arial" w:cs="Arial"/>
          <w:b/>
          <w:bCs/>
          <w:sz w:val="24"/>
          <w:szCs w:val="24"/>
        </w:rPr>
        <w:t xml:space="preserve"> </w:t>
      </w:r>
    </w:p>
    <w:p w14:paraId="60F54E4F" w14:textId="53F46B03" w:rsidR="00B20EB5" w:rsidRPr="00FF64AA" w:rsidRDefault="00004D0A" w:rsidP="00651245">
      <w:pPr>
        <w:pStyle w:val="NoSpacing"/>
        <w:ind w:firstLine="720"/>
        <w:rPr>
          <w:rFonts w:ascii="Arial" w:hAnsi="Arial" w:cs="Arial"/>
          <w:b/>
          <w:bCs/>
          <w:sz w:val="24"/>
          <w:szCs w:val="24"/>
        </w:rPr>
      </w:pPr>
      <w:r>
        <w:rPr>
          <w:rFonts w:ascii="Arial" w:hAnsi="Arial" w:cs="Arial"/>
          <w:b/>
          <w:bCs/>
          <w:sz w:val="24"/>
          <w:szCs w:val="24"/>
        </w:rPr>
        <w:t xml:space="preserve">  </w:t>
      </w:r>
      <w:r w:rsidR="00B20EB5" w:rsidRPr="00FF64AA">
        <w:rPr>
          <w:rFonts w:ascii="Arial" w:hAnsi="Arial" w:cs="Arial"/>
          <w:b/>
          <w:bCs/>
          <w:sz w:val="24"/>
          <w:szCs w:val="24"/>
        </w:rPr>
        <w:t>SECTION 1</w:t>
      </w:r>
      <w:r w:rsidR="00F25EB1">
        <w:rPr>
          <w:rFonts w:ascii="Arial" w:hAnsi="Arial" w:cs="Arial"/>
          <w:b/>
          <w:bCs/>
          <w:sz w:val="24"/>
          <w:szCs w:val="24"/>
        </w:rPr>
        <w:t>6</w:t>
      </w:r>
      <w:r w:rsidR="00B20EB5" w:rsidRPr="00FF64AA">
        <w:rPr>
          <w:rFonts w:ascii="Arial" w:hAnsi="Arial" w:cs="Arial"/>
          <w:b/>
          <w:bCs/>
          <w:sz w:val="24"/>
          <w:szCs w:val="24"/>
        </w:rPr>
        <w:tab/>
      </w:r>
      <w:bookmarkStart w:id="86" w:name="_Hlk26814906"/>
      <w:r w:rsidR="00850363" w:rsidRPr="00FF64AA">
        <w:rPr>
          <w:rFonts w:ascii="Arial" w:hAnsi="Arial" w:cs="Arial"/>
          <w:b/>
          <w:bCs/>
          <w:sz w:val="24"/>
          <w:szCs w:val="24"/>
        </w:rPr>
        <w:t>STANDARDS FOR USES AND ACTIVITIES</w:t>
      </w:r>
      <w:bookmarkEnd w:id="86"/>
    </w:p>
    <w:p w14:paraId="381543B2" w14:textId="77777777" w:rsidR="00783BE9" w:rsidRPr="00850363" w:rsidRDefault="00783BE9" w:rsidP="00783BE9">
      <w:pPr>
        <w:widowControl w:val="0"/>
        <w:tabs>
          <w:tab w:val="left" w:pos="1559"/>
          <w:tab w:val="left" w:pos="1561"/>
        </w:tabs>
        <w:autoSpaceDE w:val="0"/>
        <w:autoSpaceDN w:val="0"/>
        <w:spacing w:before="110" w:after="0" w:line="240" w:lineRule="auto"/>
        <w:ind w:left="1080"/>
        <w:rPr>
          <w:rFonts w:ascii="Arial" w:hAnsi="Arial" w:cs="Arial"/>
          <w:sz w:val="24"/>
          <w:szCs w:val="24"/>
        </w:rPr>
      </w:pPr>
    </w:p>
    <w:p w14:paraId="222D13E5" w14:textId="77777777" w:rsidR="00731F89" w:rsidRPr="00850363" w:rsidRDefault="00731F89" w:rsidP="00731F89">
      <w:pPr>
        <w:tabs>
          <w:tab w:val="left" w:pos="240"/>
        </w:tabs>
        <w:kinsoku w:val="0"/>
        <w:overflowPunct w:val="0"/>
        <w:autoSpaceDE w:val="0"/>
        <w:autoSpaceDN w:val="0"/>
        <w:adjustRightInd w:val="0"/>
        <w:spacing w:before="1" w:after="0" w:line="240" w:lineRule="auto"/>
        <w:ind w:left="1440" w:hanging="1440"/>
        <w:rPr>
          <w:rFonts w:ascii="Arial" w:hAnsi="Arial" w:cs="Arial"/>
          <w:b/>
          <w:bCs/>
          <w:sz w:val="24"/>
          <w:szCs w:val="24"/>
        </w:rPr>
      </w:pPr>
    </w:p>
    <w:p w14:paraId="3660E9F2" w14:textId="77777777" w:rsidR="00731F89" w:rsidRPr="00850363" w:rsidRDefault="00731F89" w:rsidP="00731F89">
      <w:pPr>
        <w:tabs>
          <w:tab w:val="left" w:pos="240"/>
        </w:tabs>
        <w:kinsoku w:val="0"/>
        <w:overflowPunct w:val="0"/>
        <w:autoSpaceDE w:val="0"/>
        <w:autoSpaceDN w:val="0"/>
        <w:adjustRightInd w:val="0"/>
        <w:spacing w:before="1" w:after="0" w:line="240" w:lineRule="auto"/>
        <w:ind w:left="1440" w:hanging="1440"/>
        <w:rPr>
          <w:rFonts w:ascii="Arial" w:hAnsi="Arial" w:cs="Arial"/>
          <w:b/>
          <w:bCs/>
          <w:sz w:val="24"/>
          <w:szCs w:val="24"/>
        </w:rPr>
      </w:pPr>
    </w:p>
    <w:p w14:paraId="788B81EA" w14:textId="77777777" w:rsidR="00404E2A" w:rsidRPr="00850363" w:rsidRDefault="00404E2A" w:rsidP="00731F89">
      <w:pPr>
        <w:tabs>
          <w:tab w:val="left" w:pos="240"/>
        </w:tabs>
        <w:kinsoku w:val="0"/>
        <w:overflowPunct w:val="0"/>
        <w:autoSpaceDE w:val="0"/>
        <w:autoSpaceDN w:val="0"/>
        <w:adjustRightInd w:val="0"/>
        <w:spacing w:before="1" w:after="0" w:line="240" w:lineRule="auto"/>
        <w:ind w:left="1440" w:hanging="1440"/>
        <w:rPr>
          <w:rFonts w:ascii="Arial" w:hAnsi="Arial" w:cs="Arial"/>
          <w:b/>
          <w:bCs/>
          <w:sz w:val="24"/>
          <w:szCs w:val="24"/>
        </w:rPr>
      </w:pPr>
      <w:r w:rsidRPr="00850363">
        <w:rPr>
          <w:rFonts w:ascii="Arial" w:hAnsi="Arial" w:cs="Arial"/>
          <w:b/>
          <w:bCs/>
          <w:sz w:val="24"/>
          <w:szCs w:val="24"/>
        </w:rPr>
        <w:br w:type="page"/>
      </w:r>
    </w:p>
    <w:p w14:paraId="5D6BD844" w14:textId="2491C511" w:rsidR="00B20EB5" w:rsidRPr="00BE4874" w:rsidRDefault="00B20EB5" w:rsidP="00AF4A58">
      <w:pPr>
        <w:pStyle w:val="Style2"/>
      </w:pPr>
      <w:bookmarkStart w:id="87" w:name="_Toc68600578"/>
      <w:r w:rsidRPr="00905713">
        <w:t>SECTION 1</w:t>
      </w:r>
      <w:r w:rsidR="00F25EB1" w:rsidRPr="00905713">
        <w:t>5</w:t>
      </w:r>
      <w:r w:rsidRPr="00905713">
        <w:tab/>
        <w:t>ACCESSORY USES</w:t>
      </w:r>
      <w:r w:rsidR="00960C92" w:rsidRPr="00905713">
        <w:t>, GENERAL</w:t>
      </w:r>
      <w:bookmarkEnd w:id="87"/>
      <w:r w:rsidR="0077782B" w:rsidRPr="00BE4874">
        <w:tab/>
      </w:r>
    </w:p>
    <w:p w14:paraId="5068CA15" w14:textId="77777777" w:rsidR="002F7A42" w:rsidRDefault="002F7A42" w:rsidP="00C316FA">
      <w:pPr>
        <w:pStyle w:val="BodyText"/>
        <w:rPr>
          <w:rFonts w:ascii="Arial" w:hAnsi="Arial" w:cs="Arial"/>
          <w:b/>
          <w:bCs/>
        </w:rPr>
      </w:pPr>
    </w:p>
    <w:p w14:paraId="490DD231" w14:textId="241177B3" w:rsidR="00715BF3" w:rsidRPr="005A5BDD" w:rsidRDefault="005C048F" w:rsidP="00C316FA">
      <w:pPr>
        <w:pStyle w:val="BodyText"/>
        <w:rPr>
          <w:rFonts w:ascii="Arial" w:hAnsi="Arial" w:cs="Arial"/>
          <w:b/>
          <w:bCs/>
        </w:rPr>
      </w:pPr>
      <w:r w:rsidRPr="005A5BDD">
        <w:rPr>
          <w:rFonts w:ascii="Arial" w:hAnsi="Arial" w:cs="Arial"/>
          <w:b/>
          <w:bCs/>
        </w:rPr>
        <w:t xml:space="preserve">SECTION </w:t>
      </w:r>
      <w:r w:rsidR="00C316FA" w:rsidRPr="005A5BDD">
        <w:rPr>
          <w:rFonts w:ascii="Arial" w:hAnsi="Arial" w:cs="Arial"/>
          <w:b/>
          <w:bCs/>
        </w:rPr>
        <w:t>1</w:t>
      </w:r>
      <w:r w:rsidR="00F25EB1">
        <w:rPr>
          <w:rFonts w:ascii="Arial" w:hAnsi="Arial" w:cs="Arial"/>
          <w:b/>
          <w:bCs/>
        </w:rPr>
        <w:t>5</w:t>
      </w:r>
      <w:r w:rsidR="00C316FA" w:rsidRPr="005A5BDD">
        <w:rPr>
          <w:rFonts w:ascii="Arial" w:hAnsi="Arial" w:cs="Arial"/>
          <w:b/>
          <w:bCs/>
        </w:rPr>
        <w:t>.0</w:t>
      </w:r>
      <w:r w:rsidR="00336C12">
        <w:rPr>
          <w:rFonts w:ascii="Arial" w:hAnsi="Arial" w:cs="Arial"/>
          <w:b/>
          <w:bCs/>
        </w:rPr>
        <w:t>1</w:t>
      </w:r>
      <w:r w:rsidR="00C316FA" w:rsidRPr="005A5BDD">
        <w:rPr>
          <w:rFonts w:ascii="Arial" w:hAnsi="Arial" w:cs="Arial"/>
          <w:b/>
          <w:bCs/>
        </w:rPr>
        <w:tab/>
      </w:r>
    </w:p>
    <w:p w14:paraId="22F7A9DA" w14:textId="229BAB78" w:rsidR="00650340" w:rsidRPr="005A5BDD" w:rsidRDefault="00650340" w:rsidP="00C316FA">
      <w:pPr>
        <w:pStyle w:val="BodyText"/>
        <w:rPr>
          <w:rFonts w:ascii="Arial" w:hAnsi="Arial" w:cs="Arial"/>
          <w:b/>
          <w:bCs/>
        </w:rPr>
      </w:pPr>
      <w:r w:rsidRPr="005A5BDD">
        <w:rPr>
          <w:rFonts w:ascii="Arial" w:hAnsi="Arial" w:cs="Arial"/>
          <w:b/>
          <w:bCs/>
        </w:rPr>
        <w:t>GENERAL STANDARDS FOR ACCESSORY USES</w:t>
      </w:r>
    </w:p>
    <w:p w14:paraId="3ED8D869" w14:textId="77777777" w:rsidR="00824C17" w:rsidRPr="005A5BDD" w:rsidRDefault="00824C17" w:rsidP="00824C17">
      <w:pPr>
        <w:pStyle w:val="BodyText"/>
        <w:ind w:left="360"/>
        <w:rPr>
          <w:rFonts w:ascii="Arial" w:hAnsi="Arial" w:cs="Arial"/>
        </w:rPr>
      </w:pPr>
    </w:p>
    <w:p w14:paraId="1B443038" w14:textId="6285BDD2" w:rsidR="00824C17" w:rsidRPr="005A5BDD" w:rsidRDefault="00650340" w:rsidP="005E5984">
      <w:pPr>
        <w:pStyle w:val="BodyText"/>
        <w:numPr>
          <w:ilvl w:val="0"/>
          <w:numId w:val="163"/>
        </w:numPr>
        <w:jc w:val="both"/>
        <w:rPr>
          <w:rFonts w:ascii="Arial" w:hAnsi="Arial" w:cs="Arial"/>
        </w:rPr>
      </w:pPr>
      <w:r w:rsidRPr="00053848">
        <w:rPr>
          <w:rFonts w:ascii="Arial" w:hAnsi="Arial" w:cs="Arial"/>
          <w:b/>
          <w:bCs/>
        </w:rPr>
        <w:t>Accessory Uses.</w:t>
      </w:r>
      <w:r w:rsidRPr="005A5BDD">
        <w:rPr>
          <w:rFonts w:ascii="Arial" w:hAnsi="Arial" w:cs="Arial"/>
        </w:rPr>
        <w:t xml:space="preserve"> Accessory uses and structures are permitted in any zoning district but not until the principal</w:t>
      </w:r>
      <w:r w:rsidR="00C316FA" w:rsidRPr="005A5BDD">
        <w:rPr>
          <w:rFonts w:ascii="Arial" w:hAnsi="Arial" w:cs="Arial"/>
        </w:rPr>
        <w:t xml:space="preserve"> </w:t>
      </w:r>
      <w:r w:rsidRPr="005A5BDD">
        <w:rPr>
          <w:rFonts w:ascii="Arial" w:hAnsi="Arial" w:cs="Arial"/>
        </w:rPr>
        <w:t>structure is present or under construction on the lot or parcel. Residential accessory uses shall not involve the</w:t>
      </w:r>
      <w:r w:rsidR="00824C17" w:rsidRPr="005A5BDD">
        <w:rPr>
          <w:rFonts w:ascii="Arial" w:hAnsi="Arial" w:cs="Arial"/>
        </w:rPr>
        <w:t xml:space="preserve"> </w:t>
      </w:r>
      <w:r w:rsidRPr="005A5BDD">
        <w:rPr>
          <w:rFonts w:ascii="Arial" w:hAnsi="Arial" w:cs="Arial"/>
        </w:rPr>
        <w:t>conduct of any business, trade, or indus</w:t>
      </w:r>
      <w:r w:rsidRPr="00905713">
        <w:rPr>
          <w:rFonts w:ascii="Arial" w:hAnsi="Arial" w:cs="Arial"/>
        </w:rPr>
        <w:t xml:space="preserve">try except as may be otherwise permitted by this </w:t>
      </w:r>
      <w:r w:rsidR="008456C1" w:rsidRPr="00905713">
        <w:rPr>
          <w:rFonts w:ascii="Arial" w:hAnsi="Arial" w:cs="Arial"/>
        </w:rPr>
        <w:t>Chapter</w:t>
      </w:r>
      <w:r w:rsidRPr="00905713">
        <w:rPr>
          <w:rFonts w:ascii="Arial" w:hAnsi="Arial" w:cs="Arial"/>
        </w:rPr>
        <w:t xml:space="preserve"> as a home</w:t>
      </w:r>
      <w:r w:rsidR="00824C17" w:rsidRPr="00905713">
        <w:rPr>
          <w:rFonts w:ascii="Arial" w:hAnsi="Arial" w:cs="Arial"/>
        </w:rPr>
        <w:t xml:space="preserve"> </w:t>
      </w:r>
      <w:r w:rsidRPr="00905713">
        <w:rPr>
          <w:rFonts w:ascii="Arial" w:hAnsi="Arial" w:cs="Arial"/>
        </w:rPr>
        <w:t>occupation (Section</w:t>
      </w:r>
      <w:r w:rsidR="007A143A" w:rsidRPr="00905713">
        <w:rPr>
          <w:rFonts w:ascii="Arial" w:hAnsi="Arial" w:cs="Arial"/>
        </w:rPr>
        <w:t xml:space="preserve"> 1</w:t>
      </w:r>
      <w:r w:rsidR="00905713" w:rsidRPr="00905713">
        <w:rPr>
          <w:rFonts w:ascii="Arial" w:hAnsi="Arial" w:cs="Arial"/>
        </w:rPr>
        <w:t>6</w:t>
      </w:r>
      <w:r w:rsidR="007A143A" w:rsidRPr="00905713">
        <w:rPr>
          <w:rFonts w:ascii="Arial" w:hAnsi="Arial" w:cs="Arial"/>
        </w:rPr>
        <w:t>.46</w:t>
      </w:r>
      <w:r w:rsidRPr="00905713">
        <w:rPr>
          <w:rFonts w:ascii="Arial" w:hAnsi="Arial" w:cs="Arial"/>
        </w:rPr>
        <w:t>) or agricultural use. Accessory uses include incidental repairs; storage; parking</w:t>
      </w:r>
      <w:r w:rsidR="00824C17" w:rsidRPr="00905713">
        <w:rPr>
          <w:rFonts w:ascii="Arial" w:hAnsi="Arial" w:cs="Arial"/>
        </w:rPr>
        <w:t xml:space="preserve"> </w:t>
      </w:r>
      <w:r w:rsidRPr="00905713">
        <w:rPr>
          <w:rFonts w:ascii="Arial" w:hAnsi="Arial" w:cs="Arial"/>
        </w:rPr>
        <w:t>facilities; gardening; decks; private swimming pools; and private emergency shelters.</w:t>
      </w:r>
      <w:r w:rsidR="00824C17" w:rsidRPr="00905713">
        <w:rPr>
          <w:rFonts w:ascii="Arial" w:hAnsi="Arial" w:cs="Arial"/>
        </w:rPr>
        <w:t xml:space="preserve"> </w:t>
      </w:r>
      <w:r w:rsidR="00053848" w:rsidRPr="00905713">
        <w:rPr>
          <w:rFonts w:ascii="Arial" w:hAnsi="Arial" w:cs="Arial"/>
        </w:rPr>
        <w:t>Regulations for some specific accessory uses are presen</w:t>
      </w:r>
      <w:r w:rsidR="007A143A" w:rsidRPr="00905713">
        <w:rPr>
          <w:rFonts w:ascii="Arial" w:hAnsi="Arial" w:cs="Arial"/>
        </w:rPr>
        <w:t>t</w:t>
      </w:r>
      <w:r w:rsidR="00053848" w:rsidRPr="00905713">
        <w:rPr>
          <w:rFonts w:ascii="Arial" w:hAnsi="Arial" w:cs="Arial"/>
        </w:rPr>
        <w:t xml:space="preserve">ed in Section </w:t>
      </w:r>
      <w:r w:rsidR="00A43733" w:rsidRPr="00905713">
        <w:rPr>
          <w:rFonts w:ascii="Arial" w:hAnsi="Arial" w:cs="Arial"/>
        </w:rPr>
        <w:t>16.</w:t>
      </w:r>
    </w:p>
    <w:p w14:paraId="27BFC0D8" w14:textId="77777777" w:rsidR="00824C17" w:rsidRPr="005A5BDD" w:rsidRDefault="00824C17" w:rsidP="00A065E4">
      <w:pPr>
        <w:pStyle w:val="BodyText"/>
        <w:ind w:left="360"/>
        <w:jc w:val="both"/>
        <w:rPr>
          <w:rFonts w:ascii="Arial" w:hAnsi="Arial" w:cs="Arial"/>
        </w:rPr>
      </w:pPr>
    </w:p>
    <w:p w14:paraId="69D122AF" w14:textId="3EFA1CFB" w:rsidR="00650340" w:rsidRPr="005A5BDD" w:rsidRDefault="00650340" w:rsidP="005E5984">
      <w:pPr>
        <w:pStyle w:val="BodyText"/>
        <w:numPr>
          <w:ilvl w:val="0"/>
          <w:numId w:val="163"/>
        </w:numPr>
        <w:ind w:left="720" w:hanging="720"/>
        <w:jc w:val="both"/>
        <w:rPr>
          <w:rFonts w:ascii="Arial" w:hAnsi="Arial" w:cs="Arial"/>
        </w:rPr>
      </w:pPr>
      <w:r w:rsidRPr="00053848">
        <w:rPr>
          <w:rFonts w:ascii="Arial" w:hAnsi="Arial" w:cs="Arial"/>
          <w:b/>
          <w:bCs/>
        </w:rPr>
        <w:t>Location of Accessory Structures.</w:t>
      </w:r>
      <w:r w:rsidRPr="005A5BDD">
        <w:rPr>
          <w:rFonts w:ascii="Arial" w:hAnsi="Arial" w:cs="Arial"/>
        </w:rPr>
        <w:t xml:space="preserve"> No part of an accessory building shall be within the required front yard</w:t>
      </w:r>
      <w:r w:rsidR="00824C17" w:rsidRPr="005A5BDD">
        <w:rPr>
          <w:rFonts w:ascii="Arial" w:hAnsi="Arial" w:cs="Arial"/>
        </w:rPr>
        <w:t xml:space="preserve"> </w:t>
      </w:r>
      <w:r w:rsidRPr="005A5BDD">
        <w:rPr>
          <w:rFonts w:ascii="Arial" w:hAnsi="Arial" w:cs="Arial"/>
        </w:rPr>
        <w:t>setback. No part of an accessory building shall be located within a required side yard or rear yard of, except:</w:t>
      </w:r>
    </w:p>
    <w:p w14:paraId="218A895C" w14:textId="2CD5335C" w:rsidR="00650340" w:rsidRPr="005A5BDD" w:rsidRDefault="00650340" w:rsidP="005E5984">
      <w:pPr>
        <w:pStyle w:val="BodyText"/>
        <w:numPr>
          <w:ilvl w:val="0"/>
          <w:numId w:val="164"/>
        </w:numPr>
        <w:ind w:left="1080"/>
        <w:jc w:val="both"/>
        <w:rPr>
          <w:rFonts w:ascii="Arial" w:hAnsi="Arial" w:cs="Arial"/>
        </w:rPr>
      </w:pPr>
      <w:r w:rsidRPr="005A5BDD">
        <w:rPr>
          <w:rFonts w:ascii="Arial" w:hAnsi="Arial" w:cs="Arial"/>
        </w:rPr>
        <w:t>Required Minimum Distance from Alley. When an alley exists, no part of an</w:t>
      </w:r>
      <w:r w:rsidR="00824C17" w:rsidRPr="005A5BDD">
        <w:rPr>
          <w:rFonts w:ascii="Arial" w:hAnsi="Arial" w:cs="Arial"/>
        </w:rPr>
        <w:t xml:space="preserve"> </w:t>
      </w:r>
      <w:r w:rsidRPr="005A5BDD">
        <w:rPr>
          <w:rFonts w:ascii="Arial" w:hAnsi="Arial" w:cs="Arial"/>
        </w:rPr>
        <w:t>accessory building shall be closer than five feet to the right-of-way line of said alley.</w:t>
      </w:r>
    </w:p>
    <w:p w14:paraId="69E85172" w14:textId="3F40876F" w:rsidR="00650340" w:rsidRPr="005A5BDD" w:rsidRDefault="00650340" w:rsidP="005E5984">
      <w:pPr>
        <w:pStyle w:val="BodyText"/>
        <w:numPr>
          <w:ilvl w:val="0"/>
          <w:numId w:val="164"/>
        </w:numPr>
        <w:ind w:left="1080"/>
        <w:jc w:val="both"/>
        <w:rPr>
          <w:rFonts w:ascii="Arial" w:hAnsi="Arial" w:cs="Arial"/>
        </w:rPr>
      </w:pPr>
      <w:r w:rsidRPr="005A5BDD">
        <w:rPr>
          <w:rFonts w:ascii="Arial" w:hAnsi="Arial" w:cs="Arial"/>
        </w:rPr>
        <w:t xml:space="preserve">Minimum Side and Rear Yard Setback of Accessory Buildings Not Exceeding </w:t>
      </w:r>
      <w:r w:rsidR="002D6EB0">
        <w:rPr>
          <w:rFonts w:ascii="Arial" w:hAnsi="Arial" w:cs="Arial"/>
        </w:rPr>
        <w:t>250</w:t>
      </w:r>
      <w:r w:rsidRPr="005A5BDD">
        <w:rPr>
          <w:rFonts w:ascii="Arial" w:hAnsi="Arial" w:cs="Arial"/>
        </w:rPr>
        <w:t xml:space="preserve"> </w:t>
      </w:r>
      <w:r w:rsidR="00840928" w:rsidRPr="005A5BDD">
        <w:rPr>
          <w:rFonts w:ascii="Arial" w:hAnsi="Arial" w:cs="Arial"/>
        </w:rPr>
        <w:t>s</w:t>
      </w:r>
      <w:r w:rsidRPr="005A5BDD">
        <w:rPr>
          <w:rFonts w:ascii="Arial" w:hAnsi="Arial" w:cs="Arial"/>
        </w:rPr>
        <w:t xml:space="preserve">quare </w:t>
      </w:r>
      <w:r w:rsidR="00840928" w:rsidRPr="005A5BDD">
        <w:rPr>
          <w:rFonts w:ascii="Arial" w:hAnsi="Arial" w:cs="Arial"/>
        </w:rPr>
        <w:t>f</w:t>
      </w:r>
      <w:r w:rsidRPr="005A5BDD">
        <w:rPr>
          <w:rFonts w:ascii="Arial" w:hAnsi="Arial" w:cs="Arial"/>
        </w:rPr>
        <w:t>eet</w:t>
      </w:r>
      <w:r w:rsidR="00824C17" w:rsidRPr="005A5BDD">
        <w:rPr>
          <w:rFonts w:ascii="Arial" w:hAnsi="Arial" w:cs="Arial"/>
        </w:rPr>
        <w:t xml:space="preserve"> </w:t>
      </w:r>
      <w:r w:rsidRPr="005A5BDD">
        <w:rPr>
          <w:rFonts w:ascii="Arial" w:hAnsi="Arial" w:cs="Arial"/>
        </w:rPr>
        <w:t xml:space="preserve">in </w:t>
      </w:r>
      <w:r w:rsidR="00840928" w:rsidRPr="005A5BDD">
        <w:rPr>
          <w:rFonts w:ascii="Arial" w:hAnsi="Arial" w:cs="Arial"/>
        </w:rPr>
        <w:t>a</w:t>
      </w:r>
      <w:r w:rsidRPr="005A5BDD">
        <w:rPr>
          <w:rFonts w:ascii="Arial" w:hAnsi="Arial" w:cs="Arial"/>
        </w:rPr>
        <w:t xml:space="preserve">rea. </w:t>
      </w:r>
      <w:r w:rsidR="00A3263F">
        <w:rPr>
          <w:rFonts w:ascii="Arial" w:hAnsi="Arial" w:cs="Arial"/>
        </w:rPr>
        <w:t xml:space="preserve">The erection of one accessory building not exceeding 250 square feet in area to be no closer than five feet to the side and rear lot lines is permitted. </w:t>
      </w:r>
    </w:p>
    <w:p w14:paraId="5D4EF8CD" w14:textId="3C758F37" w:rsidR="00650340" w:rsidRPr="005A5BDD" w:rsidRDefault="00650340" w:rsidP="005E5984">
      <w:pPr>
        <w:pStyle w:val="BodyText"/>
        <w:numPr>
          <w:ilvl w:val="0"/>
          <w:numId w:val="164"/>
        </w:numPr>
        <w:ind w:left="1080"/>
        <w:jc w:val="both"/>
        <w:rPr>
          <w:rFonts w:ascii="Arial" w:hAnsi="Arial" w:cs="Arial"/>
        </w:rPr>
      </w:pPr>
      <w:r w:rsidRPr="005A5BDD">
        <w:rPr>
          <w:rFonts w:ascii="Arial" w:hAnsi="Arial" w:cs="Arial"/>
        </w:rPr>
        <w:t xml:space="preserve">Minimum Setbacks of Accessory Buildings Exceeding </w:t>
      </w:r>
      <w:r w:rsidR="00595DBF">
        <w:rPr>
          <w:rFonts w:ascii="Arial" w:hAnsi="Arial" w:cs="Arial"/>
        </w:rPr>
        <w:t>250</w:t>
      </w:r>
      <w:r w:rsidR="00840928" w:rsidRPr="005A5BDD">
        <w:rPr>
          <w:rFonts w:ascii="Arial" w:hAnsi="Arial" w:cs="Arial"/>
        </w:rPr>
        <w:t xml:space="preserve"> square feet in area</w:t>
      </w:r>
      <w:r w:rsidRPr="005A5BDD">
        <w:rPr>
          <w:rFonts w:ascii="Arial" w:hAnsi="Arial" w:cs="Arial"/>
        </w:rPr>
        <w:t>. Accessory</w:t>
      </w:r>
      <w:r w:rsidR="00824C17" w:rsidRPr="005A5BDD">
        <w:rPr>
          <w:rFonts w:ascii="Arial" w:hAnsi="Arial" w:cs="Arial"/>
        </w:rPr>
        <w:t xml:space="preserve"> </w:t>
      </w:r>
      <w:r w:rsidRPr="005A5BDD">
        <w:rPr>
          <w:rFonts w:ascii="Arial" w:hAnsi="Arial" w:cs="Arial"/>
        </w:rPr>
        <w:t xml:space="preserve">buildings exceeding </w:t>
      </w:r>
      <w:r w:rsidR="00595DBF">
        <w:rPr>
          <w:rFonts w:ascii="Arial" w:hAnsi="Arial" w:cs="Arial"/>
        </w:rPr>
        <w:t>250</w:t>
      </w:r>
      <w:r w:rsidRPr="005A5BDD">
        <w:rPr>
          <w:rFonts w:ascii="Arial" w:hAnsi="Arial" w:cs="Arial"/>
        </w:rPr>
        <w:t xml:space="preserve"> square feet in area</w:t>
      </w:r>
      <w:r w:rsidR="00824C17" w:rsidRPr="005A5BDD">
        <w:rPr>
          <w:rFonts w:ascii="Arial" w:hAnsi="Arial" w:cs="Arial"/>
        </w:rPr>
        <w:t xml:space="preserve"> </w:t>
      </w:r>
      <w:r w:rsidRPr="005A5BDD">
        <w:rPr>
          <w:rFonts w:ascii="Arial" w:hAnsi="Arial" w:cs="Arial"/>
        </w:rPr>
        <w:t>shall meet the setback requirements</w:t>
      </w:r>
      <w:r w:rsidR="00824C17" w:rsidRPr="005A5BDD">
        <w:rPr>
          <w:rFonts w:ascii="Arial" w:hAnsi="Arial" w:cs="Arial"/>
        </w:rPr>
        <w:t xml:space="preserve"> </w:t>
      </w:r>
      <w:r w:rsidRPr="005A5BDD">
        <w:rPr>
          <w:rFonts w:ascii="Arial" w:hAnsi="Arial" w:cs="Arial"/>
        </w:rPr>
        <w:t>of the principal use of the parcel or lot.</w:t>
      </w:r>
    </w:p>
    <w:p w14:paraId="39ABAA16" w14:textId="77777777" w:rsidR="00650340" w:rsidRPr="005A5BDD" w:rsidRDefault="00650340" w:rsidP="00A065E4">
      <w:pPr>
        <w:pStyle w:val="BodyText"/>
        <w:jc w:val="both"/>
        <w:rPr>
          <w:rFonts w:ascii="Arial" w:hAnsi="Arial" w:cs="Arial"/>
        </w:rPr>
      </w:pPr>
    </w:p>
    <w:p w14:paraId="31371804" w14:textId="49792518" w:rsidR="00650340" w:rsidRDefault="00650340" w:rsidP="005E5984">
      <w:pPr>
        <w:pStyle w:val="BodyText"/>
        <w:numPr>
          <w:ilvl w:val="0"/>
          <w:numId w:val="306"/>
        </w:numPr>
        <w:ind w:left="720" w:hanging="720"/>
        <w:jc w:val="both"/>
        <w:rPr>
          <w:rFonts w:ascii="Arial" w:hAnsi="Arial" w:cs="Arial"/>
        </w:rPr>
      </w:pPr>
      <w:r w:rsidRPr="006B28E5">
        <w:rPr>
          <w:rFonts w:ascii="Arial" w:hAnsi="Arial" w:cs="Arial"/>
          <w:b/>
          <w:bCs/>
        </w:rPr>
        <w:t>Time of Construction</w:t>
      </w:r>
      <w:r w:rsidRPr="005A5BDD">
        <w:rPr>
          <w:rFonts w:ascii="Arial" w:hAnsi="Arial" w:cs="Arial"/>
        </w:rPr>
        <w:t>. No accessory building or structure shall be constructed on any lot before the start of</w:t>
      </w:r>
      <w:r w:rsidR="00824C17" w:rsidRPr="005A5BDD">
        <w:rPr>
          <w:rFonts w:ascii="Arial" w:hAnsi="Arial" w:cs="Arial"/>
        </w:rPr>
        <w:t xml:space="preserve"> </w:t>
      </w:r>
      <w:r w:rsidRPr="005A5BDD">
        <w:rPr>
          <w:rFonts w:ascii="Arial" w:hAnsi="Arial" w:cs="Arial"/>
        </w:rPr>
        <w:t>construction of the principal building to which it is accessory.</w:t>
      </w:r>
    </w:p>
    <w:p w14:paraId="4790DB64" w14:textId="77777777" w:rsidR="00207F7E" w:rsidRDefault="00207F7E" w:rsidP="00664868">
      <w:pPr>
        <w:pStyle w:val="BodyText"/>
        <w:ind w:left="720" w:hanging="720"/>
        <w:jc w:val="both"/>
        <w:rPr>
          <w:rFonts w:ascii="Arial" w:hAnsi="Arial" w:cs="Arial"/>
        </w:rPr>
      </w:pPr>
    </w:p>
    <w:p w14:paraId="0B88985A" w14:textId="641C77D1" w:rsidR="00650340" w:rsidRDefault="00650340" w:rsidP="005E5984">
      <w:pPr>
        <w:pStyle w:val="BodyText"/>
        <w:numPr>
          <w:ilvl w:val="0"/>
          <w:numId w:val="306"/>
        </w:numPr>
        <w:ind w:left="720" w:hanging="720"/>
        <w:jc w:val="both"/>
        <w:rPr>
          <w:rFonts w:ascii="Arial" w:hAnsi="Arial" w:cs="Arial"/>
        </w:rPr>
      </w:pPr>
      <w:r w:rsidRPr="00207F7E">
        <w:rPr>
          <w:rFonts w:ascii="Arial" w:hAnsi="Arial" w:cs="Arial"/>
          <w:b/>
          <w:bCs/>
        </w:rPr>
        <w:t>Percentage of Required Rear Yard Occupied</w:t>
      </w:r>
      <w:r w:rsidRPr="00207F7E">
        <w:rPr>
          <w:rFonts w:ascii="Arial" w:hAnsi="Arial" w:cs="Arial"/>
        </w:rPr>
        <w:t>. No accessory building or buildings shall occupy more than</w:t>
      </w:r>
      <w:r w:rsidR="00824C17" w:rsidRPr="00207F7E">
        <w:rPr>
          <w:rFonts w:ascii="Arial" w:hAnsi="Arial" w:cs="Arial"/>
        </w:rPr>
        <w:t xml:space="preserve"> </w:t>
      </w:r>
      <w:r w:rsidRPr="00207F7E">
        <w:rPr>
          <w:rFonts w:ascii="Arial" w:hAnsi="Arial" w:cs="Arial"/>
        </w:rPr>
        <w:t>40 percent of the area of a required rear yard.</w:t>
      </w:r>
    </w:p>
    <w:p w14:paraId="743E8BA9" w14:textId="77777777" w:rsidR="00207F7E" w:rsidRDefault="00207F7E" w:rsidP="00664868">
      <w:pPr>
        <w:pStyle w:val="ListParagraph"/>
        <w:ind w:left="720"/>
        <w:rPr>
          <w:rFonts w:ascii="Arial" w:hAnsi="Arial" w:cs="Arial"/>
        </w:rPr>
      </w:pPr>
    </w:p>
    <w:p w14:paraId="509C0AA1" w14:textId="556B0EB8" w:rsidR="00650340" w:rsidRDefault="00650340" w:rsidP="005E5984">
      <w:pPr>
        <w:pStyle w:val="BodyText"/>
        <w:numPr>
          <w:ilvl w:val="0"/>
          <w:numId w:val="306"/>
        </w:numPr>
        <w:ind w:left="720" w:hanging="720"/>
        <w:jc w:val="both"/>
        <w:rPr>
          <w:rFonts w:ascii="Arial" w:hAnsi="Arial" w:cs="Arial"/>
        </w:rPr>
      </w:pPr>
      <w:r w:rsidRPr="00664868">
        <w:rPr>
          <w:rFonts w:ascii="Arial" w:hAnsi="Arial" w:cs="Arial"/>
          <w:b/>
          <w:bCs/>
        </w:rPr>
        <w:t>Height of Accessory Buildings and Structures</w:t>
      </w:r>
      <w:r w:rsidRPr="00664868">
        <w:rPr>
          <w:rFonts w:ascii="Arial" w:hAnsi="Arial" w:cs="Arial"/>
        </w:rPr>
        <w:t xml:space="preserve"> (including Garages) in Required Rear Yards. No accessory</w:t>
      </w:r>
      <w:r w:rsidR="00824C17" w:rsidRPr="00664868">
        <w:rPr>
          <w:rFonts w:ascii="Arial" w:hAnsi="Arial" w:cs="Arial"/>
        </w:rPr>
        <w:t xml:space="preserve"> </w:t>
      </w:r>
      <w:r w:rsidRPr="00664868">
        <w:rPr>
          <w:rFonts w:ascii="Arial" w:hAnsi="Arial" w:cs="Arial"/>
        </w:rPr>
        <w:t>building or</w:t>
      </w:r>
      <w:r w:rsidR="00241C34">
        <w:rPr>
          <w:rFonts w:ascii="Arial" w:hAnsi="Arial" w:cs="Arial"/>
        </w:rPr>
        <w:t xml:space="preserve"> </w:t>
      </w:r>
      <w:r w:rsidRPr="00664868">
        <w:rPr>
          <w:rFonts w:ascii="Arial" w:hAnsi="Arial" w:cs="Arial"/>
        </w:rPr>
        <w:t>structure, or portion thereof, located in a required rear yard setback shall exceed the maximum</w:t>
      </w:r>
      <w:r w:rsidR="00824C17" w:rsidRPr="00664868">
        <w:rPr>
          <w:rFonts w:ascii="Arial" w:hAnsi="Arial" w:cs="Arial"/>
        </w:rPr>
        <w:t xml:space="preserve"> </w:t>
      </w:r>
      <w:r w:rsidRPr="00664868">
        <w:rPr>
          <w:rFonts w:ascii="Arial" w:hAnsi="Arial" w:cs="Arial"/>
        </w:rPr>
        <w:t xml:space="preserve">permitted height of the zoning district in which the accessory building or structure is located. </w:t>
      </w:r>
    </w:p>
    <w:p w14:paraId="00E7DDFE" w14:textId="77777777" w:rsidR="00664868" w:rsidRDefault="00664868" w:rsidP="00664868">
      <w:pPr>
        <w:pStyle w:val="ListParagraph"/>
        <w:rPr>
          <w:rFonts w:ascii="Arial" w:hAnsi="Arial" w:cs="Arial"/>
        </w:rPr>
      </w:pPr>
    </w:p>
    <w:p w14:paraId="5EA57EF0" w14:textId="4BF0CB23" w:rsidR="00650340" w:rsidRDefault="00650340" w:rsidP="005E5984">
      <w:pPr>
        <w:pStyle w:val="BodyText"/>
        <w:numPr>
          <w:ilvl w:val="0"/>
          <w:numId w:val="306"/>
        </w:numPr>
        <w:ind w:left="720" w:hanging="720"/>
        <w:jc w:val="both"/>
        <w:rPr>
          <w:rFonts w:ascii="Arial" w:hAnsi="Arial" w:cs="Arial"/>
        </w:rPr>
      </w:pPr>
      <w:r w:rsidRPr="00664868">
        <w:rPr>
          <w:rFonts w:ascii="Arial" w:hAnsi="Arial" w:cs="Arial"/>
          <w:b/>
          <w:bCs/>
        </w:rPr>
        <w:t xml:space="preserve">No Slab Required for Accessory Buildings of </w:t>
      </w:r>
      <w:r w:rsidR="00595DBF">
        <w:rPr>
          <w:rFonts w:ascii="Arial" w:hAnsi="Arial" w:cs="Arial"/>
          <w:b/>
          <w:bCs/>
        </w:rPr>
        <w:t>250</w:t>
      </w:r>
      <w:r w:rsidRPr="00664868">
        <w:rPr>
          <w:rFonts w:ascii="Arial" w:hAnsi="Arial" w:cs="Arial"/>
          <w:b/>
          <w:bCs/>
        </w:rPr>
        <w:t xml:space="preserve"> Square Feet or Less in Area</w:t>
      </w:r>
      <w:r w:rsidRPr="00664868">
        <w:rPr>
          <w:rFonts w:ascii="Arial" w:hAnsi="Arial" w:cs="Arial"/>
        </w:rPr>
        <w:t xml:space="preserve">. Accessory buildings of </w:t>
      </w:r>
      <w:r w:rsidR="00595DBF">
        <w:rPr>
          <w:rFonts w:ascii="Arial" w:hAnsi="Arial" w:cs="Arial"/>
        </w:rPr>
        <w:t>250</w:t>
      </w:r>
      <w:r w:rsidRPr="00664868">
        <w:rPr>
          <w:rFonts w:ascii="Arial" w:hAnsi="Arial" w:cs="Arial"/>
        </w:rPr>
        <w:t xml:space="preserve"> square feet or less in area (excluding trash, recycling materials, and garbage waste</w:t>
      </w:r>
      <w:r w:rsidR="00824C17" w:rsidRPr="00664868">
        <w:rPr>
          <w:rFonts w:ascii="Arial" w:hAnsi="Arial" w:cs="Arial"/>
        </w:rPr>
        <w:t xml:space="preserve"> </w:t>
      </w:r>
      <w:r w:rsidRPr="00664868">
        <w:rPr>
          <w:rFonts w:ascii="Arial" w:hAnsi="Arial" w:cs="Arial"/>
        </w:rPr>
        <w:t>receptacles, or dumpsters, in the nonresidential zoning districts) shall not require a concrete slab foundation.</w:t>
      </w:r>
      <w:r w:rsidR="00824C17" w:rsidRPr="00664868">
        <w:rPr>
          <w:rFonts w:ascii="Arial" w:hAnsi="Arial" w:cs="Arial"/>
        </w:rPr>
        <w:t xml:space="preserve"> </w:t>
      </w:r>
      <w:r w:rsidRPr="00664868">
        <w:rPr>
          <w:rFonts w:ascii="Arial" w:hAnsi="Arial" w:cs="Arial"/>
        </w:rPr>
        <w:t>If a concrete slab foundation is not provided for such accessory building, the flooring shall be constructed of</w:t>
      </w:r>
      <w:r w:rsidR="00824C17" w:rsidRPr="00664868">
        <w:rPr>
          <w:rFonts w:ascii="Arial" w:hAnsi="Arial" w:cs="Arial"/>
        </w:rPr>
        <w:t xml:space="preserve"> </w:t>
      </w:r>
      <w:r w:rsidRPr="00664868">
        <w:rPr>
          <w:rFonts w:ascii="Arial" w:hAnsi="Arial" w:cs="Arial"/>
        </w:rPr>
        <w:t>decay resistant material (or other approved hard surface) and the building shall be securely anchored to the</w:t>
      </w:r>
      <w:r w:rsidR="00840928" w:rsidRPr="00664868">
        <w:rPr>
          <w:rFonts w:ascii="Arial" w:hAnsi="Arial" w:cs="Arial"/>
        </w:rPr>
        <w:t xml:space="preserve"> </w:t>
      </w:r>
      <w:r w:rsidRPr="00664868">
        <w:rPr>
          <w:rFonts w:ascii="Arial" w:hAnsi="Arial" w:cs="Arial"/>
        </w:rPr>
        <w:t>ground.</w:t>
      </w:r>
    </w:p>
    <w:p w14:paraId="6B935AA2" w14:textId="77777777" w:rsidR="00664868" w:rsidRDefault="00664868" w:rsidP="00664868">
      <w:pPr>
        <w:pStyle w:val="ListParagraph"/>
        <w:rPr>
          <w:rFonts w:ascii="Arial" w:hAnsi="Arial" w:cs="Arial"/>
        </w:rPr>
      </w:pPr>
    </w:p>
    <w:p w14:paraId="49989B63" w14:textId="43E0A304" w:rsidR="00650340" w:rsidRPr="00664868" w:rsidRDefault="00650340" w:rsidP="005E5984">
      <w:pPr>
        <w:pStyle w:val="BodyText"/>
        <w:numPr>
          <w:ilvl w:val="0"/>
          <w:numId w:val="306"/>
        </w:numPr>
        <w:ind w:left="720" w:hanging="720"/>
        <w:jc w:val="both"/>
        <w:rPr>
          <w:rFonts w:ascii="Arial" w:hAnsi="Arial" w:cs="Arial"/>
        </w:rPr>
      </w:pPr>
      <w:r w:rsidRPr="00664868">
        <w:rPr>
          <w:rFonts w:ascii="Arial" w:hAnsi="Arial" w:cs="Arial"/>
          <w:b/>
          <w:bCs/>
        </w:rPr>
        <w:t>Maximum Number of Accessory Structures (including Garages) Per Lot</w:t>
      </w:r>
      <w:r w:rsidRPr="00664868">
        <w:rPr>
          <w:rFonts w:ascii="Arial" w:hAnsi="Arial" w:cs="Arial"/>
        </w:rPr>
        <w:t>. The following regulations shall</w:t>
      </w:r>
      <w:r w:rsidR="00824C17" w:rsidRPr="00664868">
        <w:rPr>
          <w:rFonts w:ascii="Arial" w:hAnsi="Arial" w:cs="Arial"/>
        </w:rPr>
        <w:t xml:space="preserve"> </w:t>
      </w:r>
      <w:r w:rsidRPr="00664868">
        <w:rPr>
          <w:rFonts w:ascii="Arial" w:hAnsi="Arial" w:cs="Arial"/>
        </w:rPr>
        <w:t xml:space="preserve">apply (Also see </w:t>
      </w:r>
      <w:r w:rsidRPr="00905713">
        <w:rPr>
          <w:rFonts w:ascii="Arial" w:hAnsi="Arial" w:cs="Arial"/>
        </w:rPr>
        <w:t>Sectio</w:t>
      </w:r>
      <w:r w:rsidR="005F4B19" w:rsidRPr="00905713">
        <w:rPr>
          <w:rFonts w:ascii="Arial" w:hAnsi="Arial" w:cs="Arial"/>
        </w:rPr>
        <w:t>n</w:t>
      </w:r>
      <w:r w:rsidR="00784040" w:rsidRPr="00905713">
        <w:rPr>
          <w:rFonts w:ascii="Arial" w:hAnsi="Arial" w:cs="Arial"/>
        </w:rPr>
        <w:t xml:space="preserve"> </w:t>
      </w:r>
      <w:r w:rsidR="005F4B19" w:rsidRPr="00905713">
        <w:rPr>
          <w:rFonts w:ascii="Arial" w:hAnsi="Arial" w:cs="Arial"/>
          <w:color w:val="000000"/>
        </w:rPr>
        <w:t>08.05</w:t>
      </w:r>
      <w:r w:rsidRPr="00664868">
        <w:rPr>
          <w:rFonts w:ascii="Arial" w:hAnsi="Arial" w:cs="Arial"/>
        </w:rPr>
        <w:t xml:space="preserve"> regarding the maximum number of principal buildings on a zoning lot)</w:t>
      </w:r>
      <w:r w:rsidR="00DB3572" w:rsidRPr="00664868">
        <w:rPr>
          <w:rFonts w:ascii="Arial" w:hAnsi="Arial" w:cs="Arial"/>
        </w:rPr>
        <w:t>.</w:t>
      </w:r>
    </w:p>
    <w:p w14:paraId="7E8E0193" w14:textId="77777777" w:rsidR="00650340" w:rsidRPr="005A5BDD" w:rsidRDefault="00650340" w:rsidP="00A065E4">
      <w:pPr>
        <w:pStyle w:val="BodyText"/>
        <w:jc w:val="both"/>
        <w:rPr>
          <w:rFonts w:ascii="Arial" w:hAnsi="Arial" w:cs="Arial"/>
        </w:rPr>
      </w:pPr>
    </w:p>
    <w:p w14:paraId="1A4F00A6" w14:textId="16F5122B" w:rsidR="00650340" w:rsidRPr="005A5BDD" w:rsidRDefault="00650340" w:rsidP="005E5984">
      <w:pPr>
        <w:pStyle w:val="BodyText"/>
        <w:numPr>
          <w:ilvl w:val="0"/>
          <w:numId w:val="166"/>
        </w:numPr>
        <w:ind w:left="1080"/>
        <w:jc w:val="both"/>
        <w:rPr>
          <w:rFonts w:ascii="Arial" w:hAnsi="Arial" w:cs="Arial"/>
        </w:rPr>
      </w:pPr>
      <w:r w:rsidRPr="005A5BDD">
        <w:rPr>
          <w:rFonts w:ascii="Arial" w:hAnsi="Arial" w:cs="Arial"/>
        </w:rPr>
        <w:t>The maximum number of accessory structures per zoning lot in the A-4 and A-5 Districts</w:t>
      </w:r>
      <w:r w:rsidR="00241C34">
        <w:rPr>
          <w:rFonts w:ascii="Arial" w:hAnsi="Arial" w:cs="Arial"/>
        </w:rPr>
        <w:t xml:space="preserve"> </w:t>
      </w:r>
      <w:r w:rsidRPr="005A5BDD">
        <w:rPr>
          <w:rFonts w:ascii="Arial" w:hAnsi="Arial" w:cs="Arial"/>
        </w:rPr>
        <w:t>shall be three accessory structures per zoning lot.</w:t>
      </w:r>
    </w:p>
    <w:p w14:paraId="63D89CFF" w14:textId="77777777" w:rsidR="00650340" w:rsidRPr="005A5BDD" w:rsidRDefault="00650340" w:rsidP="00A065E4">
      <w:pPr>
        <w:pStyle w:val="BodyText"/>
        <w:ind w:left="360"/>
        <w:jc w:val="both"/>
        <w:rPr>
          <w:rFonts w:ascii="Arial" w:hAnsi="Arial" w:cs="Arial"/>
        </w:rPr>
      </w:pPr>
    </w:p>
    <w:p w14:paraId="2877EEAC" w14:textId="6B76AA84" w:rsidR="00A54DB5" w:rsidRPr="00272BBA" w:rsidRDefault="00650340" w:rsidP="005E5984">
      <w:pPr>
        <w:pStyle w:val="BodyText"/>
        <w:numPr>
          <w:ilvl w:val="0"/>
          <w:numId w:val="166"/>
        </w:numPr>
        <w:ind w:left="1080"/>
        <w:jc w:val="both"/>
        <w:rPr>
          <w:rFonts w:ascii="Arial" w:hAnsi="Arial" w:cs="Arial"/>
        </w:rPr>
      </w:pPr>
      <w:r w:rsidRPr="005A5BDD">
        <w:rPr>
          <w:rFonts w:ascii="Arial" w:hAnsi="Arial" w:cs="Arial"/>
        </w:rPr>
        <w:t>The maximum number of access</w:t>
      </w:r>
      <w:r w:rsidRPr="00272BBA">
        <w:rPr>
          <w:rFonts w:ascii="Arial" w:hAnsi="Arial" w:cs="Arial"/>
        </w:rPr>
        <w:t>ory structures per zoning lot in the R-1</w:t>
      </w:r>
      <w:r w:rsidR="00A065E4" w:rsidRPr="00272BBA">
        <w:rPr>
          <w:rFonts w:ascii="Arial" w:hAnsi="Arial" w:cs="Arial"/>
        </w:rPr>
        <w:t>,</w:t>
      </w:r>
      <w:r w:rsidRPr="00272BBA">
        <w:rPr>
          <w:rFonts w:ascii="Arial" w:hAnsi="Arial" w:cs="Arial"/>
        </w:rPr>
        <w:t xml:space="preserve"> R-2,</w:t>
      </w:r>
      <w:r w:rsidR="00A065E4" w:rsidRPr="00272BBA">
        <w:rPr>
          <w:rFonts w:ascii="Arial" w:hAnsi="Arial" w:cs="Arial"/>
        </w:rPr>
        <w:t xml:space="preserve"> and</w:t>
      </w:r>
      <w:r w:rsidRPr="00272BBA">
        <w:rPr>
          <w:rFonts w:ascii="Arial" w:hAnsi="Arial" w:cs="Arial"/>
        </w:rPr>
        <w:t xml:space="preserve"> R-3 Districts shall be two accessory structures per zoning lot.</w:t>
      </w:r>
    </w:p>
    <w:p w14:paraId="30F82D49" w14:textId="77777777" w:rsidR="00A54DB5" w:rsidRPr="00272BBA" w:rsidRDefault="00A54DB5" w:rsidP="00A065E4">
      <w:pPr>
        <w:pStyle w:val="BodyText"/>
        <w:ind w:left="1080"/>
        <w:jc w:val="both"/>
        <w:rPr>
          <w:rFonts w:ascii="Arial" w:hAnsi="Arial" w:cs="Arial"/>
        </w:rPr>
      </w:pPr>
    </w:p>
    <w:p w14:paraId="63159D46" w14:textId="1F631C44" w:rsidR="00A54DB5" w:rsidRPr="00272BBA" w:rsidRDefault="00A54DB5" w:rsidP="005E5984">
      <w:pPr>
        <w:pStyle w:val="BodyText"/>
        <w:numPr>
          <w:ilvl w:val="0"/>
          <w:numId w:val="166"/>
        </w:numPr>
        <w:ind w:left="1080"/>
        <w:jc w:val="both"/>
        <w:rPr>
          <w:rFonts w:ascii="Arial" w:hAnsi="Arial" w:cs="Arial"/>
        </w:rPr>
      </w:pPr>
      <w:bookmarkStart w:id="88" w:name="_Hlk27478003"/>
      <w:r w:rsidRPr="00272BBA">
        <w:rPr>
          <w:rFonts w:ascii="Arial" w:hAnsi="Arial" w:cs="Arial"/>
        </w:rPr>
        <w:t xml:space="preserve">The maximum number of accessory structures per zoning lot in the </w:t>
      </w:r>
      <w:r w:rsidR="005F4B19" w:rsidRPr="00272BBA">
        <w:rPr>
          <w:rFonts w:ascii="Arial" w:hAnsi="Arial" w:cs="Arial"/>
        </w:rPr>
        <w:t>B</w:t>
      </w:r>
      <w:r w:rsidRPr="00272BBA">
        <w:rPr>
          <w:rFonts w:ascii="Arial" w:hAnsi="Arial" w:cs="Arial"/>
        </w:rPr>
        <w:t>-1, M-1, SG, I-1 and P-l Districts shall be determined by the Plan Commission at the time of Site Plan review.</w:t>
      </w:r>
    </w:p>
    <w:p w14:paraId="2F170FF6" w14:textId="77777777" w:rsidR="008F347B" w:rsidRPr="00272BBA" w:rsidRDefault="008F347B" w:rsidP="00A065E4">
      <w:pPr>
        <w:pStyle w:val="ListParagraph"/>
        <w:rPr>
          <w:rFonts w:ascii="Arial" w:hAnsi="Arial" w:cs="Arial"/>
        </w:rPr>
      </w:pPr>
    </w:p>
    <w:p w14:paraId="38402E60" w14:textId="4B27891B" w:rsidR="008F347B" w:rsidRPr="00272BBA" w:rsidRDefault="008F347B" w:rsidP="005E5984">
      <w:pPr>
        <w:pStyle w:val="BodyText"/>
        <w:numPr>
          <w:ilvl w:val="0"/>
          <w:numId w:val="166"/>
        </w:numPr>
        <w:ind w:left="1080"/>
        <w:jc w:val="both"/>
        <w:rPr>
          <w:rFonts w:ascii="Arial" w:hAnsi="Arial" w:cs="Arial"/>
        </w:rPr>
      </w:pPr>
      <w:r w:rsidRPr="00272BBA">
        <w:rPr>
          <w:rFonts w:ascii="Arial" w:hAnsi="Arial" w:cs="Arial"/>
        </w:rPr>
        <w:t>Land Division applications associated with properties that have existing accessory structures in the A-1</w:t>
      </w:r>
      <w:r w:rsidR="00A065E4" w:rsidRPr="00272BBA">
        <w:rPr>
          <w:rFonts w:ascii="Arial" w:hAnsi="Arial" w:cs="Arial"/>
        </w:rPr>
        <w:t xml:space="preserve"> or</w:t>
      </w:r>
      <w:r w:rsidRPr="00272BBA">
        <w:rPr>
          <w:rFonts w:ascii="Arial" w:hAnsi="Arial" w:cs="Arial"/>
        </w:rPr>
        <w:t xml:space="preserve"> A-2</w:t>
      </w:r>
      <w:r w:rsidR="00A065E4" w:rsidRPr="00272BBA">
        <w:rPr>
          <w:rFonts w:ascii="Arial" w:hAnsi="Arial" w:cs="Arial"/>
        </w:rPr>
        <w:t xml:space="preserve"> </w:t>
      </w:r>
      <w:r w:rsidRPr="00272BBA">
        <w:rPr>
          <w:rFonts w:ascii="Arial" w:hAnsi="Arial" w:cs="Arial"/>
        </w:rPr>
        <w:t>Zoning Districts shall only consider the maximum lot coverage requirement and not the cumulative area requirement or the number of accessory structures requirement when creating a new A-4 or A-5 Zoning District lot(s).  Exemption from the maximum lot coverage requirement is only allowed with a Conditional Use Permit</w:t>
      </w:r>
      <w:r w:rsidR="00241C34">
        <w:rPr>
          <w:rFonts w:ascii="Arial" w:hAnsi="Arial" w:cs="Arial"/>
        </w:rPr>
        <w:t xml:space="preserve"> </w:t>
      </w:r>
      <w:r w:rsidRPr="00272BBA">
        <w:rPr>
          <w:rFonts w:ascii="Arial" w:hAnsi="Arial" w:cs="Arial"/>
        </w:rPr>
        <w:t>approved by the Plan Commission.  No further non-compliance of the property is allowed.</w:t>
      </w:r>
    </w:p>
    <w:bookmarkEnd w:id="88"/>
    <w:p w14:paraId="088BA10D" w14:textId="77777777" w:rsidR="00A54DB5" w:rsidRPr="00272BBA" w:rsidRDefault="00A54DB5" w:rsidP="00A065E4">
      <w:pPr>
        <w:pStyle w:val="BodyText"/>
        <w:jc w:val="both"/>
        <w:rPr>
          <w:rFonts w:ascii="Arial" w:hAnsi="Arial" w:cs="Arial"/>
        </w:rPr>
      </w:pPr>
    </w:p>
    <w:p w14:paraId="7FF819B6" w14:textId="06A11841" w:rsidR="00650340" w:rsidRPr="00272BBA" w:rsidRDefault="00650340" w:rsidP="005E5984">
      <w:pPr>
        <w:pStyle w:val="BodyText"/>
        <w:numPr>
          <w:ilvl w:val="0"/>
          <w:numId w:val="306"/>
        </w:numPr>
        <w:ind w:left="720" w:hanging="720"/>
        <w:jc w:val="both"/>
        <w:rPr>
          <w:rFonts w:ascii="Arial" w:hAnsi="Arial" w:cs="Arial"/>
          <w:b/>
          <w:bCs/>
        </w:rPr>
      </w:pPr>
      <w:r w:rsidRPr="00272BBA">
        <w:rPr>
          <w:rFonts w:ascii="Arial" w:hAnsi="Arial" w:cs="Arial"/>
          <w:b/>
          <w:bCs/>
        </w:rPr>
        <w:t>Maximum Area of Individual Accessory Buildings.</w:t>
      </w:r>
    </w:p>
    <w:p w14:paraId="2B1D5D03" w14:textId="0416F6A7" w:rsidR="00650340" w:rsidRPr="00272BBA" w:rsidRDefault="00650340" w:rsidP="005E5984">
      <w:pPr>
        <w:pStyle w:val="BodyText"/>
        <w:numPr>
          <w:ilvl w:val="0"/>
          <w:numId w:val="165"/>
        </w:numPr>
        <w:jc w:val="both"/>
        <w:rPr>
          <w:rFonts w:ascii="Arial" w:hAnsi="Arial" w:cs="Arial"/>
        </w:rPr>
      </w:pPr>
      <w:r w:rsidRPr="00272BBA">
        <w:rPr>
          <w:rFonts w:ascii="Arial" w:hAnsi="Arial" w:cs="Arial"/>
          <w:b/>
          <w:bCs/>
        </w:rPr>
        <w:t>Maximum Area of Individual Accessory Buildings (including Detached Garages) on Parcels of Land or Lots Having an Area of 40,000 Square Feet or Less.</w:t>
      </w:r>
      <w:r w:rsidR="00FE777A" w:rsidRPr="00272BBA">
        <w:rPr>
          <w:rFonts w:ascii="Arial" w:hAnsi="Arial" w:cs="Arial"/>
          <w:b/>
          <w:bCs/>
        </w:rPr>
        <w:t xml:space="preserve"> </w:t>
      </w:r>
      <w:r w:rsidR="00A54DB5" w:rsidRPr="00272BBA">
        <w:rPr>
          <w:rFonts w:ascii="Arial" w:hAnsi="Arial" w:cs="Arial"/>
        </w:rPr>
        <w:t>T</w:t>
      </w:r>
      <w:r w:rsidRPr="00272BBA">
        <w:rPr>
          <w:rFonts w:ascii="Arial" w:hAnsi="Arial" w:cs="Arial"/>
        </w:rPr>
        <w:t>he maximum area of individual accessory buildings (including detached garages) on parcels of land or lots having an area of 40,000 square feet or less shall be</w:t>
      </w:r>
      <w:r w:rsidR="00C316FA" w:rsidRPr="00272BBA">
        <w:rPr>
          <w:rFonts w:ascii="Arial" w:hAnsi="Arial" w:cs="Arial"/>
        </w:rPr>
        <w:t xml:space="preserve"> </w:t>
      </w:r>
      <w:r w:rsidRPr="00272BBA">
        <w:rPr>
          <w:rFonts w:ascii="Arial" w:hAnsi="Arial" w:cs="Arial"/>
        </w:rPr>
        <w:t xml:space="preserve">720 square feet. (Also see </w:t>
      </w:r>
      <w:bookmarkStart w:id="89" w:name="_Hlk29186404"/>
      <w:r w:rsidRPr="00272BBA">
        <w:rPr>
          <w:rFonts w:ascii="Arial" w:hAnsi="Arial" w:cs="Arial"/>
        </w:rPr>
        <w:t>Section</w:t>
      </w:r>
      <w:r w:rsidR="00784040" w:rsidRPr="00272BBA">
        <w:rPr>
          <w:rFonts w:ascii="Arial" w:hAnsi="Arial" w:cs="Arial"/>
        </w:rPr>
        <w:t xml:space="preserve"> </w:t>
      </w:r>
      <w:r w:rsidR="005F4B19" w:rsidRPr="00272BBA">
        <w:rPr>
          <w:rFonts w:ascii="Arial" w:hAnsi="Arial" w:cs="Arial"/>
        </w:rPr>
        <w:t>1</w:t>
      </w:r>
      <w:r w:rsidR="00905713" w:rsidRPr="00272BBA">
        <w:rPr>
          <w:rFonts w:ascii="Arial" w:hAnsi="Arial" w:cs="Arial"/>
        </w:rPr>
        <w:t>5</w:t>
      </w:r>
      <w:r w:rsidR="005F4B19" w:rsidRPr="00272BBA">
        <w:rPr>
          <w:rFonts w:ascii="Arial" w:hAnsi="Arial" w:cs="Arial"/>
        </w:rPr>
        <w:t>.01.I</w:t>
      </w:r>
      <w:r w:rsidRPr="00272BBA">
        <w:rPr>
          <w:rFonts w:ascii="Arial" w:hAnsi="Arial" w:cs="Arial"/>
        </w:rPr>
        <w:t xml:space="preserve"> for </w:t>
      </w:r>
      <w:bookmarkEnd w:id="89"/>
      <w:r w:rsidRPr="00272BBA">
        <w:rPr>
          <w:rFonts w:ascii="Arial" w:hAnsi="Arial" w:cs="Arial"/>
        </w:rPr>
        <w:t>"Maximum Total</w:t>
      </w:r>
      <w:r w:rsidR="00C316FA" w:rsidRPr="00272BBA">
        <w:rPr>
          <w:rFonts w:ascii="Arial" w:hAnsi="Arial" w:cs="Arial"/>
        </w:rPr>
        <w:t xml:space="preserve"> </w:t>
      </w:r>
      <w:r w:rsidRPr="00272BBA">
        <w:rPr>
          <w:rFonts w:ascii="Arial" w:hAnsi="Arial" w:cs="Arial"/>
        </w:rPr>
        <w:t>Cumulative Area" requirements.)</w:t>
      </w:r>
    </w:p>
    <w:p w14:paraId="50DE0F27" w14:textId="4375A738" w:rsidR="00650340" w:rsidRPr="00272BBA" w:rsidRDefault="00650340" w:rsidP="005E5984">
      <w:pPr>
        <w:pStyle w:val="BodyText"/>
        <w:numPr>
          <w:ilvl w:val="0"/>
          <w:numId w:val="165"/>
        </w:numPr>
        <w:jc w:val="both"/>
        <w:rPr>
          <w:rFonts w:ascii="Arial" w:hAnsi="Arial" w:cs="Arial"/>
        </w:rPr>
      </w:pPr>
      <w:r w:rsidRPr="00272BBA">
        <w:rPr>
          <w:rFonts w:ascii="Arial" w:hAnsi="Arial" w:cs="Arial"/>
          <w:b/>
          <w:bCs/>
        </w:rPr>
        <w:t>Maximum Area of Individual Accessory Buildings (including Detached Garages) on</w:t>
      </w:r>
      <w:r w:rsidR="00C316FA" w:rsidRPr="00272BBA">
        <w:rPr>
          <w:rFonts w:ascii="Arial" w:hAnsi="Arial" w:cs="Arial"/>
          <w:b/>
          <w:bCs/>
        </w:rPr>
        <w:t xml:space="preserve"> </w:t>
      </w:r>
      <w:r w:rsidRPr="00272BBA">
        <w:rPr>
          <w:rFonts w:ascii="Arial" w:hAnsi="Arial" w:cs="Arial"/>
          <w:b/>
          <w:bCs/>
        </w:rPr>
        <w:t>Parcels-of Land or Lots Having an Area of Greater than 40,000</w:t>
      </w:r>
      <w:r w:rsidR="00C316FA" w:rsidRPr="00272BBA">
        <w:rPr>
          <w:rFonts w:ascii="Arial" w:hAnsi="Arial" w:cs="Arial"/>
          <w:b/>
          <w:bCs/>
        </w:rPr>
        <w:t xml:space="preserve"> </w:t>
      </w:r>
      <w:r w:rsidRPr="00272BBA">
        <w:rPr>
          <w:rFonts w:ascii="Arial" w:hAnsi="Arial" w:cs="Arial"/>
          <w:b/>
          <w:bCs/>
        </w:rPr>
        <w:t>Square Feet but Less than Five Acres.</w:t>
      </w:r>
      <w:r w:rsidR="00FE777A" w:rsidRPr="00272BBA">
        <w:rPr>
          <w:rFonts w:ascii="Arial" w:hAnsi="Arial" w:cs="Arial"/>
          <w:b/>
          <w:bCs/>
        </w:rPr>
        <w:t xml:space="preserve"> </w:t>
      </w:r>
      <w:r w:rsidRPr="00272BBA">
        <w:rPr>
          <w:rFonts w:ascii="Arial" w:hAnsi="Arial" w:cs="Arial"/>
        </w:rPr>
        <w:t>The maximum area of individual accessory</w:t>
      </w:r>
      <w:r w:rsidR="00C316FA" w:rsidRPr="00272BBA">
        <w:rPr>
          <w:rFonts w:ascii="Arial" w:hAnsi="Arial" w:cs="Arial"/>
        </w:rPr>
        <w:t xml:space="preserve"> </w:t>
      </w:r>
      <w:r w:rsidRPr="00272BBA">
        <w:rPr>
          <w:rFonts w:ascii="Arial" w:hAnsi="Arial" w:cs="Arial"/>
        </w:rPr>
        <w:t>buildings (including detached garages) on parcels of land or lots having an area greater than</w:t>
      </w:r>
      <w:r w:rsidR="00C316FA" w:rsidRPr="00272BBA">
        <w:rPr>
          <w:rFonts w:ascii="Arial" w:hAnsi="Arial" w:cs="Arial"/>
        </w:rPr>
        <w:t xml:space="preserve"> </w:t>
      </w:r>
      <w:r w:rsidRPr="00272BBA">
        <w:rPr>
          <w:rFonts w:ascii="Arial" w:hAnsi="Arial" w:cs="Arial"/>
        </w:rPr>
        <w:t>40,000 square feet but less than five acres shall be 900</w:t>
      </w:r>
      <w:r w:rsidR="00C316FA" w:rsidRPr="00272BBA">
        <w:rPr>
          <w:rFonts w:ascii="Arial" w:hAnsi="Arial" w:cs="Arial"/>
        </w:rPr>
        <w:t xml:space="preserve"> </w:t>
      </w:r>
      <w:r w:rsidRPr="00272BBA">
        <w:rPr>
          <w:rFonts w:ascii="Arial" w:hAnsi="Arial" w:cs="Arial"/>
        </w:rPr>
        <w:t>square feet plus an additional 275 square feet for each acre</w:t>
      </w:r>
      <w:r w:rsidR="00C316FA" w:rsidRPr="00272BBA">
        <w:rPr>
          <w:rFonts w:ascii="Arial" w:hAnsi="Arial" w:cs="Arial"/>
        </w:rPr>
        <w:t xml:space="preserve"> </w:t>
      </w:r>
      <w:r w:rsidRPr="00272BBA">
        <w:rPr>
          <w:rFonts w:ascii="Arial" w:hAnsi="Arial" w:cs="Arial"/>
        </w:rPr>
        <w:t xml:space="preserve">over 40,000 square feet. (Also see </w:t>
      </w:r>
      <w:r w:rsidR="005F4B19" w:rsidRPr="00272BBA">
        <w:rPr>
          <w:rFonts w:ascii="Arial" w:hAnsi="Arial" w:cs="Arial"/>
        </w:rPr>
        <w:t>Section 1</w:t>
      </w:r>
      <w:r w:rsidR="00905713" w:rsidRPr="00272BBA">
        <w:rPr>
          <w:rFonts w:ascii="Arial" w:hAnsi="Arial" w:cs="Arial"/>
        </w:rPr>
        <w:t>5</w:t>
      </w:r>
      <w:r w:rsidR="005F4B19" w:rsidRPr="00272BBA">
        <w:rPr>
          <w:rFonts w:ascii="Arial" w:hAnsi="Arial" w:cs="Arial"/>
        </w:rPr>
        <w:t xml:space="preserve">.01.I for </w:t>
      </w:r>
      <w:r w:rsidRPr="00272BBA">
        <w:rPr>
          <w:rFonts w:ascii="Arial" w:hAnsi="Arial" w:cs="Arial"/>
        </w:rPr>
        <w:t>"Maximum Total</w:t>
      </w:r>
      <w:r w:rsidR="00C316FA" w:rsidRPr="00272BBA">
        <w:rPr>
          <w:rFonts w:ascii="Arial" w:hAnsi="Arial" w:cs="Arial"/>
        </w:rPr>
        <w:t xml:space="preserve"> </w:t>
      </w:r>
      <w:r w:rsidRPr="00272BBA">
        <w:rPr>
          <w:rFonts w:ascii="Arial" w:hAnsi="Arial" w:cs="Arial"/>
        </w:rPr>
        <w:t>Cumulative Area" requirements.)</w:t>
      </w:r>
    </w:p>
    <w:p w14:paraId="5A0F141C" w14:textId="1B30A183" w:rsidR="00650340" w:rsidRPr="00272BBA" w:rsidRDefault="00650340" w:rsidP="005E5984">
      <w:pPr>
        <w:pStyle w:val="BodyText"/>
        <w:numPr>
          <w:ilvl w:val="0"/>
          <w:numId w:val="165"/>
        </w:numPr>
        <w:jc w:val="both"/>
        <w:rPr>
          <w:rFonts w:ascii="Arial" w:hAnsi="Arial" w:cs="Arial"/>
          <w:b/>
          <w:bCs/>
        </w:rPr>
      </w:pPr>
      <w:r w:rsidRPr="00272BBA">
        <w:rPr>
          <w:rFonts w:ascii="Arial" w:hAnsi="Arial" w:cs="Arial"/>
          <w:b/>
          <w:bCs/>
        </w:rPr>
        <w:t xml:space="preserve">Maximum Area of Individual Accessory Buildings </w:t>
      </w:r>
      <w:r w:rsidR="00A43704" w:rsidRPr="00272BBA">
        <w:rPr>
          <w:rFonts w:ascii="Arial" w:hAnsi="Arial" w:cs="Arial"/>
          <w:b/>
          <w:bCs/>
        </w:rPr>
        <w:t>(</w:t>
      </w:r>
      <w:r w:rsidRPr="00272BBA">
        <w:rPr>
          <w:rFonts w:ascii="Arial" w:hAnsi="Arial" w:cs="Arial"/>
          <w:b/>
          <w:bCs/>
        </w:rPr>
        <w:t>including Detached Garages) on</w:t>
      </w:r>
      <w:r w:rsidR="00C316FA" w:rsidRPr="00272BBA">
        <w:rPr>
          <w:rFonts w:ascii="Arial" w:hAnsi="Arial" w:cs="Arial"/>
          <w:b/>
          <w:bCs/>
        </w:rPr>
        <w:t xml:space="preserve"> </w:t>
      </w:r>
      <w:r w:rsidRPr="00272BBA">
        <w:rPr>
          <w:rFonts w:ascii="Arial" w:hAnsi="Arial" w:cs="Arial"/>
          <w:b/>
          <w:bCs/>
        </w:rPr>
        <w:t>Parcels of Land or Lots Having an Area of Greater than Five</w:t>
      </w:r>
      <w:r w:rsidR="00FE777A" w:rsidRPr="00272BBA">
        <w:rPr>
          <w:rFonts w:ascii="Arial" w:hAnsi="Arial" w:cs="Arial"/>
          <w:b/>
          <w:bCs/>
        </w:rPr>
        <w:t xml:space="preserve"> </w:t>
      </w:r>
      <w:r w:rsidRPr="00272BBA">
        <w:rPr>
          <w:rFonts w:ascii="Arial" w:hAnsi="Arial" w:cs="Arial"/>
          <w:b/>
          <w:bCs/>
        </w:rPr>
        <w:t>Acres.</w:t>
      </w:r>
    </w:p>
    <w:p w14:paraId="439506D2" w14:textId="17D1DB30" w:rsidR="00B42323" w:rsidRPr="00272BBA" w:rsidRDefault="00C316FA" w:rsidP="005E5984">
      <w:pPr>
        <w:pStyle w:val="BodyText"/>
        <w:numPr>
          <w:ilvl w:val="0"/>
          <w:numId w:val="167"/>
        </w:numPr>
        <w:jc w:val="both"/>
        <w:rPr>
          <w:rFonts w:ascii="Arial" w:hAnsi="Arial" w:cs="Arial"/>
        </w:rPr>
      </w:pPr>
      <w:r w:rsidRPr="00272BBA">
        <w:rPr>
          <w:rFonts w:ascii="Arial" w:hAnsi="Arial" w:cs="Arial"/>
        </w:rPr>
        <w:t>In the A-4 and A-5 Zoning Districts, including Conventional Subdivision, the maximum total are</w:t>
      </w:r>
      <w:r w:rsidR="00B42323" w:rsidRPr="00272BBA">
        <w:rPr>
          <w:rFonts w:ascii="Arial" w:hAnsi="Arial" w:cs="Arial"/>
        </w:rPr>
        <w:t>a</w:t>
      </w:r>
      <w:r w:rsidRPr="00272BBA">
        <w:rPr>
          <w:rFonts w:ascii="Arial" w:hAnsi="Arial" w:cs="Arial"/>
        </w:rPr>
        <w:t xml:space="preserve"> of</w:t>
      </w:r>
      <w:r w:rsidR="00824C17" w:rsidRPr="00272BBA">
        <w:rPr>
          <w:rFonts w:ascii="Arial" w:hAnsi="Arial" w:cs="Arial"/>
        </w:rPr>
        <w:t xml:space="preserve"> </w:t>
      </w:r>
      <w:r w:rsidRPr="00272BBA">
        <w:rPr>
          <w:rFonts w:ascii="Arial" w:hAnsi="Arial" w:cs="Arial"/>
        </w:rPr>
        <w:t>individual accessory buildings, including detached garages, shall be 2,500 square feet. Sidewalls</w:t>
      </w:r>
      <w:r w:rsidR="00824C17" w:rsidRPr="00272BBA">
        <w:rPr>
          <w:rFonts w:ascii="Arial" w:hAnsi="Arial" w:cs="Arial"/>
        </w:rPr>
        <w:t xml:space="preserve"> </w:t>
      </w:r>
      <w:r w:rsidRPr="00272BBA">
        <w:rPr>
          <w:rFonts w:ascii="Arial" w:hAnsi="Arial" w:cs="Arial"/>
        </w:rPr>
        <w:t xml:space="preserve">of such structures shall not exceed </w:t>
      </w:r>
      <w:r w:rsidR="003914C4">
        <w:rPr>
          <w:rFonts w:ascii="Arial" w:hAnsi="Arial" w:cs="Arial"/>
        </w:rPr>
        <w:t>16</w:t>
      </w:r>
      <w:r w:rsidRPr="00272BBA">
        <w:rPr>
          <w:rFonts w:ascii="Arial" w:hAnsi="Arial" w:cs="Arial"/>
        </w:rPr>
        <w:t xml:space="preserve"> feet in height, and such structures may have roof</w:t>
      </w:r>
      <w:r w:rsidR="00824C17" w:rsidRPr="00272BBA">
        <w:rPr>
          <w:rFonts w:ascii="Arial" w:hAnsi="Arial" w:cs="Arial"/>
        </w:rPr>
        <w:t xml:space="preserve"> </w:t>
      </w:r>
      <w:r w:rsidRPr="00272BBA">
        <w:rPr>
          <w:rFonts w:ascii="Arial" w:hAnsi="Arial" w:cs="Arial"/>
        </w:rPr>
        <w:t>overhangs that are consistent with the design and construction of the principal structure on the</w:t>
      </w:r>
      <w:r w:rsidR="00824C17" w:rsidRPr="00272BBA">
        <w:rPr>
          <w:rFonts w:ascii="Arial" w:hAnsi="Arial" w:cs="Arial"/>
        </w:rPr>
        <w:t xml:space="preserve"> </w:t>
      </w:r>
      <w:r w:rsidRPr="00272BBA">
        <w:rPr>
          <w:rFonts w:ascii="Arial" w:hAnsi="Arial" w:cs="Arial"/>
        </w:rPr>
        <w:t>parcel. Under circumstances consistent with the provisions and goals of the Land Use Plan and</w:t>
      </w:r>
      <w:r w:rsidR="00824C17" w:rsidRPr="00272BBA">
        <w:rPr>
          <w:rFonts w:ascii="Arial" w:hAnsi="Arial" w:cs="Arial"/>
        </w:rPr>
        <w:t xml:space="preserve"> </w:t>
      </w:r>
      <w:r w:rsidRPr="00272BBA">
        <w:rPr>
          <w:rFonts w:ascii="Arial" w:hAnsi="Arial" w:cs="Arial"/>
        </w:rPr>
        <w:t xml:space="preserve">the spirit and intent of the Zoning </w:t>
      </w:r>
      <w:r w:rsidR="008456C1" w:rsidRPr="00272BBA">
        <w:rPr>
          <w:rFonts w:ascii="Arial" w:hAnsi="Arial" w:cs="Arial"/>
        </w:rPr>
        <w:t>Chapter</w:t>
      </w:r>
      <w:r w:rsidRPr="00272BBA">
        <w:rPr>
          <w:rFonts w:ascii="Arial" w:hAnsi="Arial" w:cs="Arial"/>
        </w:rPr>
        <w:t>, the Town Board may vary from the requirements</w:t>
      </w:r>
      <w:r w:rsidR="00824C17" w:rsidRPr="00272BBA">
        <w:rPr>
          <w:rFonts w:ascii="Arial" w:hAnsi="Arial" w:cs="Arial"/>
        </w:rPr>
        <w:t xml:space="preserve"> </w:t>
      </w:r>
      <w:r w:rsidRPr="00272BBA">
        <w:rPr>
          <w:rFonts w:ascii="Arial" w:hAnsi="Arial" w:cs="Arial"/>
        </w:rPr>
        <w:t>of this subsection to authorize an accessory structure according to design standards and</w:t>
      </w:r>
      <w:r w:rsidR="00824C17" w:rsidRPr="00272BBA">
        <w:rPr>
          <w:rFonts w:ascii="Arial" w:hAnsi="Arial" w:cs="Arial"/>
        </w:rPr>
        <w:t xml:space="preserve"> </w:t>
      </w:r>
      <w:r w:rsidRPr="00272BBA">
        <w:rPr>
          <w:rFonts w:ascii="Arial" w:hAnsi="Arial" w:cs="Arial"/>
        </w:rPr>
        <w:t>conditions as specified by the Board, for reconstruction, renovation or replication of a</w:t>
      </w:r>
      <w:r w:rsidR="00824C17" w:rsidRPr="00272BBA">
        <w:rPr>
          <w:rFonts w:ascii="Arial" w:hAnsi="Arial" w:cs="Arial"/>
        </w:rPr>
        <w:t xml:space="preserve"> </w:t>
      </w:r>
      <w:r w:rsidRPr="00272BBA">
        <w:rPr>
          <w:rFonts w:ascii="Arial" w:hAnsi="Arial" w:cs="Arial"/>
        </w:rPr>
        <w:t>historically accurate barn or similar structure using materials consistent with the time period</w:t>
      </w:r>
      <w:r w:rsidR="00824C17" w:rsidRPr="00272BBA">
        <w:rPr>
          <w:rFonts w:ascii="Arial" w:hAnsi="Arial" w:cs="Arial"/>
        </w:rPr>
        <w:t xml:space="preserve"> </w:t>
      </w:r>
      <w:r w:rsidRPr="00272BBA">
        <w:rPr>
          <w:rFonts w:ascii="Arial" w:hAnsi="Arial" w:cs="Arial"/>
        </w:rPr>
        <w:t xml:space="preserve">represented. </w:t>
      </w:r>
    </w:p>
    <w:p w14:paraId="4AD107D0" w14:textId="198D99C1" w:rsidR="00291156" w:rsidRPr="00272BBA" w:rsidRDefault="00C669D1" w:rsidP="005E5984">
      <w:pPr>
        <w:pStyle w:val="BodyText"/>
        <w:numPr>
          <w:ilvl w:val="0"/>
          <w:numId w:val="167"/>
        </w:numPr>
        <w:jc w:val="both"/>
        <w:rPr>
          <w:rFonts w:ascii="Arial" w:hAnsi="Arial" w:cs="Arial"/>
        </w:rPr>
      </w:pPr>
      <w:r w:rsidRPr="00272BBA">
        <w:rPr>
          <w:rFonts w:ascii="Arial" w:hAnsi="Arial" w:cs="Arial"/>
        </w:rPr>
        <w:t>In the R-1, R-2,</w:t>
      </w:r>
      <w:r w:rsidR="00C94BEA" w:rsidRPr="00272BBA">
        <w:rPr>
          <w:rFonts w:ascii="Arial" w:hAnsi="Arial" w:cs="Arial"/>
        </w:rPr>
        <w:t xml:space="preserve"> and</w:t>
      </w:r>
      <w:r w:rsidRPr="00272BBA">
        <w:rPr>
          <w:rFonts w:ascii="Arial" w:hAnsi="Arial" w:cs="Arial"/>
        </w:rPr>
        <w:t xml:space="preserve"> R-3</w:t>
      </w:r>
      <w:r w:rsidR="00B42323" w:rsidRPr="00272BBA">
        <w:rPr>
          <w:rFonts w:ascii="Arial" w:hAnsi="Arial" w:cs="Arial"/>
        </w:rPr>
        <w:t xml:space="preserve"> </w:t>
      </w:r>
      <w:r w:rsidRPr="00272BBA">
        <w:rPr>
          <w:rFonts w:ascii="Arial" w:hAnsi="Arial" w:cs="Arial"/>
        </w:rPr>
        <w:t xml:space="preserve">Districts, the maximum </w:t>
      </w:r>
      <w:r w:rsidR="00E673EF">
        <w:rPr>
          <w:rFonts w:ascii="Arial" w:hAnsi="Arial" w:cs="Arial"/>
        </w:rPr>
        <w:t xml:space="preserve">total area </w:t>
      </w:r>
      <w:r w:rsidRPr="00272BBA">
        <w:rPr>
          <w:rFonts w:ascii="Arial" w:hAnsi="Arial" w:cs="Arial"/>
        </w:rPr>
        <w:t>of individual accessory buildings (including detached</w:t>
      </w:r>
      <w:r w:rsidR="00B42323" w:rsidRPr="00272BBA">
        <w:rPr>
          <w:rFonts w:ascii="Arial" w:hAnsi="Arial" w:cs="Arial"/>
        </w:rPr>
        <w:t xml:space="preserve"> </w:t>
      </w:r>
      <w:r w:rsidRPr="00272BBA">
        <w:rPr>
          <w:rFonts w:ascii="Arial" w:hAnsi="Arial" w:cs="Arial"/>
        </w:rPr>
        <w:t xml:space="preserve">garages) shall be 900 square feet. (Also see </w:t>
      </w:r>
      <w:r w:rsidR="005F4B19" w:rsidRPr="00272BBA">
        <w:rPr>
          <w:rFonts w:ascii="Arial" w:hAnsi="Arial" w:cs="Arial"/>
        </w:rPr>
        <w:t>Section 1</w:t>
      </w:r>
      <w:r w:rsidR="00905713" w:rsidRPr="00272BBA">
        <w:rPr>
          <w:rFonts w:ascii="Arial" w:hAnsi="Arial" w:cs="Arial"/>
        </w:rPr>
        <w:t>5</w:t>
      </w:r>
      <w:r w:rsidR="005F4B19" w:rsidRPr="00272BBA">
        <w:rPr>
          <w:rFonts w:ascii="Arial" w:hAnsi="Arial" w:cs="Arial"/>
        </w:rPr>
        <w:t xml:space="preserve">.01.I for </w:t>
      </w:r>
      <w:r w:rsidRPr="00272BBA">
        <w:rPr>
          <w:rFonts w:ascii="Arial" w:hAnsi="Arial" w:cs="Arial"/>
        </w:rPr>
        <w:t>"Maximum Total Cumulative Area" requirements.)</w:t>
      </w:r>
    </w:p>
    <w:p w14:paraId="7D9E863E" w14:textId="77777777" w:rsidR="0075577E" w:rsidRPr="00272BBA" w:rsidRDefault="0075577E" w:rsidP="00A065E4">
      <w:pPr>
        <w:pStyle w:val="BodyText"/>
        <w:ind w:left="1440"/>
        <w:jc w:val="both"/>
        <w:rPr>
          <w:rFonts w:ascii="Arial" w:hAnsi="Arial" w:cs="Arial"/>
        </w:rPr>
      </w:pPr>
    </w:p>
    <w:p w14:paraId="13366A22" w14:textId="77777777" w:rsidR="00905713" w:rsidRPr="00272BBA" w:rsidRDefault="00905713">
      <w:pPr>
        <w:rPr>
          <w:rFonts w:ascii="Arial" w:hAnsi="Arial" w:cs="Arial"/>
          <w:b/>
          <w:bCs/>
        </w:rPr>
      </w:pPr>
      <w:r w:rsidRPr="00272BBA">
        <w:rPr>
          <w:rFonts w:ascii="Arial" w:hAnsi="Arial" w:cs="Arial"/>
          <w:b/>
          <w:bCs/>
        </w:rPr>
        <w:br w:type="page"/>
      </w:r>
    </w:p>
    <w:p w14:paraId="6E5AD75B" w14:textId="032DE853" w:rsidR="00650340" w:rsidRPr="00272BBA" w:rsidRDefault="00650340" w:rsidP="005E5984">
      <w:pPr>
        <w:pStyle w:val="BodyText"/>
        <w:numPr>
          <w:ilvl w:val="0"/>
          <w:numId w:val="306"/>
        </w:numPr>
        <w:ind w:left="720" w:hanging="720"/>
        <w:jc w:val="both"/>
        <w:rPr>
          <w:rFonts w:ascii="Arial" w:hAnsi="Arial" w:cs="Arial"/>
          <w:b/>
          <w:bCs/>
        </w:rPr>
      </w:pPr>
      <w:r w:rsidRPr="00272BBA">
        <w:rPr>
          <w:rFonts w:ascii="Arial" w:hAnsi="Arial" w:cs="Arial"/>
          <w:b/>
          <w:bCs/>
        </w:rPr>
        <w:t>Maximum Total Cumulative Area of Accessory Buildings.</w:t>
      </w:r>
    </w:p>
    <w:p w14:paraId="7DC12504" w14:textId="68503496" w:rsidR="00C669D1" w:rsidRPr="00272BBA" w:rsidRDefault="00C316FA" w:rsidP="005E5984">
      <w:pPr>
        <w:pStyle w:val="BodyText"/>
        <w:numPr>
          <w:ilvl w:val="0"/>
          <w:numId w:val="168"/>
        </w:numPr>
        <w:jc w:val="both"/>
        <w:rPr>
          <w:rFonts w:ascii="Arial" w:hAnsi="Arial" w:cs="Arial"/>
        </w:rPr>
      </w:pPr>
      <w:r w:rsidRPr="00272BBA">
        <w:rPr>
          <w:rFonts w:ascii="Arial" w:hAnsi="Arial" w:cs="Arial"/>
        </w:rPr>
        <w:t>In the A-4 and A-5 Zoning Districts, including Conventional Subdivisions, the maximum total</w:t>
      </w:r>
      <w:r w:rsidR="003066FF" w:rsidRPr="00272BBA">
        <w:rPr>
          <w:rFonts w:ascii="Arial" w:hAnsi="Arial" w:cs="Arial"/>
        </w:rPr>
        <w:t xml:space="preserve"> </w:t>
      </w:r>
      <w:r w:rsidRPr="00272BBA">
        <w:rPr>
          <w:rFonts w:ascii="Arial" w:hAnsi="Arial" w:cs="Arial"/>
        </w:rPr>
        <w:t>cumulative area of all accessory buildings, including detached garages</w:t>
      </w:r>
      <w:r w:rsidR="00E673EF">
        <w:rPr>
          <w:rFonts w:ascii="Arial" w:hAnsi="Arial" w:cs="Arial"/>
        </w:rPr>
        <w:t>,</w:t>
      </w:r>
      <w:r w:rsidRPr="00272BBA">
        <w:rPr>
          <w:rFonts w:ascii="Arial" w:hAnsi="Arial" w:cs="Arial"/>
        </w:rPr>
        <w:t xml:space="preserve"> shall be 2,500 square</w:t>
      </w:r>
      <w:r w:rsidR="003066FF" w:rsidRPr="00272BBA">
        <w:rPr>
          <w:rFonts w:ascii="Arial" w:hAnsi="Arial" w:cs="Arial"/>
        </w:rPr>
        <w:t xml:space="preserve"> </w:t>
      </w:r>
      <w:r w:rsidRPr="00272BBA">
        <w:rPr>
          <w:rFonts w:ascii="Arial" w:hAnsi="Arial" w:cs="Arial"/>
        </w:rPr>
        <w:t xml:space="preserve">feet. Sidewalls of such structures shall not exceed </w:t>
      </w:r>
      <w:r w:rsidR="003914C4">
        <w:rPr>
          <w:rFonts w:ascii="Arial" w:hAnsi="Arial" w:cs="Arial"/>
        </w:rPr>
        <w:t>16</w:t>
      </w:r>
      <w:r w:rsidRPr="00272BBA">
        <w:rPr>
          <w:rFonts w:ascii="Arial" w:hAnsi="Arial" w:cs="Arial"/>
        </w:rPr>
        <w:t xml:space="preserve"> feet in height and such structures may</w:t>
      </w:r>
      <w:r w:rsidR="003066FF" w:rsidRPr="00272BBA">
        <w:rPr>
          <w:rFonts w:ascii="Arial" w:hAnsi="Arial" w:cs="Arial"/>
        </w:rPr>
        <w:t xml:space="preserve"> </w:t>
      </w:r>
      <w:r w:rsidRPr="00272BBA">
        <w:rPr>
          <w:rFonts w:ascii="Arial" w:hAnsi="Arial" w:cs="Arial"/>
        </w:rPr>
        <w:t>have roof overhangs that are consistent with the design and construction of principal structures</w:t>
      </w:r>
      <w:r w:rsidR="00824C17" w:rsidRPr="00272BBA">
        <w:rPr>
          <w:rFonts w:ascii="Arial" w:hAnsi="Arial" w:cs="Arial"/>
        </w:rPr>
        <w:t xml:space="preserve"> </w:t>
      </w:r>
      <w:r w:rsidRPr="00272BBA">
        <w:rPr>
          <w:rFonts w:ascii="Arial" w:hAnsi="Arial" w:cs="Arial"/>
        </w:rPr>
        <w:t>on the parcel. Under circumstances consistent with the provisions and goals of the Land Use</w:t>
      </w:r>
      <w:r w:rsidR="00824C17" w:rsidRPr="00272BBA">
        <w:rPr>
          <w:rFonts w:ascii="Arial" w:hAnsi="Arial" w:cs="Arial"/>
        </w:rPr>
        <w:t xml:space="preserve"> </w:t>
      </w:r>
      <w:r w:rsidRPr="00272BBA">
        <w:rPr>
          <w:rFonts w:ascii="Arial" w:hAnsi="Arial" w:cs="Arial"/>
        </w:rPr>
        <w:t xml:space="preserve">Plan, and the spirit and intent of the Zoning </w:t>
      </w:r>
      <w:r w:rsidR="008456C1" w:rsidRPr="00272BBA">
        <w:rPr>
          <w:rFonts w:ascii="Arial" w:hAnsi="Arial" w:cs="Arial"/>
        </w:rPr>
        <w:t>Chapter</w:t>
      </w:r>
      <w:r w:rsidRPr="00272BBA">
        <w:rPr>
          <w:rFonts w:ascii="Arial" w:hAnsi="Arial" w:cs="Arial"/>
        </w:rPr>
        <w:t>, the Town Board may vary from the</w:t>
      </w:r>
      <w:r w:rsidR="00824C17" w:rsidRPr="00272BBA">
        <w:rPr>
          <w:rFonts w:ascii="Arial" w:hAnsi="Arial" w:cs="Arial"/>
        </w:rPr>
        <w:t xml:space="preserve"> </w:t>
      </w:r>
      <w:r w:rsidRPr="00272BBA">
        <w:rPr>
          <w:rFonts w:ascii="Arial" w:hAnsi="Arial" w:cs="Arial"/>
        </w:rPr>
        <w:t>requirements of this subsection to authorize an accessory structure according to design</w:t>
      </w:r>
      <w:r w:rsidR="00824C17" w:rsidRPr="00272BBA">
        <w:rPr>
          <w:rFonts w:ascii="Arial" w:hAnsi="Arial" w:cs="Arial"/>
        </w:rPr>
        <w:t xml:space="preserve"> </w:t>
      </w:r>
      <w:r w:rsidRPr="00272BBA">
        <w:rPr>
          <w:rFonts w:ascii="Arial" w:hAnsi="Arial" w:cs="Arial"/>
        </w:rPr>
        <w:t>standards and conditions as specified by the Board, for reconstruction, renovation or replication</w:t>
      </w:r>
      <w:r w:rsidR="00824C17" w:rsidRPr="00272BBA">
        <w:rPr>
          <w:rFonts w:ascii="Arial" w:hAnsi="Arial" w:cs="Arial"/>
        </w:rPr>
        <w:t xml:space="preserve"> </w:t>
      </w:r>
      <w:r w:rsidRPr="00272BBA">
        <w:rPr>
          <w:rFonts w:ascii="Arial" w:hAnsi="Arial" w:cs="Arial"/>
        </w:rPr>
        <w:t>of a historically accurate barn or similar structure using materials consistent with the time</w:t>
      </w:r>
      <w:r w:rsidR="00824C17" w:rsidRPr="00272BBA">
        <w:rPr>
          <w:rFonts w:ascii="Arial" w:hAnsi="Arial" w:cs="Arial"/>
        </w:rPr>
        <w:t xml:space="preserve"> </w:t>
      </w:r>
      <w:r w:rsidRPr="00272BBA">
        <w:rPr>
          <w:rFonts w:ascii="Arial" w:hAnsi="Arial" w:cs="Arial"/>
        </w:rPr>
        <w:t>period represented.</w:t>
      </w:r>
      <w:r w:rsidR="00C669D1" w:rsidRPr="00272BBA">
        <w:rPr>
          <w:rFonts w:ascii="Arial" w:hAnsi="Arial" w:cs="Arial"/>
        </w:rPr>
        <w:t xml:space="preserve"> </w:t>
      </w:r>
    </w:p>
    <w:p w14:paraId="342ACC3D" w14:textId="2890D810" w:rsidR="00650340" w:rsidRPr="00272BBA" w:rsidRDefault="00650340" w:rsidP="005E5984">
      <w:pPr>
        <w:pStyle w:val="BodyText"/>
        <w:numPr>
          <w:ilvl w:val="0"/>
          <w:numId w:val="168"/>
        </w:numPr>
        <w:jc w:val="both"/>
        <w:rPr>
          <w:rFonts w:ascii="Arial" w:hAnsi="Arial" w:cs="Arial"/>
        </w:rPr>
      </w:pPr>
      <w:r w:rsidRPr="00272BBA">
        <w:rPr>
          <w:rFonts w:ascii="Arial" w:hAnsi="Arial" w:cs="Arial"/>
        </w:rPr>
        <w:t>In the R-1, R-2,</w:t>
      </w:r>
      <w:r w:rsidR="00C94BEA" w:rsidRPr="00272BBA">
        <w:rPr>
          <w:rFonts w:ascii="Arial" w:hAnsi="Arial" w:cs="Arial"/>
        </w:rPr>
        <w:t xml:space="preserve"> and</w:t>
      </w:r>
      <w:r w:rsidRPr="00272BBA">
        <w:rPr>
          <w:rFonts w:ascii="Arial" w:hAnsi="Arial" w:cs="Arial"/>
        </w:rPr>
        <w:t xml:space="preserve"> R-3 Districts, the</w:t>
      </w:r>
      <w:r w:rsidR="00C669D1" w:rsidRPr="00272BBA">
        <w:rPr>
          <w:rFonts w:ascii="Arial" w:hAnsi="Arial" w:cs="Arial"/>
        </w:rPr>
        <w:t xml:space="preserve"> </w:t>
      </w:r>
      <w:r w:rsidRPr="00272BBA">
        <w:rPr>
          <w:rFonts w:ascii="Arial" w:hAnsi="Arial" w:cs="Arial"/>
        </w:rPr>
        <w:t>maximum total cumulative area of all accessory buildings (including detached garages) shall</w:t>
      </w:r>
      <w:r w:rsidR="00C669D1" w:rsidRPr="00272BBA">
        <w:rPr>
          <w:rFonts w:ascii="Arial" w:hAnsi="Arial" w:cs="Arial"/>
        </w:rPr>
        <w:t xml:space="preserve"> </w:t>
      </w:r>
      <w:r w:rsidRPr="00272BBA">
        <w:rPr>
          <w:rFonts w:ascii="Arial" w:hAnsi="Arial" w:cs="Arial"/>
        </w:rPr>
        <w:t>be 900 square feet.</w:t>
      </w:r>
    </w:p>
    <w:p w14:paraId="69EEB1D7" w14:textId="77777777" w:rsidR="00D07C71" w:rsidRPr="00D07C71" w:rsidRDefault="00D07C71" w:rsidP="005E5984">
      <w:pPr>
        <w:pStyle w:val="BodyText"/>
        <w:numPr>
          <w:ilvl w:val="0"/>
          <w:numId w:val="169"/>
        </w:numPr>
        <w:ind w:left="720" w:hanging="720"/>
        <w:jc w:val="both"/>
        <w:rPr>
          <w:rFonts w:ascii="Arial" w:hAnsi="Arial" w:cs="Arial"/>
        </w:rPr>
      </w:pPr>
    </w:p>
    <w:p w14:paraId="3D0C3FDB" w14:textId="32650E9F" w:rsidR="00C669D1" w:rsidRPr="00272BBA" w:rsidRDefault="00650340" w:rsidP="00D07C71">
      <w:pPr>
        <w:pStyle w:val="BodyText"/>
        <w:ind w:left="720"/>
        <w:jc w:val="both"/>
        <w:rPr>
          <w:rFonts w:ascii="Arial" w:hAnsi="Arial" w:cs="Arial"/>
        </w:rPr>
      </w:pPr>
      <w:r w:rsidRPr="00272BBA">
        <w:rPr>
          <w:rFonts w:ascii="Arial" w:hAnsi="Arial" w:cs="Arial"/>
          <w:b/>
          <w:bCs/>
        </w:rPr>
        <w:t xml:space="preserve">Special Exception for Historical Accessory Buildings and Structures. </w:t>
      </w:r>
      <w:r w:rsidRPr="00272BBA">
        <w:rPr>
          <w:rFonts w:ascii="Arial" w:hAnsi="Arial" w:cs="Arial"/>
        </w:rPr>
        <w:t>In any zoning district, the</w:t>
      </w:r>
      <w:r w:rsidR="003066FF" w:rsidRPr="00272BBA">
        <w:rPr>
          <w:rFonts w:ascii="Arial" w:hAnsi="Arial" w:cs="Arial"/>
        </w:rPr>
        <w:t xml:space="preserve"> </w:t>
      </w:r>
      <w:r w:rsidRPr="00272BBA">
        <w:rPr>
          <w:rFonts w:ascii="Arial" w:hAnsi="Arial" w:cs="Arial"/>
        </w:rPr>
        <w:t>Plan Commission may grant a special exemption to exceed the maximum total cumulative</w:t>
      </w:r>
      <w:r w:rsidR="003066FF" w:rsidRPr="00272BBA">
        <w:rPr>
          <w:rFonts w:ascii="Arial" w:hAnsi="Arial" w:cs="Arial"/>
        </w:rPr>
        <w:t xml:space="preserve"> </w:t>
      </w:r>
      <w:r w:rsidRPr="00272BBA">
        <w:rPr>
          <w:rFonts w:ascii="Arial" w:hAnsi="Arial" w:cs="Arial"/>
        </w:rPr>
        <w:t>area of accessory buildings allowable in a parcel which contains historical accessory</w:t>
      </w:r>
      <w:r w:rsidR="003066FF" w:rsidRPr="00272BBA">
        <w:rPr>
          <w:rFonts w:ascii="Arial" w:hAnsi="Arial" w:cs="Arial"/>
        </w:rPr>
        <w:t xml:space="preserve"> </w:t>
      </w:r>
      <w:r w:rsidRPr="00272BBA">
        <w:rPr>
          <w:rFonts w:ascii="Arial" w:hAnsi="Arial" w:cs="Arial"/>
        </w:rPr>
        <w:t>buildings or structures that are being preserved. The floor area of the accessory building(s)</w:t>
      </w:r>
      <w:r w:rsidR="003066FF" w:rsidRPr="00272BBA">
        <w:rPr>
          <w:rFonts w:ascii="Arial" w:hAnsi="Arial" w:cs="Arial"/>
        </w:rPr>
        <w:t xml:space="preserve"> </w:t>
      </w:r>
      <w:r w:rsidRPr="00272BBA">
        <w:rPr>
          <w:rFonts w:ascii="Arial" w:hAnsi="Arial" w:cs="Arial"/>
        </w:rPr>
        <w:t>to be preserved shall not be counted in determining the amount of accessory building floor</w:t>
      </w:r>
      <w:r w:rsidR="003066FF" w:rsidRPr="00272BBA">
        <w:rPr>
          <w:rFonts w:ascii="Arial" w:hAnsi="Arial" w:cs="Arial"/>
        </w:rPr>
        <w:t xml:space="preserve"> </w:t>
      </w:r>
      <w:r w:rsidRPr="00272BBA">
        <w:rPr>
          <w:rFonts w:ascii="Arial" w:hAnsi="Arial" w:cs="Arial"/>
        </w:rPr>
        <w:t xml:space="preserve">area allowable on the subject parcel. </w:t>
      </w:r>
    </w:p>
    <w:p w14:paraId="236ACAB4" w14:textId="77777777" w:rsidR="00D07C71" w:rsidRPr="00D07C71" w:rsidRDefault="00D07C71" w:rsidP="00D07C71">
      <w:pPr>
        <w:pStyle w:val="BodyText"/>
        <w:ind w:left="720"/>
        <w:jc w:val="both"/>
        <w:rPr>
          <w:rFonts w:ascii="Arial" w:hAnsi="Arial" w:cs="Arial"/>
        </w:rPr>
      </w:pPr>
    </w:p>
    <w:p w14:paraId="6BDD88DF" w14:textId="05297B45" w:rsidR="00E673EF" w:rsidRPr="00E673EF" w:rsidRDefault="00C316FA" w:rsidP="005E5984">
      <w:pPr>
        <w:pStyle w:val="BodyText"/>
        <w:numPr>
          <w:ilvl w:val="0"/>
          <w:numId w:val="169"/>
        </w:numPr>
        <w:ind w:left="720" w:hanging="720"/>
        <w:jc w:val="both"/>
        <w:rPr>
          <w:rFonts w:ascii="Arial" w:hAnsi="Arial" w:cs="Arial"/>
        </w:rPr>
      </w:pPr>
      <w:r w:rsidRPr="00272BBA">
        <w:rPr>
          <w:rFonts w:ascii="Arial" w:hAnsi="Arial" w:cs="Arial"/>
          <w:b/>
          <w:bCs/>
        </w:rPr>
        <w:t>A</w:t>
      </w:r>
      <w:r w:rsidR="00650340" w:rsidRPr="00272BBA">
        <w:rPr>
          <w:rFonts w:ascii="Arial" w:hAnsi="Arial" w:cs="Arial"/>
          <w:b/>
          <w:bCs/>
        </w:rPr>
        <w:t>ccessory Buildings Over 2</w:t>
      </w:r>
      <w:r w:rsidR="005F4B19" w:rsidRPr="00272BBA">
        <w:rPr>
          <w:rFonts w:ascii="Arial" w:hAnsi="Arial" w:cs="Arial"/>
          <w:b/>
          <w:bCs/>
        </w:rPr>
        <w:t>,</w:t>
      </w:r>
      <w:r w:rsidR="00650340" w:rsidRPr="00272BBA">
        <w:rPr>
          <w:rFonts w:ascii="Arial" w:hAnsi="Arial" w:cs="Arial"/>
          <w:b/>
          <w:bCs/>
        </w:rPr>
        <w:t xml:space="preserve">500 </w:t>
      </w:r>
      <w:r w:rsidR="00FC6374">
        <w:rPr>
          <w:rFonts w:ascii="Arial" w:hAnsi="Arial" w:cs="Arial"/>
          <w:b/>
          <w:bCs/>
        </w:rPr>
        <w:t>Square Feet</w:t>
      </w:r>
      <w:r w:rsidR="00650340" w:rsidRPr="00272BBA">
        <w:rPr>
          <w:rFonts w:ascii="Arial" w:hAnsi="Arial" w:cs="Arial"/>
          <w:b/>
          <w:bCs/>
        </w:rPr>
        <w:t xml:space="preserve"> </w:t>
      </w:r>
    </w:p>
    <w:p w14:paraId="50CD5E2C" w14:textId="6F4967B4" w:rsidR="00650340" w:rsidRDefault="00014600" w:rsidP="00E673EF">
      <w:pPr>
        <w:pStyle w:val="BodyText"/>
        <w:numPr>
          <w:ilvl w:val="0"/>
          <w:numId w:val="321"/>
        </w:numPr>
        <w:jc w:val="both"/>
        <w:rPr>
          <w:rFonts w:ascii="Arial" w:hAnsi="Arial" w:cs="Arial"/>
        </w:rPr>
      </w:pPr>
      <w:r>
        <w:rPr>
          <w:rFonts w:ascii="Arial" w:hAnsi="Arial" w:cs="Arial"/>
        </w:rPr>
        <w:t>Accessory</w:t>
      </w:r>
      <w:r w:rsidR="00E673EF">
        <w:rPr>
          <w:rFonts w:ascii="Arial" w:hAnsi="Arial" w:cs="Arial"/>
        </w:rPr>
        <w:t xml:space="preserve"> buildings over 2,500 square feet in total area are </w:t>
      </w:r>
      <w:r>
        <w:rPr>
          <w:rFonts w:ascii="Arial" w:hAnsi="Arial" w:cs="Arial"/>
        </w:rPr>
        <w:t>allowed as follows:</w:t>
      </w:r>
    </w:p>
    <w:tbl>
      <w:tblPr>
        <w:tblpPr w:leftFromText="187" w:rightFromText="187" w:vertAnchor="page" w:horzAnchor="margin" w:tblpY="757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bottom w:w="115" w:type="dxa"/>
          <w:right w:w="115" w:type="dxa"/>
        </w:tblCellMar>
        <w:tblLook w:val="01E0" w:firstRow="1" w:lastRow="1" w:firstColumn="1" w:lastColumn="1" w:noHBand="0" w:noVBand="0"/>
      </w:tblPr>
      <w:tblGrid>
        <w:gridCol w:w="3330"/>
        <w:gridCol w:w="6030"/>
      </w:tblGrid>
      <w:tr w:rsidR="00D07C71" w:rsidRPr="000E4551" w14:paraId="2F4A6D23" w14:textId="77777777" w:rsidTr="00D07C71">
        <w:trPr>
          <w:cantSplit/>
          <w:trHeight w:val="115"/>
        </w:trPr>
        <w:tc>
          <w:tcPr>
            <w:tcW w:w="3330" w:type="dxa"/>
            <w:shd w:val="clear" w:color="auto" w:fill="EAF1DD" w:themeFill="accent3" w:themeFillTint="33"/>
            <w:vAlign w:val="center"/>
          </w:tcPr>
          <w:p w14:paraId="71B58F3B" w14:textId="77777777" w:rsidR="00D07C71" w:rsidRPr="000E4551" w:rsidRDefault="00D07C71" w:rsidP="00D07C71">
            <w:pPr>
              <w:pStyle w:val="BodyText"/>
              <w:rPr>
                <w:rFonts w:ascii="Arial" w:hAnsi="Arial" w:cs="Arial"/>
                <w:b/>
                <w:bCs/>
                <w:sz w:val="20"/>
                <w:szCs w:val="20"/>
              </w:rPr>
            </w:pPr>
            <w:r>
              <w:rPr>
                <w:rFonts w:ascii="Arial" w:hAnsi="Arial" w:cs="Arial"/>
                <w:b/>
                <w:bCs/>
                <w:sz w:val="20"/>
                <w:szCs w:val="20"/>
              </w:rPr>
              <w:t>Zoning District</w:t>
            </w:r>
          </w:p>
        </w:tc>
        <w:tc>
          <w:tcPr>
            <w:tcW w:w="6030" w:type="dxa"/>
            <w:shd w:val="clear" w:color="auto" w:fill="EAF1DD" w:themeFill="accent3" w:themeFillTint="33"/>
            <w:vAlign w:val="center"/>
          </w:tcPr>
          <w:p w14:paraId="5D44B115" w14:textId="77777777" w:rsidR="00D07C71" w:rsidRPr="000E4551" w:rsidRDefault="00D07C71" w:rsidP="00D07C71">
            <w:pPr>
              <w:pStyle w:val="BodyText"/>
              <w:rPr>
                <w:rFonts w:ascii="Arial" w:hAnsi="Arial" w:cs="Arial"/>
                <w:b/>
                <w:bCs/>
                <w:sz w:val="20"/>
                <w:szCs w:val="20"/>
              </w:rPr>
            </w:pPr>
            <w:r>
              <w:rPr>
                <w:rFonts w:ascii="Arial" w:hAnsi="Arial" w:cs="Arial"/>
                <w:b/>
                <w:bCs/>
                <w:sz w:val="20"/>
                <w:szCs w:val="20"/>
              </w:rPr>
              <w:t>Requirements</w:t>
            </w:r>
          </w:p>
        </w:tc>
      </w:tr>
      <w:tr w:rsidR="00D07C71" w:rsidRPr="000E4551" w14:paraId="133F125A" w14:textId="77777777" w:rsidTr="00D07C71">
        <w:trPr>
          <w:cantSplit/>
          <w:trHeight w:val="115"/>
        </w:trPr>
        <w:tc>
          <w:tcPr>
            <w:tcW w:w="3330" w:type="dxa"/>
            <w:vAlign w:val="center"/>
          </w:tcPr>
          <w:p w14:paraId="5549B0E1" w14:textId="77777777" w:rsidR="00D07C71" w:rsidRPr="000E4551" w:rsidRDefault="00D07C71" w:rsidP="00D07C71">
            <w:pPr>
              <w:pStyle w:val="BodyText"/>
              <w:rPr>
                <w:rFonts w:ascii="Arial" w:hAnsi="Arial" w:cs="Arial"/>
                <w:sz w:val="20"/>
                <w:szCs w:val="20"/>
              </w:rPr>
            </w:pPr>
            <w:r>
              <w:rPr>
                <w:rFonts w:ascii="Arial" w:hAnsi="Arial" w:cs="Arial"/>
                <w:sz w:val="20"/>
                <w:szCs w:val="20"/>
              </w:rPr>
              <w:t>A-1, A-2 Zoning Districts</w:t>
            </w:r>
          </w:p>
        </w:tc>
        <w:tc>
          <w:tcPr>
            <w:tcW w:w="6030" w:type="dxa"/>
            <w:vAlign w:val="center"/>
          </w:tcPr>
          <w:p w14:paraId="0713876D" w14:textId="77777777" w:rsidR="00D07C71" w:rsidRPr="002936C4" w:rsidRDefault="00D07C71" w:rsidP="00D07C71">
            <w:pPr>
              <w:pStyle w:val="BodyText"/>
              <w:rPr>
                <w:rFonts w:ascii="Arial" w:hAnsi="Arial" w:cs="Arial"/>
                <w:iCs/>
                <w:sz w:val="20"/>
                <w:szCs w:val="20"/>
              </w:rPr>
            </w:pPr>
            <w:r>
              <w:rPr>
                <w:rFonts w:ascii="Arial" w:hAnsi="Arial" w:cs="Arial"/>
                <w:iCs/>
                <w:sz w:val="20"/>
                <w:szCs w:val="20"/>
              </w:rPr>
              <w:t>Permitted.  Requires site plan review by the Plan Commission.</w:t>
            </w:r>
          </w:p>
        </w:tc>
      </w:tr>
      <w:tr w:rsidR="00D07C71" w:rsidRPr="000E4551" w14:paraId="21E54376" w14:textId="77777777" w:rsidTr="00D07C71">
        <w:trPr>
          <w:cantSplit/>
          <w:trHeight w:val="115"/>
        </w:trPr>
        <w:tc>
          <w:tcPr>
            <w:tcW w:w="3330" w:type="dxa"/>
            <w:vAlign w:val="center"/>
          </w:tcPr>
          <w:p w14:paraId="75AFD18C" w14:textId="77777777" w:rsidR="00D07C71" w:rsidRPr="000E4551" w:rsidRDefault="00D07C71" w:rsidP="00D07C71">
            <w:pPr>
              <w:pStyle w:val="BodyText"/>
              <w:rPr>
                <w:rFonts w:ascii="Arial" w:hAnsi="Arial" w:cs="Arial"/>
                <w:sz w:val="20"/>
                <w:szCs w:val="20"/>
              </w:rPr>
            </w:pPr>
            <w:r>
              <w:rPr>
                <w:rFonts w:ascii="Arial" w:hAnsi="Arial" w:cs="Arial"/>
                <w:sz w:val="20"/>
                <w:szCs w:val="20"/>
              </w:rPr>
              <w:t>A-4, A-5 Zoning Districts</w:t>
            </w:r>
          </w:p>
        </w:tc>
        <w:tc>
          <w:tcPr>
            <w:tcW w:w="6030" w:type="dxa"/>
            <w:vAlign w:val="center"/>
          </w:tcPr>
          <w:p w14:paraId="7506D34E" w14:textId="77777777" w:rsidR="00D07C71" w:rsidRPr="000E4551" w:rsidRDefault="00D07C71" w:rsidP="00D07C71">
            <w:pPr>
              <w:pStyle w:val="BodyText"/>
              <w:rPr>
                <w:rFonts w:ascii="Arial" w:hAnsi="Arial" w:cs="Arial"/>
                <w:sz w:val="20"/>
                <w:szCs w:val="20"/>
              </w:rPr>
            </w:pPr>
            <w:r>
              <w:rPr>
                <w:rFonts w:ascii="Arial" w:hAnsi="Arial" w:cs="Arial"/>
                <w:sz w:val="20"/>
                <w:szCs w:val="20"/>
              </w:rPr>
              <w:t>Conditional Use Permit required in accordance with Section 20.</w:t>
            </w:r>
          </w:p>
        </w:tc>
      </w:tr>
      <w:tr w:rsidR="00D07C71" w:rsidRPr="000E4551" w14:paraId="452C34FF" w14:textId="77777777" w:rsidTr="00D07C71">
        <w:trPr>
          <w:cantSplit/>
          <w:trHeight w:val="115"/>
        </w:trPr>
        <w:tc>
          <w:tcPr>
            <w:tcW w:w="3330" w:type="dxa"/>
            <w:vAlign w:val="center"/>
          </w:tcPr>
          <w:p w14:paraId="7359BD89" w14:textId="77777777" w:rsidR="00D07C71" w:rsidRDefault="00D07C71" w:rsidP="00D07C71">
            <w:pPr>
              <w:pStyle w:val="BodyText"/>
              <w:rPr>
                <w:rFonts w:ascii="Arial" w:hAnsi="Arial" w:cs="Arial"/>
                <w:sz w:val="20"/>
                <w:szCs w:val="20"/>
              </w:rPr>
            </w:pPr>
            <w:r>
              <w:rPr>
                <w:rFonts w:ascii="Arial" w:hAnsi="Arial" w:cs="Arial"/>
                <w:sz w:val="20"/>
                <w:szCs w:val="20"/>
              </w:rPr>
              <w:t>R-1, R-2, R-3 Zoning Districts</w:t>
            </w:r>
          </w:p>
        </w:tc>
        <w:tc>
          <w:tcPr>
            <w:tcW w:w="6030" w:type="dxa"/>
            <w:vAlign w:val="center"/>
          </w:tcPr>
          <w:p w14:paraId="54C92F66" w14:textId="77777777" w:rsidR="00D07C71" w:rsidRPr="000E4551" w:rsidRDefault="00D07C71" w:rsidP="00D07C71">
            <w:pPr>
              <w:pStyle w:val="BodyText"/>
              <w:rPr>
                <w:rFonts w:ascii="Arial" w:hAnsi="Arial" w:cs="Arial"/>
                <w:sz w:val="20"/>
                <w:szCs w:val="20"/>
              </w:rPr>
            </w:pPr>
            <w:r>
              <w:rPr>
                <w:rFonts w:ascii="Arial" w:hAnsi="Arial" w:cs="Arial"/>
                <w:sz w:val="20"/>
                <w:szCs w:val="20"/>
              </w:rPr>
              <w:t>Not Permitted.</w:t>
            </w:r>
          </w:p>
        </w:tc>
      </w:tr>
      <w:tr w:rsidR="00D07C71" w:rsidRPr="000E4551" w14:paraId="3A506EA4" w14:textId="77777777" w:rsidTr="00D07C71">
        <w:trPr>
          <w:cantSplit/>
          <w:trHeight w:val="115"/>
        </w:trPr>
        <w:tc>
          <w:tcPr>
            <w:tcW w:w="3330" w:type="dxa"/>
            <w:vAlign w:val="center"/>
          </w:tcPr>
          <w:p w14:paraId="4BF9E56A" w14:textId="77777777" w:rsidR="00D07C71" w:rsidRDefault="00D07C71" w:rsidP="00D07C71">
            <w:pPr>
              <w:pStyle w:val="BodyText"/>
              <w:rPr>
                <w:rFonts w:ascii="Arial" w:hAnsi="Arial" w:cs="Arial"/>
                <w:sz w:val="20"/>
                <w:szCs w:val="20"/>
              </w:rPr>
            </w:pPr>
            <w:r>
              <w:rPr>
                <w:rFonts w:ascii="Arial" w:hAnsi="Arial" w:cs="Arial"/>
                <w:sz w:val="20"/>
                <w:szCs w:val="20"/>
              </w:rPr>
              <w:t>Nonresidential Zoning Districts</w:t>
            </w:r>
          </w:p>
        </w:tc>
        <w:tc>
          <w:tcPr>
            <w:tcW w:w="6030" w:type="dxa"/>
            <w:vAlign w:val="center"/>
          </w:tcPr>
          <w:p w14:paraId="4CE2F7FC" w14:textId="77777777" w:rsidR="00D07C71" w:rsidRPr="000E4551" w:rsidRDefault="00D07C71" w:rsidP="00D07C71">
            <w:pPr>
              <w:pStyle w:val="BodyText"/>
              <w:rPr>
                <w:rFonts w:ascii="Arial" w:hAnsi="Arial" w:cs="Arial"/>
                <w:sz w:val="20"/>
                <w:szCs w:val="20"/>
              </w:rPr>
            </w:pPr>
            <w:r>
              <w:rPr>
                <w:rFonts w:ascii="Arial" w:hAnsi="Arial" w:cs="Arial"/>
                <w:sz w:val="20"/>
                <w:szCs w:val="20"/>
              </w:rPr>
              <w:t xml:space="preserve">Conditional Use Permit required in accordance with Section 20.  </w:t>
            </w:r>
          </w:p>
        </w:tc>
      </w:tr>
    </w:tbl>
    <w:p w14:paraId="22FC22C9" w14:textId="2525EFA9" w:rsidR="00977FDF" w:rsidRDefault="00FC6374" w:rsidP="00E673EF">
      <w:pPr>
        <w:pStyle w:val="BodyText"/>
        <w:numPr>
          <w:ilvl w:val="0"/>
          <w:numId w:val="321"/>
        </w:numPr>
        <w:jc w:val="both"/>
        <w:rPr>
          <w:rFonts w:ascii="Arial" w:hAnsi="Arial" w:cs="Arial"/>
        </w:rPr>
      </w:pPr>
      <w:r>
        <w:rPr>
          <w:rFonts w:ascii="Arial" w:hAnsi="Arial" w:cs="Arial"/>
        </w:rPr>
        <w:t>A</w:t>
      </w:r>
      <w:r w:rsidR="00014600">
        <w:rPr>
          <w:rFonts w:ascii="Arial" w:hAnsi="Arial" w:cs="Arial"/>
        </w:rPr>
        <w:t>ccessory buildings over 2,500 square feet in total area</w:t>
      </w:r>
      <w:r>
        <w:rPr>
          <w:rFonts w:ascii="Arial" w:hAnsi="Arial" w:cs="Arial"/>
        </w:rPr>
        <w:t xml:space="preserve"> must meet the following standards and submittal requirements:</w:t>
      </w:r>
    </w:p>
    <w:p w14:paraId="270014B9" w14:textId="579EF795" w:rsidR="00977FDF" w:rsidRPr="006244E4" w:rsidRDefault="00977FDF" w:rsidP="00977FDF">
      <w:pPr>
        <w:pStyle w:val="BodyText"/>
        <w:numPr>
          <w:ilvl w:val="1"/>
          <w:numId w:val="321"/>
        </w:numPr>
        <w:jc w:val="both"/>
        <w:rPr>
          <w:rFonts w:ascii="Arial" w:hAnsi="Arial" w:cs="Arial"/>
        </w:rPr>
      </w:pPr>
      <w:r>
        <w:rPr>
          <w:rFonts w:ascii="Arial" w:hAnsi="Arial" w:cs="Arial"/>
        </w:rPr>
        <w:t>A pre</w:t>
      </w:r>
      <w:r w:rsidRPr="006244E4">
        <w:rPr>
          <w:rFonts w:ascii="Arial" w:hAnsi="Arial" w:cs="Arial"/>
        </w:rPr>
        <w:t>-application conference with the Plan Commission, detailed site plan</w:t>
      </w:r>
      <w:r>
        <w:rPr>
          <w:rFonts w:ascii="Arial" w:hAnsi="Arial" w:cs="Arial"/>
        </w:rPr>
        <w:t>,</w:t>
      </w:r>
      <w:r w:rsidRPr="006244E4">
        <w:rPr>
          <w:rFonts w:ascii="Arial" w:hAnsi="Arial" w:cs="Arial"/>
        </w:rPr>
        <w:t xml:space="preserve"> and</w:t>
      </w:r>
      <w:r>
        <w:rPr>
          <w:rFonts w:ascii="Arial" w:hAnsi="Arial" w:cs="Arial"/>
        </w:rPr>
        <w:t xml:space="preserve"> </w:t>
      </w:r>
      <w:r w:rsidRPr="006244E4">
        <w:rPr>
          <w:rFonts w:ascii="Arial" w:hAnsi="Arial" w:cs="Arial"/>
        </w:rPr>
        <w:t xml:space="preserve">proposed outdoor lighting plan is required. </w:t>
      </w:r>
    </w:p>
    <w:p w14:paraId="4927B27B" w14:textId="1EC4B1F5" w:rsidR="00977FDF" w:rsidRPr="00977FDF" w:rsidRDefault="00977FDF" w:rsidP="00977FDF">
      <w:pPr>
        <w:pStyle w:val="BodyText"/>
        <w:numPr>
          <w:ilvl w:val="1"/>
          <w:numId w:val="321"/>
        </w:numPr>
        <w:jc w:val="both"/>
        <w:rPr>
          <w:rFonts w:ascii="Arial" w:hAnsi="Arial" w:cs="Arial"/>
        </w:rPr>
      </w:pPr>
      <w:r w:rsidRPr="006244E4">
        <w:rPr>
          <w:rFonts w:ascii="Arial" w:hAnsi="Arial" w:cs="Arial"/>
        </w:rPr>
        <w:t>A proposed landscape plan that includes a bufferyard and/or</w:t>
      </w:r>
      <w:r>
        <w:rPr>
          <w:rFonts w:ascii="Arial" w:hAnsi="Arial" w:cs="Arial"/>
        </w:rPr>
        <w:t xml:space="preserve"> </w:t>
      </w:r>
      <w:r w:rsidRPr="006244E4">
        <w:rPr>
          <w:rFonts w:ascii="Arial" w:hAnsi="Arial" w:cs="Arial"/>
        </w:rPr>
        <w:t xml:space="preserve">screening component that reduces or minimizes the impact of the </w:t>
      </w:r>
      <w:r>
        <w:rPr>
          <w:rFonts w:ascii="Arial" w:hAnsi="Arial" w:cs="Arial"/>
        </w:rPr>
        <w:t>accessory structure</w:t>
      </w:r>
      <w:r w:rsidRPr="006244E4">
        <w:rPr>
          <w:rFonts w:ascii="Arial" w:hAnsi="Arial" w:cs="Arial"/>
        </w:rPr>
        <w:t xml:space="preserve"> on neighboring properties shall be required and may be subject to modification based on input from the surrounding property owners.</w:t>
      </w:r>
    </w:p>
    <w:p w14:paraId="12F6F825" w14:textId="680A5B5C" w:rsidR="00977FDF" w:rsidRPr="006244E4" w:rsidRDefault="00977FDF" w:rsidP="00977FDF">
      <w:pPr>
        <w:pStyle w:val="BodyText"/>
        <w:numPr>
          <w:ilvl w:val="1"/>
          <w:numId w:val="321"/>
        </w:numPr>
        <w:jc w:val="both"/>
        <w:rPr>
          <w:rFonts w:ascii="Arial" w:hAnsi="Arial" w:cs="Arial"/>
        </w:rPr>
      </w:pPr>
      <w:r>
        <w:rPr>
          <w:rFonts w:ascii="Arial" w:hAnsi="Arial" w:cs="Arial"/>
        </w:rPr>
        <w:t>Maximum building height is twenty-eight (28) feet.</w:t>
      </w:r>
    </w:p>
    <w:p w14:paraId="279A66A7" w14:textId="3FB4B1ED" w:rsidR="00977FDF" w:rsidRPr="006244E4" w:rsidRDefault="00977FDF" w:rsidP="00977FDF">
      <w:pPr>
        <w:pStyle w:val="BodyText"/>
        <w:numPr>
          <w:ilvl w:val="1"/>
          <w:numId w:val="321"/>
        </w:numPr>
        <w:jc w:val="both"/>
        <w:rPr>
          <w:rFonts w:ascii="Arial" w:hAnsi="Arial" w:cs="Arial"/>
        </w:rPr>
      </w:pPr>
      <w:r>
        <w:rPr>
          <w:rFonts w:ascii="Arial" w:hAnsi="Arial" w:cs="Arial"/>
        </w:rPr>
        <w:t>Minimum side and rear yard</w:t>
      </w:r>
      <w:r w:rsidR="00D07C71">
        <w:rPr>
          <w:rFonts w:ascii="Arial" w:hAnsi="Arial" w:cs="Arial"/>
        </w:rPr>
        <w:t xml:space="preserve"> building setbacks</w:t>
      </w:r>
      <w:r>
        <w:rPr>
          <w:rFonts w:ascii="Arial" w:hAnsi="Arial" w:cs="Arial"/>
        </w:rPr>
        <w:t xml:space="preserve"> </w:t>
      </w:r>
      <w:r w:rsidR="00D07C71">
        <w:rPr>
          <w:rFonts w:ascii="Arial" w:hAnsi="Arial" w:cs="Arial"/>
        </w:rPr>
        <w:t>is</w:t>
      </w:r>
      <w:r>
        <w:rPr>
          <w:rFonts w:ascii="Arial" w:hAnsi="Arial" w:cs="Arial"/>
        </w:rPr>
        <w:t xml:space="preserve"> seventy-five (75) feet.  The Plan Commission may increase </w:t>
      </w:r>
      <w:r w:rsidR="00D07C71">
        <w:rPr>
          <w:rFonts w:ascii="Arial" w:hAnsi="Arial" w:cs="Arial"/>
        </w:rPr>
        <w:t xml:space="preserve">building </w:t>
      </w:r>
      <w:r w:rsidR="00507C88">
        <w:rPr>
          <w:rFonts w:ascii="Arial" w:hAnsi="Arial" w:cs="Arial"/>
        </w:rPr>
        <w:t>setbacks at its discretion.  No portion of the accessory structure shall be located in the front yard.</w:t>
      </w:r>
    </w:p>
    <w:p w14:paraId="6960EBE2" w14:textId="53018DD3" w:rsidR="00977FDF" w:rsidRPr="006244E4" w:rsidRDefault="00507C88" w:rsidP="00977FDF">
      <w:pPr>
        <w:pStyle w:val="BodyText"/>
        <w:numPr>
          <w:ilvl w:val="1"/>
          <w:numId w:val="321"/>
        </w:numPr>
        <w:jc w:val="both"/>
        <w:rPr>
          <w:rFonts w:ascii="Arial" w:hAnsi="Arial" w:cs="Arial"/>
        </w:rPr>
      </w:pPr>
      <w:r>
        <w:rPr>
          <w:rFonts w:ascii="Arial" w:hAnsi="Arial" w:cs="Arial"/>
        </w:rPr>
        <w:t xml:space="preserve">No accessory building or combination of accessory buildings shall exceed 8,500 square feet in total area.  </w:t>
      </w:r>
    </w:p>
    <w:p w14:paraId="4646276D" w14:textId="77777777" w:rsidR="00977FDF" w:rsidRPr="006244E4" w:rsidRDefault="00977FDF" w:rsidP="00977FDF">
      <w:pPr>
        <w:pStyle w:val="BodyText"/>
        <w:numPr>
          <w:ilvl w:val="1"/>
          <w:numId w:val="321"/>
        </w:numPr>
        <w:jc w:val="both"/>
        <w:rPr>
          <w:rFonts w:ascii="Arial" w:hAnsi="Arial" w:cs="Arial"/>
        </w:rPr>
      </w:pPr>
      <w:r w:rsidRPr="006244E4">
        <w:rPr>
          <w:rFonts w:ascii="Arial" w:hAnsi="Arial" w:cs="Arial"/>
        </w:rPr>
        <w:t xml:space="preserve">Sidewalls shall not exceed </w:t>
      </w:r>
      <w:r>
        <w:rPr>
          <w:rFonts w:ascii="Arial" w:hAnsi="Arial" w:cs="Arial"/>
        </w:rPr>
        <w:t>16</w:t>
      </w:r>
      <w:r w:rsidRPr="006244E4">
        <w:rPr>
          <w:rFonts w:ascii="Arial" w:hAnsi="Arial" w:cs="Arial"/>
        </w:rPr>
        <w:t xml:space="preserve"> feet in height, unless otherwise approved by the Plan Commission. </w:t>
      </w:r>
    </w:p>
    <w:p w14:paraId="1BD05A83" w14:textId="0C6350C6" w:rsidR="00014600" w:rsidRPr="00272BBA" w:rsidRDefault="00014600" w:rsidP="00977FDF">
      <w:pPr>
        <w:pStyle w:val="BodyText"/>
        <w:jc w:val="both"/>
        <w:rPr>
          <w:rFonts w:ascii="Arial" w:hAnsi="Arial" w:cs="Arial"/>
        </w:rPr>
      </w:pPr>
    </w:p>
    <w:p w14:paraId="0ACB257C" w14:textId="2E69C477" w:rsidR="00650340" w:rsidRPr="005A5BDD" w:rsidRDefault="00650340" w:rsidP="00A065E4">
      <w:pPr>
        <w:pStyle w:val="BodyText"/>
        <w:jc w:val="both"/>
        <w:rPr>
          <w:rFonts w:ascii="Arial" w:hAnsi="Arial" w:cs="Arial"/>
        </w:rPr>
      </w:pPr>
    </w:p>
    <w:p w14:paraId="26F20520" w14:textId="77777777" w:rsidR="001C4C4E" w:rsidRDefault="001C4C4E" w:rsidP="00A065E4">
      <w:pPr>
        <w:autoSpaceDE w:val="0"/>
        <w:autoSpaceDN w:val="0"/>
        <w:adjustRightInd w:val="0"/>
        <w:spacing w:after="0" w:line="240" w:lineRule="auto"/>
        <w:jc w:val="both"/>
        <w:rPr>
          <w:rFonts w:ascii="Arial" w:hAnsi="Arial" w:cs="Arial"/>
          <w:b/>
          <w:bCs/>
        </w:rPr>
      </w:pPr>
      <w:r>
        <w:rPr>
          <w:rFonts w:ascii="Arial" w:hAnsi="Arial" w:cs="Arial"/>
          <w:b/>
          <w:bCs/>
        </w:rPr>
        <w:br w:type="page"/>
      </w:r>
    </w:p>
    <w:p w14:paraId="08BFE74F" w14:textId="540719BD" w:rsidR="001C4C4E" w:rsidRPr="001C4C4E" w:rsidRDefault="001C4C4E" w:rsidP="00AF4A58">
      <w:pPr>
        <w:pStyle w:val="Style2"/>
      </w:pPr>
      <w:bookmarkStart w:id="90" w:name="_Toc68600579"/>
      <w:r w:rsidRPr="003245D4">
        <w:t>SECTION 1</w:t>
      </w:r>
      <w:r w:rsidR="00F25EB1" w:rsidRPr="003245D4">
        <w:t>6</w:t>
      </w:r>
      <w:r w:rsidRPr="003245D4">
        <w:tab/>
        <w:t>STANDARDS FOR USES AND ACTIVITIES</w:t>
      </w:r>
      <w:bookmarkEnd w:id="90"/>
    </w:p>
    <w:p w14:paraId="7A2D2DFC" w14:textId="77777777" w:rsidR="001C4C4E" w:rsidRDefault="001C4C4E" w:rsidP="00A065E4">
      <w:pPr>
        <w:autoSpaceDE w:val="0"/>
        <w:autoSpaceDN w:val="0"/>
        <w:adjustRightInd w:val="0"/>
        <w:spacing w:after="0" w:line="240" w:lineRule="auto"/>
        <w:jc w:val="both"/>
        <w:rPr>
          <w:rFonts w:ascii="Arial" w:hAnsi="Arial" w:cs="Arial"/>
          <w:b/>
          <w:bCs/>
        </w:rPr>
      </w:pPr>
    </w:p>
    <w:p w14:paraId="1833448D" w14:textId="632CD637"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.0</w:t>
      </w:r>
      <w:r>
        <w:rPr>
          <w:rFonts w:ascii="Arial" w:hAnsi="Arial" w:cs="Arial"/>
          <w:b/>
          <w:bCs/>
        </w:rPr>
        <w:t>1</w:t>
      </w:r>
      <w:r w:rsidRPr="006244E4">
        <w:rPr>
          <w:rFonts w:ascii="Arial" w:hAnsi="Arial" w:cs="Arial"/>
          <w:b/>
          <w:bCs/>
        </w:rPr>
        <w:t xml:space="preserve"> </w:t>
      </w:r>
      <w:r w:rsidRPr="006244E4">
        <w:rPr>
          <w:rFonts w:ascii="Arial" w:hAnsi="Arial" w:cs="Arial"/>
          <w:b/>
          <w:bCs/>
        </w:rPr>
        <w:tab/>
      </w:r>
    </w:p>
    <w:p w14:paraId="01D996B7" w14:textId="77777777"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ACCESSORY DWELLING UNIT (ADU)   </w:t>
      </w:r>
    </w:p>
    <w:p w14:paraId="13779485" w14:textId="11BCC32F" w:rsidR="00EB3B0E" w:rsidRPr="006244E4" w:rsidRDefault="00EB3B0E" w:rsidP="00A065E4">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 xml:space="preserve">Accessory dwelling units must meet all residential building codes and sanitary codes, the requirements of </w:t>
      </w:r>
      <w:r w:rsidRPr="003245D4">
        <w:rPr>
          <w:rFonts w:ascii="Arial" w:hAnsi="Arial" w:cs="Arial"/>
        </w:rPr>
        <w:t>Section 1</w:t>
      </w:r>
      <w:r w:rsidR="00F25EB1" w:rsidRPr="003245D4">
        <w:rPr>
          <w:rFonts w:ascii="Arial" w:hAnsi="Arial" w:cs="Arial"/>
        </w:rPr>
        <w:t>6</w:t>
      </w:r>
      <w:r w:rsidRPr="006244E4">
        <w:rPr>
          <w:rFonts w:ascii="Arial" w:hAnsi="Arial" w:cs="Arial"/>
        </w:rPr>
        <w:t xml:space="preserve"> and require approval of a Conditional Use Permit (</w:t>
      </w:r>
      <w:r w:rsidRPr="003245D4">
        <w:rPr>
          <w:rFonts w:ascii="Arial" w:hAnsi="Arial" w:cs="Arial"/>
        </w:rPr>
        <w:t>Section 20.03</w:t>
      </w:r>
      <w:r w:rsidRPr="006244E4">
        <w:rPr>
          <w:rFonts w:ascii="Arial" w:hAnsi="Arial" w:cs="Arial"/>
        </w:rPr>
        <w:t>) subject to the following conditions:</w:t>
      </w:r>
    </w:p>
    <w:p w14:paraId="6D8961F8" w14:textId="77777777" w:rsidR="00EB3B0E" w:rsidRPr="006244E4" w:rsidRDefault="00EB3B0E" w:rsidP="005E5984">
      <w:pPr>
        <w:numPr>
          <w:ilvl w:val="0"/>
          <w:numId w:val="245"/>
        </w:numPr>
        <w:tabs>
          <w:tab w:val="left" w:pos="720"/>
        </w:tabs>
        <w:kinsoku w:val="0"/>
        <w:overflowPunct w:val="0"/>
        <w:autoSpaceDE w:val="0"/>
        <w:autoSpaceDN w:val="0"/>
        <w:adjustRightInd w:val="0"/>
        <w:spacing w:before="126" w:after="0" w:line="232" w:lineRule="auto"/>
        <w:ind w:hanging="720"/>
        <w:jc w:val="both"/>
        <w:rPr>
          <w:rFonts w:ascii="Arial" w:hAnsi="Arial" w:cs="Arial"/>
        </w:rPr>
      </w:pPr>
      <w:r w:rsidRPr="006244E4">
        <w:rPr>
          <w:rFonts w:ascii="Arial" w:hAnsi="Arial" w:cs="Arial"/>
        </w:rPr>
        <w:t>An accessory dwelling unit is limited to:</w:t>
      </w:r>
    </w:p>
    <w:p w14:paraId="4A806C04" w14:textId="77777777" w:rsidR="00EB3B0E" w:rsidRPr="006244E4" w:rsidRDefault="00EB3B0E" w:rsidP="005E5984">
      <w:pPr>
        <w:numPr>
          <w:ilvl w:val="1"/>
          <w:numId w:val="247"/>
        </w:numPr>
        <w:tabs>
          <w:tab w:val="left" w:pos="720"/>
        </w:tabs>
        <w:kinsoku w:val="0"/>
        <w:overflowPunct w:val="0"/>
        <w:autoSpaceDE w:val="0"/>
        <w:autoSpaceDN w:val="0"/>
        <w:adjustRightInd w:val="0"/>
        <w:spacing w:before="126" w:after="0" w:line="232" w:lineRule="auto"/>
        <w:ind w:left="1080"/>
        <w:jc w:val="both"/>
        <w:rPr>
          <w:rFonts w:ascii="Arial" w:hAnsi="Arial" w:cs="Arial"/>
        </w:rPr>
      </w:pPr>
      <w:r w:rsidRPr="006244E4">
        <w:rPr>
          <w:rFonts w:ascii="Arial" w:hAnsi="Arial" w:cs="Arial"/>
        </w:rPr>
        <w:t xml:space="preserve">No more than 800 square feet second residence on the same lot as an existing principal residence. </w:t>
      </w:r>
    </w:p>
    <w:p w14:paraId="3BBCB849" w14:textId="77777777" w:rsidR="00EB3B0E" w:rsidRPr="006244E4" w:rsidRDefault="00EB3B0E" w:rsidP="005E5984">
      <w:pPr>
        <w:numPr>
          <w:ilvl w:val="1"/>
          <w:numId w:val="247"/>
        </w:numPr>
        <w:tabs>
          <w:tab w:val="left" w:pos="720"/>
        </w:tabs>
        <w:kinsoku w:val="0"/>
        <w:overflowPunct w:val="0"/>
        <w:autoSpaceDE w:val="0"/>
        <w:autoSpaceDN w:val="0"/>
        <w:adjustRightInd w:val="0"/>
        <w:spacing w:before="126" w:after="0" w:line="232" w:lineRule="auto"/>
        <w:ind w:left="1080"/>
        <w:jc w:val="both"/>
        <w:rPr>
          <w:rFonts w:ascii="Arial" w:hAnsi="Arial" w:cs="Arial"/>
        </w:rPr>
      </w:pPr>
      <w:r w:rsidRPr="006244E4">
        <w:rPr>
          <w:rFonts w:ascii="Arial" w:hAnsi="Arial" w:cs="Arial"/>
        </w:rPr>
        <w:t>No more than two bedrooms.</w:t>
      </w:r>
    </w:p>
    <w:p w14:paraId="51F69266" w14:textId="7FDC8D26" w:rsidR="00EB3B0E" w:rsidRPr="006244E4" w:rsidRDefault="00EB3B0E" w:rsidP="005E5984">
      <w:pPr>
        <w:numPr>
          <w:ilvl w:val="1"/>
          <w:numId w:val="247"/>
        </w:numPr>
        <w:tabs>
          <w:tab w:val="left" w:pos="720"/>
        </w:tabs>
        <w:kinsoku w:val="0"/>
        <w:overflowPunct w:val="0"/>
        <w:autoSpaceDE w:val="0"/>
        <w:autoSpaceDN w:val="0"/>
        <w:adjustRightInd w:val="0"/>
        <w:spacing w:before="126" w:after="0" w:line="232" w:lineRule="auto"/>
        <w:ind w:left="1080"/>
        <w:jc w:val="both"/>
        <w:rPr>
          <w:rFonts w:ascii="Arial" w:hAnsi="Arial" w:cs="Arial"/>
        </w:rPr>
      </w:pPr>
      <w:r w:rsidRPr="006244E4">
        <w:rPr>
          <w:rFonts w:ascii="Arial" w:hAnsi="Arial" w:cs="Arial"/>
        </w:rPr>
        <w:t>Attached units; detached accessory dwelling units</w:t>
      </w:r>
      <w:r w:rsidR="00190479">
        <w:rPr>
          <w:rFonts w:ascii="Arial" w:hAnsi="Arial" w:cs="Arial"/>
        </w:rPr>
        <w:t xml:space="preserve"> and accessory dwelling units in garage structures</w:t>
      </w:r>
      <w:r w:rsidRPr="006244E4">
        <w:rPr>
          <w:rFonts w:ascii="Arial" w:hAnsi="Arial" w:cs="Arial"/>
        </w:rPr>
        <w:t xml:space="preserve"> are </w:t>
      </w:r>
      <w:r w:rsidR="00242152">
        <w:rPr>
          <w:rFonts w:ascii="Arial" w:hAnsi="Arial" w:cs="Arial"/>
        </w:rPr>
        <w:t xml:space="preserve">strictly </w:t>
      </w:r>
      <w:r w:rsidRPr="006244E4">
        <w:rPr>
          <w:rFonts w:ascii="Arial" w:hAnsi="Arial" w:cs="Arial"/>
        </w:rPr>
        <w:t>prohibited.</w:t>
      </w:r>
    </w:p>
    <w:p w14:paraId="7B5B30A3" w14:textId="77777777" w:rsidR="00EB3B0E" w:rsidRPr="006244E4" w:rsidRDefault="00EB3B0E" w:rsidP="005E5984">
      <w:pPr>
        <w:numPr>
          <w:ilvl w:val="1"/>
          <w:numId w:val="247"/>
        </w:numPr>
        <w:tabs>
          <w:tab w:val="left" w:pos="720"/>
        </w:tabs>
        <w:kinsoku w:val="0"/>
        <w:overflowPunct w:val="0"/>
        <w:autoSpaceDE w:val="0"/>
        <w:autoSpaceDN w:val="0"/>
        <w:adjustRightInd w:val="0"/>
        <w:spacing w:before="126" w:after="0" w:line="232" w:lineRule="auto"/>
        <w:ind w:left="1080"/>
        <w:jc w:val="both"/>
        <w:rPr>
          <w:rFonts w:ascii="Arial" w:hAnsi="Arial" w:cs="Arial"/>
          <w:b/>
          <w:bCs/>
        </w:rPr>
      </w:pPr>
      <w:r w:rsidRPr="006244E4">
        <w:rPr>
          <w:rFonts w:ascii="Arial" w:hAnsi="Arial" w:cs="Arial"/>
        </w:rPr>
        <w:t>One accessory dwelling unit permitted per lot.</w:t>
      </w:r>
    </w:p>
    <w:p w14:paraId="7465D865" w14:textId="7ECA9137" w:rsidR="00EB3B0E" w:rsidRPr="006244E4" w:rsidRDefault="00EB3B0E" w:rsidP="005E5984">
      <w:pPr>
        <w:numPr>
          <w:ilvl w:val="0"/>
          <w:numId w:val="245"/>
        </w:numPr>
        <w:tabs>
          <w:tab w:val="left" w:pos="720"/>
        </w:tabs>
        <w:kinsoku w:val="0"/>
        <w:overflowPunct w:val="0"/>
        <w:autoSpaceDE w:val="0"/>
        <w:autoSpaceDN w:val="0"/>
        <w:adjustRightInd w:val="0"/>
        <w:spacing w:before="126" w:after="0" w:line="232" w:lineRule="auto"/>
        <w:ind w:hanging="720"/>
        <w:jc w:val="both"/>
        <w:rPr>
          <w:rFonts w:ascii="Arial" w:hAnsi="Arial" w:cs="Arial"/>
        </w:rPr>
      </w:pPr>
      <w:r w:rsidRPr="006244E4">
        <w:rPr>
          <w:rFonts w:ascii="Arial" w:hAnsi="Arial" w:cs="Arial"/>
        </w:rPr>
        <w:t xml:space="preserve">The owner of the lot must reside either in the </w:t>
      </w:r>
      <w:r w:rsidR="00513A7B">
        <w:rPr>
          <w:rFonts w:ascii="Arial" w:hAnsi="Arial" w:cs="Arial"/>
        </w:rPr>
        <w:t>principal</w:t>
      </w:r>
      <w:r w:rsidRPr="006244E4">
        <w:rPr>
          <w:rFonts w:ascii="Arial" w:hAnsi="Arial" w:cs="Arial"/>
        </w:rPr>
        <w:t xml:space="preserve"> residence or in the accessory dwelling unit. </w:t>
      </w:r>
    </w:p>
    <w:p w14:paraId="022B8C36" w14:textId="77777777" w:rsidR="00EB3B0E" w:rsidRPr="006244E4" w:rsidRDefault="00EB3B0E" w:rsidP="005E5984">
      <w:pPr>
        <w:numPr>
          <w:ilvl w:val="0"/>
          <w:numId w:val="245"/>
        </w:numPr>
        <w:tabs>
          <w:tab w:val="left" w:pos="720"/>
        </w:tabs>
        <w:kinsoku w:val="0"/>
        <w:overflowPunct w:val="0"/>
        <w:autoSpaceDE w:val="0"/>
        <w:autoSpaceDN w:val="0"/>
        <w:adjustRightInd w:val="0"/>
        <w:spacing w:before="126" w:after="0" w:line="232" w:lineRule="auto"/>
        <w:ind w:hanging="720"/>
        <w:jc w:val="both"/>
        <w:rPr>
          <w:rFonts w:ascii="Arial" w:hAnsi="Arial" w:cs="Arial"/>
        </w:rPr>
      </w:pPr>
      <w:r w:rsidRPr="006244E4">
        <w:rPr>
          <w:rFonts w:ascii="Arial" w:hAnsi="Arial" w:cs="Arial"/>
        </w:rPr>
        <w:t>Lots for a proposed accessory dwelling unit:</w:t>
      </w:r>
    </w:p>
    <w:p w14:paraId="5BAEAE49" w14:textId="77777777" w:rsidR="00EB3B0E" w:rsidRPr="006244E4" w:rsidRDefault="00EB3B0E" w:rsidP="005E5984">
      <w:pPr>
        <w:numPr>
          <w:ilvl w:val="0"/>
          <w:numId w:val="246"/>
        </w:numPr>
        <w:tabs>
          <w:tab w:val="left" w:pos="72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 xml:space="preserve">Must meet all minimize lot dimensions in the applicable zoning district, and accessory dwelling units must meet all required setbacks. </w:t>
      </w:r>
    </w:p>
    <w:p w14:paraId="576108FA" w14:textId="77777777" w:rsidR="00EB3B0E" w:rsidRPr="006244E4" w:rsidRDefault="00EB3B0E" w:rsidP="005E5984">
      <w:pPr>
        <w:numPr>
          <w:ilvl w:val="0"/>
          <w:numId w:val="246"/>
        </w:numPr>
        <w:tabs>
          <w:tab w:val="left" w:pos="72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 xml:space="preserve">Must have adequate off-street parking for the residents of both the principal residence and the accessory dwelling unit. </w:t>
      </w:r>
    </w:p>
    <w:p w14:paraId="40A24339" w14:textId="77777777" w:rsidR="00EB3B0E" w:rsidRPr="006244E4" w:rsidRDefault="00EB3B0E" w:rsidP="005E5984">
      <w:pPr>
        <w:numPr>
          <w:ilvl w:val="0"/>
          <w:numId w:val="245"/>
        </w:numPr>
        <w:tabs>
          <w:tab w:val="left" w:pos="720"/>
        </w:tabs>
        <w:kinsoku w:val="0"/>
        <w:overflowPunct w:val="0"/>
        <w:autoSpaceDE w:val="0"/>
        <w:autoSpaceDN w:val="0"/>
        <w:adjustRightInd w:val="0"/>
        <w:spacing w:before="126" w:after="0" w:line="232" w:lineRule="auto"/>
        <w:ind w:hanging="720"/>
        <w:jc w:val="both"/>
        <w:rPr>
          <w:rFonts w:ascii="Arial" w:hAnsi="Arial" w:cs="Arial"/>
        </w:rPr>
      </w:pPr>
      <w:r w:rsidRPr="006244E4">
        <w:rPr>
          <w:rFonts w:ascii="Arial" w:hAnsi="Arial" w:cs="Arial"/>
        </w:rPr>
        <w:t xml:space="preserve">Accessory dwelling units must be oriented and constructed to protect the privacy of neighboring properties. If necessary, vegetative screening may be required. </w:t>
      </w:r>
    </w:p>
    <w:p w14:paraId="2BF9CAD5" w14:textId="77777777" w:rsidR="00EB3B0E" w:rsidRPr="006244E4" w:rsidRDefault="00EB3B0E" w:rsidP="005E5984">
      <w:pPr>
        <w:numPr>
          <w:ilvl w:val="0"/>
          <w:numId w:val="245"/>
        </w:numPr>
        <w:tabs>
          <w:tab w:val="left" w:pos="720"/>
        </w:tabs>
        <w:kinsoku w:val="0"/>
        <w:overflowPunct w:val="0"/>
        <w:autoSpaceDE w:val="0"/>
        <w:autoSpaceDN w:val="0"/>
        <w:adjustRightInd w:val="0"/>
        <w:spacing w:before="126" w:after="0" w:line="232" w:lineRule="auto"/>
        <w:ind w:hanging="720"/>
        <w:jc w:val="both"/>
        <w:rPr>
          <w:rFonts w:ascii="Arial" w:hAnsi="Arial" w:cs="Arial"/>
        </w:rPr>
      </w:pPr>
      <w:r w:rsidRPr="006244E4">
        <w:rPr>
          <w:rFonts w:ascii="Arial" w:hAnsi="Arial" w:cs="Arial"/>
        </w:rPr>
        <w:t xml:space="preserve">Accessory dwelling units cannot be sold separately from the principal residence on the lot, nor from the lot on which the accessory dwelling unit sits. </w:t>
      </w:r>
    </w:p>
    <w:p w14:paraId="28E72127" w14:textId="77777777" w:rsidR="00EB3B0E" w:rsidRPr="006244E4" w:rsidRDefault="00EB3B0E" w:rsidP="00A065E4">
      <w:pPr>
        <w:tabs>
          <w:tab w:val="left" w:pos="240"/>
        </w:tabs>
        <w:kinsoku w:val="0"/>
        <w:overflowPunct w:val="0"/>
        <w:autoSpaceDE w:val="0"/>
        <w:autoSpaceDN w:val="0"/>
        <w:adjustRightInd w:val="0"/>
        <w:spacing w:before="126" w:after="0" w:line="232" w:lineRule="auto"/>
        <w:jc w:val="both"/>
        <w:rPr>
          <w:rFonts w:ascii="Arial" w:hAnsi="Arial" w:cs="Arial"/>
          <w:b/>
          <w:bCs/>
        </w:rPr>
      </w:pPr>
    </w:p>
    <w:p w14:paraId="45EF8B7E" w14:textId="222B47FB" w:rsidR="00EB3B0E" w:rsidRPr="00784040" w:rsidRDefault="00EB3B0E" w:rsidP="00A065E4">
      <w:pPr>
        <w:autoSpaceDE w:val="0"/>
        <w:autoSpaceDN w:val="0"/>
        <w:adjustRightInd w:val="0"/>
        <w:spacing w:after="0" w:line="240" w:lineRule="auto"/>
        <w:jc w:val="both"/>
        <w:rPr>
          <w:rFonts w:ascii="Arial" w:hAnsi="Arial" w:cs="Arial"/>
          <w:b/>
          <w:bCs/>
        </w:rPr>
      </w:pPr>
      <w:r w:rsidRPr="00784040">
        <w:rPr>
          <w:rFonts w:ascii="Arial" w:hAnsi="Arial" w:cs="Arial"/>
          <w:b/>
          <w:bCs/>
        </w:rPr>
        <w:t>SECTION 1</w:t>
      </w:r>
      <w:r w:rsidR="00F25EB1">
        <w:rPr>
          <w:rFonts w:ascii="Arial" w:hAnsi="Arial" w:cs="Arial"/>
          <w:b/>
          <w:bCs/>
        </w:rPr>
        <w:t>6</w:t>
      </w:r>
      <w:r w:rsidRPr="00784040">
        <w:rPr>
          <w:rFonts w:ascii="Arial" w:hAnsi="Arial" w:cs="Arial"/>
          <w:b/>
          <w:bCs/>
        </w:rPr>
        <w:t xml:space="preserve">.02 </w:t>
      </w:r>
      <w:r w:rsidRPr="00784040">
        <w:rPr>
          <w:rFonts w:ascii="Arial" w:hAnsi="Arial" w:cs="Arial"/>
          <w:b/>
          <w:bCs/>
        </w:rPr>
        <w:tab/>
      </w:r>
    </w:p>
    <w:p w14:paraId="11C72EB4" w14:textId="77777777" w:rsidR="00EB3B0E" w:rsidRPr="00784040" w:rsidRDefault="00EB3B0E" w:rsidP="00A065E4">
      <w:pPr>
        <w:autoSpaceDE w:val="0"/>
        <w:autoSpaceDN w:val="0"/>
        <w:adjustRightInd w:val="0"/>
        <w:spacing w:after="0" w:line="240" w:lineRule="auto"/>
        <w:jc w:val="both"/>
        <w:rPr>
          <w:rFonts w:ascii="Arial" w:hAnsi="Arial" w:cs="Arial"/>
          <w:b/>
          <w:bCs/>
        </w:rPr>
      </w:pPr>
      <w:r w:rsidRPr="00784040">
        <w:rPr>
          <w:rFonts w:ascii="Arial" w:hAnsi="Arial" w:cs="Arial"/>
          <w:b/>
          <w:bCs/>
        </w:rPr>
        <w:t>ACCESSORY USES, GENERAL</w:t>
      </w:r>
    </w:p>
    <w:p w14:paraId="21575F46" w14:textId="22F711C9" w:rsidR="00EB3B0E" w:rsidRPr="00784040" w:rsidRDefault="00EB3B0E" w:rsidP="00A065E4">
      <w:pPr>
        <w:autoSpaceDE w:val="0"/>
        <w:autoSpaceDN w:val="0"/>
        <w:adjustRightInd w:val="0"/>
        <w:spacing w:after="0" w:line="240" w:lineRule="auto"/>
        <w:ind w:left="1440" w:hanging="1440"/>
        <w:jc w:val="both"/>
        <w:rPr>
          <w:rFonts w:ascii="Arial" w:hAnsi="Arial" w:cs="Arial"/>
        </w:rPr>
      </w:pPr>
      <w:r w:rsidRPr="00784040">
        <w:rPr>
          <w:rFonts w:ascii="Arial" w:hAnsi="Arial" w:cs="Arial"/>
        </w:rPr>
        <w:t>An overview of Accessory Uses is presented in Section 1</w:t>
      </w:r>
      <w:r w:rsidR="00F25EB1">
        <w:rPr>
          <w:rFonts w:ascii="Arial" w:hAnsi="Arial" w:cs="Arial"/>
        </w:rPr>
        <w:t>5</w:t>
      </w:r>
      <w:r w:rsidRPr="00784040">
        <w:rPr>
          <w:rFonts w:ascii="Arial" w:hAnsi="Arial" w:cs="Arial"/>
        </w:rPr>
        <w:t xml:space="preserve">.    </w:t>
      </w:r>
    </w:p>
    <w:p w14:paraId="2FEEB687" w14:textId="77777777" w:rsidR="00EB3B0E" w:rsidRPr="00784040" w:rsidRDefault="00EB3B0E" w:rsidP="00A065E4">
      <w:pPr>
        <w:tabs>
          <w:tab w:val="left" w:pos="240"/>
        </w:tabs>
        <w:kinsoku w:val="0"/>
        <w:overflowPunct w:val="0"/>
        <w:autoSpaceDE w:val="0"/>
        <w:autoSpaceDN w:val="0"/>
        <w:adjustRightInd w:val="0"/>
        <w:spacing w:before="126" w:after="0" w:line="232" w:lineRule="auto"/>
        <w:jc w:val="both"/>
        <w:rPr>
          <w:rFonts w:ascii="Arial" w:hAnsi="Arial" w:cs="Arial"/>
          <w:b/>
          <w:bCs/>
        </w:rPr>
      </w:pPr>
    </w:p>
    <w:p w14:paraId="73DD386D" w14:textId="6F0B6E25" w:rsidR="00EB3B0E" w:rsidRPr="00784040" w:rsidRDefault="00EB3B0E" w:rsidP="00A065E4">
      <w:pPr>
        <w:tabs>
          <w:tab w:val="left" w:pos="240"/>
        </w:tabs>
        <w:kinsoku w:val="0"/>
        <w:overflowPunct w:val="0"/>
        <w:autoSpaceDE w:val="0"/>
        <w:autoSpaceDN w:val="0"/>
        <w:adjustRightInd w:val="0"/>
        <w:spacing w:before="126" w:after="0" w:line="232" w:lineRule="auto"/>
        <w:jc w:val="both"/>
        <w:rPr>
          <w:rFonts w:ascii="Arial" w:hAnsi="Arial" w:cs="Arial"/>
          <w:color w:val="000000"/>
        </w:rPr>
      </w:pPr>
      <w:r w:rsidRPr="00784040">
        <w:rPr>
          <w:rFonts w:ascii="Arial" w:hAnsi="Arial" w:cs="Arial"/>
          <w:b/>
          <w:bCs/>
        </w:rPr>
        <w:t>SECTION 1</w:t>
      </w:r>
      <w:r w:rsidR="00F25EB1">
        <w:rPr>
          <w:rFonts w:ascii="Arial" w:hAnsi="Arial" w:cs="Arial"/>
          <w:b/>
          <w:bCs/>
        </w:rPr>
        <w:t>6</w:t>
      </w:r>
      <w:r w:rsidRPr="00784040">
        <w:rPr>
          <w:rFonts w:ascii="Arial" w:hAnsi="Arial" w:cs="Arial"/>
          <w:b/>
          <w:bCs/>
        </w:rPr>
        <w:t>.03</w:t>
      </w:r>
    </w:p>
    <w:p w14:paraId="08CA9035" w14:textId="28224B4F" w:rsidR="00EB3B0E" w:rsidRPr="00784040" w:rsidRDefault="00EB3B0E" w:rsidP="00A065E4">
      <w:pPr>
        <w:autoSpaceDE w:val="0"/>
        <w:autoSpaceDN w:val="0"/>
        <w:adjustRightInd w:val="0"/>
        <w:spacing w:after="0" w:line="240" w:lineRule="auto"/>
        <w:jc w:val="both"/>
        <w:rPr>
          <w:rFonts w:ascii="Arial" w:hAnsi="Arial" w:cs="Arial"/>
          <w:b/>
          <w:bCs/>
          <w:spacing w:val="2"/>
          <w:shd w:val="clear" w:color="auto" w:fill="FFFFFF"/>
        </w:rPr>
      </w:pPr>
      <w:r w:rsidRPr="00784040">
        <w:rPr>
          <w:rFonts w:ascii="Arial" w:hAnsi="Arial" w:cs="Arial"/>
          <w:b/>
          <w:bCs/>
          <w:spacing w:val="2"/>
          <w:shd w:val="clear" w:color="auto" w:fill="FFFFFF"/>
        </w:rPr>
        <w:t xml:space="preserve">AGRITOURISM </w:t>
      </w:r>
      <w:r w:rsidR="00661924">
        <w:rPr>
          <w:rFonts w:ascii="Arial" w:hAnsi="Arial" w:cs="Arial"/>
          <w:b/>
          <w:bCs/>
          <w:spacing w:val="2"/>
          <w:shd w:val="clear" w:color="auto" w:fill="FFFFFF"/>
        </w:rPr>
        <w:t>&amp; AGRICULTURAL ENTERPRISE</w:t>
      </w:r>
      <w:r w:rsidRPr="00784040">
        <w:rPr>
          <w:rFonts w:ascii="Arial" w:hAnsi="Arial" w:cs="Arial"/>
          <w:b/>
          <w:bCs/>
          <w:spacing w:val="2"/>
          <w:shd w:val="clear" w:color="auto" w:fill="FFFFFF"/>
        </w:rPr>
        <w:t xml:space="preserve"> </w:t>
      </w:r>
      <w:r w:rsidR="00661924">
        <w:rPr>
          <w:rFonts w:ascii="Arial" w:hAnsi="Arial" w:cs="Arial"/>
          <w:b/>
          <w:bCs/>
          <w:spacing w:val="2"/>
          <w:shd w:val="clear" w:color="auto" w:fill="FFFFFF"/>
        </w:rPr>
        <w:t>ACTIVITIES</w:t>
      </w:r>
    </w:p>
    <w:p w14:paraId="3DA844D6" w14:textId="667880B2" w:rsidR="00661924" w:rsidRPr="00661924" w:rsidRDefault="00661924" w:rsidP="005E5984">
      <w:pPr>
        <w:pStyle w:val="ListParagraph"/>
        <w:numPr>
          <w:ilvl w:val="0"/>
          <w:numId w:val="256"/>
        </w:numPr>
        <w:spacing w:line="240" w:lineRule="auto"/>
        <w:ind w:hanging="720"/>
        <w:rPr>
          <w:rFonts w:ascii="Arial" w:hAnsi="Arial" w:cs="Arial"/>
          <w:sz w:val="22"/>
          <w:szCs w:val="22"/>
        </w:rPr>
      </w:pPr>
      <w:r>
        <w:rPr>
          <w:rFonts w:ascii="Arial" w:hAnsi="Arial" w:cs="Arial"/>
          <w:sz w:val="22"/>
          <w:szCs w:val="22"/>
        </w:rPr>
        <w:t>Agritourism Activities are related to the following:</w:t>
      </w:r>
    </w:p>
    <w:p w14:paraId="5E0AF63A" w14:textId="4FC7C39D" w:rsidR="00EB3B0E" w:rsidRPr="00784040" w:rsidRDefault="00EB3B0E" w:rsidP="00661924">
      <w:pPr>
        <w:pStyle w:val="ListParagraph"/>
        <w:numPr>
          <w:ilvl w:val="1"/>
          <w:numId w:val="256"/>
        </w:numPr>
        <w:spacing w:line="240" w:lineRule="auto"/>
        <w:rPr>
          <w:rFonts w:ascii="Arial" w:hAnsi="Arial" w:cs="Arial"/>
          <w:sz w:val="22"/>
          <w:szCs w:val="22"/>
        </w:rPr>
      </w:pPr>
      <w:r w:rsidRPr="00784040">
        <w:rPr>
          <w:rFonts w:ascii="Arial" w:hAnsi="Arial" w:cs="Arial"/>
          <w:spacing w:val="2"/>
          <w:sz w:val="22"/>
          <w:szCs w:val="22"/>
          <w:shd w:val="clear" w:color="auto" w:fill="FFFFFF"/>
        </w:rPr>
        <w:t xml:space="preserve">These agricultural-related activities are accessory to, conducted </w:t>
      </w:r>
      <w:r w:rsidRPr="00784040">
        <w:rPr>
          <w:rFonts w:ascii="Arial" w:hAnsi="Arial" w:cs="Arial"/>
          <w:sz w:val="22"/>
          <w:szCs w:val="22"/>
        </w:rPr>
        <w:t xml:space="preserve">on an operating farm, and offered to the public or to invited groups for the purpose of recreation, education, or active involvement in the farm operation. </w:t>
      </w:r>
    </w:p>
    <w:p w14:paraId="6594F904" w14:textId="77777777" w:rsidR="00EB3B0E" w:rsidRPr="00784040" w:rsidRDefault="00EB3B0E" w:rsidP="00661924">
      <w:pPr>
        <w:numPr>
          <w:ilvl w:val="1"/>
          <w:numId w:val="256"/>
        </w:numPr>
        <w:autoSpaceDE w:val="0"/>
        <w:autoSpaceDN w:val="0"/>
        <w:adjustRightInd w:val="0"/>
        <w:spacing w:before="119" w:after="0" w:line="240" w:lineRule="auto"/>
        <w:jc w:val="both"/>
        <w:rPr>
          <w:rFonts w:ascii="Arial" w:hAnsi="Arial" w:cs="Arial"/>
          <w:b/>
          <w:bCs/>
        </w:rPr>
      </w:pPr>
      <w:r w:rsidRPr="00784040">
        <w:rPr>
          <w:rFonts w:ascii="Arial" w:hAnsi="Arial" w:cs="Arial"/>
        </w:rPr>
        <w:t>Activities</w:t>
      </w:r>
      <w:r w:rsidRPr="00784040">
        <w:rPr>
          <w:rFonts w:ascii="Arial" w:hAnsi="Arial" w:cs="Arial"/>
          <w:spacing w:val="2"/>
          <w:shd w:val="clear" w:color="auto" w:fill="FFFFFF"/>
        </w:rPr>
        <w:t xml:space="preserve"> include farming, ranching, historical, cultural, civic, training and exhibition, or pick-your-own activities and attractions. </w:t>
      </w:r>
      <w:r w:rsidRPr="00784040">
        <w:rPr>
          <w:rFonts w:ascii="Arial" w:hAnsi="Arial" w:cs="Arial"/>
        </w:rPr>
        <w:t>This use includes farm tours, hayrides, corn mazes, classes relating to agricultural products or skills, picnic facilities or similar uses.</w:t>
      </w:r>
    </w:p>
    <w:p w14:paraId="1F220883" w14:textId="77777777" w:rsidR="00EB3B0E" w:rsidRPr="00784040" w:rsidRDefault="00EB3B0E" w:rsidP="00661924">
      <w:pPr>
        <w:numPr>
          <w:ilvl w:val="1"/>
          <w:numId w:val="256"/>
        </w:numPr>
        <w:autoSpaceDE w:val="0"/>
        <w:autoSpaceDN w:val="0"/>
        <w:adjustRightInd w:val="0"/>
        <w:spacing w:before="119" w:after="0" w:line="240" w:lineRule="auto"/>
        <w:jc w:val="both"/>
        <w:rPr>
          <w:rFonts w:ascii="Arial" w:hAnsi="Arial" w:cs="Arial"/>
          <w:spacing w:val="2"/>
          <w:shd w:val="clear" w:color="auto" w:fill="FFFFFF"/>
        </w:rPr>
      </w:pPr>
      <w:r w:rsidRPr="00784040">
        <w:rPr>
          <w:rFonts w:ascii="Arial" w:hAnsi="Arial" w:cs="Arial"/>
          <w:spacing w:val="2"/>
          <w:shd w:val="clear" w:color="auto" w:fill="FFFFFF"/>
        </w:rPr>
        <w:t xml:space="preserve">An agritourism activity does not include the construction of new or additional structures or facilities intended primarily to house, shelter, transport, or otherwise accommodate members of the general public. </w:t>
      </w:r>
    </w:p>
    <w:p w14:paraId="77AD5F4E" w14:textId="61631D47" w:rsidR="00EB3B0E" w:rsidRPr="003245D4" w:rsidRDefault="00EB3B0E" w:rsidP="00661924">
      <w:pPr>
        <w:numPr>
          <w:ilvl w:val="1"/>
          <w:numId w:val="256"/>
        </w:numPr>
        <w:tabs>
          <w:tab w:val="left" w:pos="720"/>
        </w:tabs>
        <w:kinsoku w:val="0"/>
        <w:overflowPunct w:val="0"/>
        <w:autoSpaceDE w:val="0"/>
        <w:autoSpaceDN w:val="0"/>
        <w:adjustRightInd w:val="0"/>
        <w:spacing w:before="126" w:after="0" w:line="232" w:lineRule="auto"/>
        <w:jc w:val="both"/>
        <w:rPr>
          <w:rFonts w:ascii="Arial" w:hAnsi="Arial" w:cs="Arial"/>
        </w:rPr>
      </w:pPr>
      <w:r w:rsidRPr="00784040">
        <w:rPr>
          <w:rFonts w:ascii="Arial" w:hAnsi="Arial" w:cs="Arial"/>
          <w:spacing w:val="2"/>
          <w:shd w:val="clear" w:color="auto" w:fill="FFFFFF"/>
        </w:rPr>
        <w:t xml:space="preserve">An agritourism activity does not include </w:t>
      </w:r>
      <w:r w:rsidRPr="00784040">
        <w:rPr>
          <w:rFonts w:ascii="Arial" w:hAnsi="Arial" w:cs="Arial"/>
        </w:rPr>
        <w:t>rural event facility (</w:t>
      </w:r>
      <w:r w:rsidRPr="003245D4">
        <w:rPr>
          <w:rFonts w:ascii="Arial" w:hAnsi="Arial" w:cs="Arial"/>
        </w:rPr>
        <w:t xml:space="preserve">Section </w:t>
      </w:r>
      <w:r w:rsidR="00A43733" w:rsidRPr="003245D4">
        <w:rPr>
          <w:rFonts w:ascii="Arial" w:hAnsi="Arial" w:cs="Arial"/>
        </w:rPr>
        <w:t>16.</w:t>
      </w:r>
      <w:r w:rsidRPr="003245D4">
        <w:rPr>
          <w:rFonts w:ascii="Arial" w:hAnsi="Arial" w:cs="Arial"/>
        </w:rPr>
        <w:t>64), Roadside Stand for the Sale of Agricultural Products</w:t>
      </w:r>
      <w:r w:rsidR="00206452" w:rsidRPr="003245D4">
        <w:rPr>
          <w:rFonts w:ascii="Arial" w:hAnsi="Arial" w:cs="Arial"/>
        </w:rPr>
        <w:t xml:space="preserve"> </w:t>
      </w:r>
      <w:r w:rsidRPr="003245D4">
        <w:rPr>
          <w:rFonts w:ascii="Arial" w:hAnsi="Arial" w:cs="Arial"/>
        </w:rPr>
        <w:t xml:space="preserve">(Section </w:t>
      </w:r>
      <w:r w:rsidR="00A43733" w:rsidRPr="003245D4">
        <w:rPr>
          <w:rFonts w:ascii="Arial" w:hAnsi="Arial" w:cs="Arial"/>
        </w:rPr>
        <w:t>16.</w:t>
      </w:r>
      <w:r w:rsidRPr="003245D4">
        <w:rPr>
          <w:rFonts w:ascii="Arial" w:hAnsi="Arial" w:cs="Arial"/>
        </w:rPr>
        <w:t xml:space="preserve">63), or Seasonal Sales (Section </w:t>
      </w:r>
      <w:r w:rsidR="00A43733" w:rsidRPr="003245D4">
        <w:rPr>
          <w:rFonts w:ascii="Arial" w:hAnsi="Arial" w:cs="Arial"/>
        </w:rPr>
        <w:t>16.</w:t>
      </w:r>
      <w:r w:rsidRPr="003245D4">
        <w:rPr>
          <w:rFonts w:ascii="Arial" w:hAnsi="Arial" w:cs="Arial"/>
        </w:rPr>
        <w:t>69)</w:t>
      </w:r>
      <w:r w:rsidR="00B55CAD" w:rsidRPr="003245D4">
        <w:rPr>
          <w:rFonts w:ascii="Arial" w:hAnsi="Arial" w:cs="Arial"/>
        </w:rPr>
        <w:t>.</w:t>
      </w:r>
    </w:p>
    <w:p w14:paraId="512E2BBF" w14:textId="37EE22D4" w:rsidR="00EB3B0E" w:rsidRPr="00661924" w:rsidRDefault="00EB3B0E" w:rsidP="00661924">
      <w:pPr>
        <w:numPr>
          <w:ilvl w:val="1"/>
          <w:numId w:val="256"/>
        </w:numPr>
        <w:autoSpaceDE w:val="0"/>
        <w:autoSpaceDN w:val="0"/>
        <w:adjustRightInd w:val="0"/>
        <w:spacing w:before="119" w:after="0" w:line="240" w:lineRule="auto"/>
        <w:jc w:val="both"/>
        <w:rPr>
          <w:rFonts w:ascii="Arial" w:hAnsi="Arial" w:cs="Arial"/>
        </w:rPr>
      </w:pPr>
      <w:r w:rsidRPr="00784040">
        <w:rPr>
          <w:rFonts w:ascii="Arial" w:hAnsi="Arial" w:cs="Arial"/>
          <w:spacing w:val="2"/>
          <w:shd w:val="clear" w:color="auto" w:fill="FFFFFF"/>
        </w:rPr>
        <w:t>An activity is an agritourism activity whether or not the participant paid to participate in the activity.</w:t>
      </w:r>
    </w:p>
    <w:p w14:paraId="45BAE3A6" w14:textId="0189154C" w:rsidR="00661924" w:rsidRPr="00661924" w:rsidRDefault="00661924" w:rsidP="00661924">
      <w:pPr>
        <w:numPr>
          <w:ilvl w:val="0"/>
          <w:numId w:val="256"/>
        </w:numPr>
        <w:autoSpaceDE w:val="0"/>
        <w:autoSpaceDN w:val="0"/>
        <w:adjustRightInd w:val="0"/>
        <w:spacing w:before="119" w:after="0" w:line="240" w:lineRule="auto"/>
        <w:jc w:val="both"/>
        <w:rPr>
          <w:rFonts w:ascii="Arial" w:hAnsi="Arial" w:cs="Arial"/>
        </w:rPr>
      </w:pPr>
      <w:r>
        <w:rPr>
          <w:rFonts w:ascii="Arial" w:hAnsi="Arial" w:cs="Arial"/>
          <w:spacing w:val="2"/>
          <w:shd w:val="clear" w:color="auto" w:fill="FFFFFF"/>
        </w:rPr>
        <w:t>Agricultural Enterprise Activities are related to the following:</w:t>
      </w:r>
    </w:p>
    <w:p w14:paraId="0A685AFF" w14:textId="162EC898" w:rsidR="00661924" w:rsidRPr="00661924" w:rsidRDefault="00661924" w:rsidP="00661924">
      <w:pPr>
        <w:numPr>
          <w:ilvl w:val="1"/>
          <w:numId w:val="256"/>
        </w:numPr>
        <w:autoSpaceDE w:val="0"/>
        <w:autoSpaceDN w:val="0"/>
        <w:adjustRightInd w:val="0"/>
        <w:spacing w:before="119" w:after="0" w:line="240" w:lineRule="auto"/>
        <w:jc w:val="both"/>
        <w:rPr>
          <w:rFonts w:ascii="Arial" w:hAnsi="Arial" w:cs="Arial"/>
          <w:spacing w:val="2"/>
          <w:shd w:val="clear" w:color="auto" w:fill="FFFFFF"/>
        </w:rPr>
      </w:pPr>
      <w:r w:rsidRPr="00661924">
        <w:rPr>
          <w:rFonts w:ascii="Arial" w:hAnsi="Arial" w:cs="Arial"/>
          <w:spacing w:val="2"/>
          <w:shd w:val="clear" w:color="auto" w:fill="FFFFFF"/>
        </w:rPr>
        <w:t xml:space="preserve">Ancillary operations that support any listed permitted uses in an agricultural district to enhance the viability of that agricultural property. </w:t>
      </w:r>
    </w:p>
    <w:p w14:paraId="73511454" w14:textId="77777777" w:rsidR="00EB3B0E" w:rsidRPr="006244E4" w:rsidRDefault="00EB3B0E" w:rsidP="00A065E4">
      <w:pPr>
        <w:tabs>
          <w:tab w:val="left" w:pos="240"/>
        </w:tabs>
        <w:kinsoku w:val="0"/>
        <w:overflowPunct w:val="0"/>
        <w:autoSpaceDE w:val="0"/>
        <w:autoSpaceDN w:val="0"/>
        <w:adjustRightInd w:val="0"/>
        <w:spacing w:before="126" w:after="0" w:line="232" w:lineRule="auto"/>
        <w:ind w:left="1440" w:hanging="1440"/>
        <w:jc w:val="both"/>
        <w:rPr>
          <w:rFonts w:ascii="Arial" w:hAnsi="Arial" w:cs="Arial"/>
          <w:b/>
          <w:bCs/>
        </w:rPr>
      </w:pPr>
    </w:p>
    <w:p w14:paraId="0885C179" w14:textId="60307CA2" w:rsidR="00EB3B0E" w:rsidRPr="006244E4" w:rsidRDefault="00EB3B0E" w:rsidP="00A065E4">
      <w:pPr>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.0</w:t>
      </w:r>
      <w:r>
        <w:rPr>
          <w:rFonts w:ascii="Arial" w:hAnsi="Arial" w:cs="Arial"/>
          <w:b/>
          <w:bCs/>
        </w:rPr>
        <w:t>4</w:t>
      </w:r>
      <w:r w:rsidRPr="006244E4">
        <w:rPr>
          <w:rFonts w:ascii="Arial" w:hAnsi="Arial" w:cs="Arial"/>
          <w:b/>
          <w:bCs/>
        </w:rPr>
        <w:t xml:space="preserve"> </w:t>
      </w:r>
      <w:r w:rsidRPr="006244E4">
        <w:rPr>
          <w:rFonts w:ascii="Arial" w:hAnsi="Arial" w:cs="Arial"/>
          <w:b/>
          <w:bCs/>
        </w:rPr>
        <w:tab/>
      </w:r>
    </w:p>
    <w:p w14:paraId="0E5BE240" w14:textId="77777777" w:rsidR="00EB3B0E" w:rsidRPr="006244E4" w:rsidRDefault="00EB3B0E" w:rsidP="00A065E4">
      <w:pPr>
        <w:spacing w:after="0" w:line="240" w:lineRule="auto"/>
        <w:jc w:val="both"/>
        <w:rPr>
          <w:rFonts w:ascii="Arial" w:hAnsi="Arial" w:cs="Arial"/>
          <w:b/>
          <w:bCs/>
        </w:rPr>
      </w:pPr>
      <w:r w:rsidRPr="006244E4">
        <w:rPr>
          <w:rFonts w:ascii="Arial" w:hAnsi="Arial" w:cs="Arial"/>
          <w:b/>
          <w:bCs/>
        </w:rPr>
        <w:t>AMBULATORY HEALTH CARE SERVICES</w:t>
      </w:r>
    </w:p>
    <w:p w14:paraId="760379ED" w14:textId="62DEF353" w:rsidR="00EB3B0E" w:rsidRPr="006244E4" w:rsidRDefault="00EB3B0E" w:rsidP="00A065E4">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Approval of a Conditional Use Permit is required for these uses.</w:t>
      </w:r>
      <w:r w:rsidR="00EF3915">
        <w:rPr>
          <w:rFonts w:ascii="Arial" w:hAnsi="Arial" w:cs="Arial"/>
        </w:rPr>
        <w:t xml:space="preserve">  Ambulatory Health Care Services are establishments with physicians and other medical staff primarily engaged in provided surgical services on an outpatient basis or providing emergency care services on an outpatient basis.  Outpatient surgical establishments have specialized facilities, such as operating and recovery rooms, and specialized equipment, such as anesthetic or X-ray equipment.  </w:t>
      </w:r>
      <w:r w:rsidRPr="006244E4">
        <w:rPr>
          <w:rFonts w:ascii="Arial" w:hAnsi="Arial" w:cs="Arial"/>
        </w:rPr>
        <w:t xml:space="preserve">  </w:t>
      </w:r>
    </w:p>
    <w:p w14:paraId="45F23E93" w14:textId="77777777" w:rsidR="00655223" w:rsidRDefault="00655223" w:rsidP="00A065E4">
      <w:pPr>
        <w:autoSpaceDE w:val="0"/>
        <w:autoSpaceDN w:val="0"/>
        <w:adjustRightInd w:val="0"/>
        <w:spacing w:after="0" w:line="240" w:lineRule="auto"/>
        <w:ind w:left="1440" w:hanging="1440"/>
        <w:jc w:val="both"/>
        <w:rPr>
          <w:rFonts w:ascii="Arial" w:hAnsi="Arial" w:cs="Arial"/>
          <w:b/>
          <w:bCs/>
        </w:rPr>
      </w:pPr>
    </w:p>
    <w:p w14:paraId="2E478324" w14:textId="3F3A921A"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.0</w:t>
      </w:r>
      <w:r>
        <w:rPr>
          <w:rFonts w:ascii="Arial" w:hAnsi="Arial" w:cs="Arial"/>
          <w:b/>
          <w:bCs/>
        </w:rPr>
        <w:t>5</w:t>
      </w:r>
      <w:r w:rsidRPr="006244E4">
        <w:rPr>
          <w:rFonts w:ascii="Arial" w:hAnsi="Arial" w:cs="Arial"/>
          <w:b/>
          <w:bCs/>
        </w:rPr>
        <w:t xml:space="preserve"> </w:t>
      </w:r>
      <w:r w:rsidRPr="006244E4">
        <w:rPr>
          <w:rFonts w:ascii="Arial" w:hAnsi="Arial" w:cs="Arial"/>
          <w:b/>
          <w:bCs/>
        </w:rPr>
        <w:tab/>
      </w:r>
    </w:p>
    <w:p w14:paraId="087EBB52" w14:textId="77777777" w:rsidR="00EB3B0E" w:rsidRPr="006244E4" w:rsidRDefault="00EB3B0E" w:rsidP="00A065E4">
      <w:pPr>
        <w:autoSpaceDE w:val="0"/>
        <w:autoSpaceDN w:val="0"/>
        <w:adjustRightInd w:val="0"/>
        <w:spacing w:after="0" w:line="240" w:lineRule="auto"/>
        <w:ind w:left="1440" w:hanging="1440"/>
        <w:jc w:val="both"/>
        <w:rPr>
          <w:rFonts w:ascii="Arial" w:hAnsi="Arial" w:cs="Arial"/>
        </w:rPr>
      </w:pPr>
      <w:r w:rsidRPr="006244E4">
        <w:rPr>
          <w:rFonts w:ascii="Arial" w:hAnsi="Arial" w:cs="Arial"/>
          <w:b/>
          <w:bCs/>
        </w:rPr>
        <w:t>ANIMAL HOSPITAL AND VETERINARY CLINIC</w:t>
      </w:r>
      <w:r w:rsidRPr="006244E4">
        <w:rPr>
          <w:rFonts w:ascii="Arial" w:hAnsi="Arial" w:cs="Arial"/>
        </w:rPr>
        <w:t xml:space="preserve"> </w:t>
      </w:r>
    </w:p>
    <w:p w14:paraId="00E4F7F5" w14:textId="7EC4673D" w:rsidR="00EB3B0E" w:rsidRPr="006244E4" w:rsidRDefault="00EB3B0E" w:rsidP="00A065E4">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Approval of a Conditional Use Permit is required for these uses. Animal hospitals and veterinary clinics shall meet the following requirements:</w:t>
      </w:r>
    </w:p>
    <w:p w14:paraId="458C0E2A" w14:textId="77777777" w:rsidR="002D1F34" w:rsidRPr="002D1F34" w:rsidRDefault="00EB3B0E" w:rsidP="00A065E4">
      <w:pPr>
        <w:numPr>
          <w:ilvl w:val="1"/>
          <w:numId w:val="9"/>
        </w:numPr>
        <w:tabs>
          <w:tab w:val="left" w:pos="720"/>
        </w:tabs>
        <w:autoSpaceDE w:val="0"/>
        <w:autoSpaceDN w:val="0"/>
        <w:adjustRightInd w:val="0"/>
        <w:spacing w:before="119" w:after="0" w:line="240" w:lineRule="auto"/>
        <w:ind w:left="720"/>
        <w:jc w:val="both"/>
        <w:rPr>
          <w:rFonts w:ascii="Arial" w:hAnsi="Arial" w:cs="Arial"/>
        </w:rPr>
      </w:pPr>
      <w:r w:rsidRPr="006244E4">
        <w:rPr>
          <w:rFonts w:ascii="Arial" w:hAnsi="Arial" w:cs="Arial"/>
          <w:b/>
          <w:bCs/>
        </w:rPr>
        <w:t>Activities to be Conducted within an Enclosed Building.</w:t>
      </w:r>
      <w:r w:rsidRPr="006244E4">
        <w:rPr>
          <w:rFonts w:ascii="Arial" w:hAnsi="Arial" w:cs="Arial"/>
        </w:rPr>
        <w:t xml:space="preserve"> All </w:t>
      </w:r>
      <w:r w:rsidRPr="002D1F34">
        <w:rPr>
          <w:rFonts w:ascii="Arial" w:hAnsi="Arial" w:cs="Arial"/>
        </w:rPr>
        <w:t xml:space="preserve">activities, including animal exercise areas, shall be conducted within an enclosed building which allows for adequate ventilation.   </w:t>
      </w:r>
    </w:p>
    <w:p w14:paraId="59A4C935" w14:textId="2C08B8FA" w:rsidR="00EB3B0E" w:rsidRPr="006244E4" w:rsidRDefault="00EB3B0E" w:rsidP="00A065E4">
      <w:pPr>
        <w:numPr>
          <w:ilvl w:val="1"/>
          <w:numId w:val="9"/>
        </w:numPr>
        <w:tabs>
          <w:tab w:val="left" w:pos="720"/>
        </w:tabs>
        <w:autoSpaceDE w:val="0"/>
        <w:autoSpaceDN w:val="0"/>
        <w:adjustRightInd w:val="0"/>
        <w:spacing w:before="119" w:after="0" w:line="240" w:lineRule="auto"/>
        <w:ind w:left="720"/>
        <w:jc w:val="both"/>
        <w:rPr>
          <w:rFonts w:ascii="Arial" w:hAnsi="Arial" w:cs="Arial"/>
        </w:rPr>
      </w:pPr>
      <w:r w:rsidRPr="006244E4">
        <w:rPr>
          <w:rFonts w:ascii="Arial" w:hAnsi="Arial" w:cs="Arial"/>
          <w:b/>
          <w:bCs/>
        </w:rPr>
        <w:t>Minimum Building Distance from adjoining Residential Use Lot Line</w:t>
      </w:r>
      <w:r w:rsidRPr="006244E4">
        <w:rPr>
          <w:rFonts w:ascii="Arial" w:hAnsi="Arial" w:cs="Arial"/>
        </w:rPr>
        <w:t>. Building</w:t>
      </w:r>
      <w:r w:rsidR="000B0585">
        <w:rPr>
          <w:rFonts w:ascii="Arial" w:hAnsi="Arial" w:cs="Arial"/>
        </w:rPr>
        <w:t xml:space="preserve">s, </w:t>
      </w:r>
      <w:r w:rsidRPr="006244E4">
        <w:rPr>
          <w:rFonts w:ascii="Arial" w:hAnsi="Arial" w:cs="Arial"/>
        </w:rPr>
        <w:t xml:space="preserve"> housing</w:t>
      </w:r>
      <w:r w:rsidR="000B0585">
        <w:rPr>
          <w:rFonts w:ascii="Arial" w:hAnsi="Arial" w:cs="Arial"/>
        </w:rPr>
        <w:t>,</w:t>
      </w:r>
      <w:r w:rsidRPr="006244E4">
        <w:rPr>
          <w:rFonts w:ascii="Arial" w:hAnsi="Arial" w:cs="Arial"/>
        </w:rPr>
        <w:t xml:space="preserve"> animal hospitals</w:t>
      </w:r>
      <w:r w:rsidR="000B0585">
        <w:rPr>
          <w:rFonts w:ascii="Arial" w:hAnsi="Arial" w:cs="Arial"/>
        </w:rPr>
        <w:t>,</w:t>
      </w:r>
      <w:r w:rsidRPr="006244E4">
        <w:rPr>
          <w:rFonts w:ascii="Arial" w:hAnsi="Arial" w:cs="Arial"/>
        </w:rPr>
        <w:t xml:space="preserve"> and veterinary clinics which are fully enclosed shall be located no closer than 75 feet from any adjacent residential use lot line.</w:t>
      </w:r>
    </w:p>
    <w:p w14:paraId="21C7E42D" w14:textId="77777777" w:rsidR="00EB3B0E" w:rsidRPr="006244E4" w:rsidRDefault="00EB3B0E" w:rsidP="00A065E4">
      <w:pPr>
        <w:numPr>
          <w:ilvl w:val="1"/>
          <w:numId w:val="9"/>
        </w:numPr>
        <w:tabs>
          <w:tab w:val="left" w:pos="720"/>
        </w:tabs>
        <w:autoSpaceDE w:val="0"/>
        <w:autoSpaceDN w:val="0"/>
        <w:adjustRightInd w:val="0"/>
        <w:spacing w:before="119" w:after="0" w:line="240" w:lineRule="auto"/>
        <w:ind w:left="720"/>
        <w:jc w:val="both"/>
        <w:rPr>
          <w:rFonts w:ascii="Arial" w:hAnsi="Arial" w:cs="Arial"/>
        </w:rPr>
      </w:pPr>
      <w:r w:rsidRPr="006244E4">
        <w:rPr>
          <w:rFonts w:ascii="Arial" w:hAnsi="Arial" w:cs="Arial"/>
          <w:b/>
          <w:bCs/>
        </w:rPr>
        <w:t>Enclosed Exercise Areas.</w:t>
      </w:r>
      <w:r w:rsidRPr="006244E4">
        <w:rPr>
          <w:rFonts w:ascii="Arial" w:hAnsi="Arial" w:cs="Arial"/>
        </w:rPr>
        <w:t xml:space="preserve"> Enclosed exercise areas shall be not less than 100 feet from any residential lot line. The operator of the animal hospital or veterinary clinic shall be responsible for using good management practices to discourage undesirable odors, insects and excessive noise. All exercise areas shall be permanently attached to the principal building and fully enclosed.</w:t>
      </w:r>
    </w:p>
    <w:p w14:paraId="0C8957BC" w14:textId="1D15E394" w:rsidR="00EB3B0E" w:rsidRPr="006244E4" w:rsidRDefault="00EB3B0E" w:rsidP="00A065E4">
      <w:pPr>
        <w:autoSpaceDE w:val="0"/>
        <w:autoSpaceDN w:val="0"/>
        <w:adjustRightInd w:val="0"/>
        <w:spacing w:after="0" w:line="240" w:lineRule="auto"/>
        <w:ind w:left="720" w:hanging="720"/>
        <w:jc w:val="both"/>
        <w:rPr>
          <w:rFonts w:ascii="Arial" w:hAnsi="Arial" w:cs="Arial"/>
        </w:rPr>
      </w:pPr>
      <w:r w:rsidRPr="006244E4">
        <w:rPr>
          <w:rFonts w:ascii="Arial" w:hAnsi="Arial" w:cs="Arial"/>
          <w:b/>
          <w:bCs/>
        </w:rPr>
        <w:t>D.</w:t>
      </w:r>
      <w:r w:rsidRPr="006244E4">
        <w:rPr>
          <w:rFonts w:ascii="Arial" w:hAnsi="Arial" w:cs="Arial"/>
        </w:rPr>
        <w:tab/>
      </w:r>
      <w:r w:rsidRPr="006244E4">
        <w:rPr>
          <w:rFonts w:ascii="Arial" w:hAnsi="Arial" w:cs="Arial"/>
          <w:b/>
          <w:bCs/>
        </w:rPr>
        <w:t>Crematory Facilities</w:t>
      </w:r>
      <w:r w:rsidRPr="006244E4">
        <w:rPr>
          <w:rFonts w:ascii="Arial" w:hAnsi="Arial" w:cs="Arial"/>
        </w:rPr>
        <w:t>. A crematory facility in an animal hospital requires specific approval of a Conditional Use Permit.</w:t>
      </w:r>
    </w:p>
    <w:p w14:paraId="0BF7826B" w14:textId="77777777" w:rsidR="00EB3B0E" w:rsidRPr="006244E4" w:rsidRDefault="00EB3B0E" w:rsidP="00A065E4">
      <w:pPr>
        <w:autoSpaceDE w:val="0"/>
        <w:autoSpaceDN w:val="0"/>
        <w:adjustRightInd w:val="0"/>
        <w:spacing w:after="0" w:line="240" w:lineRule="auto"/>
        <w:ind w:left="720" w:hanging="720"/>
        <w:jc w:val="both"/>
        <w:rPr>
          <w:rFonts w:ascii="Arial" w:hAnsi="Arial" w:cs="Arial"/>
        </w:rPr>
      </w:pPr>
    </w:p>
    <w:p w14:paraId="31530269" w14:textId="7D2898A5"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.0</w:t>
      </w:r>
      <w:r>
        <w:rPr>
          <w:rFonts w:ascii="Arial" w:hAnsi="Arial" w:cs="Arial"/>
          <w:b/>
          <w:bCs/>
        </w:rPr>
        <w:t>6</w:t>
      </w:r>
      <w:r w:rsidRPr="006244E4">
        <w:rPr>
          <w:rFonts w:ascii="Arial" w:hAnsi="Arial" w:cs="Arial"/>
          <w:b/>
          <w:bCs/>
        </w:rPr>
        <w:t xml:space="preserve"> </w:t>
      </w:r>
      <w:r w:rsidRPr="006244E4">
        <w:rPr>
          <w:rFonts w:ascii="Arial" w:hAnsi="Arial" w:cs="Arial"/>
          <w:b/>
          <w:bCs/>
        </w:rPr>
        <w:tab/>
      </w:r>
    </w:p>
    <w:p w14:paraId="5890512E" w14:textId="77777777" w:rsidR="00EB3B0E" w:rsidRPr="00CA41FC" w:rsidRDefault="00EB3B0E" w:rsidP="00A065E4">
      <w:pPr>
        <w:autoSpaceDE w:val="0"/>
        <w:autoSpaceDN w:val="0"/>
        <w:adjustRightInd w:val="0"/>
        <w:spacing w:after="0" w:line="240" w:lineRule="auto"/>
        <w:jc w:val="both"/>
        <w:rPr>
          <w:rFonts w:ascii="Arial" w:hAnsi="Arial" w:cs="Arial"/>
          <w:b/>
          <w:bCs/>
        </w:rPr>
      </w:pPr>
      <w:r w:rsidRPr="00CA41FC">
        <w:rPr>
          <w:rFonts w:ascii="Arial" w:hAnsi="Arial" w:cs="Arial"/>
          <w:b/>
          <w:bCs/>
          <w:shd w:val="clear" w:color="auto" w:fill="FFFFFF"/>
        </w:rPr>
        <w:t>AQUACULTURE</w:t>
      </w:r>
    </w:p>
    <w:p w14:paraId="33874627" w14:textId="0A27E983" w:rsidR="00EB3B0E" w:rsidRDefault="00EB3B0E" w:rsidP="00A065E4">
      <w:pPr>
        <w:autoSpaceDE w:val="0"/>
        <w:autoSpaceDN w:val="0"/>
        <w:adjustRightInd w:val="0"/>
        <w:spacing w:after="0" w:line="240" w:lineRule="auto"/>
        <w:jc w:val="both"/>
        <w:rPr>
          <w:rFonts w:ascii="Arial" w:hAnsi="Arial" w:cs="Arial"/>
        </w:rPr>
      </w:pPr>
      <w:r w:rsidRPr="00CA41FC">
        <w:rPr>
          <w:rFonts w:ascii="Arial" w:hAnsi="Arial" w:cs="Arial"/>
        </w:rPr>
        <w:t>Aquaculture conducted for the purpose of an income or livelihood. "Aquaculture" means the controlled cultivation of aquatic plants and animals, using "normal aquaculture activities" as defined in Wis. Stat. § 281.36.</w:t>
      </w:r>
    </w:p>
    <w:p w14:paraId="3835FE6A" w14:textId="77777777" w:rsidR="00CA41FC" w:rsidRPr="00CA41FC" w:rsidRDefault="00CA41FC" w:rsidP="00A065E4">
      <w:pPr>
        <w:autoSpaceDE w:val="0"/>
        <w:autoSpaceDN w:val="0"/>
        <w:adjustRightInd w:val="0"/>
        <w:spacing w:after="0" w:line="240" w:lineRule="auto"/>
        <w:jc w:val="both"/>
        <w:rPr>
          <w:rFonts w:ascii="Arial" w:hAnsi="Arial" w:cs="Arial"/>
        </w:rPr>
      </w:pPr>
    </w:p>
    <w:p w14:paraId="679B03FB" w14:textId="41E591B1" w:rsidR="00EB3B0E" w:rsidRPr="00CA41FC" w:rsidRDefault="00EB3B0E" w:rsidP="005E5984">
      <w:pPr>
        <w:pStyle w:val="ListParagraph"/>
        <w:numPr>
          <w:ilvl w:val="0"/>
          <w:numId w:val="307"/>
        </w:numPr>
        <w:spacing w:line="240" w:lineRule="auto"/>
        <w:ind w:left="720" w:hanging="720"/>
        <w:rPr>
          <w:rFonts w:ascii="Arial" w:hAnsi="Arial" w:cs="Arial"/>
        </w:rPr>
      </w:pPr>
      <w:r w:rsidRPr="00CA41FC">
        <w:rPr>
          <w:rFonts w:ascii="Arial" w:hAnsi="Arial" w:cs="Arial"/>
        </w:rPr>
        <w:t>Review of the Conditional Use Permit shall address:</w:t>
      </w:r>
    </w:p>
    <w:p w14:paraId="40F4AEC4" w14:textId="35754191" w:rsidR="00EB3B0E" w:rsidRPr="00CA41FC" w:rsidRDefault="00EB3B0E" w:rsidP="005E5984">
      <w:pPr>
        <w:numPr>
          <w:ilvl w:val="0"/>
          <w:numId w:val="250"/>
        </w:numPr>
        <w:autoSpaceDE w:val="0"/>
        <w:autoSpaceDN w:val="0"/>
        <w:adjustRightInd w:val="0"/>
        <w:spacing w:after="0" w:line="240" w:lineRule="auto"/>
        <w:ind w:left="1080"/>
        <w:jc w:val="both"/>
        <w:rPr>
          <w:rFonts w:ascii="Arial" w:hAnsi="Arial" w:cs="Arial"/>
        </w:rPr>
      </w:pPr>
      <w:r w:rsidRPr="00CA41FC">
        <w:rPr>
          <w:rFonts w:ascii="Arial" w:hAnsi="Arial" w:cs="Arial"/>
        </w:rPr>
        <w:t>Proposed setbacks from property lines and existing residential uses</w:t>
      </w:r>
      <w:r w:rsidR="00206452" w:rsidRPr="00CA41FC">
        <w:rPr>
          <w:rFonts w:ascii="Arial" w:hAnsi="Arial" w:cs="Arial"/>
        </w:rPr>
        <w:t>.</w:t>
      </w:r>
      <w:r w:rsidRPr="00CA41FC">
        <w:rPr>
          <w:rFonts w:ascii="Arial" w:hAnsi="Arial" w:cs="Arial"/>
        </w:rPr>
        <w:t xml:space="preserve"> The facility shall be located no closer than 75 feet from any adjacent residential use lot line.</w:t>
      </w:r>
    </w:p>
    <w:p w14:paraId="05E17557" w14:textId="77777777" w:rsidR="00EB3B0E" w:rsidRPr="00CA41FC" w:rsidRDefault="00EB3B0E" w:rsidP="005E5984">
      <w:pPr>
        <w:numPr>
          <w:ilvl w:val="0"/>
          <w:numId w:val="250"/>
        </w:numPr>
        <w:autoSpaceDE w:val="0"/>
        <w:autoSpaceDN w:val="0"/>
        <w:adjustRightInd w:val="0"/>
        <w:spacing w:after="0" w:line="240" w:lineRule="auto"/>
        <w:ind w:left="1080"/>
        <w:jc w:val="both"/>
        <w:rPr>
          <w:rFonts w:ascii="Arial" w:hAnsi="Arial" w:cs="Arial"/>
        </w:rPr>
      </w:pPr>
      <w:r w:rsidRPr="00CA41FC">
        <w:rPr>
          <w:rFonts w:ascii="Arial" w:hAnsi="Arial" w:cs="Arial"/>
        </w:rPr>
        <w:t>Visual buffers</w:t>
      </w:r>
    </w:p>
    <w:p w14:paraId="355F3FCE" w14:textId="77777777" w:rsidR="00EB3B0E" w:rsidRPr="00CA41FC" w:rsidRDefault="00EB3B0E" w:rsidP="005E5984">
      <w:pPr>
        <w:numPr>
          <w:ilvl w:val="0"/>
          <w:numId w:val="250"/>
        </w:numPr>
        <w:autoSpaceDE w:val="0"/>
        <w:autoSpaceDN w:val="0"/>
        <w:adjustRightInd w:val="0"/>
        <w:spacing w:after="0" w:line="240" w:lineRule="auto"/>
        <w:ind w:left="1080"/>
        <w:jc w:val="both"/>
        <w:rPr>
          <w:rFonts w:ascii="Arial" w:hAnsi="Arial" w:cs="Arial"/>
        </w:rPr>
      </w:pPr>
      <w:r w:rsidRPr="00CA41FC">
        <w:rPr>
          <w:rFonts w:ascii="Arial" w:hAnsi="Arial" w:cs="Arial"/>
        </w:rPr>
        <w:t>Proposed stormwater concept</w:t>
      </w:r>
    </w:p>
    <w:p w14:paraId="221F9A54" w14:textId="77777777" w:rsidR="00EB3B0E" w:rsidRPr="00CA41FC" w:rsidRDefault="00EB3B0E" w:rsidP="005E5984">
      <w:pPr>
        <w:numPr>
          <w:ilvl w:val="0"/>
          <w:numId w:val="250"/>
        </w:numPr>
        <w:autoSpaceDE w:val="0"/>
        <w:autoSpaceDN w:val="0"/>
        <w:adjustRightInd w:val="0"/>
        <w:spacing w:after="0" w:line="240" w:lineRule="auto"/>
        <w:ind w:left="1080"/>
        <w:jc w:val="both"/>
        <w:rPr>
          <w:rFonts w:ascii="Arial" w:hAnsi="Arial" w:cs="Arial"/>
        </w:rPr>
      </w:pPr>
      <w:r w:rsidRPr="00CA41FC">
        <w:rPr>
          <w:rFonts w:ascii="Arial" w:hAnsi="Arial" w:cs="Arial"/>
        </w:rPr>
        <w:t>Noise and odor</w:t>
      </w:r>
    </w:p>
    <w:p w14:paraId="31704FD9" w14:textId="77777777" w:rsidR="00EB3B0E" w:rsidRPr="00CA41FC" w:rsidRDefault="00EB3B0E" w:rsidP="005E5984">
      <w:pPr>
        <w:numPr>
          <w:ilvl w:val="0"/>
          <w:numId w:val="250"/>
        </w:numPr>
        <w:autoSpaceDE w:val="0"/>
        <w:autoSpaceDN w:val="0"/>
        <w:adjustRightInd w:val="0"/>
        <w:spacing w:after="0" w:line="240" w:lineRule="auto"/>
        <w:ind w:left="1080"/>
        <w:jc w:val="both"/>
        <w:rPr>
          <w:rFonts w:ascii="Arial" w:hAnsi="Arial" w:cs="Arial"/>
        </w:rPr>
      </w:pPr>
      <w:r w:rsidRPr="00CA41FC">
        <w:rPr>
          <w:rFonts w:ascii="Arial" w:hAnsi="Arial" w:cs="Arial"/>
        </w:rPr>
        <w:t xml:space="preserve">Water supply </w:t>
      </w:r>
    </w:p>
    <w:p w14:paraId="3CB40EAD" w14:textId="35F2668A" w:rsidR="00EB3B0E" w:rsidRDefault="00EB3B0E" w:rsidP="005E5984">
      <w:pPr>
        <w:numPr>
          <w:ilvl w:val="0"/>
          <w:numId w:val="250"/>
        </w:numPr>
        <w:autoSpaceDE w:val="0"/>
        <w:autoSpaceDN w:val="0"/>
        <w:adjustRightInd w:val="0"/>
        <w:spacing w:after="0" w:line="240" w:lineRule="auto"/>
        <w:ind w:left="1080"/>
        <w:jc w:val="both"/>
        <w:rPr>
          <w:rFonts w:ascii="Arial" w:hAnsi="Arial" w:cs="Arial"/>
        </w:rPr>
      </w:pPr>
      <w:r w:rsidRPr="00CA41FC">
        <w:rPr>
          <w:rFonts w:ascii="Arial" w:hAnsi="Arial" w:cs="Arial"/>
        </w:rPr>
        <w:t>State DNR environmental permits</w:t>
      </w:r>
    </w:p>
    <w:p w14:paraId="2F5486D6" w14:textId="77777777" w:rsidR="00CA41FC" w:rsidRPr="00CA41FC" w:rsidRDefault="00CA41FC" w:rsidP="00CA41FC">
      <w:pPr>
        <w:autoSpaceDE w:val="0"/>
        <w:autoSpaceDN w:val="0"/>
        <w:adjustRightInd w:val="0"/>
        <w:spacing w:after="0" w:line="240" w:lineRule="auto"/>
        <w:jc w:val="both"/>
        <w:rPr>
          <w:rFonts w:ascii="Arial" w:hAnsi="Arial" w:cs="Arial"/>
        </w:rPr>
      </w:pPr>
    </w:p>
    <w:p w14:paraId="62A3CA54" w14:textId="06026882" w:rsidR="00EB3B0E" w:rsidRPr="00CA41FC" w:rsidRDefault="00EB3B0E" w:rsidP="005E5984">
      <w:pPr>
        <w:pStyle w:val="ListParagraph"/>
        <w:numPr>
          <w:ilvl w:val="0"/>
          <w:numId w:val="307"/>
        </w:numPr>
        <w:spacing w:line="240" w:lineRule="auto"/>
        <w:ind w:left="720" w:hanging="720"/>
        <w:rPr>
          <w:rFonts w:ascii="Arial" w:hAnsi="Arial" w:cs="Arial"/>
        </w:rPr>
      </w:pPr>
      <w:r w:rsidRPr="00CA41FC">
        <w:rPr>
          <w:rFonts w:ascii="Arial" w:hAnsi="Arial" w:cs="Arial"/>
        </w:rPr>
        <w:t xml:space="preserve">Processing, storage, packaging and distribution of shellfish and fish requires M-1 zoning. </w:t>
      </w:r>
    </w:p>
    <w:p w14:paraId="3DAF6A88" w14:textId="77777777" w:rsidR="001E4D79" w:rsidRPr="00CA41FC" w:rsidRDefault="001E4D79" w:rsidP="00A065E4">
      <w:pPr>
        <w:autoSpaceDE w:val="0"/>
        <w:autoSpaceDN w:val="0"/>
        <w:adjustRightInd w:val="0"/>
        <w:spacing w:after="0" w:line="240" w:lineRule="auto"/>
        <w:ind w:left="1440" w:hanging="1440"/>
        <w:jc w:val="both"/>
        <w:rPr>
          <w:rFonts w:ascii="Arial" w:hAnsi="Arial" w:cs="Arial"/>
          <w:b/>
          <w:bCs/>
        </w:rPr>
      </w:pPr>
    </w:p>
    <w:p w14:paraId="50576BD9" w14:textId="70625659"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.0</w:t>
      </w:r>
      <w:r>
        <w:rPr>
          <w:rFonts w:ascii="Arial" w:hAnsi="Arial" w:cs="Arial"/>
          <w:b/>
          <w:bCs/>
        </w:rPr>
        <w:t>7</w:t>
      </w:r>
      <w:r w:rsidRPr="006244E4">
        <w:rPr>
          <w:rFonts w:ascii="Arial" w:hAnsi="Arial" w:cs="Arial"/>
          <w:b/>
          <w:bCs/>
        </w:rPr>
        <w:t xml:space="preserve">  </w:t>
      </w:r>
      <w:r w:rsidRPr="006244E4">
        <w:rPr>
          <w:rFonts w:ascii="Arial" w:hAnsi="Arial" w:cs="Arial"/>
          <w:b/>
          <w:bCs/>
        </w:rPr>
        <w:tab/>
      </w:r>
    </w:p>
    <w:p w14:paraId="44D1495C" w14:textId="77777777" w:rsidR="00EB3B0E" w:rsidRPr="006244E4" w:rsidRDefault="00EB3B0E" w:rsidP="00A065E4">
      <w:pPr>
        <w:autoSpaceDE w:val="0"/>
        <w:autoSpaceDN w:val="0"/>
        <w:adjustRightInd w:val="0"/>
        <w:spacing w:after="0" w:line="240" w:lineRule="auto"/>
        <w:ind w:left="1440" w:hanging="1440"/>
        <w:jc w:val="both"/>
        <w:rPr>
          <w:rFonts w:ascii="Arial" w:hAnsi="Arial" w:cs="Arial"/>
        </w:rPr>
      </w:pPr>
      <w:r w:rsidRPr="006244E4">
        <w:rPr>
          <w:rFonts w:ascii="Arial" w:hAnsi="Arial" w:cs="Arial"/>
          <w:b/>
          <w:bCs/>
        </w:rPr>
        <w:t>AUTOMOTIVE/VEHICLE – MINOR REPAIR AND MAINTENANCE – ACCESSORY USE</w:t>
      </w:r>
      <w:r w:rsidRPr="006244E4">
        <w:rPr>
          <w:rFonts w:ascii="Arial" w:hAnsi="Arial" w:cs="Arial"/>
        </w:rPr>
        <w:t xml:space="preserve"> </w:t>
      </w:r>
    </w:p>
    <w:p w14:paraId="2BF82CFC" w14:textId="5A16B2BC" w:rsidR="00EB3B0E" w:rsidRPr="006244E4" w:rsidRDefault="00EB3B0E" w:rsidP="00A065E4">
      <w:pPr>
        <w:autoSpaceDE w:val="0"/>
        <w:autoSpaceDN w:val="0"/>
        <w:adjustRightInd w:val="0"/>
        <w:spacing w:after="0" w:line="240" w:lineRule="auto"/>
        <w:jc w:val="both"/>
        <w:rPr>
          <w:rFonts w:ascii="Arial" w:hAnsi="Arial" w:cs="Arial"/>
          <w:color w:val="000000"/>
        </w:rPr>
      </w:pPr>
      <w:r w:rsidRPr="006244E4">
        <w:rPr>
          <w:rFonts w:ascii="Arial" w:hAnsi="Arial" w:cs="Arial"/>
        </w:rPr>
        <w:t>Approval of a Conditional Use Permit is required for this use.</w:t>
      </w:r>
    </w:p>
    <w:p w14:paraId="6AE27BDD" w14:textId="77777777" w:rsidR="00EB3B0E" w:rsidRPr="006244E4" w:rsidRDefault="00EB3B0E" w:rsidP="00A065E4">
      <w:pPr>
        <w:autoSpaceDE w:val="0"/>
        <w:autoSpaceDN w:val="0"/>
        <w:adjustRightInd w:val="0"/>
        <w:spacing w:after="0" w:line="240" w:lineRule="auto"/>
        <w:jc w:val="both"/>
        <w:rPr>
          <w:rFonts w:ascii="Arial" w:hAnsi="Arial" w:cs="Arial"/>
          <w:color w:val="000000"/>
        </w:rPr>
      </w:pPr>
      <w:r w:rsidRPr="006244E4">
        <w:rPr>
          <w:rFonts w:ascii="Arial" w:hAnsi="Arial" w:cs="Arial"/>
          <w:color w:val="000000"/>
        </w:rPr>
        <w:t>The repair of automobiles or other motorized vehicles is subject to the following restrictions:</w:t>
      </w:r>
    </w:p>
    <w:p w14:paraId="0DB6AF98" w14:textId="77777777" w:rsidR="00EB3B0E" w:rsidRPr="006244E4" w:rsidRDefault="00EB3B0E" w:rsidP="005E5984">
      <w:pPr>
        <w:numPr>
          <w:ilvl w:val="0"/>
          <w:numId w:val="16"/>
        </w:numPr>
        <w:autoSpaceDE w:val="0"/>
        <w:autoSpaceDN w:val="0"/>
        <w:adjustRightInd w:val="0"/>
        <w:spacing w:before="119" w:after="0" w:line="240" w:lineRule="auto"/>
        <w:ind w:hanging="720"/>
        <w:jc w:val="both"/>
        <w:rPr>
          <w:rFonts w:ascii="Arial" w:hAnsi="Arial" w:cs="Arial"/>
          <w:color w:val="000000"/>
        </w:rPr>
      </w:pPr>
      <w:r w:rsidRPr="006244E4">
        <w:rPr>
          <w:rFonts w:ascii="Arial" w:hAnsi="Arial" w:cs="Arial"/>
          <w:color w:val="000000"/>
        </w:rPr>
        <w:t>Only minor repairs and maintenance may be done on vehicles owned by the occupant of the structure, family member or vehicle used for work which, for purposes of this Section, are the changing and replenishment of fluid levels, such as hydraulic fluid, windshield washer fluid and lubricating oil; the replacement of sparkplugs or ignition points; the rotation of tires and the checking of adequate pressure; and the replacement of drive belts and hydraulic lines.</w:t>
      </w:r>
    </w:p>
    <w:p w14:paraId="347B19AF" w14:textId="77777777" w:rsidR="00EB3B0E" w:rsidRPr="006244E4" w:rsidRDefault="00EB3B0E" w:rsidP="005E5984">
      <w:pPr>
        <w:numPr>
          <w:ilvl w:val="0"/>
          <w:numId w:val="16"/>
        </w:numPr>
        <w:autoSpaceDE w:val="0"/>
        <w:autoSpaceDN w:val="0"/>
        <w:adjustRightInd w:val="0"/>
        <w:spacing w:before="119" w:after="0" w:line="240" w:lineRule="auto"/>
        <w:ind w:hanging="720"/>
        <w:jc w:val="both"/>
        <w:rPr>
          <w:rFonts w:ascii="Arial" w:hAnsi="Arial" w:cs="Arial"/>
        </w:rPr>
      </w:pPr>
      <w:r w:rsidRPr="006244E4">
        <w:rPr>
          <w:rFonts w:ascii="Arial" w:hAnsi="Arial" w:cs="Arial"/>
          <w:color w:val="000000"/>
        </w:rPr>
        <w:t>Other Repairs. Any other repairs on the motorized vehicles or automobiles shall be restricted to totally enclosed spaces that are properly ventilated and only accomplished on privately registered vehicles lawfully licensed and owned by the occupant of the structure.</w:t>
      </w:r>
    </w:p>
    <w:p w14:paraId="719522A4" w14:textId="77777777" w:rsidR="00EB3B0E" w:rsidRPr="006244E4" w:rsidRDefault="00EB3B0E" w:rsidP="00A065E4">
      <w:pPr>
        <w:autoSpaceDE w:val="0"/>
        <w:autoSpaceDN w:val="0"/>
        <w:adjustRightInd w:val="0"/>
        <w:spacing w:after="0" w:line="240" w:lineRule="auto"/>
        <w:jc w:val="both"/>
        <w:rPr>
          <w:rFonts w:ascii="Arial" w:hAnsi="Arial" w:cs="Arial"/>
          <w:b/>
          <w:bCs/>
        </w:rPr>
      </w:pPr>
    </w:p>
    <w:p w14:paraId="015EE624" w14:textId="57374097"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.0</w:t>
      </w:r>
      <w:r>
        <w:rPr>
          <w:rFonts w:ascii="Arial" w:hAnsi="Arial" w:cs="Arial"/>
          <w:b/>
          <w:bCs/>
        </w:rPr>
        <w:t>8</w:t>
      </w:r>
      <w:r w:rsidRPr="006244E4">
        <w:rPr>
          <w:rFonts w:ascii="Arial" w:hAnsi="Arial" w:cs="Arial"/>
          <w:b/>
          <w:bCs/>
        </w:rPr>
        <w:t xml:space="preserve">  </w:t>
      </w:r>
      <w:r w:rsidRPr="006244E4">
        <w:rPr>
          <w:rFonts w:ascii="Arial" w:hAnsi="Arial" w:cs="Arial"/>
          <w:b/>
          <w:bCs/>
        </w:rPr>
        <w:tab/>
      </w:r>
    </w:p>
    <w:p w14:paraId="30AFB098" w14:textId="77777777" w:rsidR="00EB3B0E" w:rsidRPr="006244E4" w:rsidRDefault="00EB3B0E" w:rsidP="00A065E4">
      <w:pPr>
        <w:autoSpaceDE w:val="0"/>
        <w:autoSpaceDN w:val="0"/>
        <w:adjustRightInd w:val="0"/>
        <w:spacing w:after="0" w:line="240" w:lineRule="auto"/>
        <w:jc w:val="both"/>
        <w:rPr>
          <w:rFonts w:ascii="Arial" w:hAnsi="Arial" w:cs="Arial"/>
        </w:rPr>
      </w:pPr>
      <w:r w:rsidRPr="006244E4">
        <w:rPr>
          <w:rFonts w:ascii="Arial" w:hAnsi="Arial" w:cs="Arial"/>
          <w:b/>
          <w:bCs/>
        </w:rPr>
        <w:t>AUTOMOTIVE/VEHICLE REPAIR SHOPS – PRINCIPAL USE</w:t>
      </w:r>
      <w:r w:rsidRPr="006244E4">
        <w:rPr>
          <w:rFonts w:ascii="Arial" w:hAnsi="Arial" w:cs="Arial"/>
        </w:rPr>
        <w:t xml:space="preserve"> </w:t>
      </w:r>
    </w:p>
    <w:p w14:paraId="5F1695ED" w14:textId="3C94332F" w:rsidR="00EB3B0E" w:rsidRPr="006244E4" w:rsidRDefault="00EB3B0E" w:rsidP="00A065E4">
      <w:pPr>
        <w:spacing w:line="240" w:lineRule="auto"/>
        <w:jc w:val="both"/>
        <w:rPr>
          <w:rFonts w:ascii="Arial" w:hAnsi="Arial" w:cs="Arial"/>
        </w:rPr>
      </w:pPr>
      <w:r w:rsidRPr="006244E4">
        <w:rPr>
          <w:rFonts w:ascii="Arial" w:hAnsi="Arial" w:cs="Arial"/>
        </w:rPr>
        <w:t>Automotive repair shops shall meet the following requirements. Approval of a Conditional Use Permit is required for a spray booth.</w:t>
      </w:r>
    </w:p>
    <w:p w14:paraId="0082A138" w14:textId="77777777" w:rsidR="00EB3B0E" w:rsidRPr="006244E4" w:rsidRDefault="00EB3B0E" w:rsidP="005E5984">
      <w:pPr>
        <w:numPr>
          <w:ilvl w:val="0"/>
          <w:numId w:val="17"/>
        </w:numPr>
        <w:autoSpaceDE w:val="0"/>
        <w:autoSpaceDN w:val="0"/>
        <w:adjustRightInd w:val="0"/>
        <w:spacing w:before="119" w:after="0" w:line="240" w:lineRule="auto"/>
        <w:ind w:hanging="720"/>
        <w:jc w:val="both"/>
        <w:rPr>
          <w:rFonts w:ascii="Arial" w:hAnsi="Arial" w:cs="Arial"/>
        </w:rPr>
      </w:pPr>
      <w:r w:rsidRPr="00202BA1">
        <w:rPr>
          <w:rFonts w:ascii="Arial" w:hAnsi="Arial" w:cs="Arial"/>
          <w:b/>
          <w:bCs/>
        </w:rPr>
        <w:t>Direct Access to Arterial Streets Required</w:t>
      </w:r>
      <w:r w:rsidRPr="006244E4">
        <w:rPr>
          <w:rFonts w:ascii="Arial" w:hAnsi="Arial" w:cs="Arial"/>
        </w:rPr>
        <w:t>. All automotive repair shops shall have direct access to an arterial street which is a federal, state or county designated highway except where it is part of a nonresidential development where access is provided by a parallel access road or reverse frontage road where nonresidential uses will be on both sides of the street.</w:t>
      </w:r>
    </w:p>
    <w:p w14:paraId="2E6FA3BB" w14:textId="6818FEA7" w:rsidR="00EB3B0E" w:rsidRPr="006244E4" w:rsidRDefault="00EB3B0E" w:rsidP="005E5984">
      <w:pPr>
        <w:numPr>
          <w:ilvl w:val="0"/>
          <w:numId w:val="17"/>
        </w:numPr>
        <w:autoSpaceDE w:val="0"/>
        <w:autoSpaceDN w:val="0"/>
        <w:adjustRightInd w:val="0"/>
        <w:spacing w:before="119" w:after="0" w:line="240" w:lineRule="auto"/>
        <w:ind w:hanging="720"/>
        <w:jc w:val="both"/>
        <w:rPr>
          <w:rFonts w:ascii="Arial" w:hAnsi="Arial" w:cs="Arial"/>
        </w:rPr>
      </w:pPr>
      <w:r w:rsidRPr="00202BA1">
        <w:rPr>
          <w:rFonts w:ascii="Arial" w:hAnsi="Arial" w:cs="Arial"/>
          <w:b/>
          <w:bCs/>
        </w:rPr>
        <w:t>Required Additional Landscape Buffer Yard when Abutting a Residential Zoning Distric</w:t>
      </w:r>
      <w:r w:rsidRPr="006244E4">
        <w:rPr>
          <w:rFonts w:ascii="Arial" w:hAnsi="Arial" w:cs="Arial"/>
        </w:rPr>
        <w:t xml:space="preserve">t. When abutting a residential zoning district, automotive repair shops shall provide one additional buffer yard intensity factor to that already required. Said required buffer yard plant units shall be in addition to those plants required under the provisions </w:t>
      </w:r>
      <w:r w:rsidRPr="003245D4">
        <w:rPr>
          <w:rFonts w:ascii="Arial" w:hAnsi="Arial" w:cs="Arial"/>
        </w:rPr>
        <w:t>of Section 08</w:t>
      </w:r>
      <w:r w:rsidRPr="006244E4">
        <w:rPr>
          <w:rFonts w:ascii="Arial" w:hAnsi="Arial" w:cs="Arial"/>
        </w:rPr>
        <w:t>.</w:t>
      </w:r>
    </w:p>
    <w:p w14:paraId="0BE9143B" w14:textId="77777777" w:rsidR="00EB3B0E" w:rsidRPr="006244E4" w:rsidRDefault="00EB3B0E" w:rsidP="005E5984">
      <w:pPr>
        <w:numPr>
          <w:ilvl w:val="0"/>
          <w:numId w:val="17"/>
        </w:numPr>
        <w:autoSpaceDE w:val="0"/>
        <w:autoSpaceDN w:val="0"/>
        <w:adjustRightInd w:val="0"/>
        <w:spacing w:before="119" w:after="0" w:line="240" w:lineRule="auto"/>
        <w:ind w:hanging="720"/>
        <w:jc w:val="both"/>
        <w:rPr>
          <w:rFonts w:ascii="Arial" w:hAnsi="Arial" w:cs="Arial"/>
          <w:b/>
          <w:bCs/>
        </w:rPr>
      </w:pPr>
      <w:r w:rsidRPr="006244E4">
        <w:rPr>
          <w:rFonts w:ascii="Arial" w:hAnsi="Arial" w:cs="Arial"/>
          <w:b/>
          <w:bCs/>
        </w:rPr>
        <w:t>Screening of All Loading Docks, Storage and Garbage or Waste Facilities.</w:t>
      </w:r>
    </w:p>
    <w:p w14:paraId="7DC0C832" w14:textId="062C6844" w:rsidR="00EB3B0E" w:rsidRPr="006244E4" w:rsidRDefault="00EB3B0E" w:rsidP="00A065E4">
      <w:pPr>
        <w:autoSpaceDE w:val="0"/>
        <w:autoSpaceDN w:val="0"/>
        <w:adjustRightInd w:val="0"/>
        <w:spacing w:after="0" w:line="240" w:lineRule="auto"/>
        <w:ind w:left="720"/>
        <w:jc w:val="both"/>
        <w:rPr>
          <w:rFonts w:ascii="Arial" w:hAnsi="Arial" w:cs="Arial"/>
        </w:rPr>
      </w:pPr>
      <w:r w:rsidRPr="006244E4">
        <w:rPr>
          <w:rFonts w:ascii="Arial" w:hAnsi="Arial" w:cs="Arial"/>
        </w:rPr>
        <w:t>All loading docks, storage and garbage or waste facilities shall be screened from view and fully enclosed within masonry walls eight feet in height. Masonry materials shall be compatible with the materials on the front building wall of the main building. Under no circumstances, however, shall such requirements be less than those specified elsewhere in this Chapter. The Plan Commission shall determine if the storage, garbage or waste facility shall be attached to the principal structure. In addition, the following requirements shall be met for trash dumpsters</w:t>
      </w:r>
      <w:r w:rsidR="00B55CAD">
        <w:rPr>
          <w:rFonts w:ascii="Arial" w:hAnsi="Arial" w:cs="Arial"/>
        </w:rPr>
        <w:t xml:space="preserve"> </w:t>
      </w:r>
      <w:r w:rsidRPr="006244E4">
        <w:rPr>
          <w:rFonts w:ascii="Arial" w:hAnsi="Arial" w:cs="Arial"/>
        </w:rPr>
        <w:t>and garbage receptacles:</w:t>
      </w:r>
    </w:p>
    <w:p w14:paraId="67CD34CA" w14:textId="77777777" w:rsidR="00EB3B0E" w:rsidRPr="006244E4" w:rsidRDefault="00EB3B0E" w:rsidP="00A065E4">
      <w:pPr>
        <w:tabs>
          <w:tab w:val="left" w:pos="1080"/>
        </w:tabs>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r>
      <w:r w:rsidRPr="006244E4">
        <w:rPr>
          <w:rFonts w:ascii="Arial" w:hAnsi="Arial" w:cs="Arial"/>
          <w:b/>
          <w:bCs/>
        </w:rPr>
        <w:t>Trash Dumpster and Garbage Receptacle Enclosures Required</w:t>
      </w:r>
      <w:r w:rsidRPr="006244E4">
        <w:rPr>
          <w:rFonts w:ascii="Arial" w:hAnsi="Arial" w:cs="Arial"/>
        </w:rPr>
        <w:t>. All garbage cans, trash dumpsters, trash containers and other storage devices situated on any property shall be closed containers with lids and shall be concealed or suitably screened for public view.</w:t>
      </w:r>
    </w:p>
    <w:p w14:paraId="466F0CF6" w14:textId="5EBB5104" w:rsidR="00EB3B0E" w:rsidRPr="006244E4" w:rsidRDefault="00EB3B0E" w:rsidP="00A065E4">
      <w:pPr>
        <w:tabs>
          <w:tab w:val="left" w:pos="1080"/>
        </w:tabs>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r>
      <w:r w:rsidRPr="006244E4">
        <w:rPr>
          <w:rFonts w:ascii="Arial" w:hAnsi="Arial" w:cs="Arial"/>
          <w:b/>
          <w:bCs/>
        </w:rPr>
        <w:t>Trash Dumpster and Garbage Receptacle Maintenance Required.</w:t>
      </w:r>
      <w:r w:rsidRPr="006244E4">
        <w:rPr>
          <w:rFonts w:ascii="Arial" w:hAnsi="Arial" w:cs="Arial"/>
        </w:rPr>
        <w:t xml:space="preserve"> Fencing and landscaping for storage area shall be maintained in good condition and kept litter-free. All garbage cans, trash containers and other garbage storage devices shall be emptied, and the contents properly disposed of not less than once every seven days; or in the case of recycling materials, every fourteen days.</w:t>
      </w:r>
    </w:p>
    <w:p w14:paraId="2D512291" w14:textId="77777777" w:rsidR="00EB3B0E" w:rsidRPr="006244E4" w:rsidRDefault="00EB3B0E" w:rsidP="00A065E4">
      <w:pPr>
        <w:tabs>
          <w:tab w:val="left" w:pos="1080"/>
        </w:tabs>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3. </w:t>
      </w:r>
      <w:r w:rsidRPr="006244E4">
        <w:rPr>
          <w:rFonts w:ascii="Arial" w:hAnsi="Arial" w:cs="Arial"/>
        </w:rPr>
        <w:tab/>
      </w:r>
      <w:r w:rsidRPr="006244E4">
        <w:rPr>
          <w:rFonts w:ascii="Arial" w:hAnsi="Arial" w:cs="Arial"/>
          <w:b/>
          <w:bCs/>
        </w:rPr>
        <w:t>Unenclosed Storage of Trash or Waste Prohibited</w:t>
      </w:r>
      <w:r w:rsidRPr="006244E4">
        <w:rPr>
          <w:rFonts w:ascii="Arial" w:hAnsi="Arial" w:cs="Arial"/>
        </w:rPr>
        <w:t>. No portion of the lot shall be used for open or unenclosed storage of trash or waste of any kind.</w:t>
      </w:r>
    </w:p>
    <w:p w14:paraId="1CA7EF6B" w14:textId="77777777" w:rsidR="00EB3B0E" w:rsidRPr="006244E4" w:rsidRDefault="00EB3B0E" w:rsidP="00A065E4">
      <w:pPr>
        <w:tabs>
          <w:tab w:val="left" w:pos="1080"/>
        </w:tabs>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4. </w:t>
      </w:r>
      <w:r w:rsidRPr="006244E4">
        <w:rPr>
          <w:rFonts w:ascii="Arial" w:hAnsi="Arial" w:cs="Arial"/>
        </w:rPr>
        <w:tab/>
      </w:r>
      <w:r w:rsidRPr="006244E4">
        <w:rPr>
          <w:rFonts w:ascii="Arial" w:hAnsi="Arial" w:cs="Arial"/>
          <w:b/>
          <w:bCs/>
        </w:rPr>
        <w:t>Trash Dumpster and Garbage Receptacle Location in Off-Street Parking Space or Drive Prohibited.</w:t>
      </w:r>
      <w:r w:rsidRPr="006244E4">
        <w:rPr>
          <w:rFonts w:ascii="Arial" w:hAnsi="Arial" w:cs="Arial"/>
        </w:rPr>
        <w:t xml:space="preserve"> No trash dumpster or other trash or waste receptacle shall be permitted in any off-street parking space or drive.</w:t>
      </w:r>
    </w:p>
    <w:p w14:paraId="71988E12" w14:textId="77777777" w:rsidR="00EB3B0E" w:rsidRPr="006244E4" w:rsidRDefault="00EB3B0E" w:rsidP="00A065E4">
      <w:pPr>
        <w:tabs>
          <w:tab w:val="left" w:pos="1080"/>
        </w:tabs>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5. </w:t>
      </w:r>
      <w:r w:rsidRPr="006244E4">
        <w:rPr>
          <w:rFonts w:ascii="Arial" w:hAnsi="Arial" w:cs="Arial"/>
        </w:rPr>
        <w:tab/>
      </w:r>
      <w:r w:rsidRPr="006244E4">
        <w:rPr>
          <w:rFonts w:ascii="Arial" w:hAnsi="Arial" w:cs="Arial"/>
          <w:b/>
          <w:bCs/>
        </w:rPr>
        <w:t>Concrete Slab Required</w:t>
      </w:r>
      <w:r w:rsidRPr="006244E4">
        <w:rPr>
          <w:rFonts w:ascii="Arial" w:hAnsi="Arial" w:cs="Arial"/>
        </w:rPr>
        <w:t>. All trash dumpsters and garbage receptacles shall be placed upon a concrete slab that has a thickness of not less than five inches.</w:t>
      </w:r>
    </w:p>
    <w:p w14:paraId="048F3D35" w14:textId="79575C39" w:rsidR="00EB3B0E" w:rsidRDefault="00EB3B0E" w:rsidP="00A065E4">
      <w:pPr>
        <w:tabs>
          <w:tab w:val="left" w:pos="1080"/>
        </w:tabs>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6. </w:t>
      </w:r>
      <w:r w:rsidRPr="006244E4">
        <w:rPr>
          <w:rFonts w:ascii="Arial" w:hAnsi="Arial" w:cs="Arial"/>
        </w:rPr>
        <w:tab/>
      </w:r>
      <w:r w:rsidRPr="006244E4">
        <w:rPr>
          <w:rFonts w:ascii="Arial" w:hAnsi="Arial" w:cs="Arial"/>
          <w:b/>
          <w:bCs/>
        </w:rPr>
        <w:t>Adequate Size to Accommodate Recycling Materials.</w:t>
      </w:r>
      <w:r w:rsidRPr="006244E4">
        <w:rPr>
          <w:rFonts w:ascii="Arial" w:hAnsi="Arial" w:cs="Arial"/>
        </w:rPr>
        <w:t xml:space="preserve"> All trash dumpster and garbage receptacle areas shall be of an adequate size to accommodate the storage of material s to be recycled.</w:t>
      </w:r>
    </w:p>
    <w:p w14:paraId="2779FA35" w14:textId="77777777" w:rsidR="00655223" w:rsidRPr="006244E4" w:rsidRDefault="00655223" w:rsidP="00A065E4">
      <w:pPr>
        <w:tabs>
          <w:tab w:val="left" w:pos="1080"/>
        </w:tabs>
        <w:autoSpaceDE w:val="0"/>
        <w:autoSpaceDN w:val="0"/>
        <w:adjustRightInd w:val="0"/>
        <w:spacing w:after="0" w:line="240" w:lineRule="auto"/>
        <w:ind w:left="1080" w:hanging="360"/>
        <w:jc w:val="both"/>
        <w:rPr>
          <w:rFonts w:ascii="Arial" w:hAnsi="Arial" w:cs="Arial"/>
        </w:rPr>
      </w:pPr>
    </w:p>
    <w:p w14:paraId="062BC6B1" w14:textId="3FB1547B" w:rsidR="00EB3B0E" w:rsidRDefault="00EB3B0E" w:rsidP="005E5984">
      <w:pPr>
        <w:pStyle w:val="ListParagraph"/>
        <w:numPr>
          <w:ilvl w:val="0"/>
          <w:numId w:val="17"/>
        </w:numPr>
        <w:spacing w:before="0" w:line="240" w:lineRule="auto"/>
        <w:ind w:hanging="720"/>
        <w:rPr>
          <w:rFonts w:ascii="Arial" w:hAnsi="Arial" w:cs="Arial"/>
          <w:sz w:val="22"/>
          <w:szCs w:val="22"/>
        </w:rPr>
      </w:pPr>
      <w:r w:rsidRPr="00C94BEA">
        <w:rPr>
          <w:rFonts w:ascii="Arial" w:hAnsi="Arial" w:cs="Arial"/>
          <w:b/>
          <w:bCs/>
          <w:sz w:val="22"/>
          <w:szCs w:val="22"/>
        </w:rPr>
        <w:t>Architectural Design</w:t>
      </w:r>
      <w:r w:rsidRPr="00C94BEA">
        <w:rPr>
          <w:rFonts w:ascii="Arial" w:hAnsi="Arial" w:cs="Arial"/>
          <w:sz w:val="22"/>
          <w:szCs w:val="22"/>
        </w:rPr>
        <w:t>. All automotive repair shops abutting residential uses and zoning districts shall have pitched roofs matching the roof lines of adjoining residential structures. The buildings shall use the same architectural materials on all sides of the building. All such buildings shall be constructed of brick masonry, split face concrete block or stone.</w:t>
      </w:r>
    </w:p>
    <w:p w14:paraId="1102C57C" w14:textId="77777777" w:rsidR="00C94BEA" w:rsidRPr="00C94BEA" w:rsidRDefault="00C94BEA" w:rsidP="00C94BEA">
      <w:pPr>
        <w:pStyle w:val="ListParagraph"/>
        <w:spacing w:before="0" w:line="240" w:lineRule="auto"/>
        <w:ind w:left="720" w:firstLine="0"/>
        <w:rPr>
          <w:rFonts w:ascii="Arial" w:hAnsi="Arial" w:cs="Arial"/>
          <w:sz w:val="22"/>
          <w:szCs w:val="22"/>
        </w:rPr>
      </w:pPr>
    </w:p>
    <w:p w14:paraId="58721CC3" w14:textId="21EE44C8" w:rsidR="00EB3B0E" w:rsidRDefault="00EB3B0E" w:rsidP="005E5984">
      <w:pPr>
        <w:pStyle w:val="ListParagraph"/>
        <w:numPr>
          <w:ilvl w:val="0"/>
          <w:numId w:val="17"/>
        </w:numPr>
        <w:spacing w:before="0" w:line="240" w:lineRule="auto"/>
        <w:ind w:hanging="720"/>
        <w:rPr>
          <w:rFonts w:ascii="Arial" w:hAnsi="Arial" w:cs="Arial"/>
          <w:sz w:val="22"/>
          <w:szCs w:val="22"/>
        </w:rPr>
      </w:pPr>
      <w:r w:rsidRPr="00C94BEA">
        <w:rPr>
          <w:rFonts w:ascii="Arial" w:hAnsi="Arial" w:cs="Arial"/>
          <w:b/>
          <w:bCs/>
          <w:sz w:val="22"/>
          <w:szCs w:val="22"/>
        </w:rPr>
        <w:t>Lighting.</w:t>
      </w:r>
      <w:r w:rsidRPr="00C94BEA">
        <w:rPr>
          <w:rFonts w:ascii="Arial" w:hAnsi="Arial" w:cs="Arial"/>
          <w:sz w:val="22"/>
          <w:szCs w:val="22"/>
        </w:rPr>
        <w:t xml:space="preserve"> The off-street parking and fueling area may be illuminated. Total cut-off of light shall be at an angle of less than ninety degrees and shall be located so that the bare light bulb lamp or light source is completely shielded from the direct view of an observer five feet above the ground at the point where the cut-off angle intersects the ground and so that no light can be viewed from any abutting residential zoning districts.</w:t>
      </w:r>
    </w:p>
    <w:p w14:paraId="185BDEC6" w14:textId="77777777" w:rsidR="00CA41FC" w:rsidRPr="003245D4" w:rsidRDefault="00CA41FC" w:rsidP="00CA41FC">
      <w:pPr>
        <w:pStyle w:val="ListParagraph"/>
        <w:rPr>
          <w:rFonts w:ascii="Arial" w:hAnsi="Arial" w:cs="Arial"/>
          <w:sz w:val="22"/>
          <w:szCs w:val="22"/>
        </w:rPr>
      </w:pPr>
    </w:p>
    <w:p w14:paraId="2CC641FA" w14:textId="51673E51" w:rsidR="00EB3B0E" w:rsidRPr="003245D4" w:rsidRDefault="00EB3B0E" w:rsidP="005E5984">
      <w:pPr>
        <w:pStyle w:val="ListParagraph"/>
        <w:numPr>
          <w:ilvl w:val="0"/>
          <w:numId w:val="17"/>
        </w:numPr>
        <w:spacing w:before="0" w:line="240" w:lineRule="auto"/>
        <w:ind w:hanging="720"/>
        <w:rPr>
          <w:rFonts w:ascii="Arial" w:hAnsi="Arial" w:cs="Arial"/>
          <w:sz w:val="22"/>
          <w:szCs w:val="22"/>
        </w:rPr>
      </w:pPr>
      <w:r w:rsidRPr="003245D4">
        <w:rPr>
          <w:rFonts w:ascii="Arial" w:hAnsi="Arial" w:cs="Arial"/>
          <w:b/>
          <w:bCs/>
          <w:sz w:val="22"/>
          <w:szCs w:val="22"/>
        </w:rPr>
        <w:t>Repair Services</w:t>
      </w:r>
      <w:r w:rsidRPr="003245D4">
        <w:rPr>
          <w:rFonts w:ascii="Arial" w:hAnsi="Arial" w:cs="Arial"/>
          <w:sz w:val="22"/>
          <w:szCs w:val="22"/>
        </w:rPr>
        <w:t>. All repair services shall be done within a completely enclosed building and shall meet the following requirements:</w:t>
      </w:r>
    </w:p>
    <w:p w14:paraId="4CDDE531" w14:textId="77777777" w:rsidR="00EB3B0E" w:rsidRPr="006244E4" w:rsidRDefault="00EB3B0E" w:rsidP="005E5984">
      <w:pPr>
        <w:numPr>
          <w:ilvl w:val="0"/>
          <w:numId w:val="229"/>
        </w:numPr>
        <w:spacing w:after="0" w:line="240" w:lineRule="auto"/>
        <w:jc w:val="both"/>
        <w:rPr>
          <w:rFonts w:ascii="Arial" w:hAnsi="Arial" w:cs="Arial"/>
        </w:rPr>
      </w:pPr>
      <w:r w:rsidRPr="003245D4">
        <w:rPr>
          <w:rFonts w:ascii="Arial" w:hAnsi="Arial" w:cs="Arial"/>
        </w:rPr>
        <w:t>No more than the required off-street parking shall be allowed</w:t>
      </w:r>
      <w:r w:rsidRPr="006244E4">
        <w:rPr>
          <w:rFonts w:ascii="Arial" w:hAnsi="Arial" w:cs="Arial"/>
        </w:rPr>
        <w:t>.</w:t>
      </w:r>
    </w:p>
    <w:p w14:paraId="77AE6CAD" w14:textId="77777777" w:rsidR="00EB3B0E" w:rsidRPr="006244E4" w:rsidRDefault="00EB3B0E" w:rsidP="005E5984">
      <w:pPr>
        <w:numPr>
          <w:ilvl w:val="0"/>
          <w:numId w:val="229"/>
        </w:numPr>
        <w:spacing w:after="0" w:line="240" w:lineRule="auto"/>
        <w:jc w:val="both"/>
        <w:rPr>
          <w:rFonts w:ascii="Arial" w:hAnsi="Arial" w:cs="Arial"/>
        </w:rPr>
      </w:pPr>
      <w:r w:rsidRPr="006244E4">
        <w:rPr>
          <w:rFonts w:ascii="Arial" w:hAnsi="Arial" w:cs="Arial"/>
        </w:rPr>
        <w:t>All overnight storage of vehicles awaiting needed parts shall be within the building or in an enclosed or screened-in yard. Said screening shall consist of a masonry wall of a minimum height of six feet.</w:t>
      </w:r>
    </w:p>
    <w:p w14:paraId="798C2DEB" w14:textId="77777777" w:rsidR="00EB3B0E" w:rsidRPr="006244E4" w:rsidRDefault="00EB3B0E" w:rsidP="005E5984">
      <w:pPr>
        <w:numPr>
          <w:ilvl w:val="0"/>
          <w:numId w:val="229"/>
        </w:numPr>
        <w:spacing w:after="0" w:line="240" w:lineRule="auto"/>
        <w:jc w:val="both"/>
        <w:rPr>
          <w:rFonts w:ascii="Arial" w:hAnsi="Arial" w:cs="Arial"/>
        </w:rPr>
      </w:pPr>
      <w:r w:rsidRPr="006244E4">
        <w:rPr>
          <w:rFonts w:ascii="Arial" w:hAnsi="Arial" w:cs="Arial"/>
        </w:rPr>
        <w:t>All damaged or non-operable parts shall be stored indoors until removed from the premises.</w:t>
      </w:r>
    </w:p>
    <w:p w14:paraId="11CA80FE" w14:textId="77777777" w:rsidR="00EB3B0E" w:rsidRPr="006244E4" w:rsidRDefault="00EB3B0E" w:rsidP="005E5984">
      <w:pPr>
        <w:numPr>
          <w:ilvl w:val="0"/>
          <w:numId w:val="229"/>
        </w:numPr>
        <w:spacing w:after="0" w:line="240" w:lineRule="auto"/>
        <w:jc w:val="both"/>
        <w:rPr>
          <w:rFonts w:ascii="Arial" w:hAnsi="Arial" w:cs="Arial"/>
        </w:rPr>
      </w:pPr>
      <w:r w:rsidRPr="006244E4">
        <w:rPr>
          <w:rFonts w:ascii="Arial" w:hAnsi="Arial" w:cs="Arial"/>
        </w:rPr>
        <w:t>An automotive repair facility shall store all vehicle parts within a completely enclosed building.</w:t>
      </w:r>
    </w:p>
    <w:p w14:paraId="20C3440D" w14:textId="51136B61" w:rsidR="00EB3B0E" w:rsidRPr="006244E4" w:rsidRDefault="00EB3B0E" w:rsidP="005E5984">
      <w:pPr>
        <w:numPr>
          <w:ilvl w:val="0"/>
          <w:numId w:val="18"/>
        </w:numPr>
        <w:tabs>
          <w:tab w:val="left" w:pos="720"/>
        </w:tabs>
        <w:kinsoku w:val="0"/>
        <w:overflowPunct w:val="0"/>
        <w:autoSpaceDE w:val="0"/>
        <w:autoSpaceDN w:val="0"/>
        <w:adjustRightInd w:val="0"/>
        <w:spacing w:before="119" w:after="0" w:line="260" w:lineRule="exact"/>
        <w:jc w:val="both"/>
        <w:rPr>
          <w:rFonts w:ascii="Arial" w:hAnsi="Arial" w:cs="Arial"/>
        </w:rPr>
      </w:pPr>
      <w:r w:rsidRPr="006244E4">
        <w:rPr>
          <w:rFonts w:ascii="Arial" w:hAnsi="Arial" w:cs="Arial"/>
          <w:b/>
          <w:bCs/>
        </w:rPr>
        <w:t xml:space="preserve">Spray/Paint Booths. </w:t>
      </w:r>
      <w:r w:rsidRPr="006244E4">
        <w:rPr>
          <w:rFonts w:ascii="Arial" w:hAnsi="Arial" w:cs="Arial"/>
        </w:rPr>
        <w:t>Spray booths must be fully enclosed and separated a minimum of</w:t>
      </w:r>
      <w:r w:rsidRPr="006244E4">
        <w:rPr>
          <w:rFonts w:ascii="Arial" w:hAnsi="Arial" w:cs="Arial"/>
          <w:spacing w:val="38"/>
        </w:rPr>
        <w:t xml:space="preserve"> </w:t>
      </w:r>
      <w:r w:rsidRPr="006244E4">
        <w:rPr>
          <w:rFonts w:ascii="Arial" w:hAnsi="Arial" w:cs="Arial"/>
        </w:rPr>
        <w:t>500 feet from residential zone districts, parks, schools, and day care facilities, unless approved with a Major Conditional Use Permit approval.</w:t>
      </w:r>
    </w:p>
    <w:p w14:paraId="7E166DE7" w14:textId="4B1FD9B3" w:rsidR="00EB3B0E" w:rsidRDefault="00EB3B0E" w:rsidP="00A065E4">
      <w:pPr>
        <w:tabs>
          <w:tab w:val="left" w:pos="240"/>
        </w:tabs>
        <w:kinsoku w:val="0"/>
        <w:overflowPunct w:val="0"/>
        <w:autoSpaceDE w:val="0"/>
        <w:autoSpaceDN w:val="0"/>
        <w:adjustRightInd w:val="0"/>
        <w:spacing w:after="0" w:line="240" w:lineRule="auto"/>
        <w:jc w:val="both"/>
        <w:outlineLvl w:val="5"/>
        <w:rPr>
          <w:rFonts w:ascii="Arial" w:hAnsi="Arial" w:cs="Arial"/>
          <w:b/>
          <w:bCs/>
        </w:rPr>
      </w:pPr>
    </w:p>
    <w:p w14:paraId="1FEF7B46" w14:textId="77777777" w:rsidR="00242152" w:rsidRPr="006244E4" w:rsidRDefault="00242152" w:rsidP="00A065E4">
      <w:pPr>
        <w:tabs>
          <w:tab w:val="left" w:pos="240"/>
        </w:tabs>
        <w:kinsoku w:val="0"/>
        <w:overflowPunct w:val="0"/>
        <w:autoSpaceDE w:val="0"/>
        <w:autoSpaceDN w:val="0"/>
        <w:adjustRightInd w:val="0"/>
        <w:spacing w:after="0" w:line="240" w:lineRule="auto"/>
        <w:jc w:val="both"/>
        <w:outlineLvl w:val="5"/>
        <w:rPr>
          <w:rFonts w:ascii="Arial" w:hAnsi="Arial" w:cs="Arial"/>
          <w:b/>
          <w:bCs/>
        </w:rPr>
      </w:pPr>
    </w:p>
    <w:p w14:paraId="3D832630" w14:textId="360EFC79" w:rsidR="00EB3B0E" w:rsidRPr="006244E4" w:rsidRDefault="00EB3B0E" w:rsidP="00A065E4">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w:t>
      </w:r>
      <w:r>
        <w:rPr>
          <w:rFonts w:ascii="Arial" w:hAnsi="Arial" w:cs="Arial"/>
          <w:b/>
          <w:bCs/>
        </w:rPr>
        <w:t>09</w:t>
      </w:r>
      <w:r w:rsidRPr="006244E4">
        <w:rPr>
          <w:rFonts w:ascii="Arial" w:hAnsi="Arial" w:cs="Arial"/>
          <w:b/>
          <w:bCs/>
        </w:rPr>
        <w:tab/>
      </w:r>
    </w:p>
    <w:p w14:paraId="6B5CCF3C" w14:textId="112FF772" w:rsidR="00EB3B0E" w:rsidRPr="004C548B" w:rsidRDefault="00EB3B0E" w:rsidP="00A065E4">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4C548B">
        <w:rPr>
          <w:rFonts w:ascii="Arial" w:hAnsi="Arial" w:cs="Arial"/>
          <w:b/>
          <w:bCs/>
        </w:rPr>
        <w:t>AUTOMO</w:t>
      </w:r>
      <w:r w:rsidR="004C548B">
        <w:rPr>
          <w:rFonts w:ascii="Arial" w:hAnsi="Arial" w:cs="Arial"/>
          <w:b/>
          <w:bCs/>
        </w:rPr>
        <w:t>T</w:t>
      </w:r>
      <w:r w:rsidRPr="004C548B">
        <w:rPr>
          <w:rFonts w:ascii="Arial" w:hAnsi="Arial" w:cs="Arial"/>
          <w:b/>
          <w:bCs/>
        </w:rPr>
        <w:t>I</w:t>
      </w:r>
      <w:r w:rsidR="004C548B" w:rsidRPr="004C548B">
        <w:rPr>
          <w:rFonts w:ascii="Arial" w:hAnsi="Arial" w:cs="Arial"/>
          <w:b/>
          <w:bCs/>
        </w:rPr>
        <w:t>V</w:t>
      </w:r>
      <w:r w:rsidRPr="004C548B">
        <w:rPr>
          <w:rFonts w:ascii="Arial" w:hAnsi="Arial" w:cs="Arial"/>
          <w:b/>
          <w:bCs/>
        </w:rPr>
        <w:t xml:space="preserve">E SERVICE STATIONS  </w:t>
      </w:r>
    </w:p>
    <w:p w14:paraId="62871BCB" w14:textId="5A1D26EC" w:rsidR="00EB3B0E" w:rsidRPr="006244E4" w:rsidRDefault="00EB3B0E" w:rsidP="00A065E4">
      <w:pPr>
        <w:tabs>
          <w:tab w:val="left" w:pos="240"/>
        </w:tabs>
        <w:kinsoku w:val="0"/>
        <w:overflowPunct w:val="0"/>
        <w:autoSpaceDE w:val="0"/>
        <w:autoSpaceDN w:val="0"/>
        <w:adjustRightInd w:val="0"/>
        <w:spacing w:before="120" w:after="0" w:line="260" w:lineRule="exact"/>
        <w:jc w:val="both"/>
        <w:rPr>
          <w:rFonts w:ascii="Arial" w:hAnsi="Arial" w:cs="Arial"/>
        </w:rPr>
      </w:pPr>
      <w:r w:rsidRPr="004C548B">
        <w:rPr>
          <w:rFonts w:ascii="Arial" w:hAnsi="Arial" w:cs="Arial"/>
        </w:rPr>
        <w:t>Approval of a Conditional Use Permit is</w:t>
      </w:r>
      <w:r w:rsidRPr="006244E4">
        <w:rPr>
          <w:rFonts w:ascii="Arial" w:hAnsi="Arial" w:cs="Arial"/>
        </w:rPr>
        <w:t xml:space="preserve"> required for this use</w:t>
      </w:r>
      <w:r w:rsidR="00F377ED">
        <w:rPr>
          <w:rFonts w:ascii="Arial" w:hAnsi="Arial" w:cs="Arial"/>
        </w:rPr>
        <w:t>.</w:t>
      </w:r>
      <w:r w:rsidRPr="006244E4">
        <w:rPr>
          <w:rFonts w:ascii="Arial" w:hAnsi="Arial" w:cs="Arial"/>
        </w:rPr>
        <w:t xml:space="preserve">  Where allowed, </w:t>
      </w:r>
      <w:r w:rsidR="004C548B">
        <w:rPr>
          <w:rFonts w:ascii="Arial" w:hAnsi="Arial" w:cs="Arial"/>
        </w:rPr>
        <w:t>these uses</w:t>
      </w:r>
      <w:r w:rsidRPr="006244E4">
        <w:rPr>
          <w:rFonts w:ascii="Arial" w:hAnsi="Arial" w:cs="Arial"/>
        </w:rPr>
        <w:t xml:space="preserve"> must be located, developed, and operated in compliance with the following standards:</w:t>
      </w:r>
    </w:p>
    <w:p w14:paraId="74422345" w14:textId="77777777" w:rsidR="00EB3B0E" w:rsidRPr="006244E4" w:rsidRDefault="00EB3B0E" w:rsidP="005E5984">
      <w:pPr>
        <w:numPr>
          <w:ilvl w:val="0"/>
          <w:numId w:val="15"/>
        </w:numPr>
        <w:tabs>
          <w:tab w:val="left" w:pos="720"/>
          <w:tab w:val="left" w:pos="840"/>
        </w:tabs>
        <w:kinsoku w:val="0"/>
        <w:overflowPunct w:val="0"/>
        <w:autoSpaceDE w:val="0"/>
        <w:autoSpaceDN w:val="0"/>
        <w:adjustRightInd w:val="0"/>
        <w:spacing w:before="111" w:after="0" w:line="260" w:lineRule="exact"/>
        <w:ind w:left="720" w:hanging="720"/>
        <w:jc w:val="both"/>
        <w:outlineLvl w:val="6"/>
        <w:rPr>
          <w:rFonts w:ascii="Arial" w:hAnsi="Arial" w:cs="Arial"/>
        </w:rPr>
      </w:pPr>
      <w:r w:rsidRPr="006244E4">
        <w:rPr>
          <w:rFonts w:ascii="Arial" w:hAnsi="Arial" w:cs="Arial"/>
          <w:b/>
          <w:bCs/>
        </w:rPr>
        <w:t xml:space="preserve">Site Design. </w:t>
      </w:r>
      <w:r w:rsidRPr="006244E4">
        <w:rPr>
          <w:rFonts w:ascii="Arial" w:hAnsi="Arial" w:cs="Arial"/>
        </w:rPr>
        <w:t>Designs must incorporate landscaping and screen walls to screen vehicles while allowing eye</w:t>
      </w:r>
      <w:r w:rsidRPr="006244E4">
        <w:rPr>
          <w:rFonts w:ascii="Cambria Math" w:hAnsi="Cambria Math" w:cs="Cambria Math"/>
        </w:rPr>
        <w:t>‐</w:t>
      </w:r>
      <w:r w:rsidRPr="006244E4">
        <w:rPr>
          <w:rFonts w:ascii="Arial" w:hAnsi="Arial" w:cs="Arial"/>
        </w:rPr>
        <w:t>level visibility into the site. Fleet fuel stations in industrial zoning districts are exempt from this requirement.</w:t>
      </w:r>
    </w:p>
    <w:p w14:paraId="284FF6D1" w14:textId="77777777" w:rsidR="00EB3B0E" w:rsidRPr="006244E4" w:rsidRDefault="00EB3B0E" w:rsidP="005E5984">
      <w:pPr>
        <w:numPr>
          <w:ilvl w:val="0"/>
          <w:numId w:val="15"/>
        </w:numPr>
        <w:tabs>
          <w:tab w:val="left" w:pos="720"/>
        </w:tabs>
        <w:kinsoku w:val="0"/>
        <w:overflowPunct w:val="0"/>
        <w:autoSpaceDE w:val="0"/>
        <w:autoSpaceDN w:val="0"/>
        <w:adjustRightInd w:val="0"/>
        <w:spacing w:before="118" w:after="0" w:line="260" w:lineRule="exact"/>
        <w:ind w:left="720" w:hanging="720"/>
        <w:jc w:val="both"/>
        <w:rPr>
          <w:rFonts w:ascii="Arial" w:hAnsi="Arial" w:cs="Arial"/>
        </w:rPr>
      </w:pPr>
      <w:r w:rsidRPr="006244E4">
        <w:rPr>
          <w:rFonts w:ascii="Arial" w:hAnsi="Arial" w:cs="Arial"/>
        </w:rPr>
        <w:t>Propane tanks, vapor</w:t>
      </w:r>
      <w:r w:rsidRPr="006244E4">
        <w:rPr>
          <w:rFonts w:ascii="Cambria Math" w:hAnsi="Cambria Math" w:cs="Cambria Math"/>
        </w:rPr>
        <w:t>‐</w:t>
      </w:r>
      <w:r w:rsidRPr="006244E4">
        <w:rPr>
          <w:rFonts w:ascii="Arial" w:hAnsi="Arial" w:cs="Arial"/>
        </w:rPr>
        <w:t>recovery systems, air compressors, utility boxes, garbage, recycling containers/enclosures, and other similar mechanical equipment must be screened from public view, where feasible.</w:t>
      </w:r>
    </w:p>
    <w:p w14:paraId="1EBC875F" w14:textId="77777777" w:rsidR="00EB3B0E" w:rsidRPr="006244E4" w:rsidRDefault="00EB3B0E" w:rsidP="005E5984">
      <w:pPr>
        <w:numPr>
          <w:ilvl w:val="0"/>
          <w:numId w:val="15"/>
        </w:numPr>
        <w:tabs>
          <w:tab w:val="left" w:pos="720"/>
          <w:tab w:val="left" w:pos="840"/>
        </w:tabs>
        <w:kinsoku w:val="0"/>
        <w:overflowPunct w:val="0"/>
        <w:autoSpaceDE w:val="0"/>
        <w:autoSpaceDN w:val="0"/>
        <w:adjustRightInd w:val="0"/>
        <w:spacing w:before="118" w:after="0" w:line="260" w:lineRule="exact"/>
        <w:ind w:left="720" w:hanging="720"/>
        <w:jc w:val="both"/>
        <w:rPr>
          <w:rFonts w:ascii="Arial" w:hAnsi="Arial" w:cs="Arial"/>
        </w:rPr>
      </w:pPr>
      <w:r w:rsidRPr="006244E4">
        <w:rPr>
          <w:rFonts w:ascii="Arial" w:hAnsi="Arial" w:cs="Arial"/>
          <w:b/>
          <w:bCs/>
        </w:rPr>
        <w:t>Air</w:t>
      </w:r>
      <w:r w:rsidRPr="006244E4">
        <w:rPr>
          <w:rFonts w:ascii="Arial" w:hAnsi="Arial" w:cs="Arial"/>
          <w:b/>
          <w:bCs/>
          <w:spacing w:val="-13"/>
        </w:rPr>
        <w:t xml:space="preserve"> </w:t>
      </w:r>
      <w:r w:rsidRPr="006244E4">
        <w:rPr>
          <w:rFonts w:ascii="Arial" w:hAnsi="Arial" w:cs="Arial"/>
          <w:b/>
          <w:bCs/>
        </w:rPr>
        <w:t>and</w:t>
      </w:r>
      <w:r w:rsidRPr="006244E4">
        <w:rPr>
          <w:rFonts w:ascii="Arial" w:hAnsi="Arial" w:cs="Arial"/>
          <w:b/>
          <w:bCs/>
          <w:spacing w:val="-13"/>
        </w:rPr>
        <w:t xml:space="preserve"> </w:t>
      </w:r>
      <w:r w:rsidRPr="006244E4">
        <w:rPr>
          <w:rFonts w:ascii="Arial" w:hAnsi="Arial" w:cs="Arial"/>
          <w:b/>
          <w:bCs/>
        </w:rPr>
        <w:t>Water</w:t>
      </w:r>
      <w:r w:rsidRPr="006244E4">
        <w:rPr>
          <w:rFonts w:ascii="Arial" w:hAnsi="Arial" w:cs="Arial"/>
          <w:b/>
          <w:bCs/>
          <w:spacing w:val="-13"/>
        </w:rPr>
        <w:t xml:space="preserve"> </w:t>
      </w:r>
      <w:r w:rsidRPr="006244E4">
        <w:rPr>
          <w:rFonts w:ascii="Arial" w:hAnsi="Arial" w:cs="Arial"/>
          <w:b/>
          <w:bCs/>
        </w:rPr>
        <w:t>Stations.</w:t>
      </w:r>
      <w:r w:rsidRPr="006244E4">
        <w:rPr>
          <w:rFonts w:ascii="Arial" w:hAnsi="Arial" w:cs="Arial"/>
          <w:b/>
          <w:bCs/>
          <w:spacing w:val="-12"/>
        </w:rPr>
        <w:t xml:space="preserve"> </w:t>
      </w:r>
      <w:r w:rsidRPr="006244E4">
        <w:rPr>
          <w:rFonts w:ascii="Arial" w:hAnsi="Arial" w:cs="Arial"/>
        </w:rPr>
        <w:t>Air</w:t>
      </w:r>
      <w:r w:rsidRPr="006244E4">
        <w:rPr>
          <w:rFonts w:ascii="Arial" w:hAnsi="Arial" w:cs="Arial"/>
          <w:spacing w:val="-11"/>
        </w:rPr>
        <w:t xml:space="preserve"> </w:t>
      </w:r>
      <w:r w:rsidRPr="006244E4">
        <w:rPr>
          <w:rFonts w:ascii="Arial" w:hAnsi="Arial" w:cs="Arial"/>
        </w:rPr>
        <w:t>and</w:t>
      </w:r>
      <w:r w:rsidRPr="006244E4">
        <w:rPr>
          <w:rFonts w:ascii="Arial" w:hAnsi="Arial" w:cs="Arial"/>
          <w:spacing w:val="-12"/>
        </w:rPr>
        <w:t xml:space="preserve"> </w:t>
      </w:r>
      <w:r w:rsidRPr="006244E4">
        <w:rPr>
          <w:rFonts w:ascii="Arial" w:hAnsi="Arial" w:cs="Arial"/>
        </w:rPr>
        <w:t>water</w:t>
      </w:r>
      <w:r w:rsidRPr="006244E4">
        <w:rPr>
          <w:rFonts w:ascii="Arial" w:hAnsi="Arial" w:cs="Arial"/>
          <w:spacing w:val="-11"/>
        </w:rPr>
        <w:t xml:space="preserve"> </w:t>
      </w:r>
      <w:r w:rsidRPr="006244E4">
        <w:rPr>
          <w:rFonts w:ascii="Arial" w:hAnsi="Arial" w:cs="Arial"/>
        </w:rPr>
        <w:t>stations</w:t>
      </w:r>
      <w:r w:rsidRPr="006244E4">
        <w:rPr>
          <w:rFonts w:ascii="Arial" w:hAnsi="Arial" w:cs="Arial"/>
          <w:spacing w:val="-12"/>
        </w:rPr>
        <w:t xml:space="preserve"> </w:t>
      </w:r>
      <w:r w:rsidRPr="006244E4">
        <w:rPr>
          <w:rFonts w:ascii="Arial" w:hAnsi="Arial" w:cs="Arial"/>
        </w:rPr>
        <w:t>must</w:t>
      </w:r>
      <w:r w:rsidRPr="006244E4">
        <w:rPr>
          <w:rFonts w:ascii="Arial" w:hAnsi="Arial" w:cs="Arial"/>
          <w:spacing w:val="-12"/>
        </w:rPr>
        <w:t xml:space="preserve"> </w:t>
      </w:r>
      <w:r w:rsidRPr="006244E4">
        <w:rPr>
          <w:rFonts w:ascii="Arial" w:hAnsi="Arial" w:cs="Arial"/>
        </w:rPr>
        <w:t>be</w:t>
      </w:r>
      <w:r w:rsidRPr="006244E4">
        <w:rPr>
          <w:rFonts w:ascii="Arial" w:hAnsi="Arial" w:cs="Arial"/>
          <w:spacing w:val="-13"/>
        </w:rPr>
        <w:t xml:space="preserve"> </w:t>
      </w:r>
      <w:r w:rsidRPr="006244E4">
        <w:rPr>
          <w:rFonts w:ascii="Arial" w:hAnsi="Arial" w:cs="Arial"/>
        </w:rPr>
        <w:t>identified</w:t>
      </w:r>
      <w:r w:rsidRPr="006244E4">
        <w:rPr>
          <w:rFonts w:ascii="Arial" w:hAnsi="Arial" w:cs="Arial"/>
          <w:spacing w:val="-12"/>
        </w:rPr>
        <w:t xml:space="preserve"> </w:t>
      </w:r>
      <w:r w:rsidRPr="006244E4">
        <w:rPr>
          <w:rFonts w:ascii="Arial" w:hAnsi="Arial" w:cs="Arial"/>
        </w:rPr>
        <w:t>on</w:t>
      </w:r>
      <w:r w:rsidRPr="006244E4">
        <w:rPr>
          <w:rFonts w:ascii="Arial" w:hAnsi="Arial" w:cs="Arial"/>
          <w:spacing w:val="-13"/>
        </w:rPr>
        <w:t xml:space="preserve"> </w:t>
      </w:r>
      <w:r w:rsidRPr="006244E4">
        <w:rPr>
          <w:rFonts w:ascii="Arial" w:hAnsi="Arial" w:cs="Arial"/>
        </w:rPr>
        <w:t>site</w:t>
      </w:r>
      <w:r w:rsidRPr="006244E4">
        <w:rPr>
          <w:rFonts w:ascii="Arial" w:hAnsi="Arial" w:cs="Arial"/>
          <w:spacing w:val="-12"/>
        </w:rPr>
        <w:t xml:space="preserve"> </w:t>
      </w:r>
      <w:r w:rsidRPr="006244E4">
        <w:rPr>
          <w:rFonts w:ascii="Arial" w:hAnsi="Arial" w:cs="Arial"/>
        </w:rPr>
        <w:t>plans</w:t>
      </w:r>
      <w:r w:rsidRPr="006244E4">
        <w:rPr>
          <w:rFonts w:ascii="Arial" w:hAnsi="Arial" w:cs="Arial"/>
          <w:spacing w:val="-12"/>
        </w:rPr>
        <w:t xml:space="preserve"> </w:t>
      </w:r>
      <w:r w:rsidRPr="006244E4">
        <w:rPr>
          <w:rFonts w:ascii="Arial" w:hAnsi="Arial" w:cs="Arial"/>
        </w:rPr>
        <w:t>and</w:t>
      </w:r>
      <w:r w:rsidRPr="006244E4">
        <w:rPr>
          <w:rFonts w:ascii="Arial" w:hAnsi="Arial" w:cs="Arial"/>
          <w:spacing w:val="-13"/>
        </w:rPr>
        <w:t xml:space="preserve"> </w:t>
      </w:r>
      <w:r w:rsidRPr="006244E4">
        <w:rPr>
          <w:rFonts w:ascii="Arial" w:hAnsi="Arial" w:cs="Arial"/>
        </w:rPr>
        <w:t>located</w:t>
      </w:r>
      <w:r w:rsidRPr="006244E4">
        <w:rPr>
          <w:rFonts w:ascii="Arial" w:hAnsi="Arial" w:cs="Arial"/>
          <w:spacing w:val="-12"/>
        </w:rPr>
        <w:t xml:space="preserve"> </w:t>
      </w:r>
      <w:r w:rsidRPr="006244E4">
        <w:rPr>
          <w:rFonts w:ascii="Arial" w:hAnsi="Arial" w:cs="Arial"/>
        </w:rPr>
        <w:t>outside</w:t>
      </w:r>
      <w:r w:rsidRPr="006244E4">
        <w:rPr>
          <w:rFonts w:ascii="Arial" w:hAnsi="Arial" w:cs="Arial"/>
          <w:spacing w:val="-1"/>
        </w:rPr>
        <w:t xml:space="preserve"> </w:t>
      </w:r>
      <w:r w:rsidRPr="006244E4">
        <w:rPr>
          <w:rFonts w:ascii="Arial" w:hAnsi="Arial" w:cs="Arial"/>
        </w:rPr>
        <w:t>required setback areas.</w:t>
      </w:r>
    </w:p>
    <w:p w14:paraId="41A1FA03" w14:textId="77777777" w:rsidR="00EB3B0E" w:rsidRPr="006244E4" w:rsidRDefault="00EB3B0E" w:rsidP="005E5984">
      <w:pPr>
        <w:numPr>
          <w:ilvl w:val="0"/>
          <w:numId w:val="15"/>
        </w:numPr>
        <w:tabs>
          <w:tab w:val="left" w:pos="720"/>
          <w:tab w:val="left" w:pos="840"/>
        </w:tabs>
        <w:kinsoku w:val="0"/>
        <w:overflowPunct w:val="0"/>
        <w:autoSpaceDE w:val="0"/>
        <w:autoSpaceDN w:val="0"/>
        <w:adjustRightInd w:val="0"/>
        <w:spacing w:before="118" w:after="0" w:line="260" w:lineRule="exact"/>
        <w:ind w:left="720" w:hanging="720"/>
        <w:jc w:val="both"/>
        <w:rPr>
          <w:rFonts w:ascii="Arial" w:hAnsi="Arial" w:cs="Arial"/>
        </w:rPr>
      </w:pPr>
      <w:r w:rsidRPr="006244E4">
        <w:rPr>
          <w:rFonts w:ascii="Arial" w:hAnsi="Arial" w:cs="Arial"/>
          <w:b/>
          <w:bCs/>
        </w:rPr>
        <w:t xml:space="preserve">Pump Islands. </w:t>
      </w:r>
      <w:r w:rsidRPr="006244E4">
        <w:rPr>
          <w:rFonts w:ascii="Arial" w:hAnsi="Arial" w:cs="Arial"/>
        </w:rPr>
        <w:t>Pump islands must be located a minimum of 15 feet from any lot line to the nearest edge of the pump island. A canopy or roof structure over a pump island may encroach up to 10 feet within this</w:t>
      </w:r>
      <w:r w:rsidRPr="006244E4">
        <w:rPr>
          <w:rFonts w:ascii="Arial" w:hAnsi="Arial" w:cs="Arial"/>
          <w:spacing w:val="-14"/>
        </w:rPr>
        <w:t xml:space="preserve"> </w:t>
      </w:r>
      <w:r w:rsidRPr="006244E4">
        <w:rPr>
          <w:rFonts w:ascii="Arial" w:hAnsi="Arial" w:cs="Arial"/>
        </w:rPr>
        <w:t xml:space="preserve">distance.  </w:t>
      </w:r>
    </w:p>
    <w:p w14:paraId="7E012F43" w14:textId="77777777" w:rsidR="00EB3B0E" w:rsidRPr="006244E4" w:rsidRDefault="00EB3B0E" w:rsidP="00A065E4">
      <w:pPr>
        <w:tabs>
          <w:tab w:val="left" w:pos="240"/>
        </w:tabs>
        <w:kinsoku w:val="0"/>
        <w:overflowPunct w:val="0"/>
        <w:autoSpaceDE w:val="0"/>
        <w:autoSpaceDN w:val="0"/>
        <w:adjustRightInd w:val="0"/>
        <w:spacing w:after="0" w:line="240" w:lineRule="auto"/>
        <w:jc w:val="both"/>
        <w:outlineLvl w:val="5"/>
        <w:rPr>
          <w:rFonts w:ascii="Arial" w:hAnsi="Arial" w:cs="Arial"/>
          <w:b/>
          <w:bCs/>
        </w:rPr>
      </w:pPr>
    </w:p>
    <w:p w14:paraId="0E7F05F1" w14:textId="2B85149C" w:rsidR="00EB3B0E" w:rsidRPr="006244E4" w:rsidRDefault="00EB3B0E" w:rsidP="00A065E4">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.1</w:t>
      </w:r>
      <w:r>
        <w:rPr>
          <w:rFonts w:ascii="Arial" w:hAnsi="Arial" w:cs="Arial"/>
          <w:b/>
          <w:bCs/>
        </w:rPr>
        <w:t>0</w:t>
      </w:r>
      <w:r w:rsidRPr="006244E4">
        <w:rPr>
          <w:rFonts w:ascii="Arial" w:hAnsi="Arial" w:cs="Arial"/>
          <w:b/>
          <w:bCs/>
        </w:rPr>
        <w:t xml:space="preserve">  </w:t>
      </w:r>
      <w:r w:rsidRPr="006244E4">
        <w:rPr>
          <w:rFonts w:ascii="Arial" w:hAnsi="Arial" w:cs="Arial"/>
          <w:b/>
          <w:bCs/>
        </w:rPr>
        <w:tab/>
      </w:r>
    </w:p>
    <w:p w14:paraId="3A13B7E8" w14:textId="6D69E8CA" w:rsidR="00EB3B0E" w:rsidRPr="00CA73B4" w:rsidRDefault="00C76626" w:rsidP="00A065E4">
      <w:pPr>
        <w:tabs>
          <w:tab w:val="left" w:pos="240"/>
        </w:tabs>
        <w:kinsoku w:val="0"/>
        <w:overflowPunct w:val="0"/>
        <w:autoSpaceDE w:val="0"/>
        <w:autoSpaceDN w:val="0"/>
        <w:adjustRightInd w:val="0"/>
        <w:spacing w:after="0" w:line="240" w:lineRule="auto"/>
        <w:jc w:val="both"/>
        <w:rPr>
          <w:rFonts w:ascii="Arial" w:hAnsi="Arial" w:cs="Arial"/>
          <w:b/>
          <w:bCs/>
        </w:rPr>
      </w:pPr>
      <w:r w:rsidRPr="00CA73B4">
        <w:rPr>
          <w:rFonts w:ascii="Arial" w:hAnsi="Arial" w:cs="Arial"/>
          <w:b/>
          <w:bCs/>
        </w:rPr>
        <w:t>B-1 BED AND BREAKFAST INN</w:t>
      </w:r>
    </w:p>
    <w:p w14:paraId="519D75ED" w14:textId="04D132EF" w:rsidR="00C76626" w:rsidRPr="006244E4" w:rsidRDefault="00C76626" w:rsidP="00A065E4">
      <w:pPr>
        <w:spacing w:after="160" w:line="259" w:lineRule="auto"/>
        <w:contextualSpacing/>
        <w:jc w:val="both"/>
        <w:rPr>
          <w:rFonts w:ascii="Arial" w:hAnsi="Arial" w:cs="Arial"/>
        </w:rPr>
      </w:pPr>
      <w:r w:rsidRPr="00CA73B4">
        <w:rPr>
          <w:rFonts w:ascii="Arial" w:hAnsi="Arial" w:cs="Arial"/>
        </w:rPr>
        <w:t>B1 Bed and Breakfast Inn a</w:t>
      </w:r>
      <w:r w:rsidRPr="00CA73B4">
        <w:rPr>
          <w:rFonts w:ascii="Arial" w:eastAsia="Times New Roman" w:hAnsi="Arial" w:cs="Arial"/>
          <w:color w:val="222222"/>
        </w:rPr>
        <w:t>s defined in ATCP 73 of the State of Wisconsin Administrative Code. Any place of lodging that provides 8 or fewer rooms for rent to no more than a total of 20 tourists for more than 10 nights in a 12-month period, is the owner's personal residence, is occupied by the owner at the time of rental, and in which the only meal served to guests is breakfast.</w:t>
      </w:r>
      <w:r w:rsidRPr="00213C0A">
        <w:rPr>
          <w:rFonts w:ascii="Century Gothic" w:eastAsia="Times New Roman" w:hAnsi="Century Gothic" w:cs="Segoe UI"/>
          <w:color w:val="222222"/>
        </w:rPr>
        <w:t xml:space="preserve">  </w:t>
      </w:r>
    </w:p>
    <w:p w14:paraId="21831274" w14:textId="77777777" w:rsidR="00EB3B0E" w:rsidRDefault="00EB3B0E" w:rsidP="00A065E4">
      <w:pPr>
        <w:tabs>
          <w:tab w:val="left" w:pos="240"/>
        </w:tabs>
        <w:kinsoku w:val="0"/>
        <w:overflowPunct w:val="0"/>
        <w:autoSpaceDE w:val="0"/>
        <w:autoSpaceDN w:val="0"/>
        <w:adjustRightInd w:val="0"/>
        <w:spacing w:after="0" w:line="240" w:lineRule="auto"/>
        <w:jc w:val="both"/>
        <w:outlineLvl w:val="5"/>
        <w:rPr>
          <w:rFonts w:ascii="Arial" w:hAnsi="Arial" w:cs="Arial"/>
          <w:b/>
          <w:bCs/>
        </w:rPr>
      </w:pPr>
    </w:p>
    <w:p w14:paraId="71F558F1" w14:textId="117A7DC2" w:rsidR="00EB3B0E" w:rsidRPr="006244E4" w:rsidRDefault="00EB3B0E" w:rsidP="00A065E4">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.1</w:t>
      </w:r>
      <w:r>
        <w:rPr>
          <w:rFonts w:ascii="Arial" w:hAnsi="Arial" w:cs="Arial"/>
          <w:b/>
          <w:bCs/>
        </w:rPr>
        <w:t>1</w:t>
      </w:r>
      <w:r w:rsidRPr="006244E4">
        <w:rPr>
          <w:rFonts w:ascii="Arial" w:hAnsi="Arial" w:cs="Arial"/>
          <w:b/>
          <w:bCs/>
        </w:rPr>
        <w:t xml:space="preserve">  </w:t>
      </w:r>
      <w:r w:rsidRPr="006244E4">
        <w:rPr>
          <w:rFonts w:ascii="Arial" w:hAnsi="Arial" w:cs="Arial"/>
          <w:b/>
          <w:bCs/>
        </w:rPr>
        <w:tab/>
      </w:r>
    </w:p>
    <w:p w14:paraId="6C620F28" w14:textId="77777777" w:rsidR="00EB3B0E" w:rsidRPr="006244E4" w:rsidRDefault="00EB3B0E" w:rsidP="00A065E4">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AUTOMOBILE/VEHICLE WASH</w:t>
      </w:r>
    </w:p>
    <w:p w14:paraId="08EC6A3F" w14:textId="29293CBE" w:rsidR="00EB3B0E" w:rsidRPr="006244E4" w:rsidRDefault="00EB3B0E" w:rsidP="00A065E4">
      <w:pPr>
        <w:tabs>
          <w:tab w:val="left" w:pos="240"/>
        </w:tabs>
        <w:kinsoku w:val="0"/>
        <w:overflowPunct w:val="0"/>
        <w:autoSpaceDE w:val="0"/>
        <w:autoSpaceDN w:val="0"/>
        <w:adjustRightInd w:val="0"/>
        <w:spacing w:before="121" w:after="0" w:line="260" w:lineRule="exact"/>
        <w:jc w:val="both"/>
        <w:rPr>
          <w:rFonts w:ascii="Arial" w:hAnsi="Arial" w:cs="Arial"/>
        </w:rPr>
      </w:pPr>
      <w:r w:rsidRPr="006244E4">
        <w:rPr>
          <w:rFonts w:ascii="Arial" w:hAnsi="Arial" w:cs="Arial"/>
        </w:rPr>
        <w:t>Approval of a Conditional Use Permit is required for this use.</w:t>
      </w:r>
    </w:p>
    <w:p w14:paraId="70B497F9" w14:textId="126677BF" w:rsidR="00EB3B0E" w:rsidRDefault="00EB3B0E" w:rsidP="00A065E4">
      <w:pPr>
        <w:tabs>
          <w:tab w:val="left" w:pos="240"/>
        </w:tabs>
        <w:kinsoku w:val="0"/>
        <w:overflowPunct w:val="0"/>
        <w:autoSpaceDE w:val="0"/>
        <w:autoSpaceDN w:val="0"/>
        <w:adjustRightInd w:val="0"/>
        <w:spacing w:before="121" w:after="0" w:line="260" w:lineRule="exact"/>
        <w:jc w:val="both"/>
        <w:rPr>
          <w:rFonts w:ascii="Arial" w:hAnsi="Arial" w:cs="Arial"/>
        </w:rPr>
      </w:pPr>
      <w:r w:rsidRPr="006244E4">
        <w:rPr>
          <w:rFonts w:ascii="Arial" w:hAnsi="Arial" w:cs="Arial"/>
        </w:rPr>
        <w:t>Automobile/vehicle washing facilities must be located, developed, and operated in compliance with the following standards</w:t>
      </w:r>
      <w:r w:rsidR="00B55CAD">
        <w:rPr>
          <w:rFonts w:ascii="Arial" w:hAnsi="Arial" w:cs="Arial"/>
        </w:rPr>
        <w:t>:</w:t>
      </w:r>
      <w:r w:rsidRPr="006244E4">
        <w:rPr>
          <w:rFonts w:ascii="Arial" w:hAnsi="Arial" w:cs="Arial"/>
        </w:rPr>
        <w:t xml:space="preserve"> </w:t>
      </w:r>
    </w:p>
    <w:p w14:paraId="000C8ADF" w14:textId="77777777" w:rsidR="004630F4" w:rsidRPr="006244E4" w:rsidRDefault="004630F4" w:rsidP="00A065E4">
      <w:pPr>
        <w:tabs>
          <w:tab w:val="left" w:pos="240"/>
        </w:tabs>
        <w:kinsoku w:val="0"/>
        <w:overflowPunct w:val="0"/>
        <w:autoSpaceDE w:val="0"/>
        <w:autoSpaceDN w:val="0"/>
        <w:adjustRightInd w:val="0"/>
        <w:spacing w:before="121" w:after="0" w:line="260" w:lineRule="exact"/>
        <w:jc w:val="both"/>
        <w:rPr>
          <w:rFonts w:ascii="Arial" w:hAnsi="Arial" w:cs="Arial"/>
        </w:rPr>
      </w:pPr>
    </w:p>
    <w:p w14:paraId="5B372849" w14:textId="77777777" w:rsidR="00EB3B0E" w:rsidRPr="006244E4" w:rsidRDefault="00EB3B0E" w:rsidP="00A065E4">
      <w:pPr>
        <w:numPr>
          <w:ilvl w:val="0"/>
          <w:numId w:val="8"/>
        </w:numPr>
        <w:tabs>
          <w:tab w:val="left" w:pos="720"/>
        </w:tabs>
        <w:kinsoku w:val="0"/>
        <w:overflowPunct w:val="0"/>
        <w:autoSpaceDE w:val="0"/>
        <w:autoSpaceDN w:val="0"/>
        <w:adjustRightInd w:val="0"/>
        <w:spacing w:after="0" w:line="240" w:lineRule="auto"/>
        <w:ind w:left="720"/>
        <w:jc w:val="both"/>
        <w:rPr>
          <w:rFonts w:ascii="Arial" w:hAnsi="Arial" w:cs="Arial"/>
        </w:rPr>
      </w:pPr>
      <w:r w:rsidRPr="006244E4">
        <w:rPr>
          <w:rFonts w:ascii="Arial" w:hAnsi="Arial" w:cs="Arial"/>
          <w:b/>
          <w:bCs/>
        </w:rPr>
        <w:t xml:space="preserve">Recycled Water. </w:t>
      </w:r>
      <w:r w:rsidRPr="006244E4">
        <w:rPr>
          <w:rFonts w:ascii="Arial" w:hAnsi="Arial" w:cs="Arial"/>
        </w:rPr>
        <w:t>A recycled water system is</w:t>
      </w:r>
      <w:r w:rsidRPr="006244E4">
        <w:rPr>
          <w:rFonts w:ascii="Arial" w:hAnsi="Arial" w:cs="Arial"/>
          <w:spacing w:val="-2"/>
        </w:rPr>
        <w:t xml:space="preserve"> </w:t>
      </w:r>
      <w:r w:rsidRPr="006244E4">
        <w:rPr>
          <w:rFonts w:ascii="Arial" w:hAnsi="Arial" w:cs="Arial"/>
        </w:rPr>
        <w:t>required, where available.</w:t>
      </w:r>
    </w:p>
    <w:p w14:paraId="6E116A09" w14:textId="77777777" w:rsidR="00EB3B0E" w:rsidRPr="006244E4" w:rsidRDefault="00EB3B0E" w:rsidP="00A065E4">
      <w:pPr>
        <w:numPr>
          <w:ilvl w:val="0"/>
          <w:numId w:val="8"/>
        </w:numPr>
        <w:tabs>
          <w:tab w:val="left" w:pos="720"/>
        </w:tabs>
        <w:kinsoku w:val="0"/>
        <w:overflowPunct w:val="0"/>
        <w:autoSpaceDE w:val="0"/>
        <w:autoSpaceDN w:val="0"/>
        <w:adjustRightInd w:val="0"/>
        <w:spacing w:before="112" w:after="0" w:line="260" w:lineRule="exact"/>
        <w:ind w:left="720"/>
        <w:jc w:val="both"/>
        <w:rPr>
          <w:rFonts w:ascii="Arial" w:hAnsi="Arial" w:cs="Arial"/>
        </w:rPr>
      </w:pPr>
      <w:r w:rsidRPr="006244E4">
        <w:rPr>
          <w:rFonts w:ascii="Arial" w:hAnsi="Arial" w:cs="Arial"/>
          <w:b/>
          <w:bCs/>
        </w:rPr>
        <w:t xml:space="preserve">Hours of Operation. </w:t>
      </w:r>
      <w:r w:rsidRPr="006244E4">
        <w:rPr>
          <w:rFonts w:ascii="Arial" w:hAnsi="Arial" w:cs="Arial"/>
        </w:rPr>
        <w:t>When adjacent to a residential zone districts, the hours of operation are limited to 8:00 a.m. to 7:00 p.m., seven days a</w:t>
      </w:r>
      <w:r w:rsidRPr="006244E4">
        <w:rPr>
          <w:rFonts w:ascii="Arial" w:hAnsi="Arial" w:cs="Arial"/>
          <w:spacing w:val="-22"/>
        </w:rPr>
        <w:t xml:space="preserve"> </w:t>
      </w:r>
      <w:r w:rsidRPr="006244E4">
        <w:rPr>
          <w:rFonts w:ascii="Arial" w:hAnsi="Arial" w:cs="Arial"/>
        </w:rPr>
        <w:t>week.</w:t>
      </w:r>
    </w:p>
    <w:p w14:paraId="2D1DBC3A" w14:textId="77777777" w:rsidR="00EB3B0E" w:rsidRPr="006244E4" w:rsidRDefault="00EB3B0E" w:rsidP="00A065E4">
      <w:pPr>
        <w:tabs>
          <w:tab w:val="left" w:pos="720"/>
        </w:tabs>
        <w:kinsoku w:val="0"/>
        <w:overflowPunct w:val="0"/>
        <w:autoSpaceDE w:val="0"/>
        <w:autoSpaceDN w:val="0"/>
        <w:adjustRightInd w:val="0"/>
        <w:spacing w:before="112" w:after="0" w:line="260" w:lineRule="exact"/>
        <w:jc w:val="both"/>
        <w:rPr>
          <w:rFonts w:ascii="Arial" w:hAnsi="Arial" w:cs="Arial"/>
        </w:rPr>
      </w:pPr>
    </w:p>
    <w:p w14:paraId="68CAD8B5" w14:textId="6C9FA62A"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.1</w:t>
      </w:r>
      <w:r>
        <w:rPr>
          <w:rFonts w:ascii="Arial" w:hAnsi="Arial" w:cs="Arial"/>
          <w:b/>
          <w:bCs/>
        </w:rPr>
        <w:t>2</w:t>
      </w:r>
      <w:r w:rsidRPr="006244E4">
        <w:rPr>
          <w:rFonts w:ascii="Arial" w:hAnsi="Arial" w:cs="Arial"/>
          <w:b/>
          <w:bCs/>
        </w:rPr>
        <w:tab/>
      </w:r>
    </w:p>
    <w:p w14:paraId="48E87736" w14:textId="77777777"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AUTOMOTIVE RENTAL AND LEASING</w:t>
      </w:r>
    </w:p>
    <w:p w14:paraId="19323C32" w14:textId="7BF4D077" w:rsidR="00EB3B0E" w:rsidRPr="006244E4" w:rsidRDefault="00EB3B0E" w:rsidP="00A065E4">
      <w:pPr>
        <w:tabs>
          <w:tab w:val="left" w:pos="720"/>
        </w:tabs>
        <w:kinsoku w:val="0"/>
        <w:overflowPunct w:val="0"/>
        <w:autoSpaceDE w:val="0"/>
        <w:autoSpaceDN w:val="0"/>
        <w:adjustRightInd w:val="0"/>
        <w:spacing w:before="112" w:after="0" w:line="260" w:lineRule="exact"/>
        <w:jc w:val="both"/>
        <w:rPr>
          <w:rFonts w:ascii="Arial" w:hAnsi="Arial" w:cs="Arial"/>
        </w:rPr>
      </w:pPr>
      <w:r w:rsidRPr="006244E4">
        <w:rPr>
          <w:rFonts w:ascii="Arial" w:hAnsi="Arial" w:cs="Arial"/>
        </w:rPr>
        <w:t>Approval of a Conditional Use Permit is required for this use</w:t>
      </w:r>
      <w:r w:rsidR="00BC0DD6">
        <w:rPr>
          <w:rFonts w:ascii="Arial" w:hAnsi="Arial" w:cs="Arial"/>
        </w:rPr>
        <w:t>.</w:t>
      </w:r>
      <w:r w:rsidR="009758B2">
        <w:rPr>
          <w:rFonts w:ascii="Arial" w:hAnsi="Arial" w:cs="Arial"/>
        </w:rPr>
        <w:t xml:space="preserve">  Automotive Rental and Leasing is related to a company that rents or leases automobiles for short periods of time to the public, generally ranging from a few hours to a few weeks.  </w:t>
      </w:r>
    </w:p>
    <w:p w14:paraId="48ED6587" w14:textId="77777777" w:rsidR="00655223" w:rsidRDefault="00655223" w:rsidP="00A065E4">
      <w:pPr>
        <w:autoSpaceDE w:val="0"/>
        <w:autoSpaceDN w:val="0"/>
        <w:adjustRightInd w:val="0"/>
        <w:spacing w:after="0" w:line="240" w:lineRule="auto"/>
        <w:ind w:left="1440" w:hanging="1440"/>
        <w:jc w:val="both"/>
        <w:rPr>
          <w:rFonts w:ascii="Arial" w:hAnsi="Arial" w:cs="Arial"/>
          <w:b/>
          <w:bCs/>
        </w:rPr>
      </w:pPr>
    </w:p>
    <w:p w14:paraId="1319B2C8" w14:textId="7715979E"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.1</w:t>
      </w:r>
      <w:r>
        <w:rPr>
          <w:rFonts w:ascii="Arial" w:hAnsi="Arial" w:cs="Arial"/>
          <w:b/>
          <w:bCs/>
        </w:rPr>
        <w:t>3</w:t>
      </w:r>
      <w:r w:rsidRPr="006244E4">
        <w:rPr>
          <w:rFonts w:ascii="Arial" w:hAnsi="Arial" w:cs="Arial"/>
          <w:b/>
          <w:bCs/>
        </w:rPr>
        <w:tab/>
      </w:r>
    </w:p>
    <w:p w14:paraId="5BEC4C77" w14:textId="77777777" w:rsidR="00EB3B0E" w:rsidRPr="006244E4" w:rsidRDefault="00EB3B0E" w:rsidP="004630F4">
      <w:pPr>
        <w:autoSpaceDE w:val="0"/>
        <w:autoSpaceDN w:val="0"/>
        <w:adjustRightInd w:val="0"/>
        <w:spacing w:after="0" w:line="240" w:lineRule="auto"/>
        <w:jc w:val="both"/>
        <w:rPr>
          <w:rFonts w:ascii="Arial" w:hAnsi="Arial" w:cs="Arial"/>
          <w:b/>
          <w:bCs/>
        </w:rPr>
      </w:pPr>
      <w:r w:rsidRPr="006244E4">
        <w:rPr>
          <w:rFonts w:ascii="Arial" w:hAnsi="Arial" w:cs="Arial"/>
          <w:b/>
          <w:bCs/>
        </w:rPr>
        <w:t>BARNS, SILOS AND STORAGE BUILDINGS NOT INCLUDING PRIVATE STABLES OR GARAGES.</w:t>
      </w:r>
    </w:p>
    <w:p w14:paraId="133E58B6" w14:textId="77777777" w:rsidR="00EB3B0E" w:rsidRPr="006244E4" w:rsidRDefault="00EB3B0E" w:rsidP="004630F4">
      <w:pPr>
        <w:autoSpaceDE w:val="0"/>
        <w:autoSpaceDN w:val="0"/>
        <w:adjustRightInd w:val="0"/>
        <w:spacing w:after="0" w:line="240" w:lineRule="auto"/>
        <w:ind w:left="1440" w:hanging="1440"/>
        <w:jc w:val="both"/>
        <w:rPr>
          <w:rFonts w:ascii="Arial" w:hAnsi="Arial" w:cs="Arial"/>
          <w:b/>
          <w:bCs/>
        </w:rPr>
      </w:pPr>
    </w:p>
    <w:p w14:paraId="59DDEBAC" w14:textId="3D6667E1" w:rsidR="00EB3B0E" w:rsidRPr="004630F4" w:rsidRDefault="00EB3B0E" w:rsidP="005E5984">
      <w:pPr>
        <w:pStyle w:val="ListParagraph"/>
        <w:numPr>
          <w:ilvl w:val="1"/>
          <w:numId w:val="229"/>
        </w:numPr>
        <w:spacing w:before="0" w:line="240" w:lineRule="auto"/>
        <w:ind w:left="720"/>
        <w:rPr>
          <w:rFonts w:ascii="Arial" w:hAnsi="Arial" w:cs="Arial"/>
          <w:sz w:val="22"/>
          <w:szCs w:val="22"/>
        </w:rPr>
      </w:pPr>
      <w:r w:rsidRPr="004630F4">
        <w:rPr>
          <w:rFonts w:ascii="Arial" w:hAnsi="Arial" w:cs="Arial"/>
          <w:b/>
          <w:bCs/>
          <w:sz w:val="22"/>
          <w:szCs w:val="22"/>
        </w:rPr>
        <w:t>Maximum Height of Barns or Storage Buildings in the A-1</w:t>
      </w:r>
      <w:r w:rsidR="00943B90" w:rsidRPr="004630F4">
        <w:rPr>
          <w:rFonts w:ascii="Arial" w:hAnsi="Arial" w:cs="Arial"/>
          <w:b/>
          <w:bCs/>
          <w:sz w:val="22"/>
          <w:szCs w:val="22"/>
        </w:rPr>
        <w:t xml:space="preserve"> and</w:t>
      </w:r>
      <w:r w:rsidRPr="004630F4">
        <w:rPr>
          <w:rFonts w:ascii="Arial" w:hAnsi="Arial" w:cs="Arial"/>
          <w:b/>
          <w:bCs/>
          <w:sz w:val="22"/>
          <w:szCs w:val="22"/>
        </w:rPr>
        <w:t xml:space="preserve"> A-2 Districts</w:t>
      </w:r>
      <w:r w:rsidRPr="004630F4">
        <w:rPr>
          <w:rFonts w:ascii="Arial" w:hAnsi="Arial" w:cs="Arial"/>
          <w:sz w:val="22"/>
          <w:szCs w:val="22"/>
        </w:rPr>
        <w:t>. The maximum height of barns or storage buildings, not including garages, in the A-1</w:t>
      </w:r>
      <w:r w:rsidR="00943B90" w:rsidRPr="004630F4">
        <w:rPr>
          <w:rFonts w:ascii="Arial" w:hAnsi="Arial" w:cs="Arial"/>
          <w:sz w:val="22"/>
          <w:szCs w:val="22"/>
        </w:rPr>
        <w:t xml:space="preserve"> and</w:t>
      </w:r>
      <w:r w:rsidRPr="004630F4">
        <w:rPr>
          <w:rFonts w:ascii="Arial" w:hAnsi="Arial" w:cs="Arial"/>
          <w:sz w:val="22"/>
          <w:szCs w:val="22"/>
        </w:rPr>
        <w:t xml:space="preserve"> A-2 Districts shall be no more than 40 feet for a new structure and not exceed the height of a former barn which is being restored or replicated.</w:t>
      </w:r>
    </w:p>
    <w:p w14:paraId="1CABF4C5" w14:textId="77777777" w:rsidR="004630F4" w:rsidRPr="004630F4" w:rsidRDefault="004630F4" w:rsidP="004630F4">
      <w:pPr>
        <w:pStyle w:val="ListParagraph"/>
        <w:spacing w:before="0" w:line="240" w:lineRule="auto"/>
        <w:ind w:left="720"/>
        <w:rPr>
          <w:rFonts w:ascii="Arial" w:hAnsi="Arial" w:cs="Arial"/>
          <w:sz w:val="22"/>
          <w:szCs w:val="22"/>
        </w:rPr>
      </w:pPr>
    </w:p>
    <w:p w14:paraId="31A7101C" w14:textId="25B06F5C" w:rsidR="00EB3B0E" w:rsidRPr="004630F4" w:rsidRDefault="00EB3B0E" w:rsidP="005E5984">
      <w:pPr>
        <w:pStyle w:val="ListParagraph"/>
        <w:numPr>
          <w:ilvl w:val="1"/>
          <w:numId w:val="229"/>
        </w:numPr>
        <w:spacing w:before="0" w:line="240" w:lineRule="auto"/>
        <w:ind w:left="720"/>
        <w:rPr>
          <w:rFonts w:ascii="Arial" w:hAnsi="Arial" w:cs="Arial"/>
          <w:sz w:val="22"/>
          <w:szCs w:val="22"/>
        </w:rPr>
      </w:pPr>
      <w:r w:rsidRPr="004630F4">
        <w:rPr>
          <w:rFonts w:ascii="Arial" w:hAnsi="Arial" w:cs="Arial"/>
          <w:b/>
          <w:bCs/>
          <w:sz w:val="22"/>
          <w:szCs w:val="22"/>
        </w:rPr>
        <w:t>Maximum Height of Silos in the A-1</w:t>
      </w:r>
      <w:r w:rsidR="00943B90" w:rsidRPr="004630F4">
        <w:rPr>
          <w:rFonts w:ascii="Arial" w:hAnsi="Arial" w:cs="Arial"/>
          <w:b/>
          <w:bCs/>
          <w:sz w:val="22"/>
          <w:szCs w:val="22"/>
        </w:rPr>
        <w:t xml:space="preserve"> and</w:t>
      </w:r>
      <w:r w:rsidRPr="004630F4">
        <w:rPr>
          <w:rFonts w:ascii="Arial" w:hAnsi="Arial" w:cs="Arial"/>
          <w:b/>
          <w:bCs/>
          <w:sz w:val="22"/>
          <w:szCs w:val="22"/>
        </w:rPr>
        <w:t xml:space="preserve"> A-2 Districts</w:t>
      </w:r>
      <w:r w:rsidRPr="004630F4">
        <w:rPr>
          <w:rFonts w:ascii="Arial" w:hAnsi="Arial" w:cs="Arial"/>
          <w:sz w:val="22"/>
          <w:szCs w:val="22"/>
        </w:rPr>
        <w:t>. The maximum height of silos in the A-1</w:t>
      </w:r>
      <w:r w:rsidR="00943B90" w:rsidRPr="004630F4">
        <w:rPr>
          <w:rFonts w:ascii="Arial" w:hAnsi="Arial" w:cs="Arial"/>
          <w:sz w:val="22"/>
          <w:szCs w:val="22"/>
        </w:rPr>
        <w:t xml:space="preserve"> and</w:t>
      </w:r>
      <w:r w:rsidRPr="004630F4">
        <w:rPr>
          <w:rFonts w:ascii="Arial" w:hAnsi="Arial" w:cs="Arial"/>
          <w:sz w:val="22"/>
          <w:szCs w:val="22"/>
        </w:rPr>
        <w:t xml:space="preserve"> A-2 Districts shall be no more than 80 feet.</w:t>
      </w:r>
    </w:p>
    <w:p w14:paraId="7121C7DA" w14:textId="77777777" w:rsidR="00EB3B0E" w:rsidRPr="004630F4" w:rsidRDefault="00EB3B0E" w:rsidP="004630F4">
      <w:pPr>
        <w:autoSpaceDE w:val="0"/>
        <w:autoSpaceDN w:val="0"/>
        <w:adjustRightInd w:val="0"/>
        <w:spacing w:after="0" w:line="240" w:lineRule="auto"/>
        <w:ind w:left="720" w:hanging="720"/>
        <w:jc w:val="both"/>
        <w:rPr>
          <w:rFonts w:ascii="Arial" w:hAnsi="Arial" w:cs="Arial"/>
          <w:b/>
          <w:bCs/>
        </w:rPr>
      </w:pPr>
    </w:p>
    <w:p w14:paraId="37FCF38D" w14:textId="558DAAD3"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.1</w:t>
      </w:r>
      <w:r>
        <w:rPr>
          <w:rFonts w:ascii="Arial" w:hAnsi="Arial" w:cs="Arial"/>
          <w:b/>
          <w:bCs/>
        </w:rPr>
        <w:t>4</w:t>
      </w:r>
      <w:r w:rsidRPr="006244E4">
        <w:rPr>
          <w:rFonts w:ascii="Arial" w:hAnsi="Arial" w:cs="Arial"/>
          <w:b/>
          <w:bCs/>
        </w:rPr>
        <w:t xml:space="preserve"> </w:t>
      </w:r>
      <w:r w:rsidRPr="006244E4">
        <w:rPr>
          <w:rFonts w:ascii="Arial" w:hAnsi="Arial" w:cs="Arial"/>
          <w:b/>
          <w:bCs/>
        </w:rPr>
        <w:tab/>
        <w:t xml:space="preserve"> </w:t>
      </w:r>
    </w:p>
    <w:p w14:paraId="7E183DB6" w14:textId="77777777" w:rsidR="00EB3B0E" w:rsidRPr="00CA73B4" w:rsidRDefault="00EB3B0E" w:rsidP="00A065E4">
      <w:pPr>
        <w:autoSpaceDE w:val="0"/>
        <w:autoSpaceDN w:val="0"/>
        <w:adjustRightInd w:val="0"/>
        <w:spacing w:after="0" w:line="240" w:lineRule="auto"/>
        <w:jc w:val="both"/>
        <w:rPr>
          <w:rFonts w:ascii="Arial" w:hAnsi="Arial" w:cs="Arial"/>
          <w:b/>
          <w:bCs/>
        </w:rPr>
      </w:pPr>
      <w:r w:rsidRPr="00CA73B4">
        <w:rPr>
          <w:rFonts w:ascii="Arial" w:hAnsi="Arial" w:cs="Arial"/>
          <w:b/>
          <w:bCs/>
        </w:rPr>
        <w:t xml:space="preserve">BED AND BREAKFAST INN   </w:t>
      </w:r>
    </w:p>
    <w:p w14:paraId="030478FD" w14:textId="1C2C277D" w:rsidR="00EB3B0E" w:rsidRDefault="00EB3B0E" w:rsidP="00A065E4">
      <w:pPr>
        <w:spacing w:after="160" w:line="259" w:lineRule="auto"/>
        <w:contextualSpacing/>
        <w:jc w:val="both"/>
        <w:rPr>
          <w:rFonts w:ascii="Arial" w:hAnsi="Arial" w:cs="Arial"/>
        </w:rPr>
      </w:pPr>
      <w:r w:rsidRPr="00CA73B4">
        <w:rPr>
          <w:rFonts w:ascii="Arial" w:hAnsi="Arial" w:cs="Arial"/>
        </w:rPr>
        <w:t>Approval of a Conditional Use Permit is required for this use; Bed and Breakfast facilities shall meet the following requirements:</w:t>
      </w:r>
    </w:p>
    <w:p w14:paraId="041C1221" w14:textId="77777777" w:rsidR="004630F4" w:rsidRPr="00CA73B4" w:rsidRDefault="004630F4" w:rsidP="00A065E4">
      <w:pPr>
        <w:spacing w:after="160" w:line="259" w:lineRule="auto"/>
        <w:contextualSpacing/>
        <w:jc w:val="both"/>
        <w:rPr>
          <w:rFonts w:ascii="Arial" w:hAnsi="Arial" w:cs="Arial"/>
        </w:rPr>
      </w:pPr>
    </w:p>
    <w:p w14:paraId="5DA23DC7" w14:textId="77777777" w:rsidR="00EB3B0E" w:rsidRPr="00CA73B4" w:rsidRDefault="00EB3B0E" w:rsidP="005E5984">
      <w:pPr>
        <w:numPr>
          <w:ilvl w:val="0"/>
          <w:numId w:val="60"/>
        </w:numPr>
        <w:spacing w:after="0" w:line="259" w:lineRule="auto"/>
        <w:ind w:left="720" w:hanging="720"/>
        <w:contextualSpacing/>
        <w:jc w:val="both"/>
        <w:rPr>
          <w:rFonts w:ascii="Arial" w:hAnsi="Arial" w:cs="Arial"/>
        </w:rPr>
      </w:pPr>
      <w:r w:rsidRPr="00CA73B4">
        <w:rPr>
          <w:rFonts w:ascii="Arial" w:hAnsi="Arial" w:cs="Arial"/>
          <w:b/>
          <w:bCs/>
        </w:rPr>
        <w:t>Number of Rooms Limited.</w:t>
      </w:r>
      <w:r w:rsidRPr="00CA73B4">
        <w:rPr>
          <w:rFonts w:ascii="Arial" w:hAnsi="Arial" w:cs="Arial"/>
        </w:rPr>
        <w:t xml:space="preserve"> Bed and Breakfast establishments shall have no more than two rooms devoted to the Bed and Breakfast use. </w:t>
      </w:r>
    </w:p>
    <w:p w14:paraId="3428DA28" w14:textId="10FAC8FA" w:rsidR="00EB3B0E" w:rsidRDefault="00EB3B0E" w:rsidP="005E5984">
      <w:pPr>
        <w:numPr>
          <w:ilvl w:val="0"/>
          <w:numId w:val="60"/>
        </w:numPr>
        <w:shd w:val="clear" w:color="auto" w:fill="FFFFFF"/>
        <w:spacing w:after="0" w:line="330" w:lineRule="atLeast"/>
        <w:ind w:left="720" w:hanging="720"/>
        <w:contextualSpacing/>
        <w:jc w:val="both"/>
        <w:rPr>
          <w:rFonts w:ascii="Arial" w:eastAsia="Times New Roman" w:hAnsi="Arial" w:cs="Arial"/>
          <w:color w:val="333333"/>
        </w:rPr>
      </w:pPr>
      <w:r w:rsidRPr="00CA73B4">
        <w:rPr>
          <w:rFonts w:ascii="Arial" w:hAnsi="Arial" w:cs="Arial"/>
          <w:b/>
          <w:bCs/>
        </w:rPr>
        <w:t>Bed and Breakfast Rooms.</w:t>
      </w:r>
      <w:r w:rsidRPr="00CA73B4">
        <w:rPr>
          <w:rFonts w:ascii="Arial" w:hAnsi="Arial" w:cs="Arial"/>
        </w:rPr>
        <w:t xml:space="preserve"> </w:t>
      </w:r>
      <w:r w:rsidRPr="00CA73B4">
        <w:rPr>
          <w:rFonts w:ascii="Arial" w:eastAsia="Times New Roman" w:hAnsi="Arial" w:cs="Arial"/>
          <w:color w:val="333333"/>
        </w:rPr>
        <w:t>All Bed-and-Breakfast rooms shall be located within the principal residence.</w:t>
      </w:r>
    </w:p>
    <w:p w14:paraId="7FFCEBFE" w14:textId="77777777" w:rsidR="00AC0D15" w:rsidRPr="00CA73B4" w:rsidRDefault="00AC0D15" w:rsidP="00AC0D15">
      <w:pPr>
        <w:shd w:val="clear" w:color="auto" w:fill="FFFFFF"/>
        <w:spacing w:after="0" w:line="330" w:lineRule="atLeast"/>
        <w:ind w:left="720"/>
        <w:contextualSpacing/>
        <w:jc w:val="both"/>
        <w:rPr>
          <w:rFonts w:ascii="Arial" w:eastAsia="Times New Roman" w:hAnsi="Arial" w:cs="Arial"/>
          <w:color w:val="333333"/>
        </w:rPr>
      </w:pPr>
    </w:p>
    <w:p w14:paraId="1E45F95D" w14:textId="24F672ED" w:rsidR="00EB3B0E" w:rsidRDefault="00EB3B0E" w:rsidP="005E5984">
      <w:pPr>
        <w:numPr>
          <w:ilvl w:val="0"/>
          <w:numId w:val="60"/>
        </w:numPr>
        <w:spacing w:after="0" w:line="259" w:lineRule="auto"/>
        <w:ind w:left="720" w:hanging="720"/>
        <w:contextualSpacing/>
        <w:jc w:val="both"/>
        <w:rPr>
          <w:rFonts w:ascii="Arial" w:hAnsi="Arial" w:cs="Arial"/>
        </w:rPr>
      </w:pPr>
      <w:r w:rsidRPr="00CA73B4">
        <w:rPr>
          <w:rFonts w:ascii="Arial" w:hAnsi="Arial" w:cs="Arial"/>
          <w:b/>
          <w:bCs/>
        </w:rPr>
        <w:t>Owner Occupancy Required.</w:t>
      </w:r>
      <w:r w:rsidRPr="00CA73B4">
        <w:rPr>
          <w:rFonts w:ascii="Arial" w:hAnsi="Arial" w:cs="Arial"/>
        </w:rPr>
        <w:t xml:space="preserve"> The owner shall occupy the Bed and Breakfast establishment at all times.</w:t>
      </w:r>
    </w:p>
    <w:p w14:paraId="2A4F0C81" w14:textId="77777777" w:rsidR="00AC0D15" w:rsidRDefault="00AC0D15" w:rsidP="00AC0D15">
      <w:pPr>
        <w:pStyle w:val="ListParagraph"/>
        <w:spacing w:before="0"/>
        <w:rPr>
          <w:rFonts w:ascii="Arial" w:hAnsi="Arial" w:cs="Arial"/>
        </w:rPr>
      </w:pPr>
    </w:p>
    <w:p w14:paraId="7D7C2D89" w14:textId="7547E812" w:rsidR="00EB3B0E" w:rsidRDefault="00EB3B0E" w:rsidP="005E5984">
      <w:pPr>
        <w:numPr>
          <w:ilvl w:val="0"/>
          <w:numId w:val="60"/>
        </w:numPr>
        <w:spacing w:after="0" w:line="259" w:lineRule="auto"/>
        <w:ind w:left="720" w:hanging="720"/>
        <w:contextualSpacing/>
        <w:jc w:val="both"/>
        <w:rPr>
          <w:rFonts w:ascii="Arial" w:hAnsi="Arial" w:cs="Arial"/>
        </w:rPr>
      </w:pPr>
      <w:r w:rsidRPr="00AC0D15">
        <w:rPr>
          <w:rFonts w:ascii="Arial" w:hAnsi="Arial" w:cs="Arial"/>
          <w:b/>
          <w:bCs/>
        </w:rPr>
        <w:t>Parking.</w:t>
      </w:r>
      <w:r w:rsidRPr="00AC0D15">
        <w:rPr>
          <w:rFonts w:ascii="Arial" w:hAnsi="Arial" w:cs="Arial"/>
        </w:rPr>
        <w:t xml:space="preserve"> In addition to the parking required for the principal use, one additional off-street parking space shall be provided for each room rented. These parking areas shall be located so as to be screened from view from the street adjacent to the establishment.</w:t>
      </w:r>
    </w:p>
    <w:p w14:paraId="629EFEC9" w14:textId="77777777" w:rsidR="00AC0D15" w:rsidRPr="00AC0D15" w:rsidRDefault="00AC0D15" w:rsidP="00AC0D15">
      <w:pPr>
        <w:spacing w:after="0" w:line="259" w:lineRule="auto"/>
        <w:contextualSpacing/>
        <w:jc w:val="both"/>
        <w:rPr>
          <w:rFonts w:ascii="Arial" w:hAnsi="Arial" w:cs="Arial"/>
        </w:rPr>
      </w:pPr>
    </w:p>
    <w:p w14:paraId="1FEBEF49" w14:textId="3064E805" w:rsidR="00EB3B0E" w:rsidRDefault="00EB3B0E" w:rsidP="005E5984">
      <w:pPr>
        <w:numPr>
          <w:ilvl w:val="0"/>
          <w:numId w:val="60"/>
        </w:numPr>
        <w:spacing w:after="0" w:line="259" w:lineRule="auto"/>
        <w:ind w:left="720" w:hanging="720"/>
        <w:contextualSpacing/>
        <w:jc w:val="both"/>
        <w:rPr>
          <w:rFonts w:ascii="Arial" w:hAnsi="Arial" w:cs="Arial"/>
        </w:rPr>
      </w:pPr>
      <w:r w:rsidRPr="00CA73B4">
        <w:rPr>
          <w:rFonts w:ascii="Arial" w:hAnsi="Arial" w:cs="Arial"/>
          <w:b/>
          <w:bCs/>
        </w:rPr>
        <w:t>Signage.</w:t>
      </w:r>
      <w:r w:rsidRPr="00CA73B4">
        <w:rPr>
          <w:rFonts w:ascii="Arial" w:hAnsi="Arial" w:cs="Arial"/>
        </w:rPr>
        <w:t xml:space="preserve"> Signage for the Bed and Breakfast use is limited to one two-sided sign with a maximum surface area of </w:t>
      </w:r>
      <w:r w:rsidR="004D3ECB" w:rsidRPr="00CA73B4">
        <w:rPr>
          <w:rFonts w:ascii="Arial" w:hAnsi="Arial" w:cs="Arial"/>
        </w:rPr>
        <w:t>four-square</w:t>
      </w:r>
      <w:r w:rsidRPr="00CA73B4">
        <w:rPr>
          <w:rFonts w:ascii="Arial" w:hAnsi="Arial" w:cs="Arial"/>
        </w:rPr>
        <w:t xml:space="preserve"> feet on each side. The sign shall be mounted on the building face or free-standing in the front yard.</w:t>
      </w:r>
    </w:p>
    <w:p w14:paraId="2A25E627" w14:textId="77777777" w:rsidR="00AC0D15" w:rsidRPr="00CA73B4" w:rsidRDefault="00AC0D15" w:rsidP="00AC0D15">
      <w:pPr>
        <w:spacing w:after="0" w:line="259" w:lineRule="auto"/>
        <w:contextualSpacing/>
        <w:jc w:val="both"/>
        <w:rPr>
          <w:rFonts w:ascii="Arial" w:hAnsi="Arial" w:cs="Arial"/>
        </w:rPr>
      </w:pPr>
    </w:p>
    <w:p w14:paraId="39478994" w14:textId="62049338" w:rsidR="00EB3B0E" w:rsidRDefault="00EB3B0E" w:rsidP="005E5984">
      <w:pPr>
        <w:numPr>
          <w:ilvl w:val="0"/>
          <w:numId w:val="60"/>
        </w:numPr>
        <w:spacing w:after="0" w:line="259" w:lineRule="auto"/>
        <w:ind w:left="720" w:hanging="720"/>
        <w:contextualSpacing/>
        <w:jc w:val="both"/>
        <w:rPr>
          <w:rFonts w:ascii="Arial" w:hAnsi="Arial" w:cs="Arial"/>
        </w:rPr>
      </w:pPr>
      <w:r w:rsidRPr="00CA73B4">
        <w:rPr>
          <w:rFonts w:ascii="Arial" w:hAnsi="Arial" w:cs="Arial"/>
          <w:b/>
          <w:bCs/>
        </w:rPr>
        <w:t>Food Service Limited.</w:t>
      </w:r>
      <w:r w:rsidRPr="00CA73B4">
        <w:rPr>
          <w:rFonts w:ascii="Arial" w:hAnsi="Arial" w:cs="Arial"/>
        </w:rPr>
        <w:t xml:space="preserve"> Food service is limited to breakfast for those purchasing lodging.</w:t>
      </w:r>
    </w:p>
    <w:p w14:paraId="6490B00C" w14:textId="77777777" w:rsidR="00AC0D15" w:rsidRPr="00CA73B4" w:rsidRDefault="00AC0D15" w:rsidP="00AC0D15">
      <w:pPr>
        <w:spacing w:after="0" w:line="259" w:lineRule="auto"/>
        <w:contextualSpacing/>
        <w:jc w:val="both"/>
        <w:rPr>
          <w:rFonts w:ascii="Arial" w:hAnsi="Arial" w:cs="Arial"/>
        </w:rPr>
      </w:pPr>
    </w:p>
    <w:p w14:paraId="0875C63D" w14:textId="344CEBEC" w:rsidR="00EB3B0E" w:rsidRDefault="00EB3B0E" w:rsidP="005E5984">
      <w:pPr>
        <w:numPr>
          <w:ilvl w:val="0"/>
          <w:numId w:val="60"/>
        </w:numPr>
        <w:spacing w:after="0" w:line="259" w:lineRule="auto"/>
        <w:ind w:left="720" w:hanging="720"/>
        <w:contextualSpacing/>
        <w:jc w:val="both"/>
        <w:rPr>
          <w:rFonts w:ascii="Arial" w:hAnsi="Arial" w:cs="Arial"/>
        </w:rPr>
      </w:pPr>
      <w:r w:rsidRPr="00CA73B4">
        <w:rPr>
          <w:rFonts w:ascii="Arial" w:hAnsi="Arial" w:cs="Arial"/>
          <w:b/>
          <w:bCs/>
        </w:rPr>
        <w:t>Advertising Limited</w:t>
      </w:r>
      <w:r w:rsidRPr="00CA73B4">
        <w:rPr>
          <w:rFonts w:ascii="Arial" w:hAnsi="Arial" w:cs="Arial"/>
        </w:rPr>
        <w:t>. The Bed and Breakfast establishment shall not be advertised to the general public as a restaurant, hotel or motel.</w:t>
      </w:r>
    </w:p>
    <w:p w14:paraId="06039AEC" w14:textId="77777777" w:rsidR="00AC0D15" w:rsidRPr="00CA73B4" w:rsidRDefault="00AC0D15" w:rsidP="00AC0D15">
      <w:pPr>
        <w:spacing w:after="0" w:line="259" w:lineRule="auto"/>
        <w:contextualSpacing/>
        <w:jc w:val="both"/>
        <w:rPr>
          <w:rFonts w:ascii="Arial" w:hAnsi="Arial" w:cs="Arial"/>
        </w:rPr>
      </w:pPr>
    </w:p>
    <w:p w14:paraId="2942D2FA" w14:textId="67714AF3" w:rsidR="00EB3B0E" w:rsidRDefault="00EB3B0E" w:rsidP="005E5984">
      <w:pPr>
        <w:numPr>
          <w:ilvl w:val="0"/>
          <w:numId w:val="60"/>
        </w:numPr>
        <w:spacing w:after="0" w:line="259" w:lineRule="auto"/>
        <w:ind w:left="720" w:hanging="720"/>
        <w:contextualSpacing/>
        <w:jc w:val="both"/>
        <w:rPr>
          <w:rFonts w:ascii="Arial" w:hAnsi="Arial" w:cs="Arial"/>
        </w:rPr>
      </w:pPr>
      <w:r w:rsidRPr="00CA73B4">
        <w:rPr>
          <w:rFonts w:ascii="Arial" w:hAnsi="Arial" w:cs="Arial"/>
          <w:b/>
          <w:bCs/>
        </w:rPr>
        <w:t>Sales Prohibited.</w:t>
      </w:r>
      <w:r w:rsidRPr="00CA73B4">
        <w:rPr>
          <w:rFonts w:ascii="Arial" w:hAnsi="Arial" w:cs="Arial"/>
        </w:rPr>
        <w:t xml:space="preserve"> No retail or other sales shall be permitted unless they are clearly incidental and directly related to the conduct of the Bed and Breakfast.</w:t>
      </w:r>
    </w:p>
    <w:p w14:paraId="0055303C" w14:textId="77777777" w:rsidR="00AC0D15" w:rsidRPr="00CA73B4" w:rsidRDefault="00AC0D15" w:rsidP="00AC0D15">
      <w:pPr>
        <w:spacing w:after="0" w:line="259" w:lineRule="auto"/>
        <w:contextualSpacing/>
        <w:jc w:val="both"/>
        <w:rPr>
          <w:rFonts w:ascii="Arial" w:hAnsi="Arial" w:cs="Arial"/>
        </w:rPr>
      </w:pPr>
    </w:p>
    <w:p w14:paraId="03A478DF" w14:textId="77777777" w:rsidR="00EB3B0E" w:rsidRPr="00CA73B4" w:rsidRDefault="00EB3B0E" w:rsidP="005E5984">
      <w:pPr>
        <w:numPr>
          <w:ilvl w:val="0"/>
          <w:numId w:val="60"/>
        </w:numPr>
        <w:spacing w:after="0" w:line="259" w:lineRule="auto"/>
        <w:ind w:left="720" w:hanging="720"/>
        <w:contextualSpacing/>
        <w:jc w:val="both"/>
        <w:rPr>
          <w:rFonts w:ascii="Arial" w:hAnsi="Arial" w:cs="Arial"/>
        </w:rPr>
      </w:pPr>
      <w:r w:rsidRPr="00CA73B4">
        <w:rPr>
          <w:rFonts w:ascii="Arial" w:hAnsi="Arial" w:cs="Arial"/>
          <w:b/>
          <w:bCs/>
        </w:rPr>
        <w:t>Compliance with All Applicable Local, State, and Federal Regulations.</w:t>
      </w:r>
      <w:r w:rsidRPr="00CA73B4">
        <w:rPr>
          <w:rFonts w:ascii="Arial" w:hAnsi="Arial" w:cs="Arial"/>
          <w:u w:val="single"/>
        </w:rPr>
        <w:t xml:space="preserve"> </w:t>
      </w:r>
      <w:r w:rsidRPr="00CA73B4">
        <w:rPr>
          <w:rFonts w:ascii="Arial" w:hAnsi="Arial" w:cs="Arial"/>
        </w:rPr>
        <w:t>The applicant shall certify that they will meet all applicable local, state, and federal regulations related to Bed and Breakfast, including all applicable local and state fire safety and sanitation regulations.</w:t>
      </w:r>
    </w:p>
    <w:p w14:paraId="57BDB164" w14:textId="77777777"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p>
    <w:p w14:paraId="234B33E1" w14:textId="79E55CB2"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.1</w:t>
      </w:r>
      <w:r w:rsidR="00AC0D15">
        <w:rPr>
          <w:rFonts w:ascii="Arial" w:hAnsi="Arial" w:cs="Arial"/>
          <w:b/>
          <w:bCs/>
        </w:rPr>
        <w:t>5</w:t>
      </w:r>
      <w:r w:rsidRPr="006244E4">
        <w:rPr>
          <w:rFonts w:ascii="Arial" w:hAnsi="Arial" w:cs="Arial"/>
          <w:b/>
          <w:bCs/>
        </w:rPr>
        <w:t xml:space="preserve"> </w:t>
      </w:r>
      <w:r w:rsidRPr="006244E4">
        <w:rPr>
          <w:rFonts w:ascii="Arial" w:hAnsi="Arial" w:cs="Arial"/>
          <w:b/>
          <w:bCs/>
        </w:rPr>
        <w:tab/>
      </w:r>
    </w:p>
    <w:p w14:paraId="1711FD75" w14:textId="77777777" w:rsidR="00EB3B0E" w:rsidRPr="004C548B" w:rsidRDefault="00EB3B0E" w:rsidP="00A065E4">
      <w:pPr>
        <w:autoSpaceDE w:val="0"/>
        <w:autoSpaceDN w:val="0"/>
        <w:adjustRightInd w:val="0"/>
        <w:spacing w:after="0" w:line="240" w:lineRule="auto"/>
        <w:ind w:left="1440" w:hanging="1440"/>
        <w:jc w:val="both"/>
        <w:rPr>
          <w:rFonts w:ascii="Arial" w:hAnsi="Arial" w:cs="Arial"/>
        </w:rPr>
      </w:pPr>
      <w:r w:rsidRPr="004C548B">
        <w:rPr>
          <w:rFonts w:ascii="Arial" w:hAnsi="Arial" w:cs="Arial"/>
          <w:b/>
          <w:bCs/>
        </w:rPr>
        <w:t>BUILDING, MOVING WITHIN AGRICULTURAL AND RESIDENTIAL DISTRICTS.</w:t>
      </w:r>
      <w:r w:rsidRPr="004C548B">
        <w:rPr>
          <w:rFonts w:ascii="Arial" w:hAnsi="Arial" w:cs="Arial"/>
        </w:rPr>
        <w:t xml:space="preserve"> </w:t>
      </w:r>
    </w:p>
    <w:p w14:paraId="28352641" w14:textId="7CDEB47E" w:rsidR="00EB3B0E" w:rsidRDefault="00EB3B0E" w:rsidP="00A065E4">
      <w:pPr>
        <w:autoSpaceDE w:val="0"/>
        <w:autoSpaceDN w:val="0"/>
        <w:adjustRightInd w:val="0"/>
        <w:spacing w:after="0" w:line="240" w:lineRule="auto"/>
        <w:jc w:val="both"/>
        <w:rPr>
          <w:rFonts w:ascii="Arial" w:hAnsi="Arial" w:cs="Arial"/>
        </w:rPr>
      </w:pPr>
      <w:r w:rsidRPr="004C548B">
        <w:rPr>
          <w:rFonts w:ascii="Arial" w:hAnsi="Arial" w:cs="Arial"/>
        </w:rPr>
        <w:t>Approval of a Conditional Use Permit is required to move an existing building from outside the Town to a site within the Town or from</w:t>
      </w:r>
      <w:r w:rsidRPr="006244E4">
        <w:rPr>
          <w:rFonts w:ascii="Arial" w:hAnsi="Arial" w:cs="Arial"/>
        </w:rPr>
        <w:t xml:space="preserve"> site to site within the Town.to ensure neighborhood compatibility, structural integrity of the building, architectural quality, and compliance with the requirements of this Chapter. No building shall be moved into the Town or moved from site to site within the Town except by obtaining a Conditional Use Permit from the Town. The following specific requirements and standards shall apply to moving a building:</w:t>
      </w:r>
    </w:p>
    <w:p w14:paraId="2657E51B" w14:textId="77777777" w:rsidR="00AC0D15" w:rsidRPr="006244E4" w:rsidRDefault="00AC0D15" w:rsidP="00A065E4">
      <w:pPr>
        <w:autoSpaceDE w:val="0"/>
        <w:autoSpaceDN w:val="0"/>
        <w:adjustRightInd w:val="0"/>
        <w:spacing w:after="0" w:line="240" w:lineRule="auto"/>
        <w:jc w:val="both"/>
        <w:rPr>
          <w:rFonts w:ascii="Arial" w:hAnsi="Arial" w:cs="Arial"/>
        </w:rPr>
      </w:pPr>
    </w:p>
    <w:p w14:paraId="1A0960A9" w14:textId="537F80F9" w:rsidR="00EB3B0E" w:rsidRPr="006053ED" w:rsidRDefault="00EB3B0E" w:rsidP="005E5984">
      <w:pPr>
        <w:pStyle w:val="ListParagraph"/>
        <w:numPr>
          <w:ilvl w:val="0"/>
          <w:numId w:val="308"/>
        </w:numPr>
        <w:spacing w:line="240" w:lineRule="auto"/>
        <w:ind w:left="720" w:hanging="720"/>
        <w:rPr>
          <w:rFonts w:ascii="Arial" w:hAnsi="Arial" w:cs="Arial"/>
          <w:sz w:val="22"/>
          <w:szCs w:val="22"/>
        </w:rPr>
      </w:pPr>
      <w:r w:rsidRPr="006053ED">
        <w:rPr>
          <w:rFonts w:ascii="Arial" w:hAnsi="Arial" w:cs="Arial"/>
          <w:b/>
          <w:bCs/>
          <w:sz w:val="22"/>
          <w:szCs w:val="22"/>
        </w:rPr>
        <w:t>Compatibility with Existing Structures in the Vicinity of the Site Where the Building is to be moved</w:t>
      </w:r>
      <w:r w:rsidRPr="006053ED">
        <w:rPr>
          <w:rFonts w:ascii="Arial" w:hAnsi="Arial" w:cs="Arial"/>
          <w:sz w:val="22"/>
          <w:szCs w:val="22"/>
        </w:rPr>
        <w:t>. The building to be moved shall be compatible in terms of architecture, floor area, massing and bulk (as determined by the Plan Commission) with the existing structures in the vicinity of the site where the building is to be moved.</w:t>
      </w:r>
    </w:p>
    <w:p w14:paraId="74CDED16" w14:textId="32C874DF" w:rsidR="00EB3B0E" w:rsidRPr="006053ED" w:rsidRDefault="00EB3B0E" w:rsidP="005E5984">
      <w:pPr>
        <w:pStyle w:val="ListParagraph"/>
        <w:numPr>
          <w:ilvl w:val="0"/>
          <w:numId w:val="308"/>
        </w:numPr>
        <w:spacing w:line="240" w:lineRule="auto"/>
        <w:ind w:left="720" w:hanging="720"/>
        <w:rPr>
          <w:rFonts w:ascii="Arial" w:hAnsi="Arial" w:cs="Arial"/>
          <w:sz w:val="22"/>
          <w:szCs w:val="22"/>
        </w:rPr>
      </w:pPr>
      <w:r w:rsidRPr="006053ED">
        <w:rPr>
          <w:rFonts w:ascii="Arial" w:hAnsi="Arial" w:cs="Arial"/>
          <w:b/>
          <w:bCs/>
          <w:sz w:val="22"/>
          <w:szCs w:val="22"/>
        </w:rPr>
        <w:t>No Detrimental Effects</w:t>
      </w:r>
      <w:r w:rsidRPr="006053ED">
        <w:rPr>
          <w:rFonts w:ascii="Arial" w:hAnsi="Arial" w:cs="Arial"/>
          <w:sz w:val="22"/>
          <w:szCs w:val="22"/>
        </w:rPr>
        <w:t>. The building to be moved shall have no detrimental effect upon the living environment and property values of the area into which the building is to be moved.</w:t>
      </w:r>
    </w:p>
    <w:p w14:paraId="1B0D5FF4" w14:textId="17D3415F" w:rsidR="00EB3B0E" w:rsidRPr="006053ED" w:rsidRDefault="00EB3B0E" w:rsidP="005E5984">
      <w:pPr>
        <w:pStyle w:val="ListParagraph"/>
        <w:numPr>
          <w:ilvl w:val="0"/>
          <w:numId w:val="308"/>
        </w:numPr>
        <w:spacing w:line="240" w:lineRule="auto"/>
        <w:ind w:left="720" w:hanging="720"/>
        <w:rPr>
          <w:rFonts w:ascii="Arial" w:hAnsi="Arial" w:cs="Arial"/>
          <w:sz w:val="22"/>
          <w:szCs w:val="22"/>
        </w:rPr>
      </w:pPr>
      <w:r w:rsidRPr="006053ED">
        <w:rPr>
          <w:rFonts w:ascii="Arial" w:hAnsi="Arial" w:cs="Arial"/>
          <w:b/>
          <w:bCs/>
          <w:sz w:val="22"/>
          <w:szCs w:val="22"/>
        </w:rPr>
        <w:t>Surety Bond Required</w:t>
      </w:r>
      <w:r w:rsidRPr="006053ED">
        <w:rPr>
          <w:rFonts w:ascii="Arial" w:hAnsi="Arial" w:cs="Arial"/>
          <w:sz w:val="22"/>
          <w:szCs w:val="22"/>
        </w:rPr>
        <w:t>. A surety bond shall be posted with the Town to cover any costs incurred to the Town with respect to the movement of the building through public street rights-of-way.</w:t>
      </w:r>
    </w:p>
    <w:p w14:paraId="6B26C9F6" w14:textId="74B8A5EA" w:rsidR="00EB3B0E" w:rsidRPr="006053ED" w:rsidRDefault="00EB3B0E" w:rsidP="005E5984">
      <w:pPr>
        <w:pStyle w:val="ListParagraph"/>
        <w:numPr>
          <w:ilvl w:val="0"/>
          <w:numId w:val="308"/>
        </w:numPr>
        <w:spacing w:line="240" w:lineRule="auto"/>
        <w:ind w:left="720" w:hanging="720"/>
        <w:rPr>
          <w:rFonts w:ascii="Arial" w:hAnsi="Arial" w:cs="Arial"/>
          <w:sz w:val="22"/>
          <w:szCs w:val="22"/>
        </w:rPr>
      </w:pPr>
      <w:r w:rsidRPr="006053ED">
        <w:rPr>
          <w:rFonts w:ascii="Arial" w:hAnsi="Arial" w:cs="Arial"/>
          <w:b/>
          <w:bCs/>
          <w:sz w:val="22"/>
          <w:szCs w:val="22"/>
        </w:rPr>
        <w:t>Building Inspection Report Required</w:t>
      </w:r>
      <w:r w:rsidRPr="006053ED">
        <w:rPr>
          <w:rFonts w:ascii="Arial" w:hAnsi="Arial" w:cs="Arial"/>
          <w:sz w:val="22"/>
          <w:szCs w:val="22"/>
        </w:rPr>
        <w:t>. A building inspection report shall be submitted to the Town prior to the issuance of a Conditional Use Permit which evaluates the overall condition of the building, as inspected and described in writing by a State of Wisconsin certified building inspector. The report shall include photographs and diagrams as necessary and shall enumerate all changes or alterations necessary to bring the building up to current Town Building Code standards. Said building inspection report shall be reviewed and comment upon made to the Plan Commission by the Town Building Inspector.</w:t>
      </w:r>
    </w:p>
    <w:p w14:paraId="4A1ED6A8" w14:textId="77777777" w:rsidR="00EB3B0E" w:rsidRPr="006244E4" w:rsidRDefault="00EB3B0E" w:rsidP="00A065E4">
      <w:pPr>
        <w:autoSpaceDE w:val="0"/>
        <w:autoSpaceDN w:val="0"/>
        <w:adjustRightInd w:val="0"/>
        <w:spacing w:after="0" w:line="240" w:lineRule="auto"/>
        <w:jc w:val="both"/>
        <w:rPr>
          <w:rFonts w:ascii="Arial" w:hAnsi="Arial" w:cs="Arial"/>
        </w:rPr>
      </w:pPr>
    </w:p>
    <w:p w14:paraId="33E4D3C3" w14:textId="77777777" w:rsidR="00B55CAD" w:rsidRDefault="00B55CAD" w:rsidP="00A065E4">
      <w:pPr>
        <w:autoSpaceDE w:val="0"/>
        <w:autoSpaceDN w:val="0"/>
        <w:adjustRightInd w:val="0"/>
        <w:spacing w:after="0" w:line="240" w:lineRule="auto"/>
        <w:jc w:val="both"/>
        <w:rPr>
          <w:rFonts w:ascii="Arial" w:hAnsi="Arial" w:cs="Arial"/>
          <w:b/>
          <w:bCs/>
        </w:rPr>
      </w:pPr>
    </w:p>
    <w:p w14:paraId="1C1DC147" w14:textId="308BD1F4"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.1</w:t>
      </w:r>
      <w:r w:rsidR="006053ED">
        <w:rPr>
          <w:rFonts w:ascii="Arial" w:hAnsi="Arial" w:cs="Arial"/>
          <w:b/>
          <w:bCs/>
        </w:rPr>
        <w:t>6</w:t>
      </w:r>
      <w:r w:rsidRPr="006244E4">
        <w:rPr>
          <w:rFonts w:ascii="Arial" w:hAnsi="Arial" w:cs="Arial"/>
          <w:b/>
          <w:bCs/>
        </w:rPr>
        <w:t xml:space="preserve"> </w:t>
      </w:r>
      <w:r w:rsidRPr="006244E4">
        <w:rPr>
          <w:rFonts w:ascii="Arial" w:hAnsi="Arial" w:cs="Arial"/>
          <w:b/>
          <w:bCs/>
        </w:rPr>
        <w:tab/>
      </w:r>
    </w:p>
    <w:p w14:paraId="73B9E836" w14:textId="6F6E8016" w:rsidR="00EB3B0E" w:rsidRPr="006244E4" w:rsidRDefault="00EB3B0E" w:rsidP="00A065E4">
      <w:pPr>
        <w:autoSpaceDE w:val="0"/>
        <w:autoSpaceDN w:val="0"/>
        <w:adjustRightInd w:val="0"/>
        <w:spacing w:after="0" w:line="240" w:lineRule="auto"/>
        <w:jc w:val="both"/>
        <w:rPr>
          <w:rFonts w:ascii="Arial" w:hAnsi="Arial" w:cs="Arial"/>
        </w:rPr>
      </w:pPr>
      <w:r w:rsidRPr="006244E4">
        <w:rPr>
          <w:rFonts w:ascii="Arial" w:hAnsi="Arial" w:cs="Arial"/>
          <w:b/>
          <w:bCs/>
        </w:rPr>
        <w:t>BUILDING MOVING WITHIN NONRESIDENTIAL DISTRICTS.</w:t>
      </w:r>
      <w:r w:rsidRPr="006244E4">
        <w:rPr>
          <w:rFonts w:ascii="Arial" w:hAnsi="Arial" w:cs="Arial"/>
        </w:rPr>
        <w:t xml:space="preserve"> </w:t>
      </w:r>
    </w:p>
    <w:p w14:paraId="3E0E4239" w14:textId="5FDEE61B" w:rsidR="00EB3B0E" w:rsidRDefault="00EB3B0E" w:rsidP="00A065E4">
      <w:pPr>
        <w:autoSpaceDE w:val="0"/>
        <w:autoSpaceDN w:val="0"/>
        <w:adjustRightInd w:val="0"/>
        <w:spacing w:after="0" w:line="240" w:lineRule="auto"/>
        <w:jc w:val="both"/>
        <w:rPr>
          <w:rFonts w:ascii="Arial" w:hAnsi="Arial" w:cs="Arial"/>
        </w:rPr>
      </w:pPr>
      <w:r w:rsidRPr="006244E4">
        <w:rPr>
          <w:rFonts w:ascii="Arial" w:hAnsi="Arial" w:cs="Arial"/>
        </w:rPr>
        <w:t>Moving of an existing building from outside the Town to a site within the Town or from site to site within the Town requires approval of a Conditional Use Permit to ensure neighborhood compatibility, structural integrity of the building, architectural quality and compliance with the requirements of this Chapter. No building shall be moved into the Town or moved from site to site within the Town except after obtaining a Conditional Use Permit from the Town. The following specific requirements and standards shall apply to building moving:</w:t>
      </w:r>
    </w:p>
    <w:p w14:paraId="01653160" w14:textId="2223DF75" w:rsidR="006053ED" w:rsidRDefault="006053ED" w:rsidP="00A065E4">
      <w:pPr>
        <w:autoSpaceDE w:val="0"/>
        <w:autoSpaceDN w:val="0"/>
        <w:adjustRightInd w:val="0"/>
        <w:spacing w:after="0" w:line="240" w:lineRule="auto"/>
        <w:jc w:val="both"/>
        <w:rPr>
          <w:rFonts w:ascii="Arial" w:hAnsi="Arial" w:cs="Arial"/>
        </w:rPr>
      </w:pPr>
    </w:p>
    <w:p w14:paraId="1CE46FF2" w14:textId="4C8BE123" w:rsidR="00EB3B0E" w:rsidRPr="006053ED" w:rsidRDefault="00EB3B0E" w:rsidP="005E5984">
      <w:pPr>
        <w:pStyle w:val="ListParagraph"/>
        <w:numPr>
          <w:ilvl w:val="0"/>
          <w:numId w:val="309"/>
        </w:numPr>
        <w:spacing w:line="240" w:lineRule="auto"/>
        <w:ind w:left="720" w:hanging="720"/>
        <w:rPr>
          <w:rFonts w:ascii="Arial" w:hAnsi="Arial" w:cs="Arial"/>
          <w:sz w:val="22"/>
          <w:szCs w:val="22"/>
        </w:rPr>
      </w:pPr>
      <w:r w:rsidRPr="006053ED">
        <w:rPr>
          <w:rFonts w:ascii="Arial" w:hAnsi="Arial" w:cs="Arial"/>
          <w:b/>
          <w:bCs/>
          <w:sz w:val="22"/>
          <w:szCs w:val="22"/>
        </w:rPr>
        <w:t>Compatibility with Existing Structures in the Vicinity of the Site Where the Building is to be Moved</w:t>
      </w:r>
      <w:r w:rsidRPr="006053ED">
        <w:rPr>
          <w:rFonts w:ascii="Arial" w:hAnsi="Arial" w:cs="Arial"/>
          <w:sz w:val="22"/>
          <w:szCs w:val="22"/>
        </w:rPr>
        <w:t>. The building to be moved shall be compatible in terms of architecture, floor area, massing and bulk (as determined by the Plan Commission), with the existing structures in the vicinity of the site where the building is to be moved.</w:t>
      </w:r>
    </w:p>
    <w:p w14:paraId="02A76A9D" w14:textId="3C8227C8" w:rsidR="00EB3B0E" w:rsidRPr="006053ED" w:rsidRDefault="00EB3B0E" w:rsidP="005E5984">
      <w:pPr>
        <w:pStyle w:val="ListParagraph"/>
        <w:numPr>
          <w:ilvl w:val="0"/>
          <w:numId w:val="309"/>
        </w:numPr>
        <w:spacing w:line="240" w:lineRule="auto"/>
        <w:ind w:left="720" w:hanging="720"/>
        <w:rPr>
          <w:rFonts w:ascii="Arial" w:hAnsi="Arial" w:cs="Arial"/>
          <w:sz w:val="22"/>
          <w:szCs w:val="22"/>
        </w:rPr>
      </w:pPr>
      <w:r w:rsidRPr="006053ED">
        <w:rPr>
          <w:rFonts w:ascii="Arial" w:hAnsi="Arial" w:cs="Arial"/>
          <w:b/>
          <w:bCs/>
          <w:sz w:val="22"/>
          <w:szCs w:val="22"/>
        </w:rPr>
        <w:t>No Detrimental Effects</w:t>
      </w:r>
      <w:r w:rsidRPr="006053ED">
        <w:rPr>
          <w:rFonts w:ascii="Arial" w:hAnsi="Arial" w:cs="Arial"/>
          <w:sz w:val="22"/>
          <w:szCs w:val="22"/>
        </w:rPr>
        <w:t>. The building to be moved shall have no detrimental effect on the living environment and property values of the areas into which the building is to be moved.</w:t>
      </w:r>
    </w:p>
    <w:p w14:paraId="6BB1B863" w14:textId="3BD2F670" w:rsidR="00EB3B0E" w:rsidRPr="006053ED" w:rsidRDefault="00EB3B0E" w:rsidP="005E5984">
      <w:pPr>
        <w:pStyle w:val="ListParagraph"/>
        <w:numPr>
          <w:ilvl w:val="0"/>
          <w:numId w:val="309"/>
        </w:numPr>
        <w:spacing w:line="240" w:lineRule="auto"/>
        <w:ind w:left="720" w:hanging="720"/>
        <w:rPr>
          <w:rFonts w:ascii="Arial" w:hAnsi="Arial" w:cs="Arial"/>
          <w:sz w:val="22"/>
          <w:szCs w:val="22"/>
        </w:rPr>
      </w:pPr>
      <w:r w:rsidRPr="006053ED">
        <w:rPr>
          <w:rFonts w:ascii="Arial" w:hAnsi="Arial" w:cs="Arial"/>
          <w:b/>
          <w:bCs/>
          <w:sz w:val="22"/>
          <w:szCs w:val="22"/>
        </w:rPr>
        <w:t>Surety Bond Required</w:t>
      </w:r>
      <w:r w:rsidRPr="006053ED">
        <w:rPr>
          <w:rFonts w:ascii="Arial" w:hAnsi="Arial" w:cs="Arial"/>
          <w:sz w:val="22"/>
          <w:szCs w:val="22"/>
        </w:rPr>
        <w:t>. A surety bond shall be posted with the Town to cover any costs incurred to the Town with respect to the movement of the building through public street rights-of-way.</w:t>
      </w:r>
    </w:p>
    <w:p w14:paraId="1BFBA661" w14:textId="6FFDAFB2" w:rsidR="00EB3B0E" w:rsidRPr="006053ED" w:rsidRDefault="00EB3B0E" w:rsidP="005E5984">
      <w:pPr>
        <w:pStyle w:val="ListParagraph"/>
        <w:numPr>
          <w:ilvl w:val="0"/>
          <w:numId w:val="309"/>
        </w:numPr>
        <w:spacing w:line="240" w:lineRule="auto"/>
        <w:ind w:left="720" w:hanging="720"/>
        <w:rPr>
          <w:rFonts w:ascii="Arial" w:hAnsi="Arial" w:cs="Arial"/>
          <w:sz w:val="22"/>
          <w:szCs w:val="22"/>
        </w:rPr>
      </w:pPr>
      <w:r w:rsidRPr="006053ED">
        <w:rPr>
          <w:rFonts w:ascii="Arial" w:hAnsi="Arial" w:cs="Arial"/>
          <w:b/>
          <w:bCs/>
          <w:sz w:val="22"/>
          <w:szCs w:val="22"/>
        </w:rPr>
        <w:t>Building Inspection Report Required</w:t>
      </w:r>
      <w:r w:rsidRPr="006053ED">
        <w:rPr>
          <w:rFonts w:ascii="Arial" w:hAnsi="Arial" w:cs="Arial"/>
          <w:sz w:val="22"/>
          <w:szCs w:val="22"/>
        </w:rPr>
        <w:t>. A building inspection report shall be submitted to the Town prior to the issuance of a Conditional Use Permit which evaluates the coverall condition of the building as inspected and described in writing by a State of Wisconsin certified building inspector. The report shall include photographs and diagrams as necessary and shall enumerate all changes or alterations necessary to bring the building up to current Town Building Code standards. Said building inspections report shall be reviewed, commented upon and submitted to the Plan Commission by the Town Building Inspector.</w:t>
      </w:r>
    </w:p>
    <w:p w14:paraId="202A9DC0" w14:textId="77777777" w:rsidR="00EB3B0E" w:rsidRPr="006244E4" w:rsidRDefault="00EB3B0E" w:rsidP="00A065E4">
      <w:pPr>
        <w:autoSpaceDE w:val="0"/>
        <w:autoSpaceDN w:val="0"/>
        <w:adjustRightInd w:val="0"/>
        <w:spacing w:after="0" w:line="240" w:lineRule="auto"/>
        <w:ind w:left="720" w:hanging="720"/>
        <w:jc w:val="both"/>
        <w:rPr>
          <w:rFonts w:ascii="Arial" w:hAnsi="Arial" w:cs="Arial"/>
        </w:rPr>
      </w:pPr>
    </w:p>
    <w:p w14:paraId="1DF27F4E" w14:textId="187E1460"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.1</w:t>
      </w:r>
      <w:r w:rsidR="006053ED">
        <w:rPr>
          <w:rFonts w:ascii="Arial" w:hAnsi="Arial" w:cs="Arial"/>
          <w:b/>
          <w:bCs/>
        </w:rPr>
        <w:t>7</w:t>
      </w:r>
      <w:r w:rsidRPr="006244E4">
        <w:rPr>
          <w:rFonts w:ascii="Arial" w:hAnsi="Arial" w:cs="Arial"/>
          <w:b/>
          <w:bCs/>
        </w:rPr>
        <w:t xml:space="preserve"> </w:t>
      </w:r>
      <w:r w:rsidRPr="006244E4">
        <w:rPr>
          <w:rFonts w:ascii="Arial" w:hAnsi="Arial" w:cs="Arial"/>
          <w:b/>
          <w:bCs/>
        </w:rPr>
        <w:tab/>
      </w:r>
    </w:p>
    <w:p w14:paraId="7B0AA1C8" w14:textId="77777777"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CARETAKER UNIT</w:t>
      </w:r>
    </w:p>
    <w:p w14:paraId="61ED7CAD" w14:textId="71EFE282" w:rsidR="00EB3B0E" w:rsidRPr="006244E4" w:rsidRDefault="00EB3B0E" w:rsidP="00A065E4">
      <w:pPr>
        <w:jc w:val="both"/>
        <w:rPr>
          <w:rFonts w:ascii="Arial" w:hAnsi="Arial" w:cs="Arial"/>
        </w:rPr>
      </w:pPr>
      <w:r w:rsidRPr="006244E4">
        <w:rPr>
          <w:rFonts w:ascii="Arial" w:hAnsi="Arial" w:cs="Arial"/>
        </w:rPr>
        <w:t>Approval of a Conditional Use Permit is required for this use; Caretaker Units shall meet the following requirements:</w:t>
      </w:r>
    </w:p>
    <w:p w14:paraId="6ED4DEF9" w14:textId="35539EF7" w:rsidR="00EB3B0E" w:rsidRPr="006244E4" w:rsidRDefault="00EB3B0E" w:rsidP="005E5984">
      <w:pPr>
        <w:numPr>
          <w:ilvl w:val="0"/>
          <w:numId w:val="120"/>
        </w:numPr>
        <w:autoSpaceDE w:val="0"/>
        <w:autoSpaceDN w:val="0"/>
        <w:adjustRightInd w:val="0"/>
        <w:spacing w:before="119" w:after="0" w:line="260" w:lineRule="exact"/>
        <w:ind w:hanging="720"/>
        <w:jc w:val="both"/>
        <w:rPr>
          <w:rFonts w:ascii="Arial" w:hAnsi="Arial" w:cs="Arial"/>
        </w:rPr>
      </w:pPr>
      <w:r w:rsidRPr="006244E4">
        <w:rPr>
          <w:rFonts w:ascii="Arial" w:hAnsi="Arial" w:cs="Arial"/>
          <w:b/>
          <w:bCs/>
        </w:rPr>
        <w:t>Accessory Use</w:t>
      </w:r>
      <w:r w:rsidRPr="006244E4">
        <w:rPr>
          <w:rFonts w:ascii="Arial" w:hAnsi="Arial" w:cs="Arial"/>
        </w:rPr>
        <w:t xml:space="preserve">. Caretaker Units are allowed as an accessory use to a self-storage facility.   </w:t>
      </w:r>
    </w:p>
    <w:p w14:paraId="777AE666" w14:textId="77777777" w:rsidR="00EB3B0E" w:rsidRPr="006244E4" w:rsidRDefault="00EB3B0E" w:rsidP="005E5984">
      <w:pPr>
        <w:numPr>
          <w:ilvl w:val="0"/>
          <w:numId w:val="120"/>
        </w:numPr>
        <w:autoSpaceDE w:val="0"/>
        <w:autoSpaceDN w:val="0"/>
        <w:adjustRightInd w:val="0"/>
        <w:spacing w:before="119" w:after="0" w:line="260" w:lineRule="exact"/>
        <w:ind w:hanging="720"/>
        <w:jc w:val="both"/>
        <w:rPr>
          <w:rFonts w:ascii="Arial" w:hAnsi="Arial" w:cs="Arial"/>
        </w:rPr>
      </w:pPr>
      <w:r w:rsidRPr="006244E4">
        <w:rPr>
          <w:rFonts w:ascii="Arial" w:hAnsi="Arial" w:cs="Arial"/>
          <w:b/>
          <w:bCs/>
        </w:rPr>
        <w:t>Number Allowed.</w:t>
      </w:r>
      <w:r w:rsidRPr="006244E4">
        <w:rPr>
          <w:rFonts w:ascii="Arial" w:hAnsi="Arial" w:cs="Arial"/>
        </w:rPr>
        <w:t xml:space="preserve"> Only one caretaker unit is allowed on a lot.</w:t>
      </w:r>
    </w:p>
    <w:p w14:paraId="40E5BF48" w14:textId="77777777" w:rsidR="00EB3B0E" w:rsidRPr="006244E4" w:rsidRDefault="00EB3B0E" w:rsidP="005E5984">
      <w:pPr>
        <w:numPr>
          <w:ilvl w:val="0"/>
          <w:numId w:val="120"/>
        </w:numPr>
        <w:autoSpaceDE w:val="0"/>
        <w:autoSpaceDN w:val="0"/>
        <w:adjustRightInd w:val="0"/>
        <w:spacing w:before="119" w:after="0" w:line="260" w:lineRule="exact"/>
        <w:ind w:hanging="720"/>
        <w:jc w:val="both"/>
        <w:rPr>
          <w:rFonts w:ascii="Arial" w:hAnsi="Arial" w:cs="Arial"/>
        </w:rPr>
      </w:pPr>
      <w:r w:rsidRPr="006244E4">
        <w:rPr>
          <w:rFonts w:ascii="Arial" w:hAnsi="Arial" w:cs="Arial"/>
          <w:b/>
          <w:bCs/>
        </w:rPr>
        <w:t>Location</w:t>
      </w:r>
      <w:r w:rsidRPr="006244E4">
        <w:rPr>
          <w:rFonts w:ascii="Arial" w:hAnsi="Arial" w:cs="Arial"/>
        </w:rPr>
        <w:t>. Caretaker units shall be interior and attached to the self-storage facility.</w:t>
      </w:r>
    </w:p>
    <w:p w14:paraId="48E7FA1B" w14:textId="77777777" w:rsidR="00EB3B0E" w:rsidRPr="006244E4" w:rsidRDefault="00EB3B0E" w:rsidP="005E5984">
      <w:pPr>
        <w:numPr>
          <w:ilvl w:val="0"/>
          <w:numId w:val="120"/>
        </w:numPr>
        <w:autoSpaceDE w:val="0"/>
        <w:autoSpaceDN w:val="0"/>
        <w:adjustRightInd w:val="0"/>
        <w:spacing w:before="119" w:after="0" w:line="260" w:lineRule="exact"/>
        <w:ind w:hanging="720"/>
        <w:jc w:val="both"/>
        <w:rPr>
          <w:rFonts w:ascii="Arial" w:hAnsi="Arial" w:cs="Arial"/>
        </w:rPr>
      </w:pPr>
      <w:r w:rsidRPr="006244E4">
        <w:rPr>
          <w:rFonts w:ascii="Arial" w:hAnsi="Arial" w:cs="Arial"/>
          <w:b/>
          <w:bCs/>
        </w:rPr>
        <w:t>Setbacks and Height.</w:t>
      </w:r>
      <w:r w:rsidRPr="006244E4">
        <w:rPr>
          <w:rFonts w:ascii="Arial" w:hAnsi="Arial" w:cs="Arial"/>
        </w:rPr>
        <w:t xml:space="preserve"> The caretaker unit shall conform to side and rear yard setbacks of the principal use; the caretaker unit shall not exceed two stories</w:t>
      </w:r>
    </w:p>
    <w:p w14:paraId="0672CC8E" w14:textId="75D16606" w:rsidR="00EB3B0E" w:rsidRPr="006244E4" w:rsidRDefault="00EB3B0E" w:rsidP="005E5984">
      <w:pPr>
        <w:numPr>
          <w:ilvl w:val="0"/>
          <w:numId w:val="120"/>
        </w:numPr>
        <w:autoSpaceDE w:val="0"/>
        <w:autoSpaceDN w:val="0"/>
        <w:adjustRightInd w:val="0"/>
        <w:spacing w:before="119" w:after="0" w:line="260" w:lineRule="exact"/>
        <w:ind w:hanging="720"/>
        <w:jc w:val="both"/>
        <w:rPr>
          <w:rFonts w:ascii="Arial" w:hAnsi="Arial" w:cs="Arial"/>
        </w:rPr>
      </w:pPr>
      <w:r w:rsidRPr="006244E4">
        <w:rPr>
          <w:rFonts w:ascii="Arial" w:hAnsi="Arial" w:cs="Arial"/>
          <w:b/>
          <w:bCs/>
        </w:rPr>
        <w:t>Parking</w:t>
      </w:r>
      <w:r w:rsidRPr="006244E4">
        <w:rPr>
          <w:rFonts w:ascii="Arial" w:hAnsi="Arial" w:cs="Arial"/>
        </w:rPr>
        <w:t>. Parking may be provided as part of the parking area for the Self</w:t>
      </w:r>
      <w:r w:rsidR="003245D4">
        <w:rPr>
          <w:rFonts w:ascii="Arial" w:hAnsi="Arial" w:cs="Arial"/>
        </w:rPr>
        <w:t>-</w:t>
      </w:r>
      <w:r w:rsidRPr="006244E4">
        <w:rPr>
          <w:rFonts w:ascii="Arial" w:hAnsi="Arial" w:cs="Arial"/>
        </w:rPr>
        <w:t>Storage Facility. No additional parking is required.</w:t>
      </w:r>
    </w:p>
    <w:p w14:paraId="7D1E28E4" w14:textId="1CD81B45" w:rsidR="00EB3B0E" w:rsidRDefault="00EB3B0E" w:rsidP="005E5984">
      <w:pPr>
        <w:numPr>
          <w:ilvl w:val="0"/>
          <w:numId w:val="120"/>
        </w:numPr>
        <w:autoSpaceDE w:val="0"/>
        <w:autoSpaceDN w:val="0"/>
        <w:adjustRightInd w:val="0"/>
        <w:spacing w:before="119" w:after="0" w:line="260" w:lineRule="exact"/>
        <w:ind w:hanging="720"/>
        <w:jc w:val="both"/>
        <w:rPr>
          <w:rFonts w:ascii="Arial" w:hAnsi="Arial" w:cs="Arial"/>
        </w:rPr>
      </w:pPr>
      <w:r w:rsidRPr="006244E4">
        <w:rPr>
          <w:rFonts w:ascii="Arial" w:hAnsi="Arial" w:cs="Arial"/>
          <w:b/>
          <w:bCs/>
        </w:rPr>
        <w:t>Ownership.</w:t>
      </w:r>
      <w:r w:rsidRPr="006244E4">
        <w:rPr>
          <w:rFonts w:ascii="Arial" w:hAnsi="Arial" w:cs="Arial"/>
        </w:rPr>
        <w:t xml:space="preserve"> A caretaker unit shall be owned by the same person or entity who owns the self-storage facility and shall not be sold separately from the remainder of the property.</w:t>
      </w:r>
    </w:p>
    <w:p w14:paraId="299AF2CB" w14:textId="38612F96" w:rsidR="001E4D79" w:rsidRDefault="001E4D79" w:rsidP="00A065E4">
      <w:pPr>
        <w:autoSpaceDE w:val="0"/>
        <w:autoSpaceDN w:val="0"/>
        <w:adjustRightInd w:val="0"/>
        <w:spacing w:before="119" w:after="0" w:line="260" w:lineRule="exact"/>
        <w:jc w:val="both"/>
        <w:rPr>
          <w:rFonts w:ascii="Arial" w:hAnsi="Arial" w:cs="Arial"/>
        </w:rPr>
      </w:pPr>
    </w:p>
    <w:p w14:paraId="53E1EA6A" w14:textId="681A3568"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.1</w:t>
      </w:r>
      <w:r w:rsidR="006053ED">
        <w:rPr>
          <w:rFonts w:ascii="Arial" w:hAnsi="Arial" w:cs="Arial"/>
          <w:b/>
          <w:bCs/>
        </w:rPr>
        <w:t>8</w:t>
      </w:r>
      <w:r w:rsidRPr="006244E4">
        <w:rPr>
          <w:rFonts w:ascii="Arial" w:hAnsi="Arial" w:cs="Arial"/>
          <w:b/>
          <w:bCs/>
        </w:rPr>
        <w:t xml:space="preserve"> </w:t>
      </w:r>
      <w:r w:rsidRPr="006244E4">
        <w:rPr>
          <w:rFonts w:ascii="Arial" w:hAnsi="Arial" w:cs="Arial"/>
          <w:b/>
          <w:bCs/>
        </w:rPr>
        <w:tab/>
      </w:r>
    </w:p>
    <w:p w14:paraId="1CEABF2C" w14:textId="77777777" w:rsidR="00EB3B0E" w:rsidRPr="006244E4" w:rsidRDefault="00EB3B0E" w:rsidP="00A065E4">
      <w:pPr>
        <w:autoSpaceDE w:val="0"/>
        <w:autoSpaceDN w:val="0"/>
        <w:adjustRightInd w:val="0"/>
        <w:spacing w:after="0" w:line="240" w:lineRule="auto"/>
        <w:jc w:val="both"/>
        <w:rPr>
          <w:rFonts w:ascii="Arial" w:hAnsi="Arial" w:cs="Arial"/>
        </w:rPr>
      </w:pPr>
      <w:r w:rsidRPr="006244E4">
        <w:rPr>
          <w:rFonts w:ascii="Arial" w:hAnsi="Arial" w:cs="Arial"/>
          <w:b/>
          <w:bCs/>
        </w:rPr>
        <w:t>CEMETERY, HUMAN.</w:t>
      </w:r>
      <w:r w:rsidRPr="006244E4">
        <w:rPr>
          <w:rFonts w:ascii="Arial" w:hAnsi="Arial" w:cs="Arial"/>
        </w:rPr>
        <w:t xml:space="preserve"> </w:t>
      </w:r>
    </w:p>
    <w:p w14:paraId="74B4CC94" w14:textId="0D016CEF" w:rsidR="00EB3B0E" w:rsidRPr="006244E4" w:rsidRDefault="00EB3B0E" w:rsidP="00A065E4">
      <w:pPr>
        <w:autoSpaceDE w:val="0"/>
        <w:autoSpaceDN w:val="0"/>
        <w:adjustRightInd w:val="0"/>
        <w:spacing w:after="0" w:line="240" w:lineRule="auto"/>
        <w:jc w:val="both"/>
        <w:rPr>
          <w:rFonts w:ascii="Arial" w:hAnsi="Arial" w:cs="Arial"/>
        </w:rPr>
      </w:pPr>
      <w:r w:rsidRPr="006244E4">
        <w:rPr>
          <w:rFonts w:ascii="Arial" w:hAnsi="Arial" w:cs="Arial"/>
        </w:rPr>
        <w:t>Approval of a Conditional Use Permit is required</w:t>
      </w:r>
      <w:r w:rsidR="003245D4">
        <w:rPr>
          <w:rFonts w:ascii="Arial" w:hAnsi="Arial" w:cs="Arial"/>
        </w:rPr>
        <w:t>.</w:t>
      </w:r>
      <w:r w:rsidRPr="006244E4">
        <w:rPr>
          <w:rFonts w:ascii="Arial" w:hAnsi="Arial" w:cs="Arial"/>
        </w:rPr>
        <w:t xml:space="preserve"> Cemeteries for humans shall meet these requirements: </w:t>
      </w:r>
    </w:p>
    <w:p w14:paraId="5719428D" w14:textId="77777777" w:rsidR="00EB3B0E" w:rsidRPr="006244E4" w:rsidRDefault="00EB3B0E" w:rsidP="005E5984">
      <w:pPr>
        <w:numPr>
          <w:ilvl w:val="0"/>
          <w:numId w:val="230"/>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b/>
          <w:bCs/>
        </w:rPr>
        <w:t>State Requirements.</w:t>
      </w:r>
      <w:r w:rsidRPr="006244E4">
        <w:rPr>
          <w:rFonts w:ascii="Arial" w:hAnsi="Arial" w:cs="Arial"/>
        </w:rPr>
        <w:t xml:space="preserve"> All requirements of the Wisconsin State Statutes regarding the interment of human dead shall be met.</w:t>
      </w:r>
    </w:p>
    <w:p w14:paraId="7F1AED91" w14:textId="77777777" w:rsidR="00EB3B0E" w:rsidRPr="006244E4" w:rsidRDefault="00EB3B0E" w:rsidP="005E5984">
      <w:pPr>
        <w:numPr>
          <w:ilvl w:val="0"/>
          <w:numId w:val="230"/>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b/>
          <w:bCs/>
        </w:rPr>
        <w:t>Minimum Required Site Area</w:t>
      </w:r>
      <w:r w:rsidRPr="006244E4">
        <w:rPr>
          <w:rFonts w:ascii="Arial" w:hAnsi="Arial" w:cs="Arial"/>
        </w:rPr>
        <w:t>. A minimum required site size for the entire cemetery site shall be three acres.</w:t>
      </w:r>
    </w:p>
    <w:p w14:paraId="4718C56B" w14:textId="77777777" w:rsidR="00EB3B0E" w:rsidRPr="006244E4" w:rsidRDefault="00EB3B0E" w:rsidP="005E5984">
      <w:pPr>
        <w:numPr>
          <w:ilvl w:val="0"/>
          <w:numId w:val="230"/>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b/>
          <w:bCs/>
        </w:rPr>
        <w:t>Off-Street Parking and Maneuvering of Funeral Corteges.</w:t>
      </w:r>
      <w:r w:rsidRPr="006244E4">
        <w:rPr>
          <w:rFonts w:ascii="Arial" w:hAnsi="Arial" w:cs="Arial"/>
        </w:rPr>
        <w:t xml:space="preserve"> There shall be adequate space within the site for the parking and maneuvering of funeral corteges. </w:t>
      </w:r>
    </w:p>
    <w:p w14:paraId="1C5A6986" w14:textId="77777777" w:rsidR="00EB3B0E" w:rsidRPr="006244E4" w:rsidRDefault="00EB3B0E" w:rsidP="005E5984">
      <w:pPr>
        <w:numPr>
          <w:ilvl w:val="0"/>
          <w:numId w:val="230"/>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b/>
          <w:bCs/>
        </w:rPr>
        <w:t>Minimum Interment Setbacks</w:t>
      </w:r>
      <w:r w:rsidRPr="006244E4">
        <w:rPr>
          <w:rFonts w:ascii="Arial" w:hAnsi="Arial" w:cs="Arial"/>
        </w:rPr>
        <w:t xml:space="preserve">. No interment shall take place within 50 feet </w:t>
      </w:r>
      <w:r w:rsidRPr="006244E4">
        <w:rPr>
          <w:rFonts w:ascii="Arial" w:hAnsi="Arial" w:cs="Arial"/>
          <w:i/>
          <w:iCs/>
        </w:rPr>
        <w:t xml:space="preserve">of </w:t>
      </w:r>
      <w:r w:rsidRPr="006244E4">
        <w:rPr>
          <w:rFonts w:ascii="Arial" w:hAnsi="Arial" w:cs="Arial"/>
        </w:rPr>
        <w:t>any adjoining lot line.</w:t>
      </w:r>
    </w:p>
    <w:p w14:paraId="538EF060" w14:textId="6E013303" w:rsidR="00EB3B0E" w:rsidRPr="006244E4" w:rsidRDefault="00EB3B0E" w:rsidP="005E5984">
      <w:pPr>
        <w:numPr>
          <w:ilvl w:val="0"/>
          <w:numId w:val="230"/>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b/>
          <w:bCs/>
        </w:rPr>
        <w:t>Minimum Structure Setback.</w:t>
      </w:r>
      <w:r w:rsidRPr="006244E4">
        <w:rPr>
          <w:rFonts w:ascii="Arial" w:hAnsi="Arial" w:cs="Arial"/>
        </w:rPr>
        <w:t xml:space="preserve"> All structures shall be set back a minimum of 50 feet from any boundary line of the cemetery property plus two feet for each one </w:t>
      </w:r>
      <w:r w:rsidRPr="006244E4">
        <w:rPr>
          <w:rFonts w:ascii="Arial" w:hAnsi="Arial" w:cs="Arial"/>
          <w:i/>
          <w:iCs/>
        </w:rPr>
        <w:t xml:space="preserve">foot of </w:t>
      </w:r>
      <w:r w:rsidRPr="006244E4">
        <w:rPr>
          <w:rFonts w:ascii="Arial" w:hAnsi="Arial" w:cs="Arial"/>
        </w:rPr>
        <w:t>structure height more than 25 feet to the maximum height permitted by the zoning district in which it is located</w:t>
      </w:r>
      <w:r w:rsidR="00B55CAD">
        <w:rPr>
          <w:rFonts w:ascii="Arial" w:hAnsi="Arial" w:cs="Arial"/>
        </w:rPr>
        <w:t>.</w:t>
      </w:r>
    </w:p>
    <w:p w14:paraId="2DA883A5" w14:textId="77777777" w:rsidR="00EB3B0E" w:rsidRPr="006244E4" w:rsidRDefault="00EB3B0E" w:rsidP="00A065E4">
      <w:pPr>
        <w:autoSpaceDE w:val="0"/>
        <w:autoSpaceDN w:val="0"/>
        <w:adjustRightInd w:val="0"/>
        <w:spacing w:after="0" w:line="240" w:lineRule="auto"/>
        <w:ind w:left="720" w:hanging="720"/>
        <w:jc w:val="both"/>
        <w:rPr>
          <w:rFonts w:ascii="Arial" w:hAnsi="Arial" w:cs="Arial"/>
        </w:rPr>
      </w:pPr>
    </w:p>
    <w:p w14:paraId="34CF1294" w14:textId="55352983" w:rsidR="00EB3B0E" w:rsidRPr="00357D00" w:rsidRDefault="00EB3B0E" w:rsidP="00A065E4">
      <w:pPr>
        <w:autoSpaceDE w:val="0"/>
        <w:autoSpaceDN w:val="0"/>
        <w:adjustRightInd w:val="0"/>
        <w:spacing w:after="0" w:line="240" w:lineRule="auto"/>
        <w:ind w:left="720" w:hanging="720"/>
        <w:jc w:val="both"/>
        <w:rPr>
          <w:rFonts w:ascii="Arial" w:hAnsi="Arial" w:cs="Arial"/>
          <w:b/>
          <w:bCs/>
        </w:rPr>
      </w:pPr>
      <w:r w:rsidRPr="00357D00">
        <w:rPr>
          <w:rFonts w:ascii="Arial" w:hAnsi="Arial" w:cs="Arial"/>
          <w:b/>
          <w:bCs/>
        </w:rPr>
        <w:t>SECTION 1</w:t>
      </w:r>
      <w:r w:rsidR="00F25EB1">
        <w:rPr>
          <w:rFonts w:ascii="Arial" w:hAnsi="Arial" w:cs="Arial"/>
          <w:b/>
          <w:bCs/>
        </w:rPr>
        <w:t>6</w:t>
      </w:r>
      <w:r w:rsidRPr="00357D00">
        <w:rPr>
          <w:rFonts w:ascii="Arial" w:hAnsi="Arial" w:cs="Arial"/>
          <w:b/>
          <w:bCs/>
        </w:rPr>
        <w:t>.1</w:t>
      </w:r>
      <w:r w:rsidR="006053ED">
        <w:rPr>
          <w:rFonts w:ascii="Arial" w:hAnsi="Arial" w:cs="Arial"/>
          <w:b/>
          <w:bCs/>
        </w:rPr>
        <w:t>9</w:t>
      </w:r>
      <w:r w:rsidRPr="00357D00">
        <w:rPr>
          <w:rFonts w:ascii="Arial" w:hAnsi="Arial" w:cs="Arial"/>
          <w:b/>
          <w:bCs/>
        </w:rPr>
        <w:tab/>
      </w:r>
    </w:p>
    <w:p w14:paraId="0708961B" w14:textId="5FBF34FD" w:rsidR="00EB3B0E" w:rsidRDefault="00EB3B0E" w:rsidP="00A065E4">
      <w:pPr>
        <w:autoSpaceDE w:val="0"/>
        <w:autoSpaceDN w:val="0"/>
        <w:adjustRightInd w:val="0"/>
        <w:spacing w:after="0" w:line="240" w:lineRule="auto"/>
        <w:ind w:left="720" w:hanging="720"/>
        <w:jc w:val="both"/>
        <w:rPr>
          <w:rFonts w:ascii="Arial" w:hAnsi="Arial" w:cs="Arial"/>
          <w:b/>
          <w:bCs/>
          <w:color w:val="000000"/>
        </w:rPr>
      </w:pPr>
      <w:r w:rsidRPr="00357D00">
        <w:rPr>
          <w:rFonts w:ascii="Arial" w:hAnsi="Arial" w:cs="Arial"/>
          <w:b/>
          <w:bCs/>
        </w:rPr>
        <w:t xml:space="preserve">CHURCHES AND OTHER </w:t>
      </w:r>
      <w:r w:rsidR="00C07898" w:rsidRPr="00357D00">
        <w:rPr>
          <w:rFonts w:ascii="Arial" w:hAnsi="Arial" w:cs="Arial"/>
          <w:b/>
          <w:bCs/>
          <w:color w:val="000000"/>
        </w:rPr>
        <w:t>RELIGIOUS INSTITUTIONS</w:t>
      </w:r>
    </w:p>
    <w:p w14:paraId="2A856A17" w14:textId="71295705" w:rsidR="00B2202D" w:rsidRPr="00357D00" w:rsidRDefault="00B2202D" w:rsidP="00E56165">
      <w:pPr>
        <w:autoSpaceDE w:val="0"/>
        <w:autoSpaceDN w:val="0"/>
        <w:adjustRightInd w:val="0"/>
        <w:spacing w:after="0" w:line="240" w:lineRule="auto"/>
        <w:jc w:val="both"/>
        <w:rPr>
          <w:rFonts w:ascii="Arial" w:hAnsi="Arial" w:cs="Arial"/>
        </w:rPr>
      </w:pPr>
      <w:r>
        <w:rPr>
          <w:rFonts w:ascii="Arial" w:hAnsi="Arial" w:cs="Arial"/>
        </w:rPr>
        <w:t xml:space="preserve">Religious institutions are permitted uses but some accessory uses including </w:t>
      </w:r>
      <w:r w:rsidRPr="00357D00">
        <w:rPr>
          <w:rFonts w:ascii="Arial" w:hAnsi="Arial" w:cs="Arial"/>
        </w:rPr>
        <w:t>Day Care Centers,</w:t>
      </w:r>
      <w:r w:rsidR="00CA7311">
        <w:rPr>
          <w:rFonts w:ascii="Arial" w:hAnsi="Arial" w:cs="Arial"/>
        </w:rPr>
        <w:t xml:space="preserve"> </w:t>
      </w:r>
      <w:r w:rsidRPr="00357D00">
        <w:rPr>
          <w:rFonts w:ascii="Arial" w:hAnsi="Arial" w:cs="Arial"/>
        </w:rPr>
        <w:t xml:space="preserve">Community Assembly Places, </w:t>
      </w:r>
      <w:r>
        <w:rPr>
          <w:rFonts w:ascii="Arial" w:hAnsi="Arial" w:cs="Arial"/>
        </w:rPr>
        <w:t xml:space="preserve">Schools, </w:t>
      </w:r>
      <w:r w:rsidRPr="00357D00">
        <w:rPr>
          <w:rFonts w:ascii="Arial" w:hAnsi="Arial" w:cs="Arial"/>
        </w:rPr>
        <w:t xml:space="preserve">Sports Facilities, Residential Uses and other accessory uses require </w:t>
      </w:r>
      <w:r>
        <w:rPr>
          <w:rFonts w:ascii="Arial" w:hAnsi="Arial" w:cs="Arial"/>
        </w:rPr>
        <w:t>a</w:t>
      </w:r>
      <w:r w:rsidRPr="00357D00">
        <w:rPr>
          <w:rFonts w:ascii="Arial" w:hAnsi="Arial" w:cs="Arial"/>
        </w:rPr>
        <w:t>pproval of a Conditional Use Permit</w:t>
      </w:r>
      <w:r w:rsidR="009209B3">
        <w:rPr>
          <w:rFonts w:ascii="Arial" w:hAnsi="Arial" w:cs="Arial"/>
        </w:rPr>
        <w:t xml:space="preserve"> and shall be reviewed on a case by case basis.</w:t>
      </w:r>
    </w:p>
    <w:p w14:paraId="63D0ADC7" w14:textId="77777777" w:rsidR="00EB3B0E" w:rsidRPr="006244E4" w:rsidRDefault="00EB3B0E" w:rsidP="00A065E4">
      <w:pPr>
        <w:tabs>
          <w:tab w:val="left" w:pos="0"/>
        </w:tabs>
        <w:kinsoku w:val="0"/>
        <w:overflowPunct w:val="0"/>
        <w:autoSpaceDE w:val="0"/>
        <w:autoSpaceDN w:val="0"/>
        <w:adjustRightInd w:val="0"/>
        <w:spacing w:after="0" w:line="240" w:lineRule="auto"/>
        <w:jc w:val="both"/>
        <w:rPr>
          <w:rFonts w:ascii="Arial" w:hAnsi="Arial" w:cs="Arial"/>
          <w:b/>
          <w:bCs/>
        </w:rPr>
      </w:pPr>
    </w:p>
    <w:p w14:paraId="57A789DA" w14:textId="11F0D0E5" w:rsidR="00EB3B0E" w:rsidRPr="006244E4" w:rsidRDefault="00EB3B0E" w:rsidP="00A065E4">
      <w:pPr>
        <w:tabs>
          <w:tab w:val="left" w:pos="240"/>
        </w:tabs>
        <w:kinsoku w:val="0"/>
        <w:overflowPunct w:val="0"/>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w:t>
      </w:r>
      <w:r w:rsidR="006053ED">
        <w:rPr>
          <w:rFonts w:ascii="Arial" w:hAnsi="Arial" w:cs="Arial"/>
          <w:b/>
          <w:bCs/>
        </w:rPr>
        <w:t>20</w:t>
      </w:r>
      <w:r w:rsidRPr="006244E4">
        <w:rPr>
          <w:rFonts w:ascii="Arial" w:hAnsi="Arial" w:cs="Arial"/>
          <w:b/>
          <w:bCs/>
        </w:rPr>
        <w:t xml:space="preserve"> </w:t>
      </w:r>
      <w:r w:rsidRPr="006244E4">
        <w:rPr>
          <w:rFonts w:ascii="Arial" w:hAnsi="Arial" w:cs="Arial"/>
          <w:b/>
          <w:bCs/>
        </w:rPr>
        <w:tab/>
      </w:r>
    </w:p>
    <w:p w14:paraId="516052E0" w14:textId="77777777" w:rsidR="00EB3B0E" w:rsidRPr="006244E4" w:rsidRDefault="00EB3B0E" w:rsidP="00A065E4">
      <w:pPr>
        <w:tabs>
          <w:tab w:val="left" w:pos="240"/>
        </w:tabs>
        <w:kinsoku w:val="0"/>
        <w:overflowPunct w:val="0"/>
        <w:autoSpaceDE w:val="0"/>
        <w:autoSpaceDN w:val="0"/>
        <w:adjustRightInd w:val="0"/>
        <w:spacing w:after="0" w:line="240" w:lineRule="auto"/>
        <w:jc w:val="both"/>
        <w:rPr>
          <w:rFonts w:ascii="Arial" w:hAnsi="Arial" w:cs="Arial"/>
        </w:rPr>
      </w:pPr>
      <w:r w:rsidRPr="006244E4">
        <w:rPr>
          <w:rFonts w:ascii="Arial" w:hAnsi="Arial" w:cs="Arial"/>
          <w:b/>
          <w:bCs/>
        </w:rPr>
        <w:t>COMMERCIAL COMMUNICATION TOWERS AND ANTENNAS.</w:t>
      </w:r>
      <w:r w:rsidRPr="006244E4">
        <w:rPr>
          <w:rFonts w:ascii="Arial" w:hAnsi="Arial" w:cs="Arial"/>
        </w:rPr>
        <w:t xml:space="preserve"> </w:t>
      </w:r>
    </w:p>
    <w:p w14:paraId="1D7DADC8" w14:textId="45F7921B" w:rsidR="00EB3B0E" w:rsidRDefault="00EB3B0E" w:rsidP="00A065E4">
      <w:pPr>
        <w:autoSpaceDE w:val="0"/>
        <w:autoSpaceDN w:val="0"/>
        <w:adjustRightInd w:val="0"/>
        <w:spacing w:after="0" w:line="240" w:lineRule="auto"/>
        <w:jc w:val="both"/>
        <w:rPr>
          <w:rFonts w:ascii="Arial" w:hAnsi="Arial" w:cs="Arial"/>
        </w:rPr>
      </w:pPr>
      <w:r w:rsidRPr="006244E4">
        <w:rPr>
          <w:rFonts w:ascii="Arial" w:hAnsi="Arial" w:cs="Arial"/>
        </w:rPr>
        <w:t>Except in the case of the installation of an antenna(s) on an existing commercial communication tower (which the antenna does not increase the height of said existing tower or whether said existing tower is a conforming use or a legal nonconforming use pursuant to the requirements of this Chapter), all commercial communication towers and antennas in the B-1, M-1, SG, I-1, P-1, A-1</w:t>
      </w:r>
      <w:r w:rsidR="00E56165">
        <w:rPr>
          <w:rFonts w:ascii="Arial" w:hAnsi="Arial" w:cs="Arial"/>
        </w:rPr>
        <w:t xml:space="preserve"> and</w:t>
      </w:r>
      <w:r w:rsidRPr="006244E4">
        <w:rPr>
          <w:rFonts w:ascii="Arial" w:hAnsi="Arial" w:cs="Arial"/>
        </w:rPr>
        <w:t xml:space="preserve"> A-2 </w:t>
      </w:r>
      <w:r w:rsidR="00CA7311">
        <w:rPr>
          <w:rFonts w:ascii="Arial" w:hAnsi="Arial" w:cs="Arial"/>
        </w:rPr>
        <w:t>D</w:t>
      </w:r>
      <w:r w:rsidRPr="006244E4">
        <w:rPr>
          <w:rFonts w:ascii="Arial" w:hAnsi="Arial" w:cs="Arial"/>
        </w:rPr>
        <w:t>istricts, which exceed a height of 50 feet shall require approval of a Conditional Use Permit and shall meet the following conditions and requirement:</w:t>
      </w:r>
    </w:p>
    <w:p w14:paraId="44B3AE1D" w14:textId="77777777" w:rsidR="00CA7311" w:rsidRPr="006244E4" w:rsidRDefault="00CA7311" w:rsidP="00A065E4">
      <w:pPr>
        <w:autoSpaceDE w:val="0"/>
        <w:autoSpaceDN w:val="0"/>
        <w:adjustRightInd w:val="0"/>
        <w:spacing w:after="0" w:line="240" w:lineRule="auto"/>
        <w:jc w:val="both"/>
        <w:rPr>
          <w:rFonts w:ascii="Arial" w:hAnsi="Arial" w:cs="Arial"/>
        </w:rPr>
      </w:pPr>
    </w:p>
    <w:p w14:paraId="79808474" w14:textId="3977F922" w:rsidR="00EB3B0E" w:rsidRPr="00340547" w:rsidRDefault="00EB3B0E" w:rsidP="005E5984">
      <w:pPr>
        <w:pStyle w:val="ListParagraph"/>
        <w:numPr>
          <w:ilvl w:val="0"/>
          <w:numId w:val="310"/>
        </w:numPr>
        <w:spacing w:line="240" w:lineRule="auto"/>
        <w:ind w:left="720"/>
        <w:rPr>
          <w:rFonts w:ascii="Arial" w:hAnsi="Arial" w:cs="Arial"/>
          <w:sz w:val="22"/>
          <w:szCs w:val="22"/>
        </w:rPr>
      </w:pPr>
      <w:r w:rsidRPr="00340547">
        <w:rPr>
          <w:rFonts w:ascii="Arial" w:hAnsi="Arial" w:cs="Arial"/>
          <w:b/>
          <w:bCs/>
          <w:sz w:val="22"/>
          <w:szCs w:val="22"/>
        </w:rPr>
        <w:t>Use of Existing Commercial Communications Towers or Existing Structures.</w:t>
      </w:r>
      <w:r w:rsidRPr="00340547">
        <w:rPr>
          <w:rFonts w:ascii="Arial" w:hAnsi="Arial" w:cs="Arial"/>
          <w:sz w:val="22"/>
          <w:szCs w:val="22"/>
        </w:rPr>
        <w:t xml:space="preserve"> </w:t>
      </w:r>
      <w:r w:rsidR="00806679" w:rsidRPr="00340547">
        <w:rPr>
          <w:rFonts w:ascii="Arial" w:hAnsi="Arial" w:cs="Arial"/>
          <w:sz w:val="22"/>
          <w:szCs w:val="22"/>
        </w:rPr>
        <w:t xml:space="preserve">Critical Infrastructure (police, fire, public utilities) are exempt from the requirement to share tower infrastructure.  </w:t>
      </w:r>
      <w:r w:rsidRPr="00340547">
        <w:rPr>
          <w:rFonts w:ascii="Arial" w:hAnsi="Arial" w:cs="Arial"/>
          <w:sz w:val="22"/>
          <w:szCs w:val="22"/>
        </w:rPr>
        <w:t>Approval of a Conditional Use Permit for a new commercial communication tower shall not be granted unless the applicant for said Conditional Use Permit demonstrates that the proposed antenna planned for the new tower cannot be accommodated on an existing or approved commercial communication tower or other existing structure. Such demonstration may include on</w:t>
      </w:r>
      <w:r w:rsidR="00542F4F" w:rsidRPr="00340547">
        <w:rPr>
          <w:rFonts w:ascii="Arial" w:hAnsi="Arial" w:cs="Arial"/>
          <w:sz w:val="22"/>
          <w:szCs w:val="22"/>
        </w:rPr>
        <w:t>e</w:t>
      </w:r>
      <w:r w:rsidRPr="00340547">
        <w:rPr>
          <w:rFonts w:ascii="Arial" w:hAnsi="Arial" w:cs="Arial"/>
          <w:sz w:val="22"/>
          <w:szCs w:val="22"/>
        </w:rPr>
        <w:t xml:space="preserve"> or more of the following:</w:t>
      </w:r>
    </w:p>
    <w:p w14:paraId="52665C30" w14:textId="77777777" w:rsidR="00EB3B0E" w:rsidRPr="00340547" w:rsidRDefault="00EB3B0E" w:rsidP="00A065E4">
      <w:pPr>
        <w:autoSpaceDE w:val="0"/>
        <w:autoSpaceDN w:val="0"/>
        <w:adjustRightInd w:val="0"/>
        <w:spacing w:after="0" w:line="240" w:lineRule="auto"/>
        <w:ind w:left="1080" w:hanging="360"/>
        <w:jc w:val="both"/>
        <w:rPr>
          <w:rFonts w:ascii="Arial" w:hAnsi="Arial" w:cs="Arial"/>
        </w:rPr>
      </w:pPr>
      <w:r w:rsidRPr="00340547">
        <w:rPr>
          <w:rFonts w:ascii="Arial" w:hAnsi="Arial" w:cs="Arial"/>
        </w:rPr>
        <w:t>1.</w:t>
      </w:r>
      <w:r w:rsidRPr="00340547">
        <w:rPr>
          <w:rFonts w:ascii="Arial" w:hAnsi="Arial" w:cs="Arial"/>
        </w:rPr>
        <w:tab/>
        <w:t xml:space="preserve"> No existing commercial communication towers or existing structures are located within the geographic area required to meet the applicant’s communications facility technical requirements.</w:t>
      </w:r>
    </w:p>
    <w:p w14:paraId="3BEB75A1" w14:textId="77777777" w:rsidR="00EB3B0E" w:rsidRPr="00340547" w:rsidRDefault="00EB3B0E" w:rsidP="00A065E4">
      <w:pPr>
        <w:autoSpaceDE w:val="0"/>
        <w:autoSpaceDN w:val="0"/>
        <w:adjustRightInd w:val="0"/>
        <w:spacing w:after="0" w:line="240" w:lineRule="auto"/>
        <w:ind w:left="1080" w:hanging="360"/>
        <w:jc w:val="both"/>
        <w:rPr>
          <w:rFonts w:ascii="Arial" w:hAnsi="Arial" w:cs="Arial"/>
        </w:rPr>
      </w:pPr>
      <w:r w:rsidRPr="00340547">
        <w:rPr>
          <w:rFonts w:ascii="Arial" w:hAnsi="Arial" w:cs="Arial"/>
        </w:rPr>
        <w:t xml:space="preserve">2. </w:t>
      </w:r>
      <w:r w:rsidRPr="00340547">
        <w:rPr>
          <w:rFonts w:ascii="Arial" w:hAnsi="Arial" w:cs="Arial"/>
        </w:rPr>
        <w:tab/>
        <w:t>No existing commercial communication tower or existing structure is of a sufficient height to meet the applicant’s communications facility technical requirements.</w:t>
      </w:r>
    </w:p>
    <w:p w14:paraId="530C734F" w14:textId="05219DD9" w:rsidR="00EB3B0E" w:rsidRPr="00340547" w:rsidRDefault="00EB3B0E" w:rsidP="00A065E4">
      <w:pPr>
        <w:autoSpaceDE w:val="0"/>
        <w:autoSpaceDN w:val="0"/>
        <w:adjustRightInd w:val="0"/>
        <w:spacing w:after="0" w:line="240" w:lineRule="auto"/>
        <w:ind w:left="1080" w:hanging="360"/>
        <w:jc w:val="both"/>
        <w:rPr>
          <w:rFonts w:ascii="Arial" w:hAnsi="Arial" w:cs="Arial"/>
          <w:u w:val="single"/>
        </w:rPr>
      </w:pPr>
      <w:r w:rsidRPr="00340547">
        <w:rPr>
          <w:rFonts w:ascii="Arial" w:hAnsi="Arial" w:cs="Arial"/>
        </w:rPr>
        <w:t xml:space="preserve">3. </w:t>
      </w:r>
      <w:r w:rsidRPr="00340547">
        <w:rPr>
          <w:rFonts w:ascii="Arial" w:hAnsi="Arial" w:cs="Arial"/>
        </w:rPr>
        <w:tab/>
        <w:t>No existing commercial communication tower or existing structure has the structural capability to support the applicant’s proposed antenna and said existing structure cannot practically be reinforced, modified or replaced to accommodate planned antenna(s)</w:t>
      </w:r>
      <w:r w:rsidR="00542F4F" w:rsidRPr="00340547">
        <w:rPr>
          <w:rFonts w:ascii="Arial" w:hAnsi="Arial" w:cs="Arial"/>
        </w:rPr>
        <w:t>.</w:t>
      </w:r>
      <w:r w:rsidRPr="00340547">
        <w:rPr>
          <w:rFonts w:ascii="Arial" w:hAnsi="Arial" w:cs="Arial"/>
        </w:rPr>
        <w:t xml:space="preserve"> </w:t>
      </w:r>
      <w:r w:rsidR="00CA7311" w:rsidRPr="00340547">
        <w:rPr>
          <w:rFonts w:ascii="Arial" w:hAnsi="Arial" w:cs="Arial"/>
        </w:rPr>
        <w:t xml:space="preserve"> </w:t>
      </w:r>
      <w:r w:rsidR="00542F4F" w:rsidRPr="00340547">
        <w:rPr>
          <w:rFonts w:ascii="Arial" w:hAnsi="Arial" w:cs="Arial"/>
        </w:rPr>
        <w:t>Applicant to provide a signed affidavit with facts justifying that the use of existing tower infrastructure is cost prohibitive or otherwise not feasible.</w:t>
      </w:r>
    </w:p>
    <w:p w14:paraId="1FB08507" w14:textId="1C98EC9A" w:rsidR="00CA7311" w:rsidRPr="00340547" w:rsidRDefault="00EB3B0E" w:rsidP="00CA7311">
      <w:pPr>
        <w:autoSpaceDE w:val="0"/>
        <w:autoSpaceDN w:val="0"/>
        <w:adjustRightInd w:val="0"/>
        <w:spacing w:after="0" w:line="240" w:lineRule="auto"/>
        <w:ind w:left="1080" w:hanging="360"/>
        <w:jc w:val="both"/>
        <w:rPr>
          <w:rFonts w:ascii="Arial" w:hAnsi="Arial" w:cs="Arial"/>
        </w:rPr>
      </w:pPr>
      <w:r w:rsidRPr="00340547">
        <w:rPr>
          <w:rFonts w:ascii="Arial" w:hAnsi="Arial" w:cs="Arial"/>
        </w:rPr>
        <w:t xml:space="preserve">4. </w:t>
      </w:r>
      <w:r w:rsidRPr="00340547">
        <w:rPr>
          <w:rFonts w:ascii="Arial" w:hAnsi="Arial" w:cs="Arial"/>
        </w:rPr>
        <w:tab/>
        <w:t xml:space="preserve">The proposed antenna at the existing tower or existing structure would cause </w:t>
      </w:r>
      <w:r w:rsidR="000B7012" w:rsidRPr="00340547">
        <w:rPr>
          <w:rFonts w:ascii="Arial" w:hAnsi="Arial" w:cs="Arial"/>
        </w:rPr>
        <w:t xml:space="preserve">non-compliance with state laws or federal regulations </w:t>
      </w:r>
      <w:r w:rsidRPr="00340547">
        <w:rPr>
          <w:rFonts w:ascii="Arial" w:hAnsi="Arial" w:cs="Arial"/>
        </w:rPr>
        <w:t>if placed at the existing tower or existing structure</w:t>
      </w:r>
      <w:r w:rsidR="00FA1943" w:rsidRPr="00340547">
        <w:rPr>
          <w:rFonts w:ascii="Arial" w:hAnsi="Arial" w:cs="Arial"/>
        </w:rPr>
        <w:t>.</w:t>
      </w:r>
      <w:r w:rsidR="00CA7311" w:rsidRPr="00340547">
        <w:rPr>
          <w:rFonts w:ascii="Arial" w:hAnsi="Arial" w:cs="Arial"/>
        </w:rPr>
        <w:t xml:space="preserve"> </w:t>
      </w:r>
    </w:p>
    <w:p w14:paraId="31B993FB" w14:textId="376EDB53" w:rsidR="00CA7311" w:rsidRPr="00340547" w:rsidRDefault="00CA7311" w:rsidP="00CA7311">
      <w:pPr>
        <w:autoSpaceDE w:val="0"/>
        <w:autoSpaceDN w:val="0"/>
        <w:adjustRightInd w:val="0"/>
        <w:spacing w:after="0" w:line="240" w:lineRule="auto"/>
        <w:ind w:left="1080" w:hanging="360"/>
        <w:jc w:val="both"/>
        <w:rPr>
          <w:rFonts w:ascii="Arial" w:hAnsi="Arial" w:cs="Arial"/>
        </w:rPr>
      </w:pPr>
    </w:p>
    <w:p w14:paraId="4ED5DAC8" w14:textId="47B4FC36" w:rsidR="00EB3B0E" w:rsidRPr="00340547" w:rsidRDefault="00EB3B0E" w:rsidP="005E5984">
      <w:pPr>
        <w:pStyle w:val="ListParagraph"/>
        <w:numPr>
          <w:ilvl w:val="0"/>
          <w:numId w:val="310"/>
        </w:numPr>
        <w:spacing w:line="240" w:lineRule="auto"/>
        <w:ind w:left="720"/>
        <w:rPr>
          <w:rFonts w:ascii="Arial" w:hAnsi="Arial" w:cs="Arial"/>
          <w:sz w:val="22"/>
          <w:szCs w:val="22"/>
        </w:rPr>
      </w:pPr>
      <w:r w:rsidRPr="00340547">
        <w:rPr>
          <w:rFonts w:ascii="Arial" w:hAnsi="Arial" w:cs="Arial"/>
          <w:b/>
          <w:bCs/>
          <w:sz w:val="22"/>
          <w:szCs w:val="22"/>
        </w:rPr>
        <w:t>Minimum Setback Requirements</w:t>
      </w:r>
      <w:r w:rsidRPr="00340547">
        <w:rPr>
          <w:rFonts w:ascii="Arial" w:hAnsi="Arial" w:cs="Arial"/>
          <w:sz w:val="22"/>
          <w:szCs w:val="22"/>
        </w:rPr>
        <w:t>. There shall be a setback of sufficient radius around the antenna structure as measured from the extremities of the antenna base equal to the antenna tower height plus 25 feet so that its collapse will be entirely contained on the property. These standards may be modified to a lesser requirement if the applicant submits written evidence from a structural professional engineer licensed in the State of Wisconsin which indicates that the tower is so designed that the collapse of the tower would require a lesser setback in order to entirely contain its collapse on the property.</w:t>
      </w:r>
    </w:p>
    <w:p w14:paraId="7D3702EB" w14:textId="3E51280E" w:rsidR="00EB3B0E" w:rsidRPr="00340547" w:rsidRDefault="00EB3B0E" w:rsidP="005E5984">
      <w:pPr>
        <w:pStyle w:val="ListParagraph"/>
        <w:numPr>
          <w:ilvl w:val="0"/>
          <w:numId w:val="310"/>
        </w:numPr>
        <w:spacing w:line="240" w:lineRule="auto"/>
        <w:ind w:left="720"/>
        <w:jc w:val="left"/>
        <w:rPr>
          <w:rFonts w:ascii="Arial" w:hAnsi="Arial" w:cs="Arial"/>
          <w:sz w:val="22"/>
          <w:szCs w:val="22"/>
        </w:rPr>
      </w:pPr>
      <w:r w:rsidRPr="00340547">
        <w:rPr>
          <w:rFonts w:ascii="Arial" w:hAnsi="Arial" w:cs="Arial"/>
          <w:b/>
          <w:bCs/>
          <w:sz w:val="22"/>
          <w:szCs w:val="22"/>
        </w:rPr>
        <w:t>On-Site Locational Requirements.</w:t>
      </w:r>
    </w:p>
    <w:p w14:paraId="4277F086" w14:textId="4FA2A64F" w:rsidR="00EB3B0E" w:rsidRPr="006244E4" w:rsidRDefault="00EB3B0E" w:rsidP="00340547">
      <w:pPr>
        <w:autoSpaceDE w:val="0"/>
        <w:autoSpaceDN w:val="0"/>
        <w:adjustRightInd w:val="0"/>
        <w:spacing w:after="0" w:line="240" w:lineRule="auto"/>
        <w:ind w:left="1080" w:hanging="360"/>
        <w:rPr>
          <w:rFonts w:ascii="Arial" w:hAnsi="Arial" w:cs="Arial"/>
        </w:rPr>
      </w:pPr>
      <w:r w:rsidRPr="006244E4">
        <w:rPr>
          <w:rFonts w:ascii="Arial" w:hAnsi="Arial" w:cs="Arial"/>
        </w:rPr>
        <w:t xml:space="preserve">1. </w:t>
      </w:r>
      <w:r w:rsidRPr="006244E4">
        <w:rPr>
          <w:rFonts w:ascii="Arial" w:hAnsi="Arial" w:cs="Arial"/>
        </w:rPr>
        <w:tab/>
      </w:r>
      <w:r w:rsidR="00C65A17" w:rsidRPr="004B1B44">
        <w:rPr>
          <w:rFonts w:ascii="Arial" w:hAnsi="Arial" w:cs="Arial"/>
        </w:rPr>
        <w:t>Antenna is to be located behind the principal structure on the parcel.  If feasibility of location is in question, the Plan Commission may use discretion in approving another location as appropriate.</w:t>
      </w:r>
    </w:p>
    <w:p w14:paraId="2730D5B2" w14:textId="3E57519B" w:rsidR="00EB3B0E" w:rsidRPr="006244E4" w:rsidRDefault="00EB3B0E" w:rsidP="00340547">
      <w:pPr>
        <w:autoSpaceDE w:val="0"/>
        <w:autoSpaceDN w:val="0"/>
        <w:adjustRightInd w:val="0"/>
        <w:spacing w:after="0" w:line="240" w:lineRule="auto"/>
        <w:ind w:left="1080" w:hanging="360"/>
        <w:rPr>
          <w:rFonts w:ascii="Arial" w:hAnsi="Arial" w:cs="Arial"/>
        </w:rPr>
      </w:pPr>
      <w:r w:rsidRPr="006244E4">
        <w:rPr>
          <w:rFonts w:ascii="Arial" w:hAnsi="Arial" w:cs="Arial"/>
        </w:rPr>
        <w:t xml:space="preserve">2. </w:t>
      </w:r>
      <w:r w:rsidRPr="006244E4">
        <w:rPr>
          <w:rFonts w:ascii="Arial" w:hAnsi="Arial" w:cs="Arial"/>
        </w:rPr>
        <w:tab/>
        <w:t>Adequate space, as determined by the Plan Commission, shall be provided onsite</w:t>
      </w:r>
    </w:p>
    <w:p w14:paraId="2BE2F092" w14:textId="3C33E243" w:rsidR="004B1B44" w:rsidRPr="006244E4" w:rsidRDefault="00EB3B0E" w:rsidP="00340547">
      <w:pPr>
        <w:autoSpaceDE w:val="0"/>
        <w:autoSpaceDN w:val="0"/>
        <w:adjustRightInd w:val="0"/>
        <w:spacing w:after="0" w:line="240" w:lineRule="auto"/>
        <w:ind w:left="1080"/>
        <w:rPr>
          <w:rFonts w:ascii="Arial" w:hAnsi="Arial" w:cs="Arial"/>
        </w:rPr>
      </w:pPr>
      <w:r w:rsidRPr="006244E4">
        <w:rPr>
          <w:rFonts w:ascii="Arial" w:hAnsi="Arial" w:cs="Arial"/>
        </w:rPr>
        <w:t>for antenna and antenna structure maintenance vehicles to access and maneuver on the property.</w:t>
      </w:r>
    </w:p>
    <w:p w14:paraId="10D335C0" w14:textId="083D831D" w:rsidR="00EB3B0E" w:rsidRPr="00956377" w:rsidRDefault="004B1B44" w:rsidP="00340547">
      <w:pPr>
        <w:autoSpaceDE w:val="0"/>
        <w:autoSpaceDN w:val="0"/>
        <w:adjustRightInd w:val="0"/>
        <w:spacing w:after="0" w:line="240" w:lineRule="auto"/>
        <w:ind w:left="1080" w:hanging="360"/>
        <w:rPr>
          <w:rFonts w:ascii="Arial" w:hAnsi="Arial" w:cs="Arial"/>
        </w:rPr>
      </w:pPr>
      <w:r w:rsidRPr="00956377">
        <w:rPr>
          <w:rFonts w:ascii="Arial" w:hAnsi="Arial" w:cs="Arial"/>
        </w:rPr>
        <w:t>3</w:t>
      </w:r>
      <w:r w:rsidR="00EB3B0E" w:rsidRPr="00956377">
        <w:rPr>
          <w:rFonts w:ascii="Arial" w:hAnsi="Arial" w:cs="Arial"/>
        </w:rPr>
        <w:t xml:space="preserve">. </w:t>
      </w:r>
      <w:r w:rsidR="00EB3B0E" w:rsidRPr="00956377">
        <w:rPr>
          <w:rFonts w:ascii="Arial" w:hAnsi="Arial" w:cs="Arial"/>
        </w:rPr>
        <w:tab/>
        <w:t>The antenna shall be placed on the site so as to not be detrimental to any onsite</w:t>
      </w:r>
    </w:p>
    <w:p w14:paraId="11C1BCC7" w14:textId="637A186F" w:rsidR="00EB3B0E" w:rsidRPr="00956377" w:rsidRDefault="00EB3B0E" w:rsidP="00340547">
      <w:pPr>
        <w:autoSpaceDE w:val="0"/>
        <w:autoSpaceDN w:val="0"/>
        <w:adjustRightInd w:val="0"/>
        <w:spacing w:after="0" w:line="240" w:lineRule="auto"/>
        <w:ind w:left="360" w:firstLine="720"/>
        <w:rPr>
          <w:rFonts w:ascii="Arial" w:hAnsi="Arial" w:cs="Arial"/>
        </w:rPr>
      </w:pPr>
      <w:r w:rsidRPr="00956377">
        <w:rPr>
          <w:rFonts w:ascii="Arial" w:hAnsi="Arial" w:cs="Arial"/>
        </w:rPr>
        <w:t>environmental features</w:t>
      </w:r>
      <w:r w:rsidR="00C65A17" w:rsidRPr="00956377">
        <w:rPr>
          <w:rFonts w:ascii="Arial" w:hAnsi="Arial" w:cs="Arial"/>
        </w:rPr>
        <w:t xml:space="preserve"> and to avoid disruption to neighboring properties.</w:t>
      </w:r>
    </w:p>
    <w:p w14:paraId="5E083882" w14:textId="77777777" w:rsidR="004B1B44" w:rsidRPr="00956377" w:rsidRDefault="004B1B44" w:rsidP="00340547">
      <w:pPr>
        <w:autoSpaceDE w:val="0"/>
        <w:autoSpaceDN w:val="0"/>
        <w:adjustRightInd w:val="0"/>
        <w:spacing w:after="0" w:line="240" w:lineRule="auto"/>
        <w:ind w:left="360" w:firstLine="720"/>
        <w:rPr>
          <w:rFonts w:ascii="Arial" w:hAnsi="Arial" w:cs="Arial"/>
        </w:rPr>
      </w:pPr>
    </w:p>
    <w:p w14:paraId="47EAFF02" w14:textId="4E8C2311" w:rsidR="00956377" w:rsidRPr="00340547" w:rsidRDefault="00EB3B0E" w:rsidP="005E5984">
      <w:pPr>
        <w:pStyle w:val="ListParagraph"/>
        <w:numPr>
          <w:ilvl w:val="0"/>
          <w:numId w:val="310"/>
        </w:numPr>
        <w:spacing w:before="0" w:line="240" w:lineRule="auto"/>
        <w:ind w:left="720"/>
        <w:rPr>
          <w:rFonts w:ascii="Arial" w:hAnsi="Arial" w:cs="Arial"/>
          <w:sz w:val="22"/>
          <w:szCs w:val="22"/>
        </w:rPr>
      </w:pPr>
      <w:r w:rsidRPr="00340547">
        <w:rPr>
          <w:rFonts w:ascii="Arial" w:hAnsi="Arial" w:cs="Arial"/>
          <w:b/>
          <w:bCs/>
          <w:sz w:val="22"/>
          <w:szCs w:val="22"/>
        </w:rPr>
        <w:t>Maximum Height</w:t>
      </w:r>
      <w:r w:rsidRPr="00340547">
        <w:rPr>
          <w:rFonts w:ascii="Arial" w:hAnsi="Arial" w:cs="Arial"/>
          <w:sz w:val="22"/>
          <w:szCs w:val="22"/>
        </w:rPr>
        <w:t>. Such antennas and antenna structures shall not exceed a</w:t>
      </w:r>
      <w:r w:rsidR="00340547" w:rsidRPr="00340547">
        <w:rPr>
          <w:rFonts w:ascii="Arial" w:hAnsi="Arial" w:cs="Arial"/>
          <w:sz w:val="22"/>
          <w:szCs w:val="22"/>
        </w:rPr>
        <w:t xml:space="preserve"> </w:t>
      </w:r>
      <w:r w:rsidRPr="00340547">
        <w:rPr>
          <w:rFonts w:ascii="Arial" w:hAnsi="Arial" w:cs="Arial"/>
          <w:sz w:val="22"/>
          <w:szCs w:val="22"/>
        </w:rPr>
        <w:t>maximum height of 200 feet</w:t>
      </w:r>
      <w:r w:rsidR="00C65A17" w:rsidRPr="00340547">
        <w:rPr>
          <w:rFonts w:ascii="Arial" w:hAnsi="Arial" w:cs="Arial"/>
          <w:sz w:val="22"/>
          <w:szCs w:val="22"/>
        </w:rPr>
        <w:t>, unless overruled by state regulations.</w:t>
      </w:r>
    </w:p>
    <w:p w14:paraId="5B8A4B5D" w14:textId="77777777" w:rsidR="004B1B44" w:rsidRPr="00340547" w:rsidRDefault="004B1B44" w:rsidP="00015E55">
      <w:pPr>
        <w:autoSpaceDE w:val="0"/>
        <w:autoSpaceDN w:val="0"/>
        <w:adjustRightInd w:val="0"/>
        <w:spacing w:after="0" w:line="240" w:lineRule="auto"/>
        <w:ind w:left="720" w:hanging="720"/>
        <w:jc w:val="both"/>
        <w:rPr>
          <w:rFonts w:ascii="Arial" w:hAnsi="Arial" w:cs="Arial"/>
        </w:rPr>
      </w:pPr>
    </w:p>
    <w:p w14:paraId="3B343DAF" w14:textId="61F3D96D" w:rsidR="00956377" w:rsidRPr="00340547" w:rsidRDefault="00EB3B0E" w:rsidP="005E5984">
      <w:pPr>
        <w:pStyle w:val="ListParagraph"/>
        <w:numPr>
          <w:ilvl w:val="0"/>
          <w:numId w:val="310"/>
        </w:numPr>
        <w:spacing w:before="0" w:line="240" w:lineRule="auto"/>
        <w:ind w:left="720"/>
        <w:rPr>
          <w:rFonts w:ascii="Arial" w:hAnsi="Arial" w:cs="Arial"/>
          <w:sz w:val="22"/>
          <w:szCs w:val="22"/>
        </w:rPr>
      </w:pPr>
      <w:r w:rsidRPr="00340547">
        <w:rPr>
          <w:rFonts w:ascii="Arial" w:hAnsi="Arial" w:cs="Arial"/>
          <w:b/>
          <w:bCs/>
          <w:sz w:val="22"/>
          <w:szCs w:val="22"/>
        </w:rPr>
        <w:t>Antennas and Antenna Structures to be Structurally Self-Supporting</w:t>
      </w:r>
      <w:r w:rsidRPr="00340547">
        <w:rPr>
          <w:rFonts w:ascii="Arial" w:hAnsi="Arial" w:cs="Arial"/>
          <w:sz w:val="22"/>
          <w:szCs w:val="22"/>
        </w:rPr>
        <w:t>. All</w:t>
      </w:r>
      <w:r w:rsidR="00340547" w:rsidRPr="00340547">
        <w:rPr>
          <w:rFonts w:ascii="Arial" w:hAnsi="Arial" w:cs="Arial"/>
          <w:sz w:val="22"/>
          <w:szCs w:val="22"/>
        </w:rPr>
        <w:t xml:space="preserve"> </w:t>
      </w:r>
      <w:r w:rsidRPr="00340547">
        <w:rPr>
          <w:rFonts w:ascii="Arial" w:hAnsi="Arial" w:cs="Arial"/>
          <w:sz w:val="22"/>
          <w:szCs w:val="22"/>
        </w:rPr>
        <w:t>antennas and antenna structures shall be structurally self-supporting without the</w:t>
      </w:r>
      <w:r w:rsidR="00340547" w:rsidRPr="00340547">
        <w:rPr>
          <w:rFonts w:ascii="Arial" w:hAnsi="Arial" w:cs="Arial"/>
          <w:sz w:val="22"/>
          <w:szCs w:val="22"/>
        </w:rPr>
        <w:t xml:space="preserve"> </w:t>
      </w:r>
      <w:r w:rsidRPr="00340547">
        <w:rPr>
          <w:rFonts w:ascii="Arial" w:hAnsi="Arial" w:cs="Arial"/>
          <w:sz w:val="22"/>
          <w:szCs w:val="22"/>
        </w:rPr>
        <w:t>use of guy wires and shall be designed by a structural professional engineer</w:t>
      </w:r>
      <w:r w:rsidR="00340547" w:rsidRPr="00340547">
        <w:rPr>
          <w:rFonts w:ascii="Arial" w:hAnsi="Arial" w:cs="Arial"/>
          <w:sz w:val="22"/>
          <w:szCs w:val="22"/>
        </w:rPr>
        <w:t xml:space="preserve"> </w:t>
      </w:r>
      <w:r w:rsidRPr="00340547">
        <w:rPr>
          <w:rFonts w:ascii="Arial" w:hAnsi="Arial" w:cs="Arial"/>
          <w:sz w:val="22"/>
          <w:szCs w:val="22"/>
        </w:rPr>
        <w:t>licensed in the State of Wisconsin.</w:t>
      </w:r>
    </w:p>
    <w:p w14:paraId="3F17E4AA" w14:textId="77777777" w:rsidR="004B1B44" w:rsidRPr="00015E55" w:rsidRDefault="004B1B44" w:rsidP="00015E55">
      <w:pPr>
        <w:autoSpaceDE w:val="0"/>
        <w:autoSpaceDN w:val="0"/>
        <w:adjustRightInd w:val="0"/>
        <w:spacing w:after="0" w:line="240" w:lineRule="auto"/>
        <w:ind w:left="720" w:hanging="720"/>
        <w:jc w:val="both"/>
        <w:rPr>
          <w:rFonts w:ascii="Arial" w:hAnsi="Arial" w:cs="Arial"/>
        </w:rPr>
      </w:pPr>
    </w:p>
    <w:p w14:paraId="0E8537E7" w14:textId="593B81E1" w:rsidR="00EB3B0E" w:rsidRPr="00015E55" w:rsidRDefault="00EB3B0E" w:rsidP="005E5984">
      <w:pPr>
        <w:pStyle w:val="ListParagraph"/>
        <w:numPr>
          <w:ilvl w:val="0"/>
          <w:numId w:val="310"/>
        </w:numPr>
        <w:spacing w:before="0" w:line="240" w:lineRule="auto"/>
        <w:ind w:left="720"/>
        <w:rPr>
          <w:rFonts w:ascii="Arial" w:hAnsi="Arial" w:cs="Arial"/>
          <w:sz w:val="22"/>
          <w:szCs w:val="22"/>
        </w:rPr>
      </w:pPr>
      <w:r w:rsidRPr="00015E55">
        <w:rPr>
          <w:rFonts w:ascii="Arial" w:hAnsi="Arial" w:cs="Arial"/>
          <w:b/>
          <w:bCs/>
          <w:sz w:val="22"/>
          <w:szCs w:val="22"/>
        </w:rPr>
        <w:t>Advertising and Signage</w:t>
      </w:r>
      <w:r w:rsidRPr="00015E55">
        <w:rPr>
          <w:rFonts w:ascii="Arial" w:hAnsi="Arial" w:cs="Arial"/>
          <w:sz w:val="22"/>
          <w:szCs w:val="22"/>
        </w:rPr>
        <w:t>. No form of advertising or signage other than warning or</w:t>
      </w:r>
      <w:r w:rsidR="00340547" w:rsidRPr="00015E55">
        <w:rPr>
          <w:rFonts w:ascii="Arial" w:hAnsi="Arial" w:cs="Arial"/>
          <w:sz w:val="22"/>
          <w:szCs w:val="22"/>
        </w:rPr>
        <w:t xml:space="preserve"> </w:t>
      </w:r>
      <w:r w:rsidRPr="00015E55">
        <w:rPr>
          <w:rFonts w:ascii="Arial" w:hAnsi="Arial" w:cs="Arial"/>
          <w:sz w:val="22"/>
          <w:szCs w:val="22"/>
        </w:rPr>
        <w:t>equipment information signage shall be allowed on the antenna, antenna structure, base or framework. This prohibition shall include all flags, pennants, whirling objects, banners, inflatable devices or other entity(s) attached to strings or lines.</w:t>
      </w:r>
    </w:p>
    <w:p w14:paraId="25DE8385" w14:textId="77777777" w:rsidR="00340547" w:rsidRPr="00015E55" w:rsidRDefault="00340547" w:rsidP="00015E55">
      <w:pPr>
        <w:pStyle w:val="ListParagraph"/>
        <w:spacing w:before="0"/>
        <w:rPr>
          <w:rFonts w:ascii="Arial" w:hAnsi="Arial" w:cs="Arial"/>
          <w:sz w:val="22"/>
          <w:szCs w:val="22"/>
        </w:rPr>
      </w:pPr>
    </w:p>
    <w:p w14:paraId="27BE4534" w14:textId="489E3CFD" w:rsidR="00EB3B0E" w:rsidRPr="00015E55" w:rsidRDefault="00EB3B0E" w:rsidP="005E5984">
      <w:pPr>
        <w:pStyle w:val="ListParagraph"/>
        <w:numPr>
          <w:ilvl w:val="0"/>
          <w:numId w:val="310"/>
        </w:numPr>
        <w:spacing w:before="0" w:line="240" w:lineRule="auto"/>
        <w:ind w:left="720"/>
        <w:rPr>
          <w:rFonts w:ascii="Arial" w:hAnsi="Arial" w:cs="Arial"/>
          <w:sz w:val="22"/>
          <w:szCs w:val="22"/>
        </w:rPr>
      </w:pPr>
      <w:r w:rsidRPr="00015E55">
        <w:rPr>
          <w:rFonts w:ascii="Arial" w:hAnsi="Arial" w:cs="Arial"/>
          <w:b/>
          <w:bCs/>
          <w:sz w:val="22"/>
          <w:szCs w:val="22"/>
        </w:rPr>
        <w:t>Cable Installation.</w:t>
      </w:r>
      <w:r w:rsidRPr="00015E55">
        <w:rPr>
          <w:rFonts w:ascii="Arial" w:hAnsi="Arial" w:cs="Arial"/>
          <w:sz w:val="22"/>
          <w:szCs w:val="22"/>
        </w:rPr>
        <w:t xml:space="preserve"> All cable to and from the antenna and/or antenna structure shall be installed underground unless the antenna is mounted on a building where cable will go</w:t>
      </w:r>
      <w:r w:rsidR="00340547" w:rsidRPr="00015E55">
        <w:rPr>
          <w:rFonts w:ascii="Arial" w:hAnsi="Arial" w:cs="Arial"/>
          <w:sz w:val="22"/>
          <w:szCs w:val="22"/>
        </w:rPr>
        <w:t xml:space="preserve"> </w:t>
      </w:r>
      <w:r w:rsidRPr="00015E55">
        <w:rPr>
          <w:rFonts w:ascii="Arial" w:hAnsi="Arial" w:cs="Arial"/>
          <w:sz w:val="22"/>
          <w:szCs w:val="22"/>
        </w:rPr>
        <w:t>directly into the structure.</w:t>
      </w:r>
    </w:p>
    <w:p w14:paraId="1FD64D45" w14:textId="77777777" w:rsidR="00340547" w:rsidRPr="00015E55" w:rsidRDefault="00340547" w:rsidP="00015E55">
      <w:pPr>
        <w:pStyle w:val="ListParagraph"/>
        <w:spacing w:before="0"/>
        <w:rPr>
          <w:rFonts w:ascii="Arial" w:hAnsi="Arial" w:cs="Arial"/>
          <w:sz w:val="22"/>
          <w:szCs w:val="22"/>
        </w:rPr>
      </w:pPr>
    </w:p>
    <w:p w14:paraId="49719CC7" w14:textId="1C28AB23" w:rsidR="00EB3B0E" w:rsidRPr="00015E55" w:rsidRDefault="00EB3B0E" w:rsidP="005E5984">
      <w:pPr>
        <w:pStyle w:val="ListParagraph"/>
        <w:numPr>
          <w:ilvl w:val="0"/>
          <w:numId w:val="310"/>
        </w:numPr>
        <w:spacing w:before="0" w:line="240" w:lineRule="auto"/>
        <w:ind w:left="720"/>
        <w:rPr>
          <w:rFonts w:ascii="Arial" w:hAnsi="Arial" w:cs="Arial"/>
          <w:sz w:val="22"/>
          <w:szCs w:val="22"/>
        </w:rPr>
      </w:pPr>
      <w:r w:rsidRPr="00015E55">
        <w:rPr>
          <w:rFonts w:ascii="Arial" w:hAnsi="Arial" w:cs="Arial"/>
          <w:b/>
          <w:bCs/>
          <w:sz w:val="22"/>
          <w:szCs w:val="22"/>
        </w:rPr>
        <w:t>Minimum Distance Between Antennas and/or Antenna Towers</w:t>
      </w:r>
      <w:r w:rsidRPr="00015E55">
        <w:rPr>
          <w:rFonts w:ascii="Arial" w:hAnsi="Arial" w:cs="Arial"/>
          <w:sz w:val="22"/>
          <w:szCs w:val="22"/>
        </w:rPr>
        <w:t>. The minimum distance between any antennas which exceed a height of 50 feet shall be three quarters of a mile as measured from the exterior base of the antenna or antenna structure.</w:t>
      </w:r>
    </w:p>
    <w:p w14:paraId="54EE313A" w14:textId="77777777" w:rsidR="00340547" w:rsidRPr="00015E55" w:rsidRDefault="00340547" w:rsidP="00015E55">
      <w:pPr>
        <w:pStyle w:val="ListParagraph"/>
        <w:spacing w:before="0"/>
        <w:rPr>
          <w:rFonts w:ascii="Arial" w:hAnsi="Arial" w:cs="Arial"/>
          <w:sz w:val="22"/>
          <w:szCs w:val="22"/>
        </w:rPr>
      </w:pPr>
    </w:p>
    <w:p w14:paraId="3F348E1C" w14:textId="5FA4DC92" w:rsidR="00EB3B0E" w:rsidRPr="00015E55" w:rsidRDefault="00EB3B0E" w:rsidP="005E5984">
      <w:pPr>
        <w:pStyle w:val="ListParagraph"/>
        <w:numPr>
          <w:ilvl w:val="0"/>
          <w:numId w:val="310"/>
        </w:numPr>
        <w:spacing w:before="0" w:line="240" w:lineRule="auto"/>
        <w:ind w:left="720"/>
        <w:rPr>
          <w:rFonts w:ascii="Arial" w:hAnsi="Arial" w:cs="Arial"/>
          <w:sz w:val="22"/>
          <w:szCs w:val="22"/>
        </w:rPr>
      </w:pPr>
      <w:r w:rsidRPr="00015E55">
        <w:rPr>
          <w:rFonts w:ascii="Arial" w:hAnsi="Arial" w:cs="Arial"/>
          <w:b/>
          <w:bCs/>
          <w:sz w:val="22"/>
          <w:szCs w:val="22"/>
        </w:rPr>
        <w:t>Minimum of Three Service Providers to be Allowed to Use Antenna Facilities</w:t>
      </w:r>
      <w:r w:rsidRPr="00015E55">
        <w:rPr>
          <w:rFonts w:ascii="Arial" w:hAnsi="Arial" w:cs="Arial"/>
          <w:sz w:val="22"/>
          <w:szCs w:val="22"/>
        </w:rPr>
        <w:t>.</w:t>
      </w:r>
      <w:r w:rsidR="004B1B44" w:rsidRPr="00015E55">
        <w:rPr>
          <w:rFonts w:ascii="Arial" w:hAnsi="Arial" w:cs="Arial"/>
          <w:sz w:val="22"/>
          <w:szCs w:val="22"/>
        </w:rPr>
        <w:t xml:space="preserve">  </w:t>
      </w:r>
      <w:r w:rsidRPr="00015E55">
        <w:rPr>
          <w:rFonts w:ascii="Arial" w:hAnsi="Arial" w:cs="Arial"/>
          <w:sz w:val="22"/>
          <w:szCs w:val="22"/>
        </w:rPr>
        <w:t>The applicant shall allow the sharing of the antenna support facilities with three or more other service providers through the use of a co-location agreement. The holder of a Conditional Use Permit for an antenna support facility shall not make access to the antenna support facility and site economically unfeasible. If additional user(s) demonstrate through an independent arbitrator or other pertinent means that the holder of a Conditional Use Permit for an antenna support facility and site has made access to such antenna support facility and site economically unfeasible, then the Conditional Use Permit for said facility shall become null and void. All commercial communications structures shall be designed structurally, electrically and in all respects to:</w:t>
      </w:r>
    </w:p>
    <w:p w14:paraId="5E3C8CBB" w14:textId="77777777" w:rsidR="00EB3B0E" w:rsidRPr="00015E55" w:rsidRDefault="00EB3B0E" w:rsidP="00A065E4">
      <w:pPr>
        <w:autoSpaceDE w:val="0"/>
        <w:autoSpaceDN w:val="0"/>
        <w:adjustRightInd w:val="0"/>
        <w:spacing w:after="0" w:line="240" w:lineRule="auto"/>
        <w:ind w:left="1080" w:hanging="360"/>
        <w:jc w:val="both"/>
        <w:rPr>
          <w:rFonts w:ascii="Arial" w:hAnsi="Arial" w:cs="Arial"/>
        </w:rPr>
      </w:pPr>
      <w:r w:rsidRPr="00015E55">
        <w:rPr>
          <w:rFonts w:ascii="Arial" w:hAnsi="Arial" w:cs="Arial"/>
        </w:rPr>
        <w:t xml:space="preserve">1. </w:t>
      </w:r>
      <w:r w:rsidRPr="00015E55">
        <w:rPr>
          <w:rFonts w:ascii="Arial" w:hAnsi="Arial" w:cs="Arial"/>
        </w:rPr>
        <w:tab/>
        <w:t>Accommodate both the applicant’s antennas and comparable antennas.</w:t>
      </w:r>
    </w:p>
    <w:p w14:paraId="53EFC37D" w14:textId="77777777" w:rsidR="00EB3B0E" w:rsidRPr="00015E55" w:rsidRDefault="00EB3B0E" w:rsidP="00A065E4">
      <w:pPr>
        <w:autoSpaceDE w:val="0"/>
        <w:autoSpaceDN w:val="0"/>
        <w:adjustRightInd w:val="0"/>
        <w:spacing w:after="0" w:line="240" w:lineRule="auto"/>
        <w:ind w:left="1080" w:hanging="360"/>
        <w:jc w:val="both"/>
        <w:rPr>
          <w:rFonts w:ascii="Arial" w:hAnsi="Arial" w:cs="Arial"/>
        </w:rPr>
      </w:pPr>
      <w:r w:rsidRPr="00015E55">
        <w:rPr>
          <w:rFonts w:ascii="Arial" w:hAnsi="Arial" w:cs="Arial"/>
        </w:rPr>
        <w:t xml:space="preserve">2. </w:t>
      </w:r>
      <w:r w:rsidRPr="00015E55">
        <w:rPr>
          <w:rFonts w:ascii="Arial" w:hAnsi="Arial" w:cs="Arial"/>
        </w:rPr>
        <w:tab/>
        <w:t>Allow for the future rearrangement of antennas upon the commercial</w:t>
      </w:r>
    </w:p>
    <w:p w14:paraId="302B7F48" w14:textId="77777777" w:rsidR="00EB3B0E" w:rsidRPr="00015E55" w:rsidRDefault="00EB3B0E" w:rsidP="00A065E4">
      <w:pPr>
        <w:autoSpaceDE w:val="0"/>
        <w:autoSpaceDN w:val="0"/>
        <w:adjustRightInd w:val="0"/>
        <w:spacing w:after="0" w:line="240" w:lineRule="auto"/>
        <w:ind w:left="360" w:firstLine="720"/>
        <w:jc w:val="both"/>
        <w:rPr>
          <w:rFonts w:ascii="Arial" w:hAnsi="Arial" w:cs="Arial"/>
        </w:rPr>
      </w:pPr>
      <w:r w:rsidRPr="00015E55">
        <w:rPr>
          <w:rFonts w:ascii="Arial" w:hAnsi="Arial" w:cs="Arial"/>
        </w:rPr>
        <w:t>communication structure.</w:t>
      </w:r>
    </w:p>
    <w:p w14:paraId="0FBEC414" w14:textId="161D799F" w:rsidR="00EB3B0E" w:rsidRPr="00015E55" w:rsidRDefault="00EB3B0E" w:rsidP="00A065E4">
      <w:pPr>
        <w:autoSpaceDE w:val="0"/>
        <w:autoSpaceDN w:val="0"/>
        <w:adjustRightInd w:val="0"/>
        <w:spacing w:after="0" w:line="240" w:lineRule="auto"/>
        <w:ind w:left="1080" w:hanging="360"/>
        <w:jc w:val="both"/>
        <w:rPr>
          <w:rFonts w:ascii="Arial" w:hAnsi="Arial" w:cs="Arial"/>
        </w:rPr>
      </w:pPr>
      <w:r w:rsidRPr="00015E55">
        <w:rPr>
          <w:rFonts w:ascii="Arial" w:hAnsi="Arial" w:cs="Arial"/>
        </w:rPr>
        <w:t xml:space="preserve">3. </w:t>
      </w:r>
      <w:r w:rsidRPr="00015E55">
        <w:rPr>
          <w:rFonts w:ascii="Arial" w:hAnsi="Arial" w:cs="Arial"/>
        </w:rPr>
        <w:tab/>
        <w:t>Accept antennas mounted at varying heights provided said heights do not exceed the maximum height approved or the height of the approved commercial communication tower or existing structures.</w:t>
      </w:r>
    </w:p>
    <w:p w14:paraId="03CF7EA4" w14:textId="77777777" w:rsidR="004B1B44" w:rsidRPr="00015E55" w:rsidRDefault="004B1B44" w:rsidP="00A065E4">
      <w:pPr>
        <w:autoSpaceDE w:val="0"/>
        <w:autoSpaceDN w:val="0"/>
        <w:adjustRightInd w:val="0"/>
        <w:spacing w:after="0" w:line="240" w:lineRule="auto"/>
        <w:ind w:left="1080" w:hanging="360"/>
        <w:jc w:val="both"/>
        <w:rPr>
          <w:rFonts w:ascii="Arial" w:hAnsi="Arial" w:cs="Arial"/>
        </w:rPr>
      </w:pPr>
    </w:p>
    <w:p w14:paraId="2474DB5B" w14:textId="5727D762" w:rsidR="00EB3B0E" w:rsidRPr="00015E55" w:rsidRDefault="00EB3B0E" w:rsidP="005E5984">
      <w:pPr>
        <w:pStyle w:val="ListParagraph"/>
        <w:numPr>
          <w:ilvl w:val="0"/>
          <w:numId w:val="310"/>
        </w:numPr>
        <w:spacing w:line="240" w:lineRule="auto"/>
        <w:ind w:left="720"/>
        <w:rPr>
          <w:rFonts w:ascii="Arial" w:hAnsi="Arial" w:cs="Arial"/>
          <w:sz w:val="22"/>
          <w:szCs w:val="22"/>
        </w:rPr>
      </w:pPr>
      <w:r w:rsidRPr="00015E55">
        <w:rPr>
          <w:rFonts w:ascii="Arial" w:hAnsi="Arial" w:cs="Arial"/>
          <w:b/>
          <w:bCs/>
          <w:sz w:val="22"/>
          <w:szCs w:val="22"/>
        </w:rPr>
        <w:t>Security.</w:t>
      </w:r>
      <w:r w:rsidRPr="00015E55">
        <w:rPr>
          <w:rFonts w:ascii="Arial" w:hAnsi="Arial" w:cs="Arial"/>
          <w:sz w:val="22"/>
          <w:szCs w:val="22"/>
        </w:rPr>
        <w:t xml:space="preserve"> The base of the commercial communication tower and its associated Accessory structures shall be fenced and secured so that it is not accessible by the general public. All fencing shall meet the applicable fence requirements of this Chapter.</w:t>
      </w:r>
    </w:p>
    <w:p w14:paraId="320FEC5B" w14:textId="24556411" w:rsidR="00EB3B0E" w:rsidRPr="00015E55" w:rsidRDefault="00EB3B0E" w:rsidP="005E5984">
      <w:pPr>
        <w:pStyle w:val="ListParagraph"/>
        <w:numPr>
          <w:ilvl w:val="0"/>
          <w:numId w:val="310"/>
        </w:numPr>
        <w:spacing w:line="240" w:lineRule="auto"/>
        <w:ind w:left="720"/>
        <w:rPr>
          <w:rFonts w:ascii="Arial" w:hAnsi="Arial" w:cs="Arial"/>
          <w:sz w:val="22"/>
          <w:szCs w:val="22"/>
        </w:rPr>
      </w:pPr>
      <w:r w:rsidRPr="00015E55">
        <w:rPr>
          <w:rFonts w:ascii="Arial" w:hAnsi="Arial" w:cs="Arial"/>
          <w:b/>
          <w:bCs/>
          <w:sz w:val="22"/>
          <w:szCs w:val="22"/>
        </w:rPr>
        <w:t>Detailed Site and Landscape Plan Required to be Approved</w:t>
      </w:r>
      <w:r w:rsidRPr="00015E55">
        <w:rPr>
          <w:rFonts w:ascii="Arial" w:hAnsi="Arial" w:cs="Arial"/>
          <w:sz w:val="22"/>
          <w:szCs w:val="22"/>
        </w:rPr>
        <w:t>. A detailed Site Plan and Landscape Plan shall be submitted to the Plan Commission for review and recommendation to the Town Board.</w:t>
      </w:r>
    </w:p>
    <w:p w14:paraId="27EB1EAD" w14:textId="28E373CC" w:rsidR="00EB3B0E" w:rsidRPr="00015E55" w:rsidRDefault="00EB3B0E" w:rsidP="005E5984">
      <w:pPr>
        <w:pStyle w:val="ListParagraph"/>
        <w:numPr>
          <w:ilvl w:val="0"/>
          <w:numId w:val="310"/>
        </w:numPr>
        <w:spacing w:line="240" w:lineRule="auto"/>
        <w:ind w:left="720"/>
        <w:rPr>
          <w:rFonts w:ascii="Arial" w:hAnsi="Arial" w:cs="Arial"/>
          <w:sz w:val="22"/>
          <w:szCs w:val="22"/>
        </w:rPr>
      </w:pPr>
      <w:r w:rsidRPr="00015E55">
        <w:rPr>
          <w:rFonts w:ascii="Arial" w:hAnsi="Arial" w:cs="Arial"/>
          <w:b/>
          <w:bCs/>
          <w:sz w:val="22"/>
          <w:szCs w:val="22"/>
        </w:rPr>
        <w:t>Removal of Antenna Facilities Upon Abandonment</w:t>
      </w:r>
      <w:r w:rsidRPr="00015E55">
        <w:rPr>
          <w:rFonts w:ascii="Arial" w:hAnsi="Arial" w:cs="Arial"/>
          <w:sz w:val="22"/>
          <w:szCs w:val="22"/>
        </w:rPr>
        <w:t>. A bond or irrevocable letter of credit shall be provided to the Town for use by the Town for the removal of the antenna facilities if the antenna facilities are abandoned or no longer used. Any commercial communication tower which has not had at least one antenna operated for a continuous period of 12 months shall be considered abandoned. The property owner shall also sign an agreement, and record with the County Register of Deeds, a deed restriction to remove the tower within 12 months of the discontinuance of its use.</w:t>
      </w:r>
    </w:p>
    <w:p w14:paraId="02048E7F" w14:textId="16A803E1" w:rsidR="00EB3B0E" w:rsidRPr="00015E55" w:rsidRDefault="00EB3B0E" w:rsidP="005E5984">
      <w:pPr>
        <w:pStyle w:val="ListParagraph"/>
        <w:numPr>
          <w:ilvl w:val="0"/>
          <w:numId w:val="310"/>
        </w:numPr>
        <w:spacing w:line="240" w:lineRule="auto"/>
        <w:ind w:left="720"/>
        <w:rPr>
          <w:rFonts w:ascii="Arial" w:hAnsi="Arial" w:cs="Arial"/>
          <w:sz w:val="22"/>
          <w:szCs w:val="22"/>
        </w:rPr>
      </w:pPr>
      <w:r w:rsidRPr="00015E55">
        <w:rPr>
          <w:rFonts w:ascii="Arial" w:hAnsi="Arial" w:cs="Arial"/>
          <w:b/>
          <w:bCs/>
          <w:sz w:val="22"/>
          <w:szCs w:val="22"/>
        </w:rPr>
        <w:t>Anchoring.</w:t>
      </w:r>
      <w:r w:rsidRPr="00015E55">
        <w:rPr>
          <w:rFonts w:ascii="Arial" w:hAnsi="Arial" w:cs="Arial"/>
          <w:sz w:val="22"/>
          <w:szCs w:val="22"/>
        </w:rPr>
        <w:t xml:space="preserve"> All commercial communications towers shall be permanently anchored to the ground.</w:t>
      </w:r>
    </w:p>
    <w:p w14:paraId="03DB41BB" w14:textId="1DD63C3C" w:rsidR="00EB3B0E" w:rsidRPr="00015E55" w:rsidRDefault="00EB3B0E" w:rsidP="005E5984">
      <w:pPr>
        <w:pStyle w:val="ListParagraph"/>
        <w:numPr>
          <w:ilvl w:val="0"/>
          <w:numId w:val="310"/>
        </w:numPr>
        <w:spacing w:line="240" w:lineRule="auto"/>
        <w:ind w:left="720"/>
        <w:rPr>
          <w:rFonts w:ascii="Arial" w:hAnsi="Arial" w:cs="Arial"/>
          <w:sz w:val="22"/>
          <w:szCs w:val="22"/>
        </w:rPr>
      </w:pPr>
      <w:r w:rsidRPr="00015E55">
        <w:rPr>
          <w:rFonts w:ascii="Arial" w:hAnsi="Arial" w:cs="Arial"/>
          <w:b/>
          <w:bCs/>
          <w:sz w:val="22"/>
          <w:szCs w:val="22"/>
        </w:rPr>
        <w:t>Lighting</w:t>
      </w:r>
      <w:r w:rsidRPr="00015E55">
        <w:rPr>
          <w:rFonts w:ascii="Arial" w:hAnsi="Arial" w:cs="Arial"/>
          <w:sz w:val="22"/>
          <w:szCs w:val="22"/>
        </w:rPr>
        <w:t>. Commercial communications towers shall not be artificially lighted unless required by the Federal Aviation Administration or other applicable authority.</w:t>
      </w:r>
      <w:r w:rsidR="00C65A17" w:rsidRPr="00015E55">
        <w:rPr>
          <w:rFonts w:ascii="Arial" w:hAnsi="Arial" w:cs="Arial"/>
          <w:sz w:val="22"/>
          <w:szCs w:val="22"/>
        </w:rPr>
        <w:t xml:space="preserve">  Illuminated towers shall use red or flashing red lighting for night illumination.  No flashing white strobe lights are permitted.</w:t>
      </w:r>
    </w:p>
    <w:p w14:paraId="0D756121" w14:textId="29B3157E" w:rsidR="00EB3B0E" w:rsidRPr="00015E55" w:rsidRDefault="00EB3B0E" w:rsidP="005E5984">
      <w:pPr>
        <w:pStyle w:val="ListParagraph"/>
        <w:numPr>
          <w:ilvl w:val="0"/>
          <w:numId w:val="310"/>
        </w:numPr>
        <w:spacing w:line="240" w:lineRule="auto"/>
        <w:ind w:left="720"/>
        <w:rPr>
          <w:rFonts w:ascii="Arial" w:hAnsi="Arial" w:cs="Arial"/>
          <w:sz w:val="22"/>
          <w:szCs w:val="22"/>
        </w:rPr>
      </w:pPr>
      <w:r w:rsidRPr="00015E55">
        <w:rPr>
          <w:rFonts w:ascii="Arial" w:hAnsi="Arial" w:cs="Arial"/>
          <w:b/>
          <w:bCs/>
          <w:sz w:val="22"/>
          <w:szCs w:val="22"/>
        </w:rPr>
        <w:t>Color</w:t>
      </w:r>
      <w:r w:rsidRPr="00015E55">
        <w:rPr>
          <w:rFonts w:ascii="Arial" w:hAnsi="Arial" w:cs="Arial"/>
          <w:sz w:val="22"/>
          <w:szCs w:val="22"/>
        </w:rPr>
        <w:t xml:space="preserve">. </w:t>
      </w:r>
      <w:r w:rsidR="00C65A17" w:rsidRPr="00015E55">
        <w:rPr>
          <w:rFonts w:ascii="Arial" w:hAnsi="Arial" w:cs="Arial"/>
          <w:sz w:val="22"/>
          <w:szCs w:val="22"/>
        </w:rPr>
        <w:t>C</w:t>
      </w:r>
      <w:r w:rsidRPr="00015E55">
        <w:rPr>
          <w:rFonts w:ascii="Arial" w:hAnsi="Arial" w:cs="Arial"/>
          <w:sz w:val="22"/>
          <w:szCs w:val="22"/>
        </w:rPr>
        <w:t>ommercial communications towers shall be of a color that best allows it to blend into the surroundings</w:t>
      </w:r>
      <w:r w:rsidR="00B73A19" w:rsidRPr="00015E55">
        <w:rPr>
          <w:rFonts w:ascii="Arial" w:hAnsi="Arial" w:cs="Arial"/>
          <w:sz w:val="22"/>
          <w:szCs w:val="22"/>
        </w:rPr>
        <w:t>, except as may be regulated by state or federal authorities</w:t>
      </w:r>
      <w:r w:rsidR="00EA0F6F" w:rsidRPr="00015E55">
        <w:rPr>
          <w:rFonts w:ascii="Arial" w:hAnsi="Arial" w:cs="Arial"/>
          <w:sz w:val="22"/>
          <w:szCs w:val="22"/>
        </w:rPr>
        <w:t>.  Color is subject to approval of the Plan Commission.</w:t>
      </w:r>
      <w:r w:rsidRPr="00015E55">
        <w:rPr>
          <w:rFonts w:ascii="Arial" w:hAnsi="Arial" w:cs="Arial"/>
          <w:sz w:val="22"/>
          <w:szCs w:val="22"/>
        </w:rPr>
        <w:t xml:space="preserve"> </w:t>
      </w:r>
    </w:p>
    <w:p w14:paraId="29DF2D01" w14:textId="560B388B" w:rsidR="00EB3B0E" w:rsidRPr="00015E55" w:rsidRDefault="00EB3B0E" w:rsidP="005E5984">
      <w:pPr>
        <w:pStyle w:val="ListParagraph"/>
        <w:numPr>
          <w:ilvl w:val="0"/>
          <w:numId w:val="310"/>
        </w:numPr>
        <w:spacing w:line="240" w:lineRule="auto"/>
        <w:ind w:left="720"/>
        <w:rPr>
          <w:rFonts w:ascii="Arial" w:hAnsi="Arial" w:cs="Arial"/>
          <w:sz w:val="22"/>
          <w:szCs w:val="22"/>
        </w:rPr>
      </w:pPr>
      <w:r w:rsidRPr="00015E55">
        <w:rPr>
          <w:rFonts w:ascii="Arial" w:hAnsi="Arial" w:cs="Arial"/>
          <w:b/>
          <w:bCs/>
          <w:sz w:val="22"/>
          <w:szCs w:val="22"/>
        </w:rPr>
        <w:t>Tower Appearance and Antenna Placement Within an Enclosed Tower Structure.</w:t>
      </w:r>
      <w:r w:rsidR="00015E55" w:rsidRPr="00015E55">
        <w:rPr>
          <w:rFonts w:ascii="Arial" w:hAnsi="Arial" w:cs="Arial"/>
          <w:b/>
          <w:bCs/>
          <w:sz w:val="22"/>
          <w:szCs w:val="22"/>
        </w:rPr>
        <w:t xml:space="preserve">  </w:t>
      </w:r>
      <w:r w:rsidRPr="00015E55">
        <w:rPr>
          <w:rFonts w:ascii="Arial" w:hAnsi="Arial" w:cs="Arial"/>
          <w:sz w:val="22"/>
          <w:szCs w:val="22"/>
        </w:rPr>
        <w:t>The Town Board upon recommendation from the Plan Commission shall determine the overall tower appearance and may require that the antenna be placed upon or within an enclosed tower structure.</w:t>
      </w:r>
    </w:p>
    <w:p w14:paraId="53C37AE0" w14:textId="7C8C5174" w:rsidR="00EA0F6F" w:rsidRPr="00015E55" w:rsidRDefault="00EA0F6F" w:rsidP="005E5984">
      <w:pPr>
        <w:pStyle w:val="ListParagraph"/>
        <w:numPr>
          <w:ilvl w:val="0"/>
          <w:numId w:val="310"/>
        </w:numPr>
        <w:spacing w:line="240" w:lineRule="auto"/>
        <w:ind w:left="720"/>
        <w:rPr>
          <w:rFonts w:ascii="Arial" w:hAnsi="Arial" w:cs="Arial"/>
          <w:sz w:val="22"/>
          <w:szCs w:val="22"/>
        </w:rPr>
      </w:pPr>
      <w:r w:rsidRPr="00015E55">
        <w:rPr>
          <w:rFonts w:ascii="Arial" w:hAnsi="Arial" w:cs="Arial"/>
          <w:b/>
          <w:bCs/>
          <w:sz w:val="22"/>
          <w:szCs w:val="22"/>
        </w:rPr>
        <w:t xml:space="preserve">Parking and Driveways. </w:t>
      </w:r>
      <w:r w:rsidRPr="00015E55">
        <w:rPr>
          <w:rFonts w:ascii="Arial" w:hAnsi="Arial" w:cs="Arial"/>
          <w:sz w:val="22"/>
          <w:szCs w:val="22"/>
        </w:rPr>
        <w:t>A minimum of 2 parking spaces shall be provided on each tower site. The Plan Commission may require additional parking spaces. Drives shall be a gravel or paved surface and comply with the minimum indicated for the zoning district where the parcel is located.</w:t>
      </w:r>
    </w:p>
    <w:p w14:paraId="0968AF22" w14:textId="602AF096" w:rsidR="00EA0F6F" w:rsidRPr="00015E55" w:rsidRDefault="0095711F" w:rsidP="005E5984">
      <w:pPr>
        <w:pStyle w:val="ListParagraph"/>
        <w:numPr>
          <w:ilvl w:val="0"/>
          <w:numId w:val="310"/>
        </w:numPr>
        <w:spacing w:line="240" w:lineRule="auto"/>
        <w:ind w:left="720"/>
        <w:rPr>
          <w:rFonts w:ascii="Arial" w:hAnsi="Arial" w:cs="Arial"/>
          <w:sz w:val="22"/>
          <w:szCs w:val="22"/>
        </w:rPr>
      </w:pPr>
      <w:r w:rsidRPr="00015E55">
        <w:rPr>
          <w:rFonts w:ascii="Arial" w:hAnsi="Arial" w:cs="Arial"/>
          <w:b/>
          <w:bCs/>
          <w:sz w:val="22"/>
          <w:szCs w:val="22"/>
        </w:rPr>
        <w:t>M</w:t>
      </w:r>
      <w:r w:rsidR="00EA0F6F" w:rsidRPr="00015E55">
        <w:rPr>
          <w:rFonts w:ascii="Arial" w:hAnsi="Arial" w:cs="Arial"/>
          <w:b/>
          <w:bCs/>
          <w:sz w:val="22"/>
          <w:szCs w:val="22"/>
        </w:rPr>
        <w:t>aintenance Plan.</w:t>
      </w:r>
      <w:r w:rsidR="00EA0F6F" w:rsidRPr="00015E55">
        <w:rPr>
          <w:rFonts w:ascii="Arial" w:hAnsi="Arial" w:cs="Arial"/>
          <w:sz w:val="22"/>
          <w:szCs w:val="22"/>
        </w:rPr>
        <w:t xml:space="preserve"> A maintenance plan shall be submitted with the Conditional Use</w:t>
      </w:r>
      <w:r w:rsidRPr="00015E55">
        <w:rPr>
          <w:rFonts w:ascii="Arial" w:hAnsi="Arial" w:cs="Arial"/>
          <w:sz w:val="22"/>
          <w:szCs w:val="22"/>
        </w:rPr>
        <w:t xml:space="preserve"> </w:t>
      </w:r>
      <w:r w:rsidR="00EA0F6F" w:rsidRPr="00015E55">
        <w:rPr>
          <w:rFonts w:ascii="Arial" w:hAnsi="Arial" w:cs="Arial"/>
          <w:sz w:val="22"/>
          <w:szCs w:val="22"/>
        </w:rPr>
        <w:t>Permit application. The tower owner and the owners of any accessory structures</w:t>
      </w:r>
      <w:r w:rsidR="004B1B44" w:rsidRPr="00015E55">
        <w:rPr>
          <w:rFonts w:ascii="Arial" w:hAnsi="Arial" w:cs="Arial"/>
          <w:sz w:val="22"/>
          <w:szCs w:val="22"/>
        </w:rPr>
        <w:t xml:space="preserve"> </w:t>
      </w:r>
      <w:r w:rsidR="00EA0F6F" w:rsidRPr="00015E55">
        <w:rPr>
          <w:rFonts w:ascii="Arial" w:hAnsi="Arial" w:cs="Arial"/>
          <w:sz w:val="22"/>
          <w:szCs w:val="22"/>
        </w:rPr>
        <w:t>associated with the tower shall be responsible for maintaining the tower, accessory</w:t>
      </w:r>
      <w:r w:rsidR="004B1B44" w:rsidRPr="00015E55">
        <w:rPr>
          <w:rFonts w:ascii="Arial" w:hAnsi="Arial" w:cs="Arial"/>
          <w:sz w:val="22"/>
          <w:szCs w:val="22"/>
        </w:rPr>
        <w:t xml:space="preserve"> </w:t>
      </w:r>
      <w:r w:rsidR="00EA0F6F" w:rsidRPr="00015E55">
        <w:rPr>
          <w:rFonts w:ascii="Arial" w:hAnsi="Arial" w:cs="Arial"/>
          <w:sz w:val="22"/>
          <w:szCs w:val="22"/>
        </w:rPr>
        <w:t>structures, fencing, road and landscaping in good repair and free from any unsightly</w:t>
      </w:r>
      <w:r w:rsidR="004B1B44" w:rsidRPr="00015E55">
        <w:rPr>
          <w:rFonts w:ascii="Arial" w:hAnsi="Arial" w:cs="Arial"/>
          <w:sz w:val="22"/>
          <w:szCs w:val="22"/>
        </w:rPr>
        <w:t xml:space="preserve"> </w:t>
      </w:r>
      <w:r w:rsidR="00EA0F6F" w:rsidRPr="00015E55">
        <w:rPr>
          <w:rFonts w:ascii="Arial" w:hAnsi="Arial" w:cs="Arial"/>
          <w:sz w:val="22"/>
          <w:szCs w:val="22"/>
        </w:rPr>
        <w:t>rubbish. In addition, the tower owner shall submit to the Town a certified inspection</w:t>
      </w:r>
      <w:r w:rsidR="004B1B44" w:rsidRPr="00015E55">
        <w:rPr>
          <w:rFonts w:ascii="Arial" w:hAnsi="Arial" w:cs="Arial"/>
          <w:sz w:val="22"/>
          <w:szCs w:val="22"/>
        </w:rPr>
        <w:t xml:space="preserve"> </w:t>
      </w:r>
      <w:r w:rsidR="00EA0F6F" w:rsidRPr="00015E55">
        <w:rPr>
          <w:rFonts w:ascii="Arial" w:hAnsi="Arial" w:cs="Arial"/>
          <w:sz w:val="22"/>
          <w:szCs w:val="22"/>
        </w:rPr>
        <w:t>report signed by a State of Wisconsin registered structural engineer at least once every</w:t>
      </w:r>
      <w:r w:rsidR="004B1B44" w:rsidRPr="00015E55">
        <w:rPr>
          <w:rFonts w:ascii="Arial" w:hAnsi="Arial" w:cs="Arial"/>
          <w:sz w:val="22"/>
          <w:szCs w:val="22"/>
        </w:rPr>
        <w:t xml:space="preserve"> </w:t>
      </w:r>
      <w:r w:rsidR="00EA0F6F" w:rsidRPr="00015E55">
        <w:rPr>
          <w:rFonts w:ascii="Arial" w:hAnsi="Arial" w:cs="Arial"/>
          <w:sz w:val="22"/>
          <w:szCs w:val="22"/>
        </w:rPr>
        <w:t>five years to ensure the continuing structural integrity of the tower and accessory</w:t>
      </w:r>
      <w:r w:rsidR="004B1B44" w:rsidRPr="00015E55">
        <w:rPr>
          <w:rFonts w:ascii="Arial" w:hAnsi="Arial" w:cs="Arial"/>
          <w:sz w:val="22"/>
          <w:szCs w:val="22"/>
        </w:rPr>
        <w:t xml:space="preserve"> </w:t>
      </w:r>
      <w:r w:rsidR="00EA0F6F" w:rsidRPr="00015E55">
        <w:rPr>
          <w:rFonts w:ascii="Arial" w:hAnsi="Arial" w:cs="Arial"/>
          <w:sz w:val="22"/>
          <w:szCs w:val="22"/>
        </w:rPr>
        <w:t>structures. If the report recommends repairs or maintenance be required, then a letter</w:t>
      </w:r>
      <w:r w:rsidR="004B1B44" w:rsidRPr="00015E55">
        <w:rPr>
          <w:rFonts w:ascii="Arial" w:hAnsi="Arial" w:cs="Arial"/>
          <w:sz w:val="22"/>
          <w:szCs w:val="22"/>
        </w:rPr>
        <w:t xml:space="preserve"> </w:t>
      </w:r>
      <w:r w:rsidR="00EA0F6F" w:rsidRPr="00015E55">
        <w:rPr>
          <w:rFonts w:ascii="Arial" w:hAnsi="Arial" w:cs="Arial"/>
          <w:sz w:val="22"/>
          <w:szCs w:val="22"/>
        </w:rPr>
        <w:t>signed by a State of Wisconsin registered structural engineer shall be submitted to the</w:t>
      </w:r>
      <w:r w:rsidR="004B1B44" w:rsidRPr="00015E55">
        <w:rPr>
          <w:rFonts w:ascii="Arial" w:hAnsi="Arial" w:cs="Arial"/>
          <w:sz w:val="22"/>
          <w:szCs w:val="22"/>
        </w:rPr>
        <w:t xml:space="preserve"> </w:t>
      </w:r>
      <w:r w:rsidR="00EA0F6F" w:rsidRPr="00015E55">
        <w:rPr>
          <w:rFonts w:ascii="Arial" w:hAnsi="Arial" w:cs="Arial"/>
          <w:sz w:val="22"/>
          <w:szCs w:val="22"/>
        </w:rPr>
        <w:t>Township to verify that such repairs and/or maintenance have been completed. The</w:t>
      </w:r>
      <w:r w:rsidR="004B1B44" w:rsidRPr="00015E55">
        <w:rPr>
          <w:rFonts w:ascii="Arial" w:hAnsi="Arial" w:cs="Arial"/>
          <w:sz w:val="22"/>
          <w:szCs w:val="22"/>
        </w:rPr>
        <w:t xml:space="preserve"> </w:t>
      </w:r>
      <w:r w:rsidR="00EA0F6F" w:rsidRPr="00015E55">
        <w:rPr>
          <w:rFonts w:ascii="Arial" w:hAnsi="Arial" w:cs="Arial"/>
          <w:sz w:val="22"/>
          <w:szCs w:val="22"/>
        </w:rPr>
        <w:t>Township shall have the authority to require the removal of the tower based on the</w:t>
      </w:r>
      <w:r w:rsidR="004B1B44" w:rsidRPr="00015E55">
        <w:rPr>
          <w:rFonts w:ascii="Arial" w:hAnsi="Arial" w:cs="Arial"/>
          <w:sz w:val="22"/>
          <w:szCs w:val="22"/>
        </w:rPr>
        <w:t xml:space="preserve"> </w:t>
      </w:r>
      <w:r w:rsidR="00EA0F6F" w:rsidRPr="00015E55">
        <w:rPr>
          <w:rFonts w:ascii="Arial" w:hAnsi="Arial" w:cs="Arial"/>
          <w:sz w:val="22"/>
          <w:szCs w:val="22"/>
        </w:rPr>
        <w:t>inspection report if it deems the removal necessary to preserve the general welfare and</w:t>
      </w:r>
      <w:r w:rsidR="004B1B44" w:rsidRPr="00015E55">
        <w:rPr>
          <w:rFonts w:ascii="Arial" w:hAnsi="Arial" w:cs="Arial"/>
          <w:sz w:val="22"/>
          <w:szCs w:val="22"/>
        </w:rPr>
        <w:t xml:space="preserve"> </w:t>
      </w:r>
      <w:r w:rsidR="00EA0F6F" w:rsidRPr="00015E55">
        <w:rPr>
          <w:rFonts w:ascii="Arial" w:hAnsi="Arial" w:cs="Arial"/>
          <w:sz w:val="22"/>
          <w:szCs w:val="22"/>
        </w:rPr>
        <w:t>safety of the Township.</w:t>
      </w:r>
    </w:p>
    <w:p w14:paraId="1D1BEF99" w14:textId="77777777" w:rsidR="00EA0F6F" w:rsidRPr="006244E4" w:rsidRDefault="00EA0F6F" w:rsidP="00A065E4">
      <w:pPr>
        <w:autoSpaceDE w:val="0"/>
        <w:autoSpaceDN w:val="0"/>
        <w:adjustRightInd w:val="0"/>
        <w:spacing w:after="0" w:line="240" w:lineRule="auto"/>
        <w:ind w:left="720"/>
        <w:jc w:val="both"/>
        <w:rPr>
          <w:rFonts w:ascii="Arial" w:hAnsi="Arial" w:cs="Arial"/>
        </w:rPr>
      </w:pPr>
    </w:p>
    <w:p w14:paraId="71CE4BDD" w14:textId="77777777" w:rsidR="00EB3B0E" w:rsidRDefault="00EB3B0E" w:rsidP="00A065E4">
      <w:pPr>
        <w:autoSpaceDE w:val="0"/>
        <w:autoSpaceDN w:val="0"/>
        <w:adjustRightInd w:val="0"/>
        <w:spacing w:after="0" w:line="240" w:lineRule="auto"/>
        <w:ind w:left="720"/>
        <w:jc w:val="both"/>
        <w:rPr>
          <w:rFonts w:ascii="Arial" w:hAnsi="Arial" w:cs="Arial"/>
        </w:rPr>
      </w:pPr>
    </w:p>
    <w:p w14:paraId="12414896" w14:textId="35BB1CAF"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.2</w:t>
      </w:r>
      <w:r w:rsidR="00015E55">
        <w:rPr>
          <w:rFonts w:ascii="Arial" w:hAnsi="Arial" w:cs="Arial"/>
          <w:b/>
          <w:bCs/>
        </w:rPr>
        <w:t>1</w:t>
      </w:r>
      <w:r w:rsidRPr="006244E4">
        <w:rPr>
          <w:rFonts w:ascii="Arial" w:hAnsi="Arial" w:cs="Arial"/>
          <w:b/>
          <w:bCs/>
        </w:rPr>
        <w:tab/>
      </w:r>
    </w:p>
    <w:p w14:paraId="6D8A5A29" w14:textId="77777777" w:rsidR="00EB3B0E" w:rsidRPr="006244E4" w:rsidRDefault="00EB3B0E" w:rsidP="00A065E4">
      <w:pPr>
        <w:tabs>
          <w:tab w:val="left" w:pos="240"/>
        </w:tabs>
        <w:kinsoku w:val="0"/>
        <w:overflowPunct w:val="0"/>
        <w:autoSpaceDE w:val="0"/>
        <w:autoSpaceDN w:val="0"/>
        <w:adjustRightInd w:val="0"/>
        <w:spacing w:after="0" w:line="240" w:lineRule="auto"/>
        <w:jc w:val="both"/>
        <w:rPr>
          <w:rFonts w:ascii="Arial" w:hAnsi="Arial" w:cs="Arial"/>
          <w:b/>
          <w:bCs/>
        </w:rPr>
      </w:pPr>
      <w:r w:rsidRPr="006244E4">
        <w:rPr>
          <w:rFonts w:ascii="Arial" w:hAnsi="Arial" w:cs="Arial"/>
          <w:b/>
          <w:bCs/>
        </w:rPr>
        <w:t>RESERVED FOR FUTURE USE</w:t>
      </w:r>
    </w:p>
    <w:p w14:paraId="6FB1D585" w14:textId="77777777" w:rsidR="00EB3B0E" w:rsidRPr="006244E4" w:rsidRDefault="00EB3B0E" w:rsidP="00A065E4">
      <w:pPr>
        <w:autoSpaceDE w:val="0"/>
        <w:autoSpaceDN w:val="0"/>
        <w:adjustRightInd w:val="0"/>
        <w:spacing w:after="0" w:line="240" w:lineRule="auto"/>
        <w:ind w:left="720"/>
        <w:jc w:val="both"/>
        <w:rPr>
          <w:rFonts w:ascii="Arial" w:hAnsi="Arial" w:cs="Arial"/>
        </w:rPr>
      </w:pPr>
    </w:p>
    <w:p w14:paraId="14594E9F" w14:textId="1F5EB204"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.2</w:t>
      </w:r>
      <w:r w:rsidR="00015E55">
        <w:rPr>
          <w:rFonts w:ascii="Arial" w:hAnsi="Arial" w:cs="Arial"/>
          <w:b/>
          <w:bCs/>
        </w:rPr>
        <w:t>2</w:t>
      </w:r>
      <w:r w:rsidRPr="006244E4">
        <w:rPr>
          <w:rFonts w:ascii="Arial" w:hAnsi="Arial" w:cs="Arial"/>
          <w:b/>
          <w:bCs/>
        </w:rPr>
        <w:tab/>
      </w:r>
    </w:p>
    <w:p w14:paraId="4129F49E" w14:textId="77777777"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COMMUNITY ASSEMBLY PLACE (more than 100 persons)</w:t>
      </w:r>
    </w:p>
    <w:p w14:paraId="019A167D" w14:textId="3B21A322"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rPr>
        <w:t>Approval of a Conditional Use Permit is required for this use</w:t>
      </w:r>
      <w:r w:rsidR="003245D4">
        <w:rPr>
          <w:rFonts w:ascii="Arial" w:hAnsi="Arial" w:cs="Arial"/>
        </w:rPr>
        <w:t>.</w:t>
      </w:r>
    </w:p>
    <w:p w14:paraId="76907926" w14:textId="77777777" w:rsidR="003245D4" w:rsidRDefault="003245D4" w:rsidP="00A065E4">
      <w:pPr>
        <w:autoSpaceDE w:val="0"/>
        <w:autoSpaceDN w:val="0"/>
        <w:adjustRightInd w:val="0"/>
        <w:spacing w:after="0" w:line="240" w:lineRule="auto"/>
        <w:ind w:left="720" w:hanging="720"/>
        <w:jc w:val="both"/>
        <w:rPr>
          <w:rFonts w:ascii="Arial" w:hAnsi="Arial" w:cs="Arial"/>
          <w:color w:val="111111"/>
        </w:rPr>
      </w:pPr>
    </w:p>
    <w:p w14:paraId="0F5D58A9" w14:textId="5EB6A86B" w:rsidR="00EB3B0E" w:rsidRPr="003245D4" w:rsidRDefault="00EB3B0E" w:rsidP="003245D4">
      <w:pPr>
        <w:pStyle w:val="ListParagraph"/>
        <w:numPr>
          <w:ilvl w:val="2"/>
          <w:numId w:val="246"/>
        </w:numPr>
        <w:spacing w:line="240" w:lineRule="auto"/>
        <w:ind w:left="720"/>
        <w:rPr>
          <w:rFonts w:ascii="Arial" w:hAnsi="Arial" w:cs="Arial"/>
          <w:color w:val="000000"/>
          <w:sz w:val="22"/>
          <w:szCs w:val="22"/>
        </w:rPr>
      </w:pPr>
      <w:r w:rsidRPr="003245D4">
        <w:rPr>
          <w:rFonts w:ascii="Arial" w:hAnsi="Arial" w:cs="Arial"/>
          <w:color w:val="111111"/>
          <w:sz w:val="22"/>
          <w:szCs w:val="22"/>
        </w:rPr>
        <w:t>Review of the Conditional Use Permit shall address access, o</w:t>
      </w:r>
      <w:r w:rsidRPr="003245D4">
        <w:rPr>
          <w:rFonts w:ascii="Arial" w:hAnsi="Arial" w:cs="Arial"/>
          <w:color w:val="000000"/>
          <w:sz w:val="22"/>
          <w:szCs w:val="22"/>
        </w:rPr>
        <w:t>ff-street parking and traffic.</w:t>
      </w:r>
    </w:p>
    <w:p w14:paraId="0B1EF50F" w14:textId="29C851D3" w:rsidR="00EB3B0E" w:rsidRPr="003245D4" w:rsidRDefault="00EB3B0E" w:rsidP="00A065E4">
      <w:pPr>
        <w:pStyle w:val="ListParagraph"/>
        <w:numPr>
          <w:ilvl w:val="2"/>
          <w:numId w:val="246"/>
        </w:numPr>
        <w:spacing w:line="240" w:lineRule="auto"/>
        <w:ind w:left="720"/>
        <w:rPr>
          <w:rFonts w:ascii="Arial" w:hAnsi="Arial" w:cs="Arial"/>
          <w:color w:val="000000"/>
          <w:sz w:val="22"/>
          <w:szCs w:val="22"/>
        </w:rPr>
      </w:pPr>
      <w:r w:rsidRPr="003245D4">
        <w:rPr>
          <w:rFonts w:ascii="Arial" w:hAnsi="Arial" w:cs="Arial"/>
          <w:color w:val="000000"/>
          <w:sz w:val="22"/>
          <w:szCs w:val="22"/>
        </w:rPr>
        <w:t>Traffic shall not exceed the capacity of adjacent roadways.</w:t>
      </w:r>
    </w:p>
    <w:p w14:paraId="3DABFF21" w14:textId="65F27330" w:rsidR="00EB3B0E" w:rsidRPr="003245D4" w:rsidRDefault="00EB3B0E" w:rsidP="00A065E4">
      <w:pPr>
        <w:pStyle w:val="ListParagraph"/>
        <w:numPr>
          <w:ilvl w:val="2"/>
          <w:numId w:val="246"/>
        </w:numPr>
        <w:spacing w:line="240" w:lineRule="auto"/>
        <w:ind w:left="720"/>
        <w:rPr>
          <w:rFonts w:ascii="Arial" w:hAnsi="Arial" w:cs="Arial"/>
          <w:color w:val="000000"/>
          <w:sz w:val="22"/>
          <w:szCs w:val="22"/>
        </w:rPr>
      </w:pPr>
      <w:r w:rsidRPr="003245D4">
        <w:rPr>
          <w:rFonts w:ascii="Arial" w:hAnsi="Arial" w:cs="Arial"/>
          <w:color w:val="000000"/>
          <w:sz w:val="22"/>
          <w:szCs w:val="22"/>
        </w:rPr>
        <w:t>Access through existing residential areas is prohibited.</w:t>
      </w:r>
    </w:p>
    <w:p w14:paraId="0A675970" w14:textId="77777777" w:rsidR="00EB3B0E" w:rsidRPr="006244E4" w:rsidRDefault="00EB3B0E" w:rsidP="00A065E4">
      <w:pPr>
        <w:autoSpaceDE w:val="0"/>
        <w:autoSpaceDN w:val="0"/>
        <w:adjustRightInd w:val="0"/>
        <w:spacing w:after="0" w:line="240" w:lineRule="auto"/>
        <w:ind w:left="720"/>
        <w:jc w:val="both"/>
        <w:rPr>
          <w:rFonts w:ascii="Arial" w:hAnsi="Arial" w:cs="Arial"/>
        </w:rPr>
      </w:pPr>
    </w:p>
    <w:p w14:paraId="39DEE193" w14:textId="3C97D864"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.2</w:t>
      </w:r>
      <w:r w:rsidR="00015E55">
        <w:rPr>
          <w:rFonts w:ascii="Arial" w:hAnsi="Arial" w:cs="Arial"/>
          <w:b/>
          <w:bCs/>
        </w:rPr>
        <w:t>3</w:t>
      </w:r>
      <w:r w:rsidRPr="006244E4">
        <w:rPr>
          <w:rFonts w:ascii="Arial" w:hAnsi="Arial" w:cs="Arial"/>
          <w:b/>
          <w:bCs/>
        </w:rPr>
        <w:t xml:space="preserve">  </w:t>
      </w:r>
      <w:r w:rsidRPr="006244E4">
        <w:rPr>
          <w:rFonts w:ascii="Arial" w:hAnsi="Arial" w:cs="Arial"/>
          <w:b/>
          <w:bCs/>
        </w:rPr>
        <w:tab/>
      </w:r>
    </w:p>
    <w:p w14:paraId="36808D9C" w14:textId="77777777" w:rsidR="00EB3B0E" w:rsidRPr="006244E4" w:rsidRDefault="00EB3B0E" w:rsidP="00A065E4">
      <w:pPr>
        <w:autoSpaceDE w:val="0"/>
        <w:autoSpaceDN w:val="0"/>
        <w:adjustRightInd w:val="0"/>
        <w:spacing w:after="0" w:line="240" w:lineRule="auto"/>
        <w:jc w:val="both"/>
        <w:rPr>
          <w:rFonts w:ascii="Arial" w:hAnsi="Arial" w:cs="Arial"/>
        </w:rPr>
      </w:pPr>
      <w:r w:rsidRPr="006244E4">
        <w:rPr>
          <w:rFonts w:ascii="Arial" w:hAnsi="Arial" w:cs="Arial"/>
          <w:b/>
          <w:bCs/>
        </w:rPr>
        <w:t>COMMUNITY LIVING ARRANGEMENT</w:t>
      </w:r>
      <w:r w:rsidRPr="006244E4">
        <w:rPr>
          <w:rFonts w:ascii="Arial" w:hAnsi="Arial" w:cs="Arial"/>
        </w:rPr>
        <w:t xml:space="preserve"> </w:t>
      </w:r>
    </w:p>
    <w:p w14:paraId="7CC55EE7" w14:textId="77777777" w:rsidR="00EB3B0E" w:rsidRPr="006244E4" w:rsidRDefault="00EB3B0E" w:rsidP="00A065E4">
      <w:pPr>
        <w:autoSpaceDE w:val="0"/>
        <w:autoSpaceDN w:val="0"/>
        <w:adjustRightInd w:val="0"/>
        <w:spacing w:after="0" w:line="240" w:lineRule="auto"/>
        <w:jc w:val="both"/>
        <w:rPr>
          <w:rFonts w:ascii="Arial" w:hAnsi="Arial" w:cs="Arial"/>
        </w:rPr>
      </w:pPr>
      <w:r w:rsidRPr="006244E4">
        <w:rPr>
          <w:rFonts w:ascii="Arial" w:hAnsi="Arial" w:cs="Arial"/>
          <w:color w:val="111111"/>
        </w:rPr>
        <w:t xml:space="preserve">(9 or more </w:t>
      </w:r>
      <w:r w:rsidRPr="006244E4">
        <w:rPr>
          <w:rFonts w:ascii="Arial" w:hAnsi="Arial" w:cs="Arial"/>
        </w:rPr>
        <w:t>persons</w:t>
      </w:r>
      <w:r w:rsidRPr="006244E4">
        <w:rPr>
          <w:rFonts w:ascii="Arial" w:hAnsi="Arial" w:cs="Arial"/>
          <w:color w:val="111111"/>
        </w:rPr>
        <w:t xml:space="preserve">) (Wis. Stat. </w:t>
      </w:r>
      <w:r w:rsidRPr="006244E4">
        <w:rPr>
          <w:rFonts w:ascii="Arial" w:hAnsi="Arial" w:cs="Arial"/>
        </w:rPr>
        <w:t>§ 59.69(15)</w:t>
      </w:r>
    </w:p>
    <w:p w14:paraId="3AD6BDD4" w14:textId="19E929F1" w:rsidR="00EB3B0E" w:rsidRPr="006244E4" w:rsidRDefault="00EB3B0E" w:rsidP="00A065E4">
      <w:pPr>
        <w:autoSpaceDE w:val="0"/>
        <w:autoSpaceDN w:val="0"/>
        <w:adjustRightInd w:val="0"/>
        <w:spacing w:after="0" w:line="240" w:lineRule="auto"/>
        <w:jc w:val="both"/>
        <w:rPr>
          <w:rFonts w:ascii="Arial" w:hAnsi="Arial" w:cs="Arial"/>
        </w:rPr>
      </w:pPr>
      <w:r w:rsidRPr="006244E4">
        <w:rPr>
          <w:rFonts w:ascii="Arial" w:hAnsi="Arial" w:cs="Arial"/>
        </w:rPr>
        <w:t xml:space="preserve">Approval of a Conditional Use Permit is required for this use. </w:t>
      </w:r>
    </w:p>
    <w:p w14:paraId="5B3D35DF" w14:textId="77777777" w:rsidR="00EB3B0E" w:rsidRPr="006244E4" w:rsidRDefault="00EB3B0E" w:rsidP="005E5984">
      <w:pPr>
        <w:numPr>
          <w:ilvl w:val="0"/>
          <w:numId w:val="249"/>
        </w:numPr>
        <w:autoSpaceDE w:val="0"/>
        <w:autoSpaceDN w:val="0"/>
        <w:adjustRightInd w:val="0"/>
        <w:spacing w:before="119" w:after="0" w:line="240" w:lineRule="auto"/>
        <w:ind w:hanging="720"/>
        <w:jc w:val="both"/>
        <w:rPr>
          <w:rFonts w:ascii="Arial" w:hAnsi="Arial" w:cs="Arial"/>
        </w:rPr>
      </w:pPr>
      <w:r w:rsidRPr="006244E4">
        <w:rPr>
          <w:rFonts w:ascii="Arial" w:hAnsi="Arial" w:cs="Arial"/>
        </w:rPr>
        <w:t xml:space="preserve">Community living arrangement: Includes all facilities provided for in Wis. Stats. § 46.03(22) and 48.743(1), 48.02, 48.02(17q), and 50.01(1)(a) or (b), including child welfare agencies, group homes for children or adults, and community based residential facilities; along with adult family homes. </w:t>
      </w:r>
    </w:p>
    <w:p w14:paraId="56488D45" w14:textId="77777777" w:rsidR="00EB3B0E" w:rsidRPr="006244E4" w:rsidRDefault="00EB3B0E" w:rsidP="005E5984">
      <w:pPr>
        <w:numPr>
          <w:ilvl w:val="0"/>
          <w:numId w:val="249"/>
        </w:numPr>
        <w:autoSpaceDE w:val="0"/>
        <w:autoSpaceDN w:val="0"/>
        <w:adjustRightInd w:val="0"/>
        <w:spacing w:before="119" w:after="0" w:line="240" w:lineRule="auto"/>
        <w:ind w:hanging="720"/>
        <w:jc w:val="both"/>
        <w:rPr>
          <w:rFonts w:ascii="Arial" w:hAnsi="Arial" w:cs="Arial"/>
        </w:rPr>
      </w:pPr>
      <w:r w:rsidRPr="006244E4">
        <w:rPr>
          <w:rFonts w:ascii="Arial" w:hAnsi="Arial" w:cs="Arial"/>
        </w:rPr>
        <w:t xml:space="preserve">Community living arrangement facilities are regulated depending upon their capacity as provided for in Wisconsin Statutes. </w:t>
      </w:r>
    </w:p>
    <w:p w14:paraId="38606111" w14:textId="77777777" w:rsidR="00EB3B0E" w:rsidRPr="006244E4" w:rsidRDefault="00EB3B0E" w:rsidP="005E5984">
      <w:pPr>
        <w:numPr>
          <w:ilvl w:val="0"/>
          <w:numId w:val="249"/>
        </w:numPr>
        <w:autoSpaceDE w:val="0"/>
        <w:autoSpaceDN w:val="0"/>
        <w:adjustRightInd w:val="0"/>
        <w:spacing w:before="119" w:after="0" w:line="240" w:lineRule="auto"/>
        <w:ind w:hanging="720"/>
        <w:jc w:val="both"/>
        <w:rPr>
          <w:rFonts w:ascii="Arial" w:hAnsi="Arial" w:cs="Arial"/>
        </w:rPr>
      </w:pPr>
      <w:r w:rsidRPr="006244E4">
        <w:rPr>
          <w:rFonts w:ascii="Arial" w:hAnsi="Arial" w:cs="Arial"/>
        </w:rPr>
        <w:t>In the A-1 District, this use is only allowed in preexisting residences.</w:t>
      </w:r>
    </w:p>
    <w:p w14:paraId="64788A36" w14:textId="77777777" w:rsidR="00EB3B0E" w:rsidRPr="006244E4" w:rsidRDefault="00EB3B0E" w:rsidP="00A065E4">
      <w:pPr>
        <w:autoSpaceDE w:val="0"/>
        <w:autoSpaceDN w:val="0"/>
        <w:adjustRightInd w:val="0"/>
        <w:spacing w:after="0" w:line="240" w:lineRule="auto"/>
        <w:jc w:val="both"/>
        <w:rPr>
          <w:rFonts w:ascii="Arial" w:hAnsi="Arial" w:cs="Arial"/>
        </w:rPr>
      </w:pPr>
    </w:p>
    <w:p w14:paraId="7F5B2CEE" w14:textId="681E203D"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.2</w:t>
      </w:r>
      <w:r w:rsidR="00015E55">
        <w:rPr>
          <w:rFonts w:ascii="Arial" w:hAnsi="Arial" w:cs="Arial"/>
          <w:b/>
          <w:bCs/>
        </w:rPr>
        <w:t>4</w:t>
      </w:r>
      <w:r w:rsidRPr="006244E4">
        <w:rPr>
          <w:rFonts w:ascii="Arial" w:hAnsi="Arial" w:cs="Arial"/>
          <w:b/>
          <w:bCs/>
        </w:rPr>
        <w:tab/>
      </w:r>
    </w:p>
    <w:p w14:paraId="76913FA8" w14:textId="77777777" w:rsidR="0016273F" w:rsidRDefault="00EB3B0E" w:rsidP="00A065E4">
      <w:pPr>
        <w:autoSpaceDE w:val="0"/>
        <w:autoSpaceDN w:val="0"/>
        <w:adjustRightInd w:val="0"/>
        <w:spacing w:after="0" w:line="240" w:lineRule="auto"/>
        <w:jc w:val="both"/>
        <w:rPr>
          <w:rFonts w:ascii="Arial" w:hAnsi="Arial" w:cs="Arial"/>
        </w:rPr>
      </w:pPr>
      <w:r w:rsidRPr="006244E4">
        <w:rPr>
          <w:rFonts w:ascii="Arial" w:hAnsi="Arial" w:cs="Arial"/>
          <w:b/>
          <w:bCs/>
        </w:rPr>
        <w:t>COMPUTER AND ELECTRONIC PRODUCT MANUFACTURING</w:t>
      </w:r>
      <w:r w:rsidRPr="006244E4">
        <w:rPr>
          <w:rFonts w:ascii="Arial" w:hAnsi="Arial" w:cs="Arial"/>
        </w:rPr>
        <w:t xml:space="preserve"> </w:t>
      </w:r>
    </w:p>
    <w:p w14:paraId="75DF4EBF" w14:textId="77777777" w:rsidR="0016273F" w:rsidRDefault="0016273F" w:rsidP="00A065E4">
      <w:pPr>
        <w:autoSpaceDE w:val="0"/>
        <w:autoSpaceDN w:val="0"/>
        <w:adjustRightInd w:val="0"/>
        <w:spacing w:after="0" w:line="240" w:lineRule="auto"/>
        <w:jc w:val="both"/>
        <w:rPr>
          <w:rFonts w:ascii="Arial" w:hAnsi="Arial" w:cs="Arial"/>
        </w:rPr>
      </w:pPr>
    </w:p>
    <w:p w14:paraId="67D79534" w14:textId="3D440778" w:rsidR="00EB3B0E" w:rsidRDefault="00EB3B0E" w:rsidP="00A065E4">
      <w:pPr>
        <w:autoSpaceDE w:val="0"/>
        <w:autoSpaceDN w:val="0"/>
        <w:adjustRightInd w:val="0"/>
        <w:spacing w:after="0" w:line="240" w:lineRule="auto"/>
        <w:jc w:val="both"/>
        <w:rPr>
          <w:rFonts w:ascii="Arial" w:hAnsi="Arial" w:cs="Arial"/>
        </w:rPr>
      </w:pPr>
      <w:r w:rsidRPr="006244E4">
        <w:rPr>
          <w:rFonts w:ascii="Arial" w:hAnsi="Arial" w:cs="Arial"/>
        </w:rPr>
        <w:t>Approval of a Conditional Use Permit is required for this use.</w:t>
      </w:r>
    </w:p>
    <w:p w14:paraId="5F7AA849" w14:textId="77777777" w:rsidR="00655223" w:rsidRDefault="00655223" w:rsidP="00A065E4">
      <w:pPr>
        <w:autoSpaceDE w:val="0"/>
        <w:autoSpaceDN w:val="0"/>
        <w:adjustRightInd w:val="0"/>
        <w:spacing w:after="0" w:line="240" w:lineRule="auto"/>
        <w:ind w:left="1440" w:hanging="1440"/>
        <w:jc w:val="both"/>
        <w:rPr>
          <w:rFonts w:ascii="Arial" w:hAnsi="Arial" w:cs="Arial"/>
          <w:b/>
          <w:bCs/>
        </w:rPr>
      </w:pPr>
    </w:p>
    <w:p w14:paraId="60F74991" w14:textId="4C09A5A8" w:rsidR="00EB3B0E" w:rsidRPr="0016273F" w:rsidRDefault="00EB3B0E" w:rsidP="0016273F">
      <w:pPr>
        <w:spacing w:after="0" w:line="240" w:lineRule="auto"/>
        <w:rPr>
          <w:rFonts w:ascii="Arial" w:hAnsi="Arial" w:cs="Arial"/>
          <w:b/>
          <w:bCs/>
        </w:rPr>
      </w:pPr>
      <w:r w:rsidRPr="0016273F">
        <w:rPr>
          <w:rFonts w:ascii="Arial" w:hAnsi="Arial" w:cs="Arial"/>
          <w:b/>
          <w:bCs/>
        </w:rPr>
        <w:t>SECTION 1</w:t>
      </w:r>
      <w:r w:rsidR="00F25EB1" w:rsidRPr="0016273F">
        <w:rPr>
          <w:rFonts w:ascii="Arial" w:hAnsi="Arial" w:cs="Arial"/>
          <w:b/>
          <w:bCs/>
        </w:rPr>
        <w:t>6</w:t>
      </w:r>
      <w:r w:rsidRPr="0016273F">
        <w:rPr>
          <w:rFonts w:ascii="Arial" w:hAnsi="Arial" w:cs="Arial"/>
          <w:b/>
          <w:bCs/>
        </w:rPr>
        <w:t>.2</w:t>
      </w:r>
      <w:r w:rsidR="00015E55" w:rsidRPr="0016273F">
        <w:rPr>
          <w:rFonts w:ascii="Arial" w:hAnsi="Arial" w:cs="Arial"/>
          <w:b/>
          <w:bCs/>
        </w:rPr>
        <w:t>5</w:t>
      </w:r>
      <w:r w:rsidRPr="0016273F">
        <w:rPr>
          <w:rFonts w:ascii="Arial" w:hAnsi="Arial" w:cs="Arial"/>
          <w:b/>
          <w:bCs/>
        </w:rPr>
        <w:t xml:space="preserve">  </w:t>
      </w:r>
      <w:r w:rsidRPr="0016273F">
        <w:rPr>
          <w:rFonts w:ascii="Arial" w:hAnsi="Arial" w:cs="Arial"/>
          <w:b/>
          <w:bCs/>
        </w:rPr>
        <w:tab/>
      </w:r>
    </w:p>
    <w:p w14:paraId="09CE2176" w14:textId="77777777" w:rsidR="00EB3B0E" w:rsidRPr="0016273F" w:rsidRDefault="00EB3B0E" w:rsidP="0016273F">
      <w:pPr>
        <w:autoSpaceDE w:val="0"/>
        <w:autoSpaceDN w:val="0"/>
        <w:adjustRightInd w:val="0"/>
        <w:spacing w:after="0" w:line="240" w:lineRule="auto"/>
        <w:ind w:left="1440" w:hanging="1440"/>
        <w:jc w:val="both"/>
        <w:rPr>
          <w:rFonts w:ascii="Arial" w:hAnsi="Arial" w:cs="Arial"/>
        </w:rPr>
      </w:pPr>
      <w:r w:rsidRPr="0016273F">
        <w:rPr>
          <w:rFonts w:ascii="Arial" w:hAnsi="Arial" w:cs="Arial"/>
          <w:b/>
          <w:bCs/>
        </w:rPr>
        <w:t>CONCENTRATED ANIMAL FEEDING OPERATIONS</w:t>
      </w:r>
      <w:r w:rsidRPr="0016273F">
        <w:rPr>
          <w:rFonts w:ascii="Arial" w:hAnsi="Arial" w:cs="Arial"/>
        </w:rPr>
        <w:t xml:space="preserve"> </w:t>
      </w:r>
      <w:r w:rsidRPr="0016273F">
        <w:rPr>
          <w:rFonts w:ascii="Arial" w:hAnsi="Arial" w:cs="Arial"/>
          <w:b/>
          <w:bCs/>
        </w:rPr>
        <w:t>(CAFO)</w:t>
      </w:r>
      <w:r w:rsidRPr="0016273F">
        <w:rPr>
          <w:rFonts w:ascii="Arial" w:hAnsi="Arial" w:cs="Arial"/>
        </w:rPr>
        <w:t xml:space="preserve">  </w:t>
      </w:r>
    </w:p>
    <w:p w14:paraId="50C92D5F" w14:textId="77777777" w:rsidR="0016273F" w:rsidRDefault="0016273F" w:rsidP="00A065E4">
      <w:pPr>
        <w:spacing w:after="160" w:line="259" w:lineRule="auto"/>
        <w:contextualSpacing/>
        <w:jc w:val="both"/>
        <w:rPr>
          <w:rFonts w:ascii="Arial" w:hAnsi="Arial" w:cs="Arial"/>
        </w:rPr>
      </w:pPr>
    </w:p>
    <w:p w14:paraId="43E660EB" w14:textId="2C5ABC07" w:rsidR="00EB3B0E" w:rsidRDefault="00EB3B0E" w:rsidP="00A065E4">
      <w:pPr>
        <w:spacing w:after="160" w:line="259" w:lineRule="auto"/>
        <w:contextualSpacing/>
        <w:jc w:val="both"/>
        <w:rPr>
          <w:rFonts w:ascii="Arial" w:hAnsi="Arial" w:cs="Arial"/>
        </w:rPr>
      </w:pPr>
      <w:r w:rsidRPr="006244E4">
        <w:rPr>
          <w:rFonts w:ascii="Arial" w:hAnsi="Arial" w:cs="Arial"/>
        </w:rPr>
        <w:t>Approval of a Conditional Use Permit is required for a CAFO. The following performance standards and application procedures applicable to CAFOs are based on Wisconsin</w:t>
      </w:r>
      <w:r w:rsidR="00A02FC1">
        <w:rPr>
          <w:rFonts w:ascii="Arial" w:hAnsi="Arial" w:cs="Arial"/>
        </w:rPr>
        <w:t xml:space="preserve"> </w:t>
      </w:r>
      <w:r w:rsidRPr="006244E4">
        <w:rPr>
          <w:rFonts w:ascii="Arial" w:hAnsi="Arial" w:cs="Arial"/>
        </w:rPr>
        <w:t>Statu</w:t>
      </w:r>
      <w:r w:rsidR="00A02FC1">
        <w:rPr>
          <w:rFonts w:ascii="Arial" w:hAnsi="Arial" w:cs="Arial"/>
        </w:rPr>
        <w:t>t</w:t>
      </w:r>
      <w:r w:rsidRPr="006244E4">
        <w:rPr>
          <w:rFonts w:ascii="Arial" w:hAnsi="Arial" w:cs="Arial"/>
        </w:rPr>
        <w:t>e</w:t>
      </w:r>
      <w:r w:rsidR="00A02FC1">
        <w:rPr>
          <w:rFonts w:ascii="Arial" w:hAnsi="Arial" w:cs="Arial"/>
        </w:rPr>
        <w:t xml:space="preserve"> 281 and 283 and Wisconsin Administrative Code</w:t>
      </w:r>
      <w:r w:rsidR="00242152">
        <w:rPr>
          <w:rFonts w:ascii="Arial" w:hAnsi="Arial" w:cs="Arial"/>
        </w:rPr>
        <w:t xml:space="preserve"> </w:t>
      </w:r>
      <w:r w:rsidR="00A02FC1">
        <w:rPr>
          <w:rFonts w:ascii="Arial" w:hAnsi="Arial" w:cs="Arial"/>
        </w:rPr>
        <w:t>NR 151 and 243</w:t>
      </w:r>
      <w:r w:rsidRPr="006244E4">
        <w:rPr>
          <w:rFonts w:ascii="Arial" w:hAnsi="Arial" w:cs="Arial"/>
        </w:rPr>
        <w:t xml:space="preserve"> and apply to CAFOs existing at the time of adoption of these provisions; Animal feeding operations which are proposed to be expanded to become CAFOs; and newly proposed CAFOs</w:t>
      </w:r>
      <w:r w:rsidR="00B55CAD">
        <w:rPr>
          <w:rFonts w:ascii="Arial" w:hAnsi="Arial" w:cs="Arial"/>
        </w:rPr>
        <w:t>.</w:t>
      </w:r>
    </w:p>
    <w:p w14:paraId="51EA5483" w14:textId="77777777" w:rsidR="0095711F" w:rsidRPr="006244E4" w:rsidRDefault="0095711F" w:rsidP="00A065E4">
      <w:pPr>
        <w:spacing w:after="160" w:line="259" w:lineRule="auto"/>
        <w:contextualSpacing/>
        <w:jc w:val="both"/>
        <w:rPr>
          <w:rFonts w:ascii="Arial" w:hAnsi="Arial" w:cs="Arial"/>
        </w:rPr>
      </w:pPr>
    </w:p>
    <w:p w14:paraId="7820E1EC" w14:textId="77777777" w:rsidR="00EB3B0E" w:rsidRPr="006244E4" w:rsidRDefault="00EB3B0E" w:rsidP="005E5984">
      <w:pPr>
        <w:numPr>
          <w:ilvl w:val="0"/>
          <w:numId w:val="115"/>
        </w:numPr>
        <w:autoSpaceDE w:val="0"/>
        <w:autoSpaceDN w:val="0"/>
        <w:adjustRightInd w:val="0"/>
        <w:spacing w:before="119" w:after="0" w:line="240" w:lineRule="auto"/>
        <w:ind w:hanging="720"/>
        <w:jc w:val="both"/>
        <w:rPr>
          <w:rFonts w:ascii="Arial" w:hAnsi="Arial" w:cs="Arial"/>
          <w:b/>
          <w:bCs/>
        </w:rPr>
      </w:pPr>
      <w:r w:rsidRPr="006244E4">
        <w:rPr>
          <w:rFonts w:ascii="Arial" w:hAnsi="Arial" w:cs="Arial"/>
          <w:b/>
          <w:bCs/>
        </w:rPr>
        <w:t>Water Quality Standards</w:t>
      </w:r>
    </w:p>
    <w:p w14:paraId="208810AC"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t>Compliance with State agricultural performance standards, prohibitions and conservation practices for livestock operations, subject to applicable cost share requirements. Specific standards enforced through this Chapter are:</w:t>
      </w:r>
    </w:p>
    <w:p w14:paraId="1EF46CBB" w14:textId="77777777" w:rsidR="00EB3B0E" w:rsidRPr="006244E4" w:rsidRDefault="00EB3B0E" w:rsidP="005E5984">
      <w:pPr>
        <w:numPr>
          <w:ilvl w:val="0"/>
          <w:numId w:val="19"/>
        </w:numPr>
        <w:spacing w:after="0" w:line="240" w:lineRule="auto"/>
        <w:ind w:left="1440"/>
        <w:jc w:val="both"/>
        <w:rPr>
          <w:rFonts w:ascii="Arial" w:hAnsi="Arial" w:cs="Arial"/>
        </w:rPr>
      </w:pPr>
      <w:r w:rsidRPr="006244E4">
        <w:rPr>
          <w:rFonts w:ascii="Arial" w:hAnsi="Arial" w:cs="Arial"/>
        </w:rPr>
        <w:t>Manure management prohibitions in sec. 281.16(3), Wis. Stats.</w:t>
      </w:r>
    </w:p>
    <w:p w14:paraId="21FBF809" w14:textId="4E64AF12" w:rsidR="00EB3B0E" w:rsidRPr="006244E4" w:rsidRDefault="00EB3B0E" w:rsidP="005E5984">
      <w:pPr>
        <w:numPr>
          <w:ilvl w:val="0"/>
          <w:numId w:val="19"/>
        </w:numPr>
        <w:spacing w:after="0" w:line="240" w:lineRule="auto"/>
        <w:ind w:left="1440"/>
        <w:jc w:val="both"/>
        <w:rPr>
          <w:rFonts w:ascii="Arial" w:hAnsi="Arial" w:cs="Arial"/>
        </w:rPr>
      </w:pPr>
      <w:r w:rsidRPr="006244E4">
        <w:rPr>
          <w:rFonts w:ascii="Arial" w:hAnsi="Arial" w:cs="Arial"/>
        </w:rPr>
        <w:t>Nutrient and manure management standards, including NRCS Nutrient Management Standard 590</w:t>
      </w:r>
      <w:r w:rsidR="00A02FC1">
        <w:rPr>
          <w:rFonts w:ascii="Arial" w:hAnsi="Arial" w:cs="Arial"/>
        </w:rPr>
        <w:t xml:space="preserve"> and Ozaukee County Chapter XII.</w:t>
      </w:r>
    </w:p>
    <w:p w14:paraId="5A672A4A" w14:textId="77777777" w:rsidR="00EB3B0E" w:rsidRPr="006244E4" w:rsidRDefault="00EB3B0E" w:rsidP="005E5984">
      <w:pPr>
        <w:numPr>
          <w:ilvl w:val="0"/>
          <w:numId w:val="19"/>
        </w:numPr>
        <w:spacing w:after="0" w:line="240" w:lineRule="auto"/>
        <w:ind w:left="1440"/>
        <w:jc w:val="both"/>
        <w:rPr>
          <w:rFonts w:ascii="Arial" w:hAnsi="Arial" w:cs="Arial"/>
        </w:rPr>
      </w:pPr>
      <w:r w:rsidRPr="006244E4">
        <w:rPr>
          <w:rFonts w:ascii="Arial" w:hAnsi="Arial" w:cs="Arial"/>
        </w:rPr>
        <w:t>Compliance with County regulations for manure storage facilities.</w:t>
      </w:r>
    </w:p>
    <w:p w14:paraId="42CE3B7D"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Approval of a construction and management plan by the Town Building Inspector to ensure that the CAFO is designed and operated to prevent construction site erosion and post-construction storm water runoff that may pose a pollution or sedimentation problem.</w:t>
      </w:r>
    </w:p>
    <w:p w14:paraId="7CCD05BF"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3. </w:t>
      </w:r>
      <w:r w:rsidRPr="006244E4">
        <w:rPr>
          <w:rFonts w:ascii="Arial" w:hAnsi="Arial" w:cs="Arial"/>
        </w:rPr>
        <w:tab/>
        <w:t>Compliance with a monitoring program, if required.</w:t>
      </w:r>
    </w:p>
    <w:p w14:paraId="60625A55"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4. </w:t>
      </w:r>
      <w:r w:rsidRPr="006244E4">
        <w:rPr>
          <w:rFonts w:ascii="Arial" w:hAnsi="Arial" w:cs="Arial"/>
        </w:rPr>
        <w:tab/>
        <w:t>Maintenance and a retention of records regarding manure application, crop history and testing, subject to inspection upon written request and reasonable history and testing, subject to inspection upon written request and reasonable notice.</w:t>
      </w:r>
    </w:p>
    <w:p w14:paraId="38306916" w14:textId="77777777" w:rsidR="00EB3B0E" w:rsidRPr="006244E4" w:rsidRDefault="00EB3B0E" w:rsidP="005E5984">
      <w:pPr>
        <w:numPr>
          <w:ilvl w:val="0"/>
          <w:numId w:val="115"/>
        </w:numPr>
        <w:autoSpaceDE w:val="0"/>
        <w:autoSpaceDN w:val="0"/>
        <w:adjustRightInd w:val="0"/>
        <w:spacing w:before="119" w:after="0" w:line="240" w:lineRule="auto"/>
        <w:ind w:hanging="720"/>
        <w:jc w:val="both"/>
        <w:rPr>
          <w:rFonts w:ascii="Arial" w:hAnsi="Arial" w:cs="Arial"/>
        </w:rPr>
      </w:pPr>
      <w:r w:rsidRPr="006244E4">
        <w:rPr>
          <w:rFonts w:ascii="Arial" w:hAnsi="Arial" w:cs="Arial"/>
          <w:b/>
          <w:bCs/>
        </w:rPr>
        <w:t xml:space="preserve">Setbacks and Separation Requirement. </w:t>
      </w:r>
      <w:r w:rsidRPr="006244E4">
        <w:rPr>
          <w:rFonts w:ascii="Arial" w:hAnsi="Arial" w:cs="Arial"/>
        </w:rPr>
        <w:t>Compliance with requirements set forth in this Chapter, subject to adjustment based on implementation of best management practices to minimize odor, dust and noise under these procedures:</w:t>
      </w:r>
    </w:p>
    <w:p w14:paraId="343C54A6" w14:textId="77777777" w:rsidR="00EB3B0E" w:rsidRPr="006244E4" w:rsidRDefault="00EB3B0E" w:rsidP="005E5984">
      <w:pPr>
        <w:numPr>
          <w:ilvl w:val="0"/>
          <w:numId w:val="117"/>
        </w:numPr>
        <w:autoSpaceDE w:val="0"/>
        <w:autoSpaceDN w:val="0"/>
        <w:adjustRightInd w:val="0"/>
        <w:spacing w:before="119" w:after="0" w:line="240" w:lineRule="auto"/>
        <w:jc w:val="both"/>
        <w:rPr>
          <w:rFonts w:ascii="Arial" w:hAnsi="Arial" w:cs="Arial"/>
        </w:rPr>
      </w:pPr>
      <w:r w:rsidRPr="006244E4">
        <w:rPr>
          <w:rFonts w:ascii="Arial" w:hAnsi="Arial" w:cs="Arial"/>
        </w:rPr>
        <w:t>Minimum setback requirements for livestock structures such as lagoons, feed storage, animal housing and machine sheds:</w:t>
      </w:r>
    </w:p>
    <w:p w14:paraId="09882E1D" w14:textId="77777777" w:rsidR="00EB3B0E" w:rsidRPr="006244E4" w:rsidRDefault="00EB3B0E" w:rsidP="005E5984">
      <w:pPr>
        <w:numPr>
          <w:ilvl w:val="0"/>
          <w:numId w:val="118"/>
        </w:numPr>
        <w:autoSpaceDE w:val="0"/>
        <w:autoSpaceDN w:val="0"/>
        <w:adjustRightInd w:val="0"/>
        <w:spacing w:before="119" w:after="0" w:line="240" w:lineRule="auto"/>
        <w:jc w:val="both"/>
        <w:rPr>
          <w:rFonts w:ascii="Arial" w:hAnsi="Arial" w:cs="Arial"/>
        </w:rPr>
      </w:pPr>
      <w:r w:rsidRPr="006244E4">
        <w:rPr>
          <w:rFonts w:ascii="Arial" w:hAnsi="Arial" w:cs="Arial"/>
        </w:rPr>
        <w:t>50 feet from a lot line where such uses are adjacent to other agricultural-zoned lands;</w:t>
      </w:r>
    </w:p>
    <w:p w14:paraId="485DBECA" w14:textId="77777777" w:rsidR="00EB3B0E" w:rsidRPr="006244E4" w:rsidRDefault="00EB3B0E" w:rsidP="005E5984">
      <w:pPr>
        <w:numPr>
          <w:ilvl w:val="0"/>
          <w:numId w:val="118"/>
        </w:numPr>
        <w:autoSpaceDE w:val="0"/>
        <w:autoSpaceDN w:val="0"/>
        <w:adjustRightInd w:val="0"/>
        <w:spacing w:before="119" w:after="0" w:line="240" w:lineRule="auto"/>
        <w:jc w:val="both"/>
        <w:rPr>
          <w:rFonts w:ascii="Arial" w:hAnsi="Arial" w:cs="Arial"/>
        </w:rPr>
      </w:pPr>
      <w:r w:rsidRPr="006244E4">
        <w:rPr>
          <w:rFonts w:ascii="Arial" w:hAnsi="Arial" w:cs="Arial"/>
        </w:rPr>
        <w:t>150 feet from a lot line where such uses are adjacent to residential zoned lands;</w:t>
      </w:r>
    </w:p>
    <w:p w14:paraId="4F6D2452" w14:textId="77777777" w:rsidR="00EB3B0E" w:rsidRPr="006244E4" w:rsidRDefault="00EB3B0E" w:rsidP="005E5984">
      <w:pPr>
        <w:numPr>
          <w:ilvl w:val="0"/>
          <w:numId w:val="118"/>
        </w:numPr>
        <w:autoSpaceDE w:val="0"/>
        <w:autoSpaceDN w:val="0"/>
        <w:adjustRightInd w:val="0"/>
        <w:spacing w:before="119" w:after="0" w:line="240" w:lineRule="auto"/>
        <w:jc w:val="both"/>
        <w:rPr>
          <w:rFonts w:ascii="Arial" w:hAnsi="Arial" w:cs="Arial"/>
        </w:rPr>
      </w:pPr>
      <w:r w:rsidRPr="006244E4">
        <w:rPr>
          <w:rFonts w:ascii="Arial" w:hAnsi="Arial" w:cs="Arial"/>
        </w:rPr>
        <w:t>75 feet from navigable waters. Specific Shore land Zoning requirements are regulated by the Ozaukee County Shore land/ Wetland Zoning ordinance;</w:t>
      </w:r>
    </w:p>
    <w:p w14:paraId="29174EEF" w14:textId="77777777" w:rsidR="00EB3B0E" w:rsidRPr="006244E4" w:rsidRDefault="00EB3B0E" w:rsidP="005E5984">
      <w:pPr>
        <w:numPr>
          <w:ilvl w:val="0"/>
          <w:numId w:val="118"/>
        </w:numPr>
        <w:autoSpaceDE w:val="0"/>
        <w:autoSpaceDN w:val="0"/>
        <w:adjustRightInd w:val="0"/>
        <w:spacing w:before="119" w:after="0" w:line="240" w:lineRule="auto"/>
        <w:jc w:val="both"/>
        <w:rPr>
          <w:rFonts w:ascii="Arial" w:hAnsi="Arial" w:cs="Arial"/>
        </w:rPr>
      </w:pPr>
      <w:r w:rsidRPr="006244E4">
        <w:rPr>
          <w:rFonts w:ascii="Arial" w:hAnsi="Arial" w:cs="Arial"/>
        </w:rPr>
        <w:t>300 feet from wetlands;</w:t>
      </w:r>
    </w:p>
    <w:p w14:paraId="7E3BE4F0" w14:textId="77777777" w:rsidR="00EB3B0E" w:rsidRPr="006244E4" w:rsidRDefault="00EB3B0E" w:rsidP="005E5984">
      <w:pPr>
        <w:numPr>
          <w:ilvl w:val="0"/>
          <w:numId w:val="118"/>
        </w:numPr>
        <w:autoSpaceDE w:val="0"/>
        <w:autoSpaceDN w:val="0"/>
        <w:adjustRightInd w:val="0"/>
        <w:spacing w:before="119" w:after="0" w:line="240" w:lineRule="auto"/>
        <w:jc w:val="both"/>
        <w:rPr>
          <w:rFonts w:ascii="Arial" w:hAnsi="Arial" w:cs="Arial"/>
        </w:rPr>
      </w:pPr>
      <w:r w:rsidRPr="006244E4">
        <w:rPr>
          <w:rFonts w:ascii="Arial" w:hAnsi="Arial" w:cs="Arial"/>
        </w:rPr>
        <w:t>A minimum separation distance to protect private wells (See NR 812.08);</w:t>
      </w:r>
    </w:p>
    <w:p w14:paraId="5ACABB47" w14:textId="77777777" w:rsidR="00EB3B0E" w:rsidRPr="006244E4" w:rsidRDefault="00EB3B0E" w:rsidP="005E5984">
      <w:pPr>
        <w:numPr>
          <w:ilvl w:val="0"/>
          <w:numId w:val="118"/>
        </w:numPr>
        <w:autoSpaceDE w:val="0"/>
        <w:autoSpaceDN w:val="0"/>
        <w:adjustRightInd w:val="0"/>
        <w:spacing w:before="119" w:after="0" w:line="240" w:lineRule="auto"/>
        <w:jc w:val="both"/>
        <w:rPr>
          <w:rFonts w:ascii="Arial" w:hAnsi="Arial" w:cs="Arial"/>
        </w:rPr>
      </w:pPr>
      <w:r w:rsidRPr="006244E4">
        <w:rPr>
          <w:rFonts w:ascii="Arial" w:hAnsi="Arial" w:cs="Arial"/>
        </w:rPr>
        <w:t>300 feet from pre-existing non-farm residences; and</w:t>
      </w:r>
    </w:p>
    <w:p w14:paraId="2E7F88CE" w14:textId="77777777" w:rsidR="00EB3B0E" w:rsidRPr="006244E4" w:rsidRDefault="00EB3B0E" w:rsidP="005E5984">
      <w:pPr>
        <w:numPr>
          <w:ilvl w:val="0"/>
          <w:numId w:val="118"/>
        </w:numPr>
        <w:autoSpaceDE w:val="0"/>
        <w:autoSpaceDN w:val="0"/>
        <w:adjustRightInd w:val="0"/>
        <w:spacing w:before="119" w:after="0" w:line="240" w:lineRule="auto"/>
        <w:jc w:val="both"/>
        <w:rPr>
          <w:rFonts w:ascii="Arial" w:hAnsi="Arial" w:cs="Arial"/>
        </w:rPr>
      </w:pPr>
      <w:r w:rsidRPr="006244E4">
        <w:rPr>
          <w:rFonts w:ascii="Arial" w:hAnsi="Arial" w:cs="Arial"/>
        </w:rPr>
        <w:t>750 feet from pre-existing parks, churches and schools.</w:t>
      </w:r>
    </w:p>
    <w:p w14:paraId="6DB023E5" w14:textId="77777777" w:rsidR="00EB3B0E" w:rsidRPr="006244E4" w:rsidRDefault="00EB3B0E" w:rsidP="005E5984">
      <w:pPr>
        <w:numPr>
          <w:ilvl w:val="0"/>
          <w:numId w:val="117"/>
        </w:numPr>
        <w:autoSpaceDE w:val="0"/>
        <w:autoSpaceDN w:val="0"/>
        <w:adjustRightInd w:val="0"/>
        <w:spacing w:before="119" w:after="0" w:line="240" w:lineRule="auto"/>
        <w:jc w:val="both"/>
        <w:rPr>
          <w:rFonts w:ascii="Arial" w:hAnsi="Arial" w:cs="Arial"/>
        </w:rPr>
      </w:pPr>
      <w:r w:rsidRPr="006244E4">
        <w:rPr>
          <w:rFonts w:ascii="Arial" w:hAnsi="Arial" w:cs="Arial"/>
        </w:rPr>
        <w:t>Minimum setback requirements for manure applications:</w:t>
      </w:r>
    </w:p>
    <w:p w14:paraId="195DF8F6" w14:textId="77777777" w:rsidR="00EB3B0E" w:rsidRPr="006244E4" w:rsidRDefault="00EB3B0E" w:rsidP="005E5984">
      <w:pPr>
        <w:numPr>
          <w:ilvl w:val="0"/>
          <w:numId w:val="119"/>
        </w:numPr>
        <w:autoSpaceDE w:val="0"/>
        <w:autoSpaceDN w:val="0"/>
        <w:adjustRightInd w:val="0"/>
        <w:spacing w:before="119" w:after="0" w:line="240" w:lineRule="auto"/>
        <w:jc w:val="both"/>
        <w:rPr>
          <w:rFonts w:ascii="Arial" w:hAnsi="Arial" w:cs="Arial"/>
        </w:rPr>
      </w:pPr>
      <w:r w:rsidRPr="006244E4">
        <w:rPr>
          <w:rFonts w:ascii="Arial" w:hAnsi="Arial" w:cs="Arial"/>
        </w:rPr>
        <w:t>Manure application shall comply with NRCS Nutrient Management Standard</w:t>
      </w:r>
    </w:p>
    <w:p w14:paraId="4524B714" w14:textId="77777777" w:rsidR="00EB3B0E" w:rsidRPr="006244E4" w:rsidRDefault="00EB3B0E" w:rsidP="005E5984">
      <w:pPr>
        <w:numPr>
          <w:ilvl w:val="0"/>
          <w:numId w:val="119"/>
        </w:numPr>
        <w:autoSpaceDE w:val="0"/>
        <w:autoSpaceDN w:val="0"/>
        <w:adjustRightInd w:val="0"/>
        <w:spacing w:before="119" w:after="0" w:line="240" w:lineRule="auto"/>
        <w:jc w:val="both"/>
        <w:rPr>
          <w:rFonts w:ascii="Arial" w:hAnsi="Arial" w:cs="Arial"/>
        </w:rPr>
      </w:pPr>
      <w:r w:rsidRPr="006244E4">
        <w:rPr>
          <w:rFonts w:ascii="Arial" w:hAnsi="Arial" w:cs="Arial"/>
        </w:rPr>
        <w:t>590 for setbacks for land applications; and</w:t>
      </w:r>
    </w:p>
    <w:p w14:paraId="2C905F92" w14:textId="77777777" w:rsidR="00EB3B0E" w:rsidRPr="006244E4" w:rsidRDefault="00EB3B0E" w:rsidP="005E5984">
      <w:pPr>
        <w:numPr>
          <w:ilvl w:val="0"/>
          <w:numId w:val="119"/>
        </w:numPr>
        <w:autoSpaceDE w:val="0"/>
        <w:autoSpaceDN w:val="0"/>
        <w:adjustRightInd w:val="0"/>
        <w:spacing w:before="119" w:after="0" w:line="240" w:lineRule="auto"/>
        <w:jc w:val="both"/>
        <w:rPr>
          <w:rFonts w:ascii="Arial" w:hAnsi="Arial" w:cs="Arial"/>
        </w:rPr>
      </w:pPr>
      <w:r w:rsidRPr="006244E4">
        <w:rPr>
          <w:rFonts w:ascii="Arial" w:hAnsi="Arial" w:cs="Arial"/>
        </w:rPr>
        <w:t>Manure applications shall not be applied to land within 200 feet of a residence. The setback may be reduced to 100 feet from the residence if the manure is injected or incorporated within 24 hours. Manure may be applied up to the property line provided that adjacent landowner provides written permission to do so.</w:t>
      </w:r>
    </w:p>
    <w:p w14:paraId="39AF2DB2" w14:textId="77777777" w:rsidR="00EB3B0E" w:rsidRPr="006244E4" w:rsidRDefault="00EB3B0E" w:rsidP="005E5984">
      <w:pPr>
        <w:numPr>
          <w:ilvl w:val="0"/>
          <w:numId w:val="117"/>
        </w:numPr>
        <w:autoSpaceDE w:val="0"/>
        <w:autoSpaceDN w:val="0"/>
        <w:adjustRightInd w:val="0"/>
        <w:spacing w:before="119" w:after="0" w:line="240" w:lineRule="auto"/>
        <w:jc w:val="both"/>
        <w:rPr>
          <w:rFonts w:ascii="Arial" w:hAnsi="Arial" w:cs="Arial"/>
        </w:rPr>
      </w:pPr>
      <w:r w:rsidRPr="006244E4">
        <w:rPr>
          <w:rFonts w:ascii="Arial" w:hAnsi="Arial" w:cs="Arial"/>
        </w:rPr>
        <w:t>Odors, dust and noise from animal feeding operations shall be minimized through best management practices and available technology.</w:t>
      </w:r>
    </w:p>
    <w:p w14:paraId="1078CE59" w14:textId="77777777" w:rsidR="00EB3B0E" w:rsidRPr="006244E4" w:rsidRDefault="00EB3B0E" w:rsidP="005E5984">
      <w:pPr>
        <w:numPr>
          <w:ilvl w:val="0"/>
          <w:numId w:val="117"/>
        </w:numPr>
        <w:autoSpaceDE w:val="0"/>
        <w:autoSpaceDN w:val="0"/>
        <w:adjustRightInd w:val="0"/>
        <w:spacing w:before="119" w:after="0" w:line="240" w:lineRule="auto"/>
        <w:jc w:val="both"/>
        <w:rPr>
          <w:rFonts w:ascii="Arial" w:hAnsi="Arial" w:cs="Arial"/>
        </w:rPr>
      </w:pPr>
      <w:r w:rsidRPr="006244E4">
        <w:rPr>
          <w:rFonts w:ascii="Arial" w:hAnsi="Arial" w:cs="Arial"/>
        </w:rPr>
        <w:t>Site conditions, including separation distances, prevailing wind, topography, and building orientation may be considered in determining appropriate management practices. Livestock buildings, manure storage facilities, manure application procedures and other site conditions may be assessed to understand the frequency duration and intensity of odor. In determining suitable practices for a site, the Town of Saukville may seek the recommendations of University of Wisconsin Extension, Natural Resources Conversation Services and other public agencies having expertise in agricultural matters.</w:t>
      </w:r>
    </w:p>
    <w:p w14:paraId="0590E728" w14:textId="77777777" w:rsidR="00EB3B0E" w:rsidRPr="006244E4" w:rsidRDefault="00EB3B0E" w:rsidP="005E5984">
      <w:pPr>
        <w:numPr>
          <w:ilvl w:val="0"/>
          <w:numId w:val="117"/>
        </w:numPr>
        <w:autoSpaceDE w:val="0"/>
        <w:autoSpaceDN w:val="0"/>
        <w:adjustRightInd w:val="0"/>
        <w:spacing w:before="119" w:after="0" w:line="240" w:lineRule="auto"/>
        <w:jc w:val="both"/>
        <w:rPr>
          <w:rFonts w:ascii="Arial" w:hAnsi="Arial" w:cs="Arial"/>
        </w:rPr>
      </w:pPr>
      <w:r w:rsidRPr="006244E4">
        <w:rPr>
          <w:rFonts w:ascii="Arial" w:hAnsi="Arial" w:cs="Arial"/>
        </w:rPr>
        <w:t>The Town of Saukville may require that a livestock producer enter an agreement to install, modify and maintain management practices effective in mitigating odor and other impacts.</w:t>
      </w:r>
    </w:p>
    <w:p w14:paraId="23008D33" w14:textId="77777777" w:rsidR="00EB3B0E" w:rsidRPr="006244E4" w:rsidRDefault="00EB3B0E" w:rsidP="005E5984">
      <w:pPr>
        <w:numPr>
          <w:ilvl w:val="0"/>
          <w:numId w:val="117"/>
        </w:numPr>
        <w:autoSpaceDE w:val="0"/>
        <w:autoSpaceDN w:val="0"/>
        <w:adjustRightInd w:val="0"/>
        <w:spacing w:before="119" w:after="0" w:line="240" w:lineRule="auto"/>
        <w:jc w:val="both"/>
        <w:rPr>
          <w:rFonts w:ascii="Arial" w:hAnsi="Arial" w:cs="Arial"/>
        </w:rPr>
      </w:pPr>
      <w:r w:rsidRPr="006244E4">
        <w:rPr>
          <w:rFonts w:ascii="Arial" w:hAnsi="Arial" w:cs="Arial"/>
        </w:rPr>
        <w:t>If an operator has adopted appropriate management strategies of technologies, the Town of Saukville may reduce setback distances.</w:t>
      </w:r>
    </w:p>
    <w:p w14:paraId="6735A2AF" w14:textId="77777777" w:rsidR="00EB3B0E" w:rsidRPr="006244E4" w:rsidRDefault="00EB3B0E" w:rsidP="005E5984">
      <w:pPr>
        <w:numPr>
          <w:ilvl w:val="0"/>
          <w:numId w:val="116"/>
        </w:numPr>
        <w:autoSpaceDE w:val="0"/>
        <w:autoSpaceDN w:val="0"/>
        <w:adjustRightInd w:val="0"/>
        <w:spacing w:before="119" w:after="0" w:line="240" w:lineRule="auto"/>
        <w:jc w:val="both"/>
        <w:rPr>
          <w:rFonts w:ascii="Arial" w:hAnsi="Arial" w:cs="Arial"/>
        </w:rPr>
      </w:pPr>
      <w:r w:rsidRPr="006244E4">
        <w:rPr>
          <w:rFonts w:ascii="Arial" w:hAnsi="Arial" w:cs="Arial"/>
          <w:b/>
          <w:bCs/>
        </w:rPr>
        <w:t xml:space="preserve">Permit Application Procedures and Requirements for CAFOs </w:t>
      </w:r>
      <w:r w:rsidRPr="006244E4">
        <w:rPr>
          <w:rFonts w:ascii="Arial" w:hAnsi="Arial" w:cs="Arial"/>
        </w:rPr>
        <w:t>Applications for Conditional Use Permits shall be accompanied by a nonrefundable fee in addition to the following shall be submitted:</w:t>
      </w:r>
    </w:p>
    <w:p w14:paraId="0FAF0684"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t>A signed statement that includes:</w:t>
      </w:r>
    </w:p>
    <w:p w14:paraId="4899C1DB" w14:textId="77777777" w:rsidR="00EB3B0E" w:rsidRPr="006244E4" w:rsidRDefault="00EB3B0E" w:rsidP="00A065E4">
      <w:pPr>
        <w:autoSpaceDE w:val="0"/>
        <w:autoSpaceDN w:val="0"/>
        <w:adjustRightInd w:val="0"/>
        <w:spacing w:after="0" w:line="240" w:lineRule="auto"/>
        <w:ind w:left="1440" w:hanging="360"/>
        <w:jc w:val="both"/>
        <w:rPr>
          <w:rFonts w:ascii="Arial" w:hAnsi="Arial" w:cs="Arial"/>
        </w:rPr>
      </w:pPr>
      <w:r w:rsidRPr="006244E4">
        <w:rPr>
          <w:rFonts w:ascii="Arial" w:hAnsi="Arial" w:cs="Arial"/>
        </w:rPr>
        <w:t xml:space="preserve">a. </w:t>
      </w:r>
      <w:r w:rsidRPr="006244E4">
        <w:rPr>
          <w:rFonts w:ascii="Arial" w:hAnsi="Arial" w:cs="Arial"/>
        </w:rPr>
        <w:tab/>
        <w:t>The names and addresses of the owners;</w:t>
      </w:r>
    </w:p>
    <w:p w14:paraId="4DAEC879" w14:textId="77777777" w:rsidR="00EB3B0E" w:rsidRPr="006244E4" w:rsidRDefault="00EB3B0E" w:rsidP="00A065E4">
      <w:pPr>
        <w:autoSpaceDE w:val="0"/>
        <w:autoSpaceDN w:val="0"/>
        <w:adjustRightInd w:val="0"/>
        <w:spacing w:after="0" w:line="240" w:lineRule="auto"/>
        <w:ind w:left="1440" w:hanging="360"/>
        <w:jc w:val="both"/>
        <w:rPr>
          <w:rFonts w:ascii="Arial" w:hAnsi="Arial" w:cs="Arial"/>
        </w:rPr>
      </w:pPr>
      <w:r w:rsidRPr="006244E4">
        <w:rPr>
          <w:rFonts w:ascii="Arial" w:hAnsi="Arial" w:cs="Arial"/>
        </w:rPr>
        <w:t xml:space="preserve">b. </w:t>
      </w:r>
      <w:r w:rsidRPr="006244E4">
        <w:rPr>
          <w:rFonts w:ascii="Arial" w:hAnsi="Arial" w:cs="Arial"/>
        </w:rPr>
        <w:tab/>
        <w:t>The legal name and business address of the facility, if different than the owner’s;</w:t>
      </w:r>
    </w:p>
    <w:p w14:paraId="454DA299" w14:textId="77777777" w:rsidR="00EB3B0E" w:rsidRPr="006244E4" w:rsidRDefault="00EB3B0E" w:rsidP="00A065E4">
      <w:pPr>
        <w:autoSpaceDE w:val="0"/>
        <w:autoSpaceDN w:val="0"/>
        <w:adjustRightInd w:val="0"/>
        <w:spacing w:after="0" w:line="240" w:lineRule="auto"/>
        <w:ind w:left="1440" w:hanging="360"/>
        <w:jc w:val="both"/>
        <w:rPr>
          <w:rFonts w:ascii="Arial" w:hAnsi="Arial" w:cs="Arial"/>
        </w:rPr>
      </w:pPr>
      <w:r w:rsidRPr="006244E4">
        <w:rPr>
          <w:rFonts w:ascii="Arial" w:hAnsi="Arial" w:cs="Arial"/>
        </w:rPr>
        <w:t xml:space="preserve">c. </w:t>
      </w:r>
      <w:r w:rsidRPr="006244E4">
        <w:rPr>
          <w:rFonts w:ascii="Arial" w:hAnsi="Arial" w:cs="Arial"/>
        </w:rPr>
        <w:tab/>
        <w:t>The location of the facility by section and quarter section; and</w:t>
      </w:r>
    </w:p>
    <w:p w14:paraId="4E639CDA" w14:textId="77777777" w:rsidR="00EB3B0E" w:rsidRPr="006244E4" w:rsidRDefault="00EB3B0E" w:rsidP="00A065E4">
      <w:pPr>
        <w:autoSpaceDE w:val="0"/>
        <w:autoSpaceDN w:val="0"/>
        <w:adjustRightInd w:val="0"/>
        <w:spacing w:after="0" w:line="240" w:lineRule="auto"/>
        <w:ind w:left="1440" w:hanging="360"/>
        <w:jc w:val="both"/>
        <w:rPr>
          <w:rFonts w:ascii="Arial" w:hAnsi="Arial" w:cs="Arial"/>
        </w:rPr>
      </w:pPr>
      <w:r w:rsidRPr="006244E4">
        <w:rPr>
          <w:rFonts w:ascii="Arial" w:hAnsi="Arial" w:cs="Arial"/>
        </w:rPr>
        <w:t xml:space="preserve">d. </w:t>
      </w:r>
      <w:r w:rsidRPr="006244E4">
        <w:rPr>
          <w:rFonts w:ascii="Arial" w:hAnsi="Arial" w:cs="Arial"/>
        </w:rPr>
        <w:tab/>
        <w:t>A list of the maximum number of animals, by type, in the existing and proposed</w:t>
      </w:r>
    </w:p>
    <w:p w14:paraId="5E8525CB" w14:textId="77777777" w:rsidR="00EB3B0E" w:rsidRPr="006244E4" w:rsidRDefault="00EB3B0E" w:rsidP="00A065E4">
      <w:pPr>
        <w:autoSpaceDE w:val="0"/>
        <w:autoSpaceDN w:val="0"/>
        <w:adjustRightInd w:val="0"/>
        <w:spacing w:after="0" w:line="240" w:lineRule="auto"/>
        <w:ind w:left="1440"/>
        <w:jc w:val="both"/>
        <w:rPr>
          <w:rFonts w:ascii="Arial" w:hAnsi="Arial" w:cs="Arial"/>
        </w:rPr>
      </w:pPr>
      <w:r w:rsidRPr="006244E4">
        <w:rPr>
          <w:rFonts w:ascii="Arial" w:hAnsi="Arial" w:cs="Arial"/>
        </w:rPr>
        <w:t>facility.</w:t>
      </w:r>
    </w:p>
    <w:p w14:paraId="3507CB57"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A map (preferably topographic) or aerial photograph showing the proposed facility and its location in relation to property lines, roads, homes and buildings within 1,250 feet; active or abandoned wells with 500 feet; sinkholes or other karst features within 1,000 feet; and navigable waters within 1,000 feet.</w:t>
      </w:r>
    </w:p>
    <w:p w14:paraId="0710A658"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3. </w:t>
      </w:r>
      <w:r w:rsidRPr="006244E4">
        <w:rPr>
          <w:rFonts w:ascii="Arial" w:hAnsi="Arial" w:cs="Arial"/>
        </w:rPr>
        <w:tab/>
        <w:t>A plan view of the proposed facility showing the location and dimensions of animal confinement, manure storage and other facilities, drainage patterns on the site and other relevant features such as wells with 250 feet. The sketch shall be drawn to a scale no smaller than 1 inch = 100 feet and should include a north arrow and temporary benchmark.</w:t>
      </w:r>
    </w:p>
    <w:p w14:paraId="24CA3A5D"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4. </w:t>
      </w:r>
      <w:r w:rsidRPr="006244E4">
        <w:rPr>
          <w:rFonts w:ascii="Arial" w:hAnsi="Arial" w:cs="Arial"/>
        </w:rPr>
        <w:tab/>
        <w:t>Construction plans and specifications prepared in accordance with technical standards for any manure storage facility and components of a runoff control system. Plans shall be certified as meeting technical standards by an agricultural or civil engineer registered in the State of Wisconsin or a Department of Agriculture, Trade and Consumer Protection or NRCS engineering practitioner.</w:t>
      </w:r>
    </w:p>
    <w:p w14:paraId="7D2DC4B1" w14:textId="3B8E54D3"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5. </w:t>
      </w:r>
      <w:r w:rsidRPr="006244E4">
        <w:rPr>
          <w:rFonts w:ascii="Arial" w:hAnsi="Arial" w:cs="Arial"/>
        </w:rPr>
        <w:tab/>
        <w:t>A nutrient management plan meeting NRCS Nutrient Management Standard 590, prepared or approved by a qualified planner as defined in</w:t>
      </w:r>
      <w:r w:rsidR="00A02FC1">
        <w:rPr>
          <w:rFonts w:ascii="Arial" w:hAnsi="Arial" w:cs="Arial"/>
        </w:rPr>
        <w:t xml:space="preserve"> Wisconsin Administrative Code</w:t>
      </w:r>
      <w:r w:rsidRPr="006244E4">
        <w:rPr>
          <w:rFonts w:ascii="Arial" w:hAnsi="Arial" w:cs="Arial"/>
        </w:rPr>
        <w:t xml:space="preserve"> Ch. ATCP</w:t>
      </w:r>
      <w:r w:rsidR="00A02FC1">
        <w:rPr>
          <w:rFonts w:ascii="Arial" w:hAnsi="Arial" w:cs="Arial"/>
        </w:rPr>
        <w:t xml:space="preserve"> </w:t>
      </w:r>
      <w:r w:rsidRPr="006244E4">
        <w:rPr>
          <w:rFonts w:ascii="Arial" w:hAnsi="Arial" w:cs="Arial"/>
        </w:rPr>
        <w:t>50. Written and signed land spreading contracts shall be provided if the applicant does not have the minimum acreage to apply manure according to the plan. An applicant may be granted on the condition that these requirements are met.</w:t>
      </w:r>
    </w:p>
    <w:p w14:paraId="5FDFC25E"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6.</w:t>
      </w:r>
      <w:r w:rsidRPr="006244E4">
        <w:rPr>
          <w:rFonts w:ascii="Arial" w:hAnsi="Arial" w:cs="Arial"/>
        </w:rPr>
        <w:tab/>
        <w:t xml:space="preserve"> A list of property owners within 1,000 feet of the proposed CAFO. All adjacent property owners shall be notified by the Town of Saukville prior to a public hearing or other action regarding the permit.</w:t>
      </w:r>
    </w:p>
    <w:p w14:paraId="26308AF5"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p>
    <w:p w14:paraId="71CDD02B" w14:textId="77777777" w:rsidR="001C4C4E" w:rsidRDefault="00EB3B0E" w:rsidP="00A065E4">
      <w:pPr>
        <w:autoSpaceDE w:val="0"/>
        <w:autoSpaceDN w:val="0"/>
        <w:adjustRightInd w:val="0"/>
        <w:spacing w:after="0" w:line="240" w:lineRule="auto"/>
        <w:ind w:left="720"/>
        <w:jc w:val="both"/>
        <w:rPr>
          <w:rFonts w:ascii="Arial" w:hAnsi="Arial" w:cs="Arial"/>
        </w:rPr>
      </w:pPr>
      <w:r w:rsidRPr="006244E4">
        <w:rPr>
          <w:rFonts w:ascii="Arial" w:hAnsi="Arial" w:cs="Arial"/>
        </w:rPr>
        <w:t>Within sixty days of receiving a completed application and fee, the Town shall inform the applicant in writing whether the application is adequate and sufficient for processing. After a public hearing or additional information is required, the Town shall approve or reject the application within 60 days after the close of the public hearing or the receipt of additional information. All decisions shall be made in writing accompanied by findings to support the decision and based on evidence that is part of the public record.</w:t>
      </w:r>
    </w:p>
    <w:p w14:paraId="4E594DC9" w14:textId="77777777" w:rsidR="001C4C4E" w:rsidRDefault="001C4C4E" w:rsidP="00A065E4">
      <w:pPr>
        <w:autoSpaceDE w:val="0"/>
        <w:autoSpaceDN w:val="0"/>
        <w:adjustRightInd w:val="0"/>
        <w:spacing w:after="0" w:line="240" w:lineRule="auto"/>
        <w:ind w:left="720"/>
        <w:jc w:val="both"/>
        <w:rPr>
          <w:rFonts w:ascii="Arial" w:hAnsi="Arial" w:cs="Arial"/>
        </w:rPr>
      </w:pPr>
    </w:p>
    <w:p w14:paraId="1DE08D6A" w14:textId="77777777"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F. </w:t>
      </w:r>
      <w:r w:rsidRPr="006244E4">
        <w:rPr>
          <w:rFonts w:ascii="Arial" w:hAnsi="Arial" w:cs="Arial"/>
          <w:b/>
          <w:bCs/>
        </w:rPr>
        <w:tab/>
        <w:t>Site Assessment</w:t>
      </w:r>
    </w:p>
    <w:p w14:paraId="4A9DCEC2" w14:textId="25B90414" w:rsidR="00EB3B0E" w:rsidRDefault="00EB3B0E" w:rsidP="00A065E4">
      <w:pPr>
        <w:autoSpaceDE w:val="0"/>
        <w:autoSpaceDN w:val="0"/>
        <w:adjustRightInd w:val="0"/>
        <w:spacing w:after="0" w:line="240" w:lineRule="auto"/>
        <w:ind w:left="720"/>
        <w:jc w:val="both"/>
        <w:rPr>
          <w:rFonts w:ascii="Arial" w:hAnsi="Arial" w:cs="Arial"/>
        </w:rPr>
      </w:pPr>
      <w:r w:rsidRPr="006244E4">
        <w:rPr>
          <w:rFonts w:ascii="Arial" w:hAnsi="Arial" w:cs="Arial"/>
        </w:rPr>
        <w:t>A site assessment may be conducted prior to the issuance of a Conditional Use Permit at the request of the Town or on the initiative of the permit applicant. An assessment may cover environmental and other concerns. If an assessment is required, the Town will provide a written notice describing the precise nature of the items to be assessed.</w:t>
      </w:r>
    </w:p>
    <w:p w14:paraId="45DE289D" w14:textId="77777777" w:rsidR="0095711F" w:rsidRPr="006244E4" w:rsidRDefault="0095711F" w:rsidP="00A065E4">
      <w:pPr>
        <w:autoSpaceDE w:val="0"/>
        <w:autoSpaceDN w:val="0"/>
        <w:adjustRightInd w:val="0"/>
        <w:spacing w:after="0" w:line="240" w:lineRule="auto"/>
        <w:ind w:left="720"/>
        <w:jc w:val="both"/>
        <w:rPr>
          <w:rFonts w:ascii="Arial" w:hAnsi="Arial" w:cs="Arial"/>
        </w:rPr>
      </w:pPr>
    </w:p>
    <w:p w14:paraId="2311CB9C" w14:textId="77777777"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G. </w:t>
      </w:r>
      <w:r w:rsidRPr="006244E4">
        <w:rPr>
          <w:rFonts w:ascii="Arial" w:hAnsi="Arial" w:cs="Arial"/>
          <w:b/>
          <w:bCs/>
        </w:rPr>
        <w:tab/>
        <w:t>Standards for Approval of Conditional Use Permits for CAFOs.</w:t>
      </w:r>
    </w:p>
    <w:p w14:paraId="7CBCDF0F" w14:textId="77777777" w:rsidR="00EB3B0E" w:rsidRPr="006244E4" w:rsidRDefault="00EB3B0E" w:rsidP="00A065E4">
      <w:pPr>
        <w:autoSpaceDE w:val="0"/>
        <w:autoSpaceDN w:val="0"/>
        <w:adjustRightInd w:val="0"/>
        <w:spacing w:after="0" w:line="240" w:lineRule="auto"/>
        <w:ind w:left="720"/>
        <w:jc w:val="both"/>
        <w:rPr>
          <w:rFonts w:ascii="Arial" w:hAnsi="Arial" w:cs="Arial"/>
        </w:rPr>
      </w:pPr>
      <w:r w:rsidRPr="006244E4">
        <w:rPr>
          <w:rFonts w:ascii="Arial" w:hAnsi="Arial" w:cs="Arial"/>
        </w:rPr>
        <w:t>The governing body shall not approve the application for a Conditional Use Permit unless it finds that the proposed use:</w:t>
      </w:r>
    </w:p>
    <w:p w14:paraId="74C635E9"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t>Complies with applicable requirements of this Chapter, including the detailed performance standards which are included herein.</w:t>
      </w:r>
    </w:p>
    <w:p w14:paraId="730F2866"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Will not create an unreasonable level of noise, odor or other adverse impacts on existing uses in the surrounding areas as compared to development of the site by a sue that is permitted by right. Accompanying this finding there must be the related finding that reasonable mitigation cannot reduce these impacts.</w:t>
      </w:r>
    </w:p>
    <w:p w14:paraId="278DBB88"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3. </w:t>
      </w:r>
      <w:r w:rsidRPr="006244E4">
        <w:rPr>
          <w:rFonts w:ascii="Arial" w:hAnsi="Arial" w:cs="Arial"/>
        </w:rPr>
        <w:tab/>
        <w:t>Is compatible with existing or permitted uses on adjacent lands in terms of building height, setbacks, open spaces building scale, landscaping drainage, traffic generation or hours of operation.</w:t>
      </w:r>
    </w:p>
    <w:p w14:paraId="0360083B" w14:textId="76C8F576" w:rsidR="00EB3B0E"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4. </w:t>
      </w:r>
      <w:r w:rsidRPr="006244E4">
        <w:rPr>
          <w:rFonts w:ascii="Arial" w:hAnsi="Arial" w:cs="Arial"/>
        </w:rPr>
        <w:tab/>
        <w:t>Will be adequately served by utilities, access roads, drainage and other necessary facilities and public services and will comply with State agricultural standards.</w:t>
      </w:r>
    </w:p>
    <w:p w14:paraId="167D9553" w14:textId="77777777" w:rsidR="0095711F" w:rsidRPr="006244E4" w:rsidRDefault="0095711F" w:rsidP="00A065E4">
      <w:pPr>
        <w:autoSpaceDE w:val="0"/>
        <w:autoSpaceDN w:val="0"/>
        <w:adjustRightInd w:val="0"/>
        <w:spacing w:after="0" w:line="240" w:lineRule="auto"/>
        <w:ind w:left="1080" w:hanging="360"/>
        <w:jc w:val="both"/>
        <w:rPr>
          <w:rFonts w:ascii="Arial" w:hAnsi="Arial" w:cs="Arial"/>
        </w:rPr>
      </w:pPr>
    </w:p>
    <w:p w14:paraId="16287F46" w14:textId="77777777"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H. </w:t>
      </w:r>
      <w:r w:rsidRPr="006244E4">
        <w:rPr>
          <w:rFonts w:ascii="Arial" w:hAnsi="Arial" w:cs="Arial"/>
          <w:b/>
          <w:bCs/>
        </w:rPr>
        <w:tab/>
        <w:t>Additional Conditions</w:t>
      </w:r>
    </w:p>
    <w:p w14:paraId="2AA770FB" w14:textId="77777777" w:rsidR="00EB3B0E" w:rsidRPr="006244E4" w:rsidRDefault="00EB3B0E" w:rsidP="00A065E4">
      <w:pPr>
        <w:autoSpaceDE w:val="0"/>
        <w:autoSpaceDN w:val="0"/>
        <w:adjustRightInd w:val="0"/>
        <w:spacing w:after="0" w:line="240" w:lineRule="auto"/>
        <w:ind w:left="720"/>
        <w:jc w:val="both"/>
        <w:rPr>
          <w:rFonts w:ascii="Arial" w:hAnsi="Arial" w:cs="Arial"/>
        </w:rPr>
      </w:pPr>
      <w:r w:rsidRPr="006244E4">
        <w:rPr>
          <w:rFonts w:ascii="Arial" w:hAnsi="Arial" w:cs="Arial"/>
        </w:rPr>
        <w:t>The following conditions may be attached to a Conditional Use Permit upon specific findings that they are needed to satisfy the purpose of this Chapter and assure operation of the use in a manner compatible with existing and potential uses of adjoining properties and in the general vicinity:</w:t>
      </w:r>
    </w:p>
    <w:p w14:paraId="74A60AC6"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1.</w:t>
      </w:r>
      <w:r w:rsidRPr="006244E4">
        <w:rPr>
          <w:rFonts w:ascii="Arial" w:hAnsi="Arial" w:cs="Arial"/>
        </w:rPr>
        <w:tab/>
        <w:t>Increased setbacks and yards;</w:t>
      </w:r>
    </w:p>
    <w:p w14:paraId="20F8339C"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Landscaping, planting screens and other windbreaks;</w:t>
      </w:r>
    </w:p>
    <w:p w14:paraId="6CE0ADE1"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3. </w:t>
      </w:r>
      <w:r w:rsidRPr="006244E4">
        <w:rPr>
          <w:rFonts w:ascii="Arial" w:hAnsi="Arial" w:cs="Arial"/>
        </w:rPr>
        <w:tab/>
        <w:t>Operational controls, including road usage, lighting and signs, and time of operation;</w:t>
      </w:r>
    </w:p>
    <w:p w14:paraId="027B7226"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4. </w:t>
      </w:r>
      <w:r w:rsidRPr="006244E4">
        <w:rPr>
          <w:rFonts w:ascii="Arial" w:hAnsi="Arial" w:cs="Arial"/>
        </w:rPr>
        <w:tab/>
        <w:t>Measures to minimize odor, noise and dust;</w:t>
      </w:r>
    </w:p>
    <w:p w14:paraId="54D6D460"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5. </w:t>
      </w:r>
      <w:r w:rsidRPr="006244E4">
        <w:rPr>
          <w:rFonts w:ascii="Arial" w:hAnsi="Arial" w:cs="Arial"/>
        </w:rPr>
        <w:tab/>
        <w:t>Measures to control erosion and meet water quality standards;</w:t>
      </w:r>
    </w:p>
    <w:p w14:paraId="509E4609"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6. </w:t>
      </w:r>
      <w:r w:rsidRPr="006244E4">
        <w:rPr>
          <w:rFonts w:ascii="Arial" w:hAnsi="Arial" w:cs="Arial"/>
        </w:rPr>
        <w:tab/>
        <w:t>Limits on the number of animals housed in an AFO based on the capacity of the facility to manage manure and the adequacy of the land based to apply manure; and</w:t>
      </w:r>
    </w:p>
    <w:p w14:paraId="62F1ABF9"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7. </w:t>
      </w:r>
      <w:r w:rsidRPr="006244E4">
        <w:rPr>
          <w:rFonts w:ascii="Arial" w:hAnsi="Arial" w:cs="Arial"/>
        </w:rPr>
        <w:tab/>
        <w:t>Similar requirements found necessary to fulfill the purpose and intent of this Chapter. Applicants may be provided the opportunity to demonstrate that the implementation of best management practices can alleviate the need for a proposed condition.</w:t>
      </w:r>
    </w:p>
    <w:p w14:paraId="6C5F4E17" w14:textId="77777777" w:rsidR="00EB3B0E" w:rsidRPr="006244E4" w:rsidRDefault="00EB3B0E" w:rsidP="00A065E4">
      <w:pPr>
        <w:autoSpaceDE w:val="0"/>
        <w:autoSpaceDN w:val="0"/>
        <w:adjustRightInd w:val="0"/>
        <w:spacing w:after="0" w:line="240" w:lineRule="auto"/>
        <w:jc w:val="both"/>
        <w:rPr>
          <w:rFonts w:ascii="Arial" w:hAnsi="Arial" w:cs="Arial"/>
        </w:rPr>
      </w:pPr>
    </w:p>
    <w:p w14:paraId="1F43B202" w14:textId="0D45E1FF" w:rsidR="00EB3B0E" w:rsidRPr="00291156" w:rsidRDefault="00EB3B0E" w:rsidP="00A065E4">
      <w:pPr>
        <w:autoSpaceDE w:val="0"/>
        <w:autoSpaceDN w:val="0"/>
        <w:adjustRightInd w:val="0"/>
        <w:spacing w:after="0" w:line="240" w:lineRule="auto"/>
        <w:ind w:left="1440" w:hanging="1440"/>
        <w:jc w:val="both"/>
        <w:rPr>
          <w:rFonts w:ascii="Arial" w:hAnsi="Arial" w:cs="Arial"/>
          <w:b/>
          <w:bCs/>
        </w:rPr>
      </w:pPr>
      <w:r w:rsidRPr="00291156">
        <w:rPr>
          <w:rFonts w:ascii="Arial" w:hAnsi="Arial" w:cs="Arial"/>
          <w:b/>
          <w:bCs/>
        </w:rPr>
        <w:t>SECTION 1</w:t>
      </w:r>
      <w:r w:rsidR="00F25EB1">
        <w:rPr>
          <w:rFonts w:ascii="Arial" w:hAnsi="Arial" w:cs="Arial"/>
          <w:b/>
          <w:bCs/>
        </w:rPr>
        <w:t>6</w:t>
      </w:r>
      <w:r w:rsidRPr="00291156">
        <w:rPr>
          <w:rFonts w:ascii="Arial" w:hAnsi="Arial" w:cs="Arial"/>
          <w:b/>
          <w:bCs/>
        </w:rPr>
        <w:t>.2</w:t>
      </w:r>
      <w:r w:rsidR="00015E55">
        <w:rPr>
          <w:rFonts w:ascii="Arial" w:hAnsi="Arial" w:cs="Arial"/>
          <w:b/>
          <w:bCs/>
        </w:rPr>
        <w:t>6</w:t>
      </w:r>
      <w:r w:rsidRPr="00291156">
        <w:rPr>
          <w:rFonts w:ascii="Arial" w:hAnsi="Arial" w:cs="Arial"/>
          <w:b/>
          <w:bCs/>
        </w:rPr>
        <w:t xml:space="preserve">  </w:t>
      </w:r>
      <w:r w:rsidRPr="00291156">
        <w:rPr>
          <w:rFonts w:ascii="Arial" w:hAnsi="Arial" w:cs="Arial"/>
          <w:b/>
          <w:bCs/>
        </w:rPr>
        <w:tab/>
      </w:r>
    </w:p>
    <w:p w14:paraId="0310AEB4" w14:textId="77777777" w:rsidR="00EB3B0E" w:rsidRPr="00291156" w:rsidRDefault="00EB3B0E" w:rsidP="00A065E4">
      <w:pPr>
        <w:autoSpaceDE w:val="0"/>
        <w:autoSpaceDN w:val="0"/>
        <w:adjustRightInd w:val="0"/>
        <w:spacing w:after="0" w:line="240" w:lineRule="auto"/>
        <w:ind w:left="1440" w:hanging="1440"/>
        <w:jc w:val="both"/>
        <w:rPr>
          <w:rFonts w:ascii="Arial" w:hAnsi="Arial" w:cs="Arial"/>
          <w:b/>
          <w:bCs/>
        </w:rPr>
      </w:pPr>
      <w:r w:rsidRPr="00291156">
        <w:rPr>
          <w:rFonts w:ascii="Arial" w:hAnsi="Arial" w:cs="Arial"/>
          <w:b/>
          <w:bCs/>
        </w:rPr>
        <w:t>CONSTRUCTION TRAILERS AS TEMPORARY OFFICES</w:t>
      </w:r>
    </w:p>
    <w:p w14:paraId="64DF6524" w14:textId="6AD64287" w:rsidR="00EB3B0E" w:rsidRPr="00291156" w:rsidRDefault="00291156" w:rsidP="00A065E4">
      <w:pPr>
        <w:autoSpaceDE w:val="0"/>
        <w:autoSpaceDN w:val="0"/>
        <w:adjustRightInd w:val="0"/>
        <w:spacing w:after="0" w:line="240" w:lineRule="auto"/>
        <w:jc w:val="both"/>
        <w:rPr>
          <w:rFonts w:ascii="Arial" w:hAnsi="Arial" w:cs="Arial"/>
        </w:rPr>
      </w:pPr>
      <w:r w:rsidRPr="00291156">
        <w:rPr>
          <w:rFonts w:ascii="Arial" w:hAnsi="Arial" w:cs="Arial"/>
          <w:color w:val="000000"/>
        </w:rPr>
        <w:t xml:space="preserve">A </w:t>
      </w:r>
      <w:r w:rsidR="00EB3B0E" w:rsidRPr="00291156">
        <w:rPr>
          <w:rFonts w:ascii="Arial" w:hAnsi="Arial" w:cs="Arial"/>
          <w:color w:val="000000"/>
        </w:rPr>
        <w:t>Permit</w:t>
      </w:r>
      <w:r w:rsidRPr="00291156">
        <w:rPr>
          <w:rFonts w:ascii="Arial" w:hAnsi="Arial" w:cs="Arial"/>
          <w:color w:val="000000"/>
        </w:rPr>
        <w:t xml:space="preserve"> is required for this use subject to the following considerations:</w:t>
      </w:r>
    </w:p>
    <w:p w14:paraId="693811C8" w14:textId="2C764739" w:rsidR="00EB3B0E" w:rsidRPr="00291156" w:rsidRDefault="00EB3B0E" w:rsidP="00A065E4">
      <w:pPr>
        <w:spacing w:line="240" w:lineRule="auto"/>
        <w:jc w:val="both"/>
        <w:rPr>
          <w:rFonts w:ascii="Arial" w:hAnsi="Arial" w:cs="Arial"/>
        </w:rPr>
      </w:pPr>
      <w:r w:rsidRPr="00291156">
        <w:rPr>
          <w:rFonts w:ascii="Arial" w:hAnsi="Arial" w:cs="Arial"/>
        </w:rPr>
        <w:t xml:space="preserve">Removal of Trailer Required Upon Completion of Work. A licensed contractor engaged upon a construction project for which a Building Permit has been issued by the Building Inspector may temporarily use a construction trailer for office facilities in the location where the work is being done provided such construction trailer shall: </w:t>
      </w:r>
    </w:p>
    <w:p w14:paraId="270F2197" w14:textId="5329D03E" w:rsidR="00EB3B0E" w:rsidRPr="00291156" w:rsidRDefault="00EB3B0E" w:rsidP="005E5984">
      <w:pPr>
        <w:pStyle w:val="ListParagraph"/>
        <w:numPr>
          <w:ilvl w:val="0"/>
          <w:numId w:val="270"/>
        </w:numPr>
        <w:spacing w:line="240" w:lineRule="auto"/>
        <w:ind w:left="720" w:hanging="720"/>
        <w:rPr>
          <w:rFonts w:ascii="Arial" w:hAnsi="Arial" w:cs="Arial"/>
          <w:sz w:val="22"/>
          <w:szCs w:val="22"/>
        </w:rPr>
      </w:pPr>
      <w:r w:rsidRPr="00291156">
        <w:rPr>
          <w:rFonts w:ascii="Arial" w:hAnsi="Arial" w:cs="Arial"/>
          <w:sz w:val="22"/>
          <w:szCs w:val="22"/>
        </w:rPr>
        <w:t xml:space="preserve">Not be placed upon the public streets but upon the property on which the Building Permit authorizes the construction. </w:t>
      </w:r>
    </w:p>
    <w:p w14:paraId="0A8861F8" w14:textId="4163A380" w:rsidR="00EB3B0E" w:rsidRPr="00291156" w:rsidRDefault="00EB3B0E" w:rsidP="005E5984">
      <w:pPr>
        <w:pStyle w:val="ListParagraph"/>
        <w:numPr>
          <w:ilvl w:val="0"/>
          <w:numId w:val="270"/>
        </w:numPr>
        <w:spacing w:line="240" w:lineRule="auto"/>
        <w:ind w:left="720" w:hanging="720"/>
        <w:rPr>
          <w:rFonts w:ascii="Arial" w:hAnsi="Arial" w:cs="Arial"/>
          <w:sz w:val="22"/>
          <w:szCs w:val="22"/>
        </w:rPr>
      </w:pPr>
      <w:r w:rsidRPr="00291156">
        <w:rPr>
          <w:rFonts w:ascii="Arial" w:hAnsi="Arial" w:cs="Arial"/>
          <w:sz w:val="22"/>
          <w:szCs w:val="22"/>
        </w:rPr>
        <w:t xml:space="preserve">Not be placed more than fifteen days prior to the commencement of the work for which the Building Permit has been issued. </w:t>
      </w:r>
    </w:p>
    <w:p w14:paraId="2D231ED8" w14:textId="492C5F22" w:rsidR="00EB3B0E" w:rsidRPr="00291156" w:rsidRDefault="00EB3B0E" w:rsidP="005E5984">
      <w:pPr>
        <w:pStyle w:val="ListParagraph"/>
        <w:numPr>
          <w:ilvl w:val="0"/>
          <w:numId w:val="270"/>
        </w:numPr>
        <w:spacing w:line="240" w:lineRule="auto"/>
        <w:ind w:left="720" w:hanging="720"/>
        <w:rPr>
          <w:rFonts w:ascii="Arial" w:hAnsi="Arial" w:cs="Arial"/>
          <w:sz w:val="22"/>
          <w:szCs w:val="22"/>
        </w:rPr>
      </w:pPr>
      <w:r w:rsidRPr="00291156">
        <w:rPr>
          <w:rFonts w:ascii="Arial" w:hAnsi="Arial" w:cs="Arial"/>
          <w:sz w:val="22"/>
          <w:szCs w:val="22"/>
        </w:rPr>
        <w:t xml:space="preserve">Be removed within fifteen days after completion of the work for which the Building Permit has been issued. </w:t>
      </w:r>
    </w:p>
    <w:p w14:paraId="3762FD57" w14:textId="136B40A2" w:rsidR="00EB3B0E" w:rsidRPr="00291156" w:rsidRDefault="00EB3B0E" w:rsidP="005E5984">
      <w:pPr>
        <w:pStyle w:val="ListParagraph"/>
        <w:numPr>
          <w:ilvl w:val="0"/>
          <w:numId w:val="270"/>
        </w:numPr>
        <w:spacing w:line="240" w:lineRule="auto"/>
        <w:ind w:left="720" w:hanging="720"/>
        <w:rPr>
          <w:rFonts w:ascii="Arial" w:hAnsi="Arial" w:cs="Arial"/>
          <w:sz w:val="22"/>
          <w:szCs w:val="22"/>
        </w:rPr>
      </w:pPr>
      <w:r w:rsidRPr="00291156">
        <w:rPr>
          <w:rFonts w:ascii="Arial" w:hAnsi="Arial" w:cs="Arial"/>
          <w:sz w:val="22"/>
          <w:szCs w:val="22"/>
        </w:rPr>
        <w:t xml:space="preserve">Use of Mobile Homes or Modular Homes as Temporary Offices During a New Construction or Remodeling. A Zoning Permit may be issued by the Plan Commission for a one year period for mobile homes or modular homes as temporary offices while business properties are being constructed or remodeled if they are placed upon the property for which there is a Building Permit issued by the Building Inspector for the remodeling. The permit shall be for one year or until the new construction or remodeling is completed whichever is the shorter period. The Zoning Permit may be renewed after the expiration of the one-year period. </w:t>
      </w:r>
    </w:p>
    <w:p w14:paraId="6B9DC746" w14:textId="77777777" w:rsidR="00EB3B0E" w:rsidRPr="00291156" w:rsidRDefault="00EB3B0E" w:rsidP="00A065E4">
      <w:pPr>
        <w:autoSpaceDE w:val="0"/>
        <w:autoSpaceDN w:val="0"/>
        <w:adjustRightInd w:val="0"/>
        <w:spacing w:after="0" w:line="240" w:lineRule="auto"/>
        <w:ind w:left="1440" w:hanging="1440"/>
        <w:jc w:val="both"/>
        <w:rPr>
          <w:rFonts w:ascii="Arial" w:hAnsi="Arial" w:cs="Arial"/>
        </w:rPr>
      </w:pPr>
    </w:p>
    <w:p w14:paraId="2120D3CE" w14:textId="348C0D02" w:rsidR="00B2202D" w:rsidRPr="00B2202D" w:rsidRDefault="00EB3B0E" w:rsidP="00A065E4">
      <w:pPr>
        <w:autoSpaceDE w:val="0"/>
        <w:autoSpaceDN w:val="0"/>
        <w:adjustRightInd w:val="0"/>
        <w:spacing w:after="0" w:line="240" w:lineRule="auto"/>
        <w:ind w:left="1440" w:hanging="1440"/>
        <w:jc w:val="both"/>
        <w:rPr>
          <w:rFonts w:ascii="Arial" w:hAnsi="Arial" w:cs="Arial"/>
          <w:b/>
          <w:bCs/>
        </w:rPr>
      </w:pPr>
      <w:r w:rsidRPr="00B2202D">
        <w:rPr>
          <w:rFonts w:ascii="Arial" w:hAnsi="Arial" w:cs="Arial"/>
          <w:b/>
          <w:bCs/>
        </w:rPr>
        <w:t>SECTION 1</w:t>
      </w:r>
      <w:r w:rsidR="00F25EB1">
        <w:rPr>
          <w:rFonts w:ascii="Arial" w:hAnsi="Arial" w:cs="Arial"/>
          <w:b/>
          <w:bCs/>
        </w:rPr>
        <w:t>6</w:t>
      </w:r>
      <w:r w:rsidRPr="00B2202D">
        <w:rPr>
          <w:rFonts w:ascii="Arial" w:hAnsi="Arial" w:cs="Arial"/>
          <w:b/>
          <w:bCs/>
        </w:rPr>
        <w:t>.2</w:t>
      </w:r>
      <w:r w:rsidR="00015E55">
        <w:rPr>
          <w:rFonts w:ascii="Arial" w:hAnsi="Arial" w:cs="Arial"/>
          <w:b/>
          <w:bCs/>
        </w:rPr>
        <w:t>7</w:t>
      </w:r>
      <w:r w:rsidRPr="00B2202D">
        <w:rPr>
          <w:rFonts w:ascii="Arial" w:hAnsi="Arial" w:cs="Arial"/>
          <w:b/>
          <w:bCs/>
        </w:rPr>
        <w:t xml:space="preserve"> </w:t>
      </w:r>
    </w:p>
    <w:p w14:paraId="036A55B7" w14:textId="77777777" w:rsidR="00B2202D" w:rsidRPr="00B2202D" w:rsidRDefault="00B2202D" w:rsidP="00A065E4">
      <w:pPr>
        <w:tabs>
          <w:tab w:val="left" w:pos="240"/>
        </w:tabs>
        <w:kinsoku w:val="0"/>
        <w:overflowPunct w:val="0"/>
        <w:autoSpaceDE w:val="0"/>
        <w:autoSpaceDN w:val="0"/>
        <w:adjustRightInd w:val="0"/>
        <w:spacing w:after="0" w:line="240" w:lineRule="auto"/>
        <w:jc w:val="both"/>
        <w:rPr>
          <w:rFonts w:ascii="Arial" w:hAnsi="Arial" w:cs="Arial"/>
          <w:b/>
          <w:bCs/>
        </w:rPr>
      </w:pPr>
      <w:r w:rsidRPr="00B2202D">
        <w:rPr>
          <w:rFonts w:ascii="Arial" w:hAnsi="Arial" w:cs="Arial"/>
          <w:b/>
          <w:bCs/>
        </w:rPr>
        <w:t>RESERVED FOR FUTURE USE</w:t>
      </w:r>
    </w:p>
    <w:p w14:paraId="1EF2AC03" w14:textId="0B10DDFC" w:rsidR="00EB3B0E" w:rsidRPr="00B2202D" w:rsidRDefault="00EB3B0E" w:rsidP="00A065E4">
      <w:pPr>
        <w:autoSpaceDE w:val="0"/>
        <w:autoSpaceDN w:val="0"/>
        <w:adjustRightInd w:val="0"/>
        <w:spacing w:after="0" w:line="240" w:lineRule="auto"/>
        <w:ind w:left="1440" w:hanging="1440"/>
        <w:jc w:val="both"/>
        <w:rPr>
          <w:rFonts w:ascii="Arial" w:hAnsi="Arial" w:cs="Arial"/>
          <w:b/>
          <w:bCs/>
        </w:rPr>
      </w:pPr>
      <w:r w:rsidRPr="00B2202D">
        <w:rPr>
          <w:rFonts w:ascii="Arial" w:hAnsi="Arial" w:cs="Arial"/>
          <w:b/>
          <w:bCs/>
        </w:rPr>
        <w:t xml:space="preserve"> </w:t>
      </w:r>
      <w:r w:rsidRPr="00B2202D">
        <w:rPr>
          <w:rFonts w:ascii="Arial" w:hAnsi="Arial" w:cs="Arial"/>
          <w:b/>
          <w:bCs/>
        </w:rPr>
        <w:tab/>
      </w:r>
    </w:p>
    <w:p w14:paraId="4D9BAC17" w14:textId="3BA6156F"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.2</w:t>
      </w:r>
      <w:r w:rsidR="00015E55">
        <w:rPr>
          <w:rFonts w:ascii="Arial" w:hAnsi="Arial" w:cs="Arial"/>
          <w:b/>
          <w:bCs/>
        </w:rPr>
        <w:t>8</w:t>
      </w:r>
      <w:r w:rsidRPr="006244E4">
        <w:rPr>
          <w:rFonts w:ascii="Arial" w:hAnsi="Arial" w:cs="Arial"/>
          <w:b/>
          <w:bCs/>
        </w:rPr>
        <w:t xml:space="preserve">  </w:t>
      </w:r>
      <w:r w:rsidRPr="006244E4">
        <w:rPr>
          <w:rFonts w:ascii="Arial" w:hAnsi="Arial" w:cs="Arial"/>
          <w:b/>
          <w:bCs/>
        </w:rPr>
        <w:tab/>
      </w:r>
    </w:p>
    <w:p w14:paraId="6825C7F8" w14:textId="66046CE6"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CREMATOR</w:t>
      </w:r>
      <w:r w:rsidR="009209B3">
        <w:rPr>
          <w:rFonts w:ascii="Arial" w:hAnsi="Arial" w:cs="Arial"/>
          <w:b/>
          <w:bCs/>
        </w:rPr>
        <w:t>IES, ANIMAL OR HUMAN</w:t>
      </w:r>
    </w:p>
    <w:p w14:paraId="0C75583A" w14:textId="29E01133" w:rsidR="00EB3B0E" w:rsidRPr="00B2202D" w:rsidRDefault="00EB3B0E" w:rsidP="00A065E4">
      <w:pPr>
        <w:autoSpaceDE w:val="0"/>
        <w:autoSpaceDN w:val="0"/>
        <w:adjustRightInd w:val="0"/>
        <w:spacing w:after="0" w:line="240" w:lineRule="auto"/>
        <w:jc w:val="both"/>
        <w:rPr>
          <w:rFonts w:ascii="Arial" w:hAnsi="Arial" w:cs="Arial"/>
        </w:rPr>
      </w:pPr>
      <w:r w:rsidRPr="006244E4">
        <w:rPr>
          <w:rFonts w:ascii="Arial" w:hAnsi="Arial" w:cs="Arial"/>
        </w:rPr>
        <w:t xml:space="preserve">Crematory facilities </w:t>
      </w:r>
      <w:r w:rsidR="009209B3">
        <w:rPr>
          <w:rFonts w:ascii="Arial" w:hAnsi="Arial" w:cs="Arial"/>
        </w:rPr>
        <w:t>require</w:t>
      </w:r>
      <w:r w:rsidRPr="006244E4">
        <w:rPr>
          <w:rFonts w:ascii="Arial" w:hAnsi="Arial" w:cs="Arial"/>
        </w:rPr>
        <w:t xml:space="preserve"> approval of a Conditional Use Permit.</w:t>
      </w:r>
      <w:r w:rsidR="009209B3">
        <w:rPr>
          <w:rFonts w:ascii="Arial" w:hAnsi="Arial" w:cs="Arial"/>
        </w:rPr>
        <w:t xml:space="preserve">  A Crematory is a location where either deceased animal or human bodies are reduced to mostly tiny pieces of bones resembling ash through exposure to flame.  All applicable Federal, State, and Local regulations must be followed.  </w:t>
      </w:r>
    </w:p>
    <w:p w14:paraId="0CC66877" w14:textId="77777777"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p>
    <w:p w14:paraId="32A243F8" w14:textId="605A03D9"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.2</w:t>
      </w:r>
      <w:r w:rsidR="00015E55">
        <w:rPr>
          <w:rFonts w:ascii="Arial" w:hAnsi="Arial" w:cs="Arial"/>
          <w:b/>
          <w:bCs/>
        </w:rPr>
        <w:t>9</w:t>
      </w:r>
      <w:r w:rsidRPr="006244E4">
        <w:rPr>
          <w:rFonts w:ascii="Arial" w:hAnsi="Arial" w:cs="Arial"/>
          <w:b/>
          <w:bCs/>
        </w:rPr>
        <w:t xml:space="preserve">  </w:t>
      </w:r>
      <w:r w:rsidRPr="006244E4">
        <w:rPr>
          <w:rFonts w:ascii="Arial" w:hAnsi="Arial" w:cs="Arial"/>
          <w:b/>
          <w:bCs/>
        </w:rPr>
        <w:tab/>
      </w:r>
    </w:p>
    <w:p w14:paraId="1616576A" w14:textId="77777777"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DRIVE-THROUGH FACILITIES</w:t>
      </w:r>
    </w:p>
    <w:p w14:paraId="3226B77F" w14:textId="2FEC3408" w:rsidR="0095711F" w:rsidRDefault="00EB3B0E" w:rsidP="00A065E4">
      <w:pPr>
        <w:spacing w:after="160" w:line="259" w:lineRule="auto"/>
        <w:contextualSpacing/>
        <w:jc w:val="both"/>
        <w:rPr>
          <w:rFonts w:ascii="Arial" w:hAnsi="Arial" w:cs="Arial"/>
        </w:rPr>
      </w:pPr>
      <w:r w:rsidRPr="006244E4">
        <w:rPr>
          <w:rFonts w:ascii="Arial" w:hAnsi="Arial" w:cs="Arial"/>
        </w:rPr>
        <w:t>Approval of a Conditional Use Permit is required for this use. Typically, these facilities include, but are not limited to, those accessory to financial institutions, eating/drinking establishments retail sales, service, repair uses and dry-cleaning stores and can involve a drive-up window or remote unit such as an ATM or remote delivery system. Approval of a Conditional Use Permit is required for all drive-thru facilities regardless of the underlying zoning. The development standards in this section are intended to supplement the standards in the underlying zoning district. In the event of conflict between these standards and the underlying zoning district standards, the provisions of this section shall apply.</w:t>
      </w:r>
    </w:p>
    <w:p w14:paraId="72243A92" w14:textId="38C329C8" w:rsidR="00EB3B0E" w:rsidRPr="006244E4" w:rsidRDefault="00EB3B0E" w:rsidP="00A065E4">
      <w:pPr>
        <w:spacing w:after="160" w:line="259" w:lineRule="auto"/>
        <w:contextualSpacing/>
        <w:jc w:val="both"/>
        <w:rPr>
          <w:rFonts w:ascii="Arial" w:hAnsi="Arial" w:cs="Arial"/>
        </w:rPr>
      </w:pPr>
      <w:r w:rsidRPr="006244E4">
        <w:rPr>
          <w:rFonts w:ascii="Arial" w:hAnsi="Arial" w:cs="Arial"/>
        </w:rPr>
        <w:t xml:space="preserve"> </w:t>
      </w:r>
    </w:p>
    <w:p w14:paraId="72E7F4AA" w14:textId="77777777" w:rsidR="00EB3B0E" w:rsidRPr="006244E4" w:rsidRDefault="00EB3B0E" w:rsidP="005E5984">
      <w:pPr>
        <w:numPr>
          <w:ilvl w:val="0"/>
          <w:numId w:val="113"/>
        </w:numPr>
        <w:autoSpaceDE w:val="0"/>
        <w:autoSpaceDN w:val="0"/>
        <w:adjustRightInd w:val="0"/>
        <w:spacing w:before="119" w:after="160" w:line="259" w:lineRule="auto"/>
        <w:ind w:hanging="720"/>
        <w:contextualSpacing/>
        <w:jc w:val="both"/>
        <w:rPr>
          <w:rFonts w:ascii="Arial" w:hAnsi="Arial" w:cs="Arial"/>
        </w:rPr>
      </w:pPr>
      <w:r w:rsidRPr="006244E4">
        <w:rPr>
          <w:rFonts w:ascii="Arial" w:hAnsi="Arial" w:cs="Arial"/>
          <w:b/>
          <w:bCs/>
        </w:rPr>
        <w:t>Drive-Through Aisles</w:t>
      </w:r>
      <w:r w:rsidRPr="006244E4">
        <w:rPr>
          <w:rFonts w:ascii="Arial" w:hAnsi="Arial" w:cs="Arial"/>
        </w:rPr>
        <w:t>. The minimum standards for drive-through aisles are as follows:</w:t>
      </w:r>
    </w:p>
    <w:p w14:paraId="47A200E3" w14:textId="77777777" w:rsidR="00EB3B0E" w:rsidRPr="006244E4" w:rsidRDefault="00EB3B0E" w:rsidP="005E5984">
      <w:pPr>
        <w:numPr>
          <w:ilvl w:val="0"/>
          <w:numId w:val="114"/>
        </w:numPr>
        <w:autoSpaceDE w:val="0"/>
        <w:autoSpaceDN w:val="0"/>
        <w:adjustRightInd w:val="0"/>
        <w:spacing w:before="119" w:after="160" w:line="259" w:lineRule="auto"/>
        <w:ind w:left="1080"/>
        <w:contextualSpacing/>
        <w:jc w:val="both"/>
        <w:rPr>
          <w:rFonts w:ascii="Arial" w:hAnsi="Arial" w:cs="Arial"/>
        </w:rPr>
      </w:pPr>
      <w:r w:rsidRPr="006244E4">
        <w:rPr>
          <w:rFonts w:ascii="Arial" w:hAnsi="Arial" w:cs="Arial"/>
        </w:rPr>
        <w:t>Each drive-through aisle shall be a minimum of 12 feet in width. At least 180 feet of stacking space is required for each lane for restaurant uses. For nonfood businesses, the staking space may be reduced to a minimum of 60 feet. This distance is measured from the service window or unit to the entry point into the drive-up lane.</w:t>
      </w:r>
    </w:p>
    <w:p w14:paraId="2D08EA4B" w14:textId="125A54D0" w:rsidR="00EB3B0E" w:rsidRDefault="00EB3B0E" w:rsidP="005E5984">
      <w:pPr>
        <w:numPr>
          <w:ilvl w:val="0"/>
          <w:numId w:val="114"/>
        </w:numPr>
        <w:autoSpaceDE w:val="0"/>
        <w:autoSpaceDN w:val="0"/>
        <w:adjustRightInd w:val="0"/>
        <w:spacing w:before="119" w:after="160" w:line="259" w:lineRule="auto"/>
        <w:ind w:left="1080"/>
        <w:contextualSpacing/>
        <w:jc w:val="both"/>
        <w:rPr>
          <w:rFonts w:ascii="Arial" w:hAnsi="Arial" w:cs="Arial"/>
        </w:rPr>
      </w:pPr>
      <w:r w:rsidRPr="006244E4">
        <w:rPr>
          <w:rFonts w:ascii="Arial" w:hAnsi="Arial" w:cs="Arial"/>
        </w:rPr>
        <w:t>Each drive-through entrance/exit shall be at least 50 feet from an intersection of public rights-of-way.</w:t>
      </w:r>
    </w:p>
    <w:p w14:paraId="2E746297" w14:textId="77777777" w:rsidR="0095711F" w:rsidRPr="006244E4" w:rsidRDefault="0095711F" w:rsidP="00015E55">
      <w:pPr>
        <w:autoSpaceDE w:val="0"/>
        <w:autoSpaceDN w:val="0"/>
        <w:adjustRightInd w:val="0"/>
        <w:spacing w:before="119" w:after="160" w:line="259" w:lineRule="auto"/>
        <w:ind w:left="1080"/>
        <w:contextualSpacing/>
        <w:jc w:val="both"/>
        <w:rPr>
          <w:rFonts w:ascii="Arial" w:hAnsi="Arial" w:cs="Arial"/>
        </w:rPr>
      </w:pPr>
    </w:p>
    <w:p w14:paraId="4A111351" w14:textId="41F70915" w:rsidR="00EB3B0E" w:rsidRDefault="00EB3B0E" w:rsidP="005E5984">
      <w:pPr>
        <w:numPr>
          <w:ilvl w:val="0"/>
          <w:numId w:val="113"/>
        </w:numPr>
        <w:autoSpaceDE w:val="0"/>
        <w:autoSpaceDN w:val="0"/>
        <w:adjustRightInd w:val="0"/>
        <w:spacing w:before="119" w:after="160" w:line="259" w:lineRule="auto"/>
        <w:ind w:hanging="720"/>
        <w:contextualSpacing/>
        <w:jc w:val="both"/>
        <w:rPr>
          <w:rFonts w:ascii="Arial" w:hAnsi="Arial" w:cs="Arial"/>
        </w:rPr>
      </w:pPr>
      <w:r w:rsidRPr="006244E4">
        <w:rPr>
          <w:rFonts w:ascii="Arial" w:hAnsi="Arial" w:cs="Arial"/>
          <w:b/>
          <w:bCs/>
        </w:rPr>
        <w:t>Hours of Operation.</w:t>
      </w:r>
      <w:r w:rsidRPr="006244E4">
        <w:rPr>
          <w:rFonts w:ascii="Arial" w:hAnsi="Arial" w:cs="Arial"/>
        </w:rPr>
        <w:t xml:space="preserve"> When located within 100 feet of any residential property (measured from the nearest property lines), hours of operation for the drive-up/drive-through service shall be limited from 7:00 a.m. to 10:00 p.m. daily. If the use is located greater than 100 feet from a residential use, then there are no restrictions on the hours of operation. The designated approving authority may grant exceptions through a conditional use permit after preparation of a qualified noise study.</w:t>
      </w:r>
    </w:p>
    <w:p w14:paraId="3D243662" w14:textId="77777777" w:rsidR="0095711F" w:rsidRPr="006244E4" w:rsidRDefault="0095711F" w:rsidP="0095711F">
      <w:pPr>
        <w:autoSpaceDE w:val="0"/>
        <w:autoSpaceDN w:val="0"/>
        <w:adjustRightInd w:val="0"/>
        <w:spacing w:before="119" w:after="160" w:line="259" w:lineRule="auto"/>
        <w:ind w:left="720"/>
        <w:contextualSpacing/>
        <w:jc w:val="both"/>
        <w:rPr>
          <w:rFonts w:ascii="Arial" w:hAnsi="Arial" w:cs="Arial"/>
        </w:rPr>
      </w:pPr>
    </w:p>
    <w:p w14:paraId="0C1EDCA0" w14:textId="77777777" w:rsidR="00EB3B0E" w:rsidRPr="006244E4" w:rsidRDefault="00EB3B0E" w:rsidP="005E5984">
      <w:pPr>
        <w:numPr>
          <w:ilvl w:val="0"/>
          <w:numId w:val="113"/>
        </w:numPr>
        <w:autoSpaceDE w:val="0"/>
        <w:autoSpaceDN w:val="0"/>
        <w:adjustRightInd w:val="0"/>
        <w:spacing w:before="119" w:after="160" w:line="259" w:lineRule="auto"/>
        <w:ind w:hanging="720"/>
        <w:contextualSpacing/>
        <w:jc w:val="both"/>
        <w:rPr>
          <w:rFonts w:ascii="Arial" w:hAnsi="Arial" w:cs="Arial"/>
        </w:rPr>
      </w:pPr>
      <w:r w:rsidRPr="006244E4">
        <w:rPr>
          <w:rFonts w:ascii="Arial" w:hAnsi="Arial" w:cs="Arial"/>
          <w:b/>
          <w:bCs/>
        </w:rPr>
        <w:t>Noise.</w:t>
      </w:r>
      <w:r w:rsidRPr="006244E4">
        <w:rPr>
          <w:rFonts w:ascii="Arial" w:hAnsi="Arial" w:cs="Arial"/>
        </w:rPr>
        <w:t xml:space="preserve"> Any speaker system shall be designed to limit ambient noise levels in the immediate area</w:t>
      </w:r>
    </w:p>
    <w:p w14:paraId="1702A392" w14:textId="77777777"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p>
    <w:p w14:paraId="5B49C96A" w14:textId="53A197A3" w:rsidR="00EB3B0E" w:rsidRPr="006244E4" w:rsidRDefault="00EB3B0E" w:rsidP="00A065E4">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w:t>
      </w:r>
      <w:r w:rsidR="00015E55">
        <w:rPr>
          <w:rFonts w:ascii="Arial" w:hAnsi="Arial" w:cs="Arial"/>
          <w:b/>
          <w:bCs/>
        </w:rPr>
        <w:t>30</w:t>
      </w:r>
      <w:r w:rsidRPr="006244E4">
        <w:rPr>
          <w:rFonts w:ascii="Arial" w:hAnsi="Arial" w:cs="Arial"/>
          <w:b/>
          <w:bCs/>
        </w:rPr>
        <w:t xml:space="preserve"> </w:t>
      </w:r>
      <w:r w:rsidRPr="006244E4">
        <w:rPr>
          <w:rFonts w:ascii="Arial" w:hAnsi="Arial" w:cs="Arial"/>
          <w:b/>
          <w:bCs/>
        </w:rPr>
        <w:tab/>
      </w:r>
    </w:p>
    <w:p w14:paraId="38C0DC3F" w14:textId="77777777" w:rsidR="00EB3B0E" w:rsidRPr="006244E4" w:rsidRDefault="00EB3B0E" w:rsidP="00A065E4">
      <w:pPr>
        <w:autoSpaceDE w:val="0"/>
        <w:autoSpaceDN w:val="0"/>
        <w:adjustRightInd w:val="0"/>
        <w:spacing w:after="0" w:line="240" w:lineRule="auto"/>
        <w:jc w:val="both"/>
        <w:rPr>
          <w:rFonts w:ascii="Arial" w:hAnsi="Arial" w:cs="Arial"/>
        </w:rPr>
      </w:pPr>
      <w:r w:rsidRPr="006244E4">
        <w:rPr>
          <w:rFonts w:ascii="Arial" w:hAnsi="Arial" w:cs="Arial"/>
          <w:b/>
          <w:bCs/>
        </w:rPr>
        <w:t>DUMPSTERS FOR TRASH AND GARBAGE</w:t>
      </w:r>
      <w:r w:rsidRPr="006244E4">
        <w:rPr>
          <w:rFonts w:ascii="Arial" w:hAnsi="Arial" w:cs="Arial"/>
        </w:rPr>
        <w:t xml:space="preserve"> (Trash and Garbage Storage as accessory uses in agricultural and nonresidential districts). The following requirements shall be met for trash dumpsters and garbage receptacles in nonresidential districts:</w:t>
      </w:r>
    </w:p>
    <w:p w14:paraId="59CE3693" w14:textId="114AAAA2" w:rsidR="00EB3B0E" w:rsidRPr="006244E4" w:rsidRDefault="00EB3B0E" w:rsidP="00A065E4">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Approval of a Conditional Use Permit is required for this use.</w:t>
      </w:r>
    </w:p>
    <w:p w14:paraId="57108F80" w14:textId="77777777" w:rsidR="00EB3B0E" w:rsidRPr="006244E4" w:rsidRDefault="00EB3B0E" w:rsidP="00A065E4">
      <w:pPr>
        <w:autoSpaceDE w:val="0"/>
        <w:autoSpaceDN w:val="0"/>
        <w:adjustRightInd w:val="0"/>
        <w:spacing w:after="0" w:line="240" w:lineRule="auto"/>
        <w:jc w:val="both"/>
        <w:rPr>
          <w:rFonts w:ascii="Arial" w:hAnsi="Arial" w:cs="Arial"/>
        </w:rPr>
      </w:pPr>
    </w:p>
    <w:p w14:paraId="315E0322" w14:textId="587D768B" w:rsidR="00EB3B0E" w:rsidRPr="000940F2" w:rsidRDefault="00EB3B0E" w:rsidP="003245D4">
      <w:pPr>
        <w:pStyle w:val="ListParagraph"/>
        <w:numPr>
          <w:ilvl w:val="0"/>
          <w:numId w:val="318"/>
        </w:numPr>
        <w:spacing w:line="240" w:lineRule="auto"/>
        <w:ind w:left="720"/>
        <w:rPr>
          <w:rFonts w:ascii="Arial" w:hAnsi="Arial" w:cs="Arial"/>
          <w:b/>
          <w:bCs/>
          <w:sz w:val="22"/>
          <w:szCs w:val="22"/>
        </w:rPr>
      </w:pPr>
      <w:r w:rsidRPr="000940F2">
        <w:rPr>
          <w:rFonts w:ascii="Arial" w:hAnsi="Arial" w:cs="Arial"/>
          <w:b/>
          <w:bCs/>
          <w:sz w:val="22"/>
          <w:szCs w:val="22"/>
        </w:rPr>
        <w:t>Trash Dumpster, Recycling Containers and Garbage Receptacle Enclosures Required.</w:t>
      </w:r>
    </w:p>
    <w:p w14:paraId="7EAAFCD3"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t>All garbage cans, trash dumpsters, trash containers, recycling containers and other storage devices situated on any property shall be closed containers with lids and shall be concealed or suitably screened from public view.</w:t>
      </w:r>
    </w:p>
    <w:p w14:paraId="00B223D1"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Sight-proof fencing (wood or masonry) and landscaping shall be used to obstruct vision into the storage areas totally.</w:t>
      </w:r>
    </w:p>
    <w:p w14:paraId="4D14B176"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3. </w:t>
      </w:r>
      <w:r w:rsidRPr="006244E4">
        <w:rPr>
          <w:rFonts w:ascii="Arial" w:hAnsi="Arial" w:cs="Arial"/>
        </w:rPr>
        <w:tab/>
        <w:t>Where such facilities are provided outside a building, they shall be screened from public tights-of-way and adjacent property by an enclosure constructed of materials compatible with the materials on the front building wall of the main building.</w:t>
      </w:r>
    </w:p>
    <w:p w14:paraId="2DE8DFF9" w14:textId="77777777" w:rsidR="00EB3B0E" w:rsidRPr="006244E4"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4. </w:t>
      </w:r>
      <w:r w:rsidRPr="006244E4">
        <w:rPr>
          <w:rFonts w:ascii="Arial" w:hAnsi="Arial" w:cs="Arial"/>
        </w:rPr>
        <w:tab/>
        <w:t xml:space="preserve">A visually opaque access gate which obscures the view of garbage cans, trash dumpsters, trash containers, recycling containers and other storage devices, shall be provided to all such enclosures. Said gate shall be a minimum of five feet in width. </w:t>
      </w:r>
    </w:p>
    <w:p w14:paraId="59E52C2C" w14:textId="095C89E1" w:rsidR="00EB3B0E" w:rsidRDefault="00EB3B0E" w:rsidP="00A065E4">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4. </w:t>
      </w:r>
      <w:r w:rsidRPr="006244E4">
        <w:rPr>
          <w:rFonts w:ascii="Arial" w:hAnsi="Arial" w:cs="Arial"/>
        </w:rPr>
        <w:tab/>
        <w:t>All garbage cans, trash dumpsters, trash containers, recycling containers and other storage devices shall be emptied, and the contents properly disposed of not less than once every seven days.</w:t>
      </w:r>
    </w:p>
    <w:p w14:paraId="47DC7039" w14:textId="5BCBB586" w:rsidR="00EB3B0E" w:rsidRPr="000940F2" w:rsidRDefault="00EB3B0E" w:rsidP="005E5984">
      <w:pPr>
        <w:pStyle w:val="ListParagraph"/>
        <w:numPr>
          <w:ilvl w:val="0"/>
          <w:numId w:val="311"/>
        </w:numPr>
        <w:spacing w:line="240" w:lineRule="auto"/>
        <w:ind w:left="720" w:hanging="720"/>
        <w:rPr>
          <w:rFonts w:ascii="Arial" w:hAnsi="Arial" w:cs="Arial"/>
          <w:sz w:val="22"/>
          <w:szCs w:val="22"/>
        </w:rPr>
      </w:pPr>
      <w:r w:rsidRPr="000940F2">
        <w:rPr>
          <w:rFonts w:ascii="Arial" w:hAnsi="Arial" w:cs="Arial"/>
          <w:b/>
          <w:bCs/>
          <w:sz w:val="22"/>
          <w:szCs w:val="22"/>
        </w:rPr>
        <w:t>Unenclosed Storage of Trash, Recyclable Materials or Waste Prohibited</w:t>
      </w:r>
      <w:r w:rsidRPr="000940F2">
        <w:rPr>
          <w:rFonts w:ascii="Arial" w:hAnsi="Arial" w:cs="Arial"/>
          <w:sz w:val="22"/>
          <w:szCs w:val="22"/>
        </w:rPr>
        <w:t>. No portion of the lot shall be used for open or unenclosed storage of rash or waste of any kind.</w:t>
      </w:r>
    </w:p>
    <w:p w14:paraId="5735CB0B" w14:textId="43033C57" w:rsidR="00EB3B0E" w:rsidRPr="000940F2" w:rsidRDefault="00EB3B0E" w:rsidP="005E5984">
      <w:pPr>
        <w:pStyle w:val="ListParagraph"/>
        <w:numPr>
          <w:ilvl w:val="0"/>
          <w:numId w:val="311"/>
        </w:numPr>
        <w:spacing w:line="240" w:lineRule="auto"/>
        <w:ind w:left="720" w:hanging="720"/>
        <w:rPr>
          <w:rFonts w:ascii="Arial" w:hAnsi="Arial" w:cs="Arial"/>
          <w:sz w:val="22"/>
          <w:szCs w:val="22"/>
        </w:rPr>
      </w:pPr>
      <w:r w:rsidRPr="000940F2">
        <w:rPr>
          <w:rFonts w:ascii="Arial" w:hAnsi="Arial" w:cs="Arial"/>
          <w:b/>
          <w:bCs/>
          <w:sz w:val="22"/>
          <w:szCs w:val="22"/>
        </w:rPr>
        <w:t>Trash Dumpster, Recycling Containers and Garbage Receptacle Location</w:t>
      </w:r>
      <w:r w:rsidR="0095711F" w:rsidRPr="000940F2">
        <w:rPr>
          <w:rFonts w:ascii="Arial" w:hAnsi="Arial" w:cs="Arial"/>
          <w:b/>
          <w:bCs/>
          <w:sz w:val="22"/>
          <w:szCs w:val="22"/>
        </w:rPr>
        <w:t xml:space="preserve">. </w:t>
      </w:r>
      <w:r w:rsidRPr="000940F2">
        <w:rPr>
          <w:rFonts w:ascii="Arial" w:hAnsi="Arial" w:cs="Arial"/>
          <w:sz w:val="22"/>
          <w:szCs w:val="22"/>
        </w:rPr>
        <w:t>No trash dumpster or other trash recycling or waste receptacle shall be permitted in any off-street parking space or drive.</w:t>
      </w:r>
    </w:p>
    <w:p w14:paraId="45BB3F49" w14:textId="66A1C4A9" w:rsidR="00EB3B0E" w:rsidRPr="000940F2" w:rsidRDefault="00EB3B0E" w:rsidP="005E5984">
      <w:pPr>
        <w:pStyle w:val="ListParagraph"/>
        <w:numPr>
          <w:ilvl w:val="0"/>
          <w:numId w:val="311"/>
        </w:numPr>
        <w:spacing w:line="240" w:lineRule="auto"/>
        <w:ind w:left="720" w:hanging="720"/>
        <w:rPr>
          <w:rFonts w:ascii="Arial" w:hAnsi="Arial" w:cs="Arial"/>
          <w:sz w:val="22"/>
          <w:szCs w:val="22"/>
        </w:rPr>
      </w:pPr>
      <w:r w:rsidRPr="000940F2">
        <w:rPr>
          <w:rFonts w:ascii="Arial" w:hAnsi="Arial" w:cs="Arial"/>
          <w:b/>
          <w:bCs/>
          <w:sz w:val="22"/>
          <w:szCs w:val="22"/>
        </w:rPr>
        <w:t>Concrete Slab or Another Hard Surface Required</w:t>
      </w:r>
      <w:r w:rsidRPr="000940F2">
        <w:rPr>
          <w:rFonts w:ascii="Arial" w:hAnsi="Arial" w:cs="Arial"/>
          <w:sz w:val="22"/>
          <w:szCs w:val="22"/>
        </w:rPr>
        <w:t>. Except in the A-1, A-2, A-4</w:t>
      </w:r>
      <w:r w:rsidR="0095711F" w:rsidRPr="000940F2">
        <w:rPr>
          <w:rFonts w:ascii="Arial" w:hAnsi="Arial" w:cs="Arial"/>
          <w:sz w:val="22"/>
          <w:szCs w:val="22"/>
        </w:rPr>
        <w:t>, and</w:t>
      </w:r>
      <w:r w:rsidRPr="000940F2">
        <w:rPr>
          <w:rFonts w:ascii="Arial" w:hAnsi="Arial" w:cs="Arial"/>
          <w:sz w:val="22"/>
          <w:szCs w:val="22"/>
        </w:rPr>
        <w:t xml:space="preserve"> A-5 Districts, all trash dumpsters, recycling and garbage receptacles shall be placed upon a concrete slab or other hard surface.</w:t>
      </w:r>
    </w:p>
    <w:p w14:paraId="3B77A8A4" w14:textId="68163BAF" w:rsidR="00EB3B0E" w:rsidRPr="000940F2" w:rsidRDefault="00EB3B0E" w:rsidP="005E5984">
      <w:pPr>
        <w:pStyle w:val="ListParagraph"/>
        <w:numPr>
          <w:ilvl w:val="0"/>
          <w:numId w:val="311"/>
        </w:numPr>
        <w:spacing w:line="240" w:lineRule="auto"/>
        <w:ind w:left="720" w:hanging="720"/>
        <w:rPr>
          <w:rFonts w:ascii="Arial" w:hAnsi="Arial" w:cs="Arial"/>
          <w:sz w:val="22"/>
          <w:szCs w:val="22"/>
        </w:rPr>
      </w:pPr>
      <w:r w:rsidRPr="000940F2">
        <w:rPr>
          <w:rFonts w:ascii="Arial" w:hAnsi="Arial" w:cs="Arial"/>
          <w:b/>
          <w:bCs/>
          <w:sz w:val="22"/>
          <w:szCs w:val="22"/>
        </w:rPr>
        <w:t>Adequate Size to Accommodate Recycling Materials.</w:t>
      </w:r>
      <w:r w:rsidRPr="000940F2">
        <w:rPr>
          <w:rFonts w:ascii="Arial" w:hAnsi="Arial" w:cs="Arial"/>
          <w:sz w:val="22"/>
          <w:szCs w:val="22"/>
        </w:rPr>
        <w:t xml:space="preserve"> All trash dumpsters, recycling and garbage receptacle areas shall be of an adequate size to accommodate the storage of materials to be recycled.</w:t>
      </w:r>
    </w:p>
    <w:p w14:paraId="788D5C3D" w14:textId="118936BA" w:rsidR="00EB3B0E" w:rsidRPr="000940F2" w:rsidRDefault="00EB3B0E" w:rsidP="005E5984">
      <w:pPr>
        <w:pStyle w:val="ListParagraph"/>
        <w:numPr>
          <w:ilvl w:val="0"/>
          <w:numId w:val="311"/>
        </w:numPr>
        <w:spacing w:line="240" w:lineRule="auto"/>
        <w:ind w:left="720" w:hanging="720"/>
        <w:rPr>
          <w:rFonts w:ascii="Arial" w:hAnsi="Arial" w:cs="Arial"/>
          <w:sz w:val="22"/>
          <w:szCs w:val="22"/>
        </w:rPr>
      </w:pPr>
      <w:r w:rsidRPr="000940F2">
        <w:rPr>
          <w:rFonts w:ascii="Arial" w:hAnsi="Arial" w:cs="Arial"/>
          <w:b/>
          <w:bCs/>
          <w:sz w:val="22"/>
          <w:szCs w:val="22"/>
        </w:rPr>
        <w:t>Accessibility</w:t>
      </w:r>
      <w:r w:rsidRPr="000940F2">
        <w:rPr>
          <w:rFonts w:ascii="Arial" w:hAnsi="Arial" w:cs="Arial"/>
          <w:sz w:val="22"/>
          <w:szCs w:val="22"/>
        </w:rPr>
        <w:t>. Garbage, trash, wastes, recycling containers and dumpster enclosures shall be located on the site to provide reasonable accessibility to waste collection vehicles.</w:t>
      </w:r>
    </w:p>
    <w:p w14:paraId="621886FF" w14:textId="3BB8FCA4" w:rsidR="00EB3B0E" w:rsidRPr="000940F2" w:rsidRDefault="00EB3B0E" w:rsidP="005E5984">
      <w:pPr>
        <w:pStyle w:val="ListParagraph"/>
        <w:numPr>
          <w:ilvl w:val="0"/>
          <w:numId w:val="311"/>
        </w:numPr>
        <w:spacing w:line="240" w:lineRule="auto"/>
        <w:ind w:left="720" w:hanging="720"/>
        <w:rPr>
          <w:rFonts w:ascii="Arial" w:hAnsi="Arial" w:cs="Arial"/>
          <w:sz w:val="22"/>
          <w:szCs w:val="22"/>
        </w:rPr>
      </w:pPr>
      <w:r w:rsidRPr="000940F2">
        <w:rPr>
          <w:rFonts w:ascii="Arial" w:hAnsi="Arial" w:cs="Arial"/>
          <w:b/>
          <w:bCs/>
          <w:sz w:val="22"/>
          <w:szCs w:val="22"/>
        </w:rPr>
        <w:t xml:space="preserve">Building Permit Required for the Construction of Garbage, Trash, Waste, Recycling Containers and Dumpster Enclosures. </w:t>
      </w:r>
      <w:r w:rsidRPr="000940F2">
        <w:rPr>
          <w:rFonts w:ascii="Arial" w:hAnsi="Arial" w:cs="Arial"/>
          <w:sz w:val="22"/>
          <w:szCs w:val="22"/>
        </w:rPr>
        <w:t>A Building Permit shall be required for the construction of any garbage, trash, and waste or dumpster enclosure.</w:t>
      </w:r>
    </w:p>
    <w:p w14:paraId="2D7583F7" w14:textId="77777777" w:rsidR="0016273F" w:rsidRDefault="0016273F" w:rsidP="00A065E4">
      <w:pPr>
        <w:autoSpaceDE w:val="0"/>
        <w:autoSpaceDN w:val="0"/>
        <w:adjustRightInd w:val="0"/>
        <w:spacing w:after="0" w:line="240" w:lineRule="auto"/>
        <w:ind w:left="1440" w:hanging="1440"/>
        <w:jc w:val="both"/>
        <w:rPr>
          <w:rFonts w:ascii="Arial" w:hAnsi="Arial" w:cs="Arial"/>
          <w:b/>
          <w:bCs/>
        </w:rPr>
      </w:pPr>
    </w:p>
    <w:p w14:paraId="2BB99A4E" w14:textId="07ED1619" w:rsidR="00EB3B0E" w:rsidRPr="006244E4" w:rsidRDefault="00EB3B0E" w:rsidP="00A065E4">
      <w:pPr>
        <w:autoSpaceDE w:val="0"/>
        <w:autoSpaceDN w:val="0"/>
        <w:adjustRightInd w:val="0"/>
        <w:spacing w:after="0" w:line="240" w:lineRule="auto"/>
        <w:ind w:left="1440" w:hanging="1440"/>
        <w:jc w:val="both"/>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w:t>
      </w:r>
      <w:r>
        <w:rPr>
          <w:rFonts w:ascii="Arial" w:hAnsi="Arial" w:cs="Arial"/>
          <w:b/>
          <w:bCs/>
        </w:rPr>
        <w:t>3</w:t>
      </w:r>
      <w:r w:rsidR="000940F2">
        <w:rPr>
          <w:rFonts w:ascii="Arial" w:hAnsi="Arial" w:cs="Arial"/>
          <w:b/>
          <w:bCs/>
        </w:rPr>
        <w:t>1</w:t>
      </w:r>
      <w:r w:rsidRPr="006244E4">
        <w:rPr>
          <w:rFonts w:ascii="Arial" w:hAnsi="Arial" w:cs="Arial"/>
          <w:b/>
          <w:bCs/>
        </w:rPr>
        <w:tab/>
      </w:r>
    </w:p>
    <w:p w14:paraId="0A615FDB" w14:textId="59FBA6D1" w:rsidR="00EB3B0E" w:rsidRDefault="00EB3B0E" w:rsidP="00A065E4">
      <w:pPr>
        <w:tabs>
          <w:tab w:val="left" w:pos="240"/>
        </w:tabs>
        <w:kinsoku w:val="0"/>
        <w:overflowPunct w:val="0"/>
        <w:autoSpaceDE w:val="0"/>
        <w:autoSpaceDN w:val="0"/>
        <w:adjustRightInd w:val="0"/>
        <w:spacing w:after="0" w:line="240" w:lineRule="auto"/>
        <w:jc w:val="both"/>
        <w:rPr>
          <w:rFonts w:ascii="Arial" w:hAnsi="Arial" w:cs="Arial"/>
          <w:b/>
          <w:bCs/>
        </w:rPr>
      </w:pPr>
      <w:r w:rsidRPr="006244E4">
        <w:rPr>
          <w:rFonts w:ascii="Arial" w:hAnsi="Arial" w:cs="Arial"/>
          <w:b/>
          <w:bCs/>
        </w:rPr>
        <w:t>RESERVED FOR FUTURE USE</w:t>
      </w:r>
    </w:p>
    <w:p w14:paraId="263B8468" w14:textId="54535383" w:rsidR="00474DE7" w:rsidRDefault="00474DE7" w:rsidP="00A065E4">
      <w:pPr>
        <w:tabs>
          <w:tab w:val="left" w:pos="240"/>
        </w:tabs>
        <w:kinsoku w:val="0"/>
        <w:overflowPunct w:val="0"/>
        <w:autoSpaceDE w:val="0"/>
        <w:autoSpaceDN w:val="0"/>
        <w:adjustRightInd w:val="0"/>
        <w:spacing w:after="0" w:line="240" w:lineRule="auto"/>
        <w:jc w:val="both"/>
        <w:rPr>
          <w:rFonts w:ascii="Arial" w:hAnsi="Arial" w:cs="Arial"/>
          <w:b/>
          <w:bCs/>
        </w:rPr>
      </w:pPr>
    </w:p>
    <w:p w14:paraId="27A6EA89" w14:textId="4FA8A456" w:rsidR="00EB3B0E" w:rsidRPr="004C548B" w:rsidRDefault="00EB3B0E" w:rsidP="00A065E4">
      <w:pPr>
        <w:autoSpaceDE w:val="0"/>
        <w:autoSpaceDN w:val="0"/>
        <w:adjustRightInd w:val="0"/>
        <w:spacing w:after="0" w:line="240" w:lineRule="auto"/>
        <w:ind w:left="1440" w:hanging="1440"/>
        <w:jc w:val="both"/>
        <w:rPr>
          <w:rFonts w:ascii="Arial" w:hAnsi="Arial" w:cs="Arial"/>
          <w:b/>
          <w:bCs/>
        </w:rPr>
      </w:pPr>
      <w:r w:rsidRPr="004C548B">
        <w:rPr>
          <w:rFonts w:ascii="Arial" w:hAnsi="Arial" w:cs="Arial"/>
          <w:b/>
          <w:bCs/>
        </w:rPr>
        <w:t>SECTION 1</w:t>
      </w:r>
      <w:r w:rsidR="00F25EB1">
        <w:rPr>
          <w:rFonts w:ascii="Arial" w:hAnsi="Arial" w:cs="Arial"/>
          <w:b/>
          <w:bCs/>
        </w:rPr>
        <w:t>6</w:t>
      </w:r>
      <w:r w:rsidRPr="004C548B">
        <w:rPr>
          <w:rFonts w:ascii="Arial" w:hAnsi="Arial" w:cs="Arial"/>
          <w:b/>
          <w:bCs/>
        </w:rPr>
        <w:t>.3</w:t>
      </w:r>
      <w:r w:rsidR="000940F2">
        <w:rPr>
          <w:rFonts w:ascii="Arial" w:hAnsi="Arial" w:cs="Arial"/>
          <w:b/>
          <w:bCs/>
        </w:rPr>
        <w:t>2</w:t>
      </w:r>
      <w:r w:rsidRPr="004C548B">
        <w:rPr>
          <w:rFonts w:ascii="Arial" w:hAnsi="Arial" w:cs="Arial"/>
          <w:b/>
          <w:bCs/>
        </w:rPr>
        <w:tab/>
      </w:r>
    </w:p>
    <w:p w14:paraId="498063D5" w14:textId="77777777" w:rsidR="00EB3B0E" w:rsidRPr="004C548B" w:rsidRDefault="00EB3B0E" w:rsidP="00A065E4">
      <w:pPr>
        <w:autoSpaceDE w:val="0"/>
        <w:autoSpaceDN w:val="0"/>
        <w:adjustRightInd w:val="0"/>
        <w:spacing w:after="0" w:line="240" w:lineRule="auto"/>
        <w:jc w:val="both"/>
        <w:rPr>
          <w:rFonts w:ascii="Arial" w:hAnsi="Arial" w:cs="Arial"/>
          <w:b/>
          <w:bCs/>
        </w:rPr>
      </w:pPr>
      <w:r w:rsidRPr="004C548B">
        <w:rPr>
          <w:rFonts w:ascii="Arial" w:hAnsi="Arial" w:cs="Arial"/>
          <w:b/>
          <w:bCs/>
        </w:rPr>
        <w:t xml:space="preserve">DUMPSTERS FOR TRASH AND GARBAGE - CONSTRUCTIONS SITES. </w:t>
      </w:r>
    </w:p>
    <w:p w14:paraId="7D642C07" w14:textId="77777777" w:rsidR="00EB3B0E" w:rsidRPr="004C548B" w:rsidRDefault="00EB3B0E" w:rsidP="00A065E4">
      <w:pPr>
        <w:autoSpaceDE w:val="0"/>
        <w:autoSpaceDN w:val="0"/>
        <w:adjustRightInd w:val="0"/>
        <w:spacing w:after="0" w:line="240" w:lineRule="auto"/>
        <w:jc w:val="both"/>
        <w:rPr>
          <w:rFonts w:ascii="Arial" w:hAnsi="Arial" w:cs="Arial"/>
        </w:rPr>
      </w:pPr>
    </w:p>
    <w:p w14:paraId="06F9FE42" w14:textId="10C047A2" w:rsidR="00EB3B0E" w:rsidRPr="006244E4" w:rsidRDefault="00EB3B0E" w:rsidP="005E5984">
      <w:pPr>
        <w:numPr>
          <w:ilvl w:val="0"/>
          <w:numId w:val="251"/>
        </w:numPr>
        <w:autoSpaceDE w:val="0"/>
        <w:autoSpaceDN w:val="0"/>
        <w:adjustRightInd w:val="0"/>
        <w:spacing w:after="0" w:line="240" w:lineRule="auto"/>
        <w:ind w:hanging="720"/>
        <w:jc w:val="both"/>
        <w:rPr>
          <w:rFonts w:ascii="Arial" w:hAnsi="Arial" w:cs="Arial"/>
        </w:rPr>
      </w:pPr>
      <w:r w:rsidRPr="004C548B">
        <w:rPr>
          <w:rFonts w:ascii="Arial" w:hAnsi="Arial" w:cs="Arial"/>
          <w:b/>
          <w:bCs/>
        </w:rPr>
        <w:t xml:space="preserve">Permit </w:t>
      </w:r>
      <w:r w:rsidR="004C548B" w:rsidRPr="004C548B">
        <w:rPr>
          <w:rFonts w:ascii="Arial" w:hAnsi="Arial" w:cs="Arial"/>
          <w:b/>
          <w:bCs/>
        </w:rPr>
        <w:t>Required</w:t>
      </w:r>
      <w:r w:rsidRPr="004C548B">
        <w:rPr>
          <w:rFonts w:ascii="Arial" w:hAnsi="Arial" w:cs="Arial"/>
          <w:b/>
          <w:bCs/>
        </w:rPr>
        <w:t>.</w:t>
      </w:r>
      <w:r w:rsidRPr="006244E4">
        <w:rPr>
          <w:rFonts w:ascii="Arial" w:hAnsi="Arial" w:cs="Arial"/>
        </w:rPr>
        <w:t xml:space="preserve"> No Building Permit shall be issued to construct any building in any zoning district or for any other construction as required by the Building Inspector </w:t>
      </w:r>
      <w:r w:rsidR="00B97F44" w:rsidRPr="0095711F">
        <w:rPr>
          <w:rFonts w:ascii="Arial" w:hAnsi="Arial" w:cs="Arial"/>
        </w:rPr>
        <w:t>Plan Commission or its designee</w:t>
      </w:r>
      <w:r w:rsidR="00B97F44" w:rsidRPr="006244E4">
        <w:rPr>
          <w:rFonts w:ascii="Arial" w:hAnsi="Arial" w:cs="Arial"/>
        </w:rPr>
        <w:t xml:space="preserve"> </w:t>
      </w:r>
      <w:r w:rsidRPr="006244E4">
        <w:rPr>
          <w:rFonts w:ascii="Arial" w:hAnsi="Arial" w:cs="Arial"/>
        </w:rPr>
        <w:t xml:space="preserve">unless the applicant shows to the satisfaction of the Building Inspector that the applicant will provide and maintain on each construction site a dumpster with a minimum capacity of ten cubic yards. The dumpster shall be packed in such a way to eliminate the possibility of its contents from blowing about the construction site or on to neighboring properties. The dumpster shall be placed on the property before commencing of the framing of the new structures. A fenced area for the temporary storage of recyclable materials shall be provided on site. </w:t>
      </w:r>
    </w:p>
    <w:p w14:paraId="3F9BEB3D" w14:textId="77777777" w:rsidR="00EB3B0E" w:rsidRPr="006244E4" w:rsidRDefault="00EB3B0E" w:rsidP="00A065E4">
      <w:pPr>
        <w:autoSpaceDE w:val="0"/>
        <w:autoSpaceDN w:val="0"/>
        <w:adjustRightInd w:val="0"/>
        <w:spacing w:after="0" w:line="240" w:lineRule="auto"/>
        <w:ind w:left="720"/>
        <w:jc w:val="both"/>
        <w:rPr>
          <w:rFonts w:ascii="Arial" w:hAnsi="Arial" w:cs="Arial"/>
        </w:rPr>
      </w:pPr>
    </w:p>
    <w:p w14:paraId="5B9C6504" w14:textId="3B88DDAE" w:rsidR="00EB3B0E" w:rsidRPr="00AD1AF1" w:rsidRDefault="00EB3B0E" w:rsidP="005E5984">
      <w:pPr>
        <w:numPr>
          <w:ilvl w:val="0"/>
          <w:numId w:val="251"/>
        </w:numPr>
        <w:autoSpaceDE w:val="0"/>
        <w:autoSpaceDN w:val="0"/>
        <w:adjustRightInd w:val="0"/>
        <w:spacing w:after="0" w:line="240" w:lineRule="auto"/>
        <w:ind w:hanging="720"/>
        <w:jc w:val="both"/>
        <w:rPr>
          <w:rFonts w:ascii="Arial" w:hAnsi="Arial" w:cs="Arial"/>
        </w:rPr>
      </w:pPr>
      <w:r w:rsidRPr="006244E4">
        <w:rPr>
          <w:rFonts w:ascii="Arial" w:hAnsi="Arial" w:cs="Arial"/>
        </w:rPr>
        <w:t xml:space="preserve">Failure to Comply. Failure to comply with obtaining, utilizing, emptying and maintaining of a dumpster for construction debris shall after notification to the builder by the </w:t>
      </w:r>
      <w:r w:rsidR="00B97F44" w:rsidRPr="0095711F">
        <w:rPr>
          <w:rFonts w:ascii="Arial" w:hAnsi="Arial" w:cs="Arial"/>
        </w:rPr>
        <w:t>Plan Commission or its designee</w:t>
      </w:r>
      <w:r w:rsidR="00B97F44" w:rsidRPr="006244E4">
        <w:rPr>
          <w:rFonts w:ascii="Arial" w:hAnsi="Arial" w:cs="Arial"/>
        </w:rPr>
        <w:t xml:space="preserve"> </w:t>
      </w:r>
      <w:r w:rsidRPr="006244E4">
        <w:rPr>
          <w:rFonts w:ascii="Arial" w:hAnsi="Arial" w:cs="Arial"/>
        </w:rPr>
        <w:t xml:space="preserve">or Building Inspector and the lapsing of a grace period of forty-eight hours, necessitate the issuance of citations to the builder in the matter. The Building Inspector may also authorize, obtain and maintain dumpsters on construction sites pursuant to the procedures in Chapter 66.62 of the Wisconsin statutes as amended. Pursuant to Chapter 66.62 of the Wisconsin Statues as amended, the Town can provide reasonable notice and a hearing before the Town Board about whether this section has been violated. If the Town Board finds that this section has been violated, the Town Board may order a dumpster to be obtained and maintained on the construction site with cost </w:t>
      </w:r>
      <w:r w:rsidRPr="00AD1AF1">
        <w:rPr>
          <w:rFonts w:ascii="Arial" w:hAnsi="Arial" w:cs="Arial"/>
        </w:rPr>
        <w:t>charged to the property owner benefited thereby and placed as a special assessment and a lien against the property.</w:t>
      </w:r>
    </w:p>
    <w:p w14:paraId="19DC2CD6" w14:textId="77777777" w:rsidR="00EB3B0E" w:rsidRPr="00AD1AF1" w:rsidRDefault="00EB3B0E" w:rsidP="00A065E4">
      <w:pPr>
        <w:autoSpaceDE w:val="0"/>
        <w:autoSpaceDN w:val="0"/>
        <w:adjustRightInd w:val="0"/>
        <w:spacing w:after="0" w:line="240" w:lineRule="auto"/>
        <w:jc w:val="both"/>
        <w:rPr>
          <w:rFonts w:ascii="Arial" w:hAnsi="Arial" w:cs="Arial"/>
          <w:b/>
          <w:bCs/>
        </w:rPr>
      </w:pPr>
    </w:p>
    <w:p w14:paraId="162E1674" w14:textId="0CAD2F29" w:rsidR="001C4C4E" w:rsidRPr="00AD1AF1" w:rsidRDefault="001C4C4E" w:rsidP="00EB3B0E">
      <w:pPr>
        <w:autoSpaceDE w:val="0"/>
        <w:autoSpaceDN w:val="0"/>
        <w:adjustRightInd w:val="0"/>
        <w:spacing w:after="0" w:line="240" w:lineRule="auto"/>
        <w:rPr>
          <w:rFonts w:ascii="Arial" w:hAnsi="Arial" w:cs="Arial"/>
          <w:b/>
          <w:bCs/>
        </w:rPr>
      </w:pPr>
    </w:p>
    <w:p w14:paraId="6C546DC5" w14:textId="328803C5" w:rsidR="00EB3B0E" w:rsidRPr="00AD1AF1" w:rsidRDefault="00EB3B0E" w:rsidP="00EB3B0E">
      <w:pPr>
        <w:autoSpaceDE w:val="0"/>
        <w:autoSpaceDN w:val="0"/>
        <w:adjustRightInd w:val="0"/>
        <w:spacing w:after="0" w:line="240" w:lineRule="auto"/>
        <w:rPr>
          <w:rFonts w:ascii="Arial" w:hAnsi="Arial" w:cs="Arial"/>
          <w:b/>
          <w:bCs/>
        </w:rPr>
      </w:pPr>
      <w:r w:rsidRPr="00AD1AF1">
        <w:rPr>
          <w:rFonts w:ascii="Arial" w:hAnsi="Arial" w:cs="Arial"/>
          <w:b/>
          <w:bCs/>
        </w:rPr>
        <w:t>SECTION 1</w:t>
      </w:r>
      <w:r w:rsidR="00F25EB1" w:rsidRPr="00AD1AF1">
        <w:rPr>
          <w:rFonts w:ascii="Arial" w:hAnsi="Arial" w:cs="Arial"/>
          <w:b/>
          <w:bCs/>
        </w:rPr>
        <w:t>6</w:t>
      </w:r>
      <w:r w:rsidRPr="00AD1AF1">
        <w:rPr>
          <w:rFonts w:ascii="Arial" w:hAnsi="Arial" w:cs="Arial"/>
          <w:b/>
          <w:bCs/>
        </w:rPr>
        <w:t>.3</w:t>
      </w:r>
      <w:r w:rsidR="00AD1AF1" w:rsidRPr="00AD1AF1">
        <w:rPr>
          <w:rFonts w:ascii="Arial" w:hAnsi="Arial" w:cs="Arial"/>
          <w:b/>
          <w:bCs/>
        </w:rPr>
        <w:t>3</w:t>
      </w:r>
      <w:r w:rsidRPr="00AD1AF1">
        <w:rPr>
          <w:rFonts w:ascii="Arial" w:hAnsi="Arial" w:cs="Arial"/>
          <w:b/>
          <w:bCs/>
        </w:rPr>
        <w:t xml:space="preserve"> </w:t>
      </w:r>
      <w:r w:rsidRPr="00AD1AF1">
        <w:rPr>
          <w:rFonts w:ascii="Arial" w:hAnsi="Arial" w:cs="Arial"/>
          <w:b/>
          <w:bCs/>
        </w:rPr>
        <w:tab/>
      </w:r>
    </w:p>
    <w:p w14:paraId="2551580C" w14:textId="13E082A4" w:rsidR="00F07B97" w:rsidRPr="00AD1AF1" w:rsidRDefault="00F07B97" w:rsidP="00F07B97">
      <w:pPr>
        <w:tabs>
          <w:tab w:val="left" w:pos="240"/>
        </w:tabs>
        <w:kinsoku w:val="0"/>
        <w:overflowPunct w:val="0"/>
        <w:autoSpaceDE w:val="0"/>
        <w:autoSpaceDN w:val="0"/>
        <w:adjustRightInd w:val="0"/>
        <w:spacing w:after="0" w:line="240" w:lineRule="auto"/>
        <w:rPr>
          <w:rFonts w:ascii="Arial" w:hAnsi="Arial" w:cs="Arial"/>
          <w:b/>
          <w:bCs/>
        </w:rPr>
      </w:pPr>
      <w:r w:rsidRPr="00AD1AF1">
        <w:rPr>
          <w:rFonts w:ascii="Arial" w:hAnsi="Arial" w:cs="Arial"/>
          <w:b/>
          <w:bCs/>
        </w:rPr>
        <w:t>RESERVED FOR FUTURE USE</w:t>
      </w:r>
    </w:p>
    <w:p w14:paraId="27008733" w14:textId="5A4F7D27" w:rsidR="00CA73B4" w:rsidRPr="00AD1AF1" w:rsidRDefault="00CA73B4" w:rsidP="00F07B97">
      <w:pPr>
        <w:tabs>
          <w:tab w:val="left" w:pos="240"/>
        </w:tabs>
        <w:kinsoku w:val="0"/>
        <w:overflowPunct w:val="0"/>
        <w:autoSpaceDE w:val="0"/>
        <w:autoSpaceDN w:val="0"/>
        <w:adjustRightInd w:val="0"/>
        <w:spacing w:after="0" w:line="240" w:lineRule="auto"/>
        <w:rPr>
          <w:rFonts w:ascii="Arial" w:hAnsi="Arial" w:cs="Arial"/>
          <w:b/>
          <w:bCs/>
        </w:rPr>
      </w:pPr>
    </w:p>
    <w:p w14:paraId="04A68F48" w14:textId="718F901B" w:rsidR="00CA73B4" w:rsidRPr="00AD1AF1" w:rsidRDefault="00CA73B4" w:rsidP="00CA73B4">
      <w:pPr>
        <w:autoSpaceDE w:val="0"/>
        <w:autoSpaceDN w:val="0"/>
        <w:adjustRightInd w:val="0"/>
        <w:spacing w:after="0" w:line="240" w:lineRule="auto"/>
        <w:rPr>
          <w:rFonts w:ascii="Arial" w:hAnsi="Arial" w:cs="Arial"/>
          <w:b/>
          <w:bCs/>
        </w:rPr>
      </w:pPr>
      <w:r w:rsidRPr="00AD1AF1">
        <w:rPr>
          <w:rFonts w:ascii="Arial" w:hAnsi="Arial" w:cs="Arial"/>
          <w:b/>
          <w:bCs/>
        </w:rPr>
        <w:t>SECTION 1</w:t>
      </w:r>
      <w:r w:rsidR="00F25EB1" w:rsidRPr="00AD1AF1">
        <w:rPr>
          <w:rFonts w:ascii="Arial" w:hAnsi="Arial" w:cs="Arial"/>
          <w:b/>
          <w:bCs/>
        </w:rPr>
        <w:t>6</w:t>
      </w:r>
      <w:r w:rsidRPr="00AD1AF1">
        <w:rPr>
          <w:rFonts w:ascii="Arial" w:hAnsi="Arial" w:cs="Arial"/>
          <w:b/>
          <w:bCs/>
        </w:rPr>
        <w:t>.3</w:t>
      </w:r>
      <w:r w:rsidR="00AD1AF1" w:rsidRPr="00AD1AF1">
        <w:rPr>
          <w:rFonts w:ascii="Arial" w:hAnsi="Arial" w:cs="Arial"/>
          <w:b/>
          <w:bCs/>
        </w:rPr>
        <w:t>4</w:t>
      </w:r>
      <w:r w:rsidRPr="00AD1AF1">
        <w:rPr>
          <w:rFonts w:ascii="Arial" w:hAnsi="Arial" w:cs="Arial"/>
          <w:b/>
          <w:bCs/>
        </w:rPr>
        <w:t xml:space="preserve"> </w:t>
      </w:r>
      <w:r w:rsidRPr="00AD1AF1">
        <w:rPr>
          <w:rFonts w:ascii="Arial" w:hAnsi="Arial" w:cs="Arial"/>
          <w:b/>
          <w:bCs/>
        </w:rPr>
        <w:tab/>
      </w:r>
    </w:p>
    <w:p w14:paraId="368121E7" w14:textId="04D37941" w:rsidR="00CA73B4" w:rsidRPr="00AD1AF1" w:rsidRDefault="00CA73B4" w:rsidP="00CA73B4">
      <w:pPr>
        <w:tabs>
          <w:tab w:val="left" w:pos="240"/>
        </w:tabs>
        <w:kinsoku w:val="0"/>
        <w:overflowPunct w:val="0"/>
        <w:autoSpaceDE w:val="0"/>
        <w:autoSpaceDN w:val="0"/>
        <w:adjustRightInd w:val="0"/>
        <w:spacing w:after="0" w:line="240" w:lineRule="auto"/>
        <w:rPr>
          <w:rFonts w:ascii="Arial" w:hAnsi="Arial" w:cs="Arial"/>
          <w:b/>
          <w:bCs/>
        </w:rPr>
      </w:pPr>
      <w:r w:rsidRPr="00AD1AF1">
        <w:rPr>
          <w:rFonts w:ascii="Arial" w:hAnsi="Arial" w:cs="Arial"/>
          <w:b/>
          <w:bCs/>
        </w:rPr>
        <w:t>RESERVED FOR FUTURE USE</w:t>
      </w:r>
    </w:p>
    <w:p w14:paraId="7C91147D" w14:textId="77777777" w:rsidR="00EB3B0E" w:rsidRPr="00AD1AF1" w:rsidRDefault="00EB3B0E" w:rsidP="00EB3B0E">
      <w:pPr>
        <w:autoSpaceDE w:val="0"/>
        <w:autoSpaceDN w:val="0"/>
        <w:adjustRightInd w:val="0"/>
        <w:spacing w:after="0" w:line="240" w:lineRule="auto"/>
        <w:rPr>
          <w:rFonts w:ascii="Arial" w:hAnsi="Arial" w:cs="Arial"/>
          <w:b/>
          <w:bCs/>
        </w:rPr>
      </w:pPr>
    </w:p>
    <w:p w14:paraId="64CBED54" w14:textId="027A16E6" w:rsidR="00EB3B0E" w:rsidRPr="00AD1AF1" w:rsidRDefault="00EB3B0E" w:rsidP="00EB3B0E">
      <w:pPr>
        <w:autoSpaceDE w:val="0"/>
        <w:autoSpaceDN w:val="0"/>
        <w:adjustRightInd w:val="0"/>
        <w:spacing w:after="0" w:line="240" w:lineRule="auto"/>
        <w:rPr>
          <w:rFonts w:ascii="Arial" w:hAnsi="Arial" w:cs="Arial"/>
          <w:b/>
          <w:bCs/>
        </w:rPr>
      </w:pPr>
      <w:r w:rsidRPr="00AD1AF1">
        <w:rPr>
          <w:rFonts w:ascii="Arial" w:hAnsi="Arial" w:cs="Arial"/>
          <w:b/>
          <w:bCs/>
        </w:rPr>
        <w:t>SECTION 1</w:t>
      </w:r>
      <w:r w:rsidR="00F25EB1" w:rsidRPr="00AD1AF1">
        <w:rPr>
          <w:rFonts w:ascii="Arial" w:hAnsi="Arial" w:cs="Arial"/>
          <w:b/>
          <w:bCs/>
        </w:rPr>
        <w:t>6</w:t>
      </w:r>
      <w:r w:rsidRPr="00AD1AF1">
        <w:rPr>
          <w:rFonts w:ascii="Arial" w:hAnsi="Arial" w:cs="Arial"/>
          <w:b/>
          <w:bCs/>
        </w:rPr>
        <w:t>.3</w:t>
      </w:r>
      <w:r w:rsidR="00AD1AF1" w:rsidRPr="00AD1AF1">
        <w:rPr>
          <w:rFonts w:ascii="Arial" w:hAnsi="Arial" w:cs="Arial"/>
          <w:b/>
          <w:bCs/>
        </w:rPr>
        <w:t>5</w:t>
      </w:r>
      <w:r w:rsidRPr="00AD1AF1">
        <w:rPr>
          <w:rFonts w:ascii="Arial" w:hAnsi="Arial" w:cs="Arial"/>
          <w:b/>
          <w:bCs/>
        </w:rPr>
        <w:t xml:space="preserve"> </w:t>
      </w:r>
      <w:r w:rsidRPr="00AD1AF1">
        <w:rPr>
          <w:rFonts w:ascii="Arial" w:hAnsi="Arial" w:cs="Arial"/>
          <w:b/>
          <w:bCs/>
        </w:rPr>
        <w:tab/>
      </w:r>
    </w:p>
    <w:p w14:paraId="7E5C9B55" w14:textId="77777777" w:rsidR="00EB3B0E" w:rsidRPr="00AD1AF1" w:rsidRDefault="00EB3B0E" w:rsidP="00EB3B0E">
      <w:pPr>
        <w:autoSpaceDE w:val="0"/>
        <w:autoSpaceDN w:val="0"/>
        <w:adjustRightInd w:val="0"/>
        <w:spacing w:after="0" w:line="240" w:lineRule="auto"/>
        <w:rPr>
          <w:rFonts w:ascii="Arial" w:hAnsi="Arial" w:cs="Arial"/>
          <w:b/>
          <w:bCs/>
          <w:color w:val="000000"/>
        </w:rPr>
      </w:pPr>
      <w:r w:rsidRPr="00AD1AF1">
        <w:rPr>
          <w:rFonts w:ascii="Arial" w:hAnsi="Arial" w:cs="Arial"/>
          <w:b/>
          <w:bCs/>
          <w:color w:val="000000"/>
        </w:rPr>
        <w:t>DWELLING, SINGLE FAMILY, SECOND UNIT</w:t>
      </w:r>
    </w:p>
    <w:p w14:paraId="41C01AB1" w14:textId="32FB3548" w:rsidR="00EB3B0E" w:rsidRPr="00AD1AF1" w:rsidRDefault="00EB3B0E" w:rsidP="0095711F">
      <w:pPr>
        <w:autoSpaceDE w:val="0"/>
        <w:autoSpaceDN w:val="0"/>
        <w:adjustRightInd w:val="0"/>
        <w:spacing w:after="0" w:line="240" w:lineRule="auto"/>
        <w:jc w:val="both"/>
        <w:rPr>
          <w:rFonts w:ascii="Arial" w:hAnsi="Arial" w:cs="Arial"/>
          <w:color w:val="000000"/>
        </w:rPr>
      </w:pPr>
      <w:r w:rsidRPr="00AD1AF1">
        <w:rPr>
          <w:rFonts w:ascii="Arial" w:hAnsi="Arial" w:cs="Arial"/>
        </w:rPr>
        <w:t>Approval of a Conditional Use Permit is required for this use</w:t>
      </w:r>
      <w:r w:rsidR="003245D4">
        <w:rPr>
          <w:rFonts w:ascii="Arial" w:hAnsi="Arial" w:cs="Arial"/>
        </w:rPr>
        <w:t xml:space="preserve">. </w:t>
      </w:r>
      <w:r w:rsidRPr="00AD1AF1">
        <w:rPr>
          <w:rFonts w:ascii="Arial" w:hAnsi="Arial" w:cs="Arial"/>
        </w:rPr>
        <w:t xml:space="preserve"> </w:t>
      </w:r>
      <w:r w:rsidRPr="00AD1AF1">
        <w:rPr>
          <w:rFonts w:ascii="Arial" w:hAnsi="Arial" w:cs="Arial"/>
          <w:color w:val="000000"/>
        </w:rPr>
        <w:t xml:space="preserve">A second single family dwelling unit if occupied by an owner of </w:t>
      </w:r>
      <w:r w:rsidR="00190479">
        <w:rPr>
          <w:rFonts w:ascii="Arial" w:hAnsi="Arial" w:cs="Arial"/>
          <w:color w:val="000000"/>
        </w:rPr>
        <w:t>the</w:t>
      </w:r>
      <w:r w:rsidRPr="00AD1AF1">
        <w:rPr>
          <w:rFonts w:ascii="Arial" w:hAnsi="Arial" w:cs="Arial"/>
          <w:color w:val="000000"/>
        </w:rPr>
        <w:t xml:space="preserve"> farm parcel of at least 35 acres or one of the categories listed in Chapter 91.75.(2) of the Wisconsin Statutes (to carry on permitted farm use within minimum A-1 District lot size and setbacks)</w:t>
      </w:r>
      <w:r w:rsidR="00242152">
        <w:rPr>
          <w:rFonts w:ascii="Arial" w:hAnsi="Arial" w:cs="Arial"/>
          <w:color w:val="000000"/>
        </w:rPr>
        <w:t>.</w:t>
      </w:r>
    </w:p>
    <w:p w14:paraId="01CCDA3C" w14:textId="77777777" w:rsidR="00EB3B0E" w:rsidRPr="00AD1AF1" w:rsidRDefault="00EB3B0E" w:rsidP="0095711F">
      <w:pPr>
        <w:autoSpaceDE w:val="0"/>
        <w:autoSpaceDN w:val="0"/>
        <w:adjustRightInd w:val="0"/>
        <w:spacing w:after="0" w:line="240" w:lineRule="auto"/>
        <w:ind w:left="1440" w:hanging="1440"/>
        <w:jc w:val="both"/>
        <w:rPr>
          <w:rFonts w:ascii="Arial" w:hAnsi="Arial" w:cs="Arial"/>
          <w:b/>
          <w:bCs/>
        </w:rPr>
      </w:pPr>
    </w:p>
    <w:p w14:paraId="2BD2CF6F" w14:textId="706ECEC1" w:rsidR="000976E0" w:rsidRPr="00AD1AF1" w:rsidRDefault="000976E0" w:rsidP="0095711F">
      <w:pPr>
        <w:pStyle w:val="BodyText"/>
        <w:jc w:val="both"/>
        <w:rPr>
          <w:rFonts w:ascii="Arial" w:hAnsi="Arial" w:cs="Arial"/>
          <w:b/>
          <w:bCs/>
        </w:rPr>
      </w:pPr>
      <w:r w:rsidRPr="00AD1AF1">
        <w:rPr>
          <w:rFonts w:ascii="Arial" w:hAnsi="Arial" w:cs="Arial"/>
          <w:b/>
          <w:bCs/>
        </w:rPr>
        <w:t>SECTION 1</w:t>
      </w:r>
      <w:r w:rsidR="00F25EB1" w:rsidRPr="00AD1AF1">
        <w:rPr>
          <w:rFonts w:ascii="Arial" w:hAnsi="Arial" w:cs="Arial"/>
          <w:b/>
          <w:bCs/>
        </w:rPr>
        <w:t>6</w:t>
      </w:r>
      <w:r w:rsidRPr="00AD1AF1">
        <w:rPr>
          <w:rFonts w:ascii="Arial" w:hAnsi="Arial" w:cs="Arial"/>
          <w:b/>
          <w:bCs/>
        </w:rPr>
        <w:t>.3</w:t>
      </w:r>
      <w:r w:rsidR="00AD1AF1" w:rsidRPr="00AD1AF1">
        <w:rPr>
          <w:rFonts w:ascii="Arial" w:hAnsi="Arial" w:cs="Arial"/>
          <w:b/>
          <w:bCs/>
        </w:rPr>
        <w:t>6</w:t>
      </w:r>
      <w:r w:rsidRPr="00AD1AF1">
        <w:rPr>
          <w:rFonts w:ascii="Arial" w:hAnsi="Arial" w:cs="Arial"/>
          <w:b/>
          <w:bCs/>
        </w:rPr>
        <w:tab/>
      </w:r>
    </w:p>
    <w:p w14:paraId="41FEFAE7" w14:textId="704D1457" w:rsidR="000976E0" w:rsidRPr="00AD1AF1" w:rsidRDefault="000976E0" w:rsidP="0095711F">
      <w:pPr>
        <w:pStyle w:val="BodyText"/>
        <w:jc w:val="both"/>
        <w:rPr>
          <w:rFonts w:ascii="Arial" w:hAnsi="Arial" w:cs="Arial"/>
        </w:rPr>
      </w:pPr>
      <w:r w:rsidRPr="00AD1AF1">
        <w:rPr>
          <w:rFonts w:ascii="Arial" w:hAnsi="Arial" w:cs="Arial"/>
          <w:b/>
          <w:bCs/>
          <w:noProof/>
        </w:rPr>
        <w:drawing>
          <wp:anchor distT="0" distB="0" distL="0" distR="0" simplePos="0" relativeHeight="252012544" behindDoc="1" locked="0" layoutInCell="1" allowOverlap="1" wp14:anchorId="3DC0E92F" wp14:editId="693DF9EE">
            <wp:simplePos x="0" y="0"/>
            <wp:positionH relativeFrom="page">
              <wp:posOffset>2762252</wp:posOffset>
            </wp:positionH>
            <wp:positionV relativeFrom="paragraph">
              <wp:posOffset>158723</wp:posOffset>
            </wp:positionV>
            <wp:extent cx="1009646" cy="9521"/>
            <wp:effectExtent l="0" t="0" r="0" b="0"/>
            <wp:wrapNone/>
            <wp:docPr id="1073"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397.png"/>
                    <pic:cNvPicPr/>
                  </pic:nvPicPr>
                  <pic:blipFill>
                    <a:blip r:embed="rId44" cstate="print"/>
                    <a:stretch>
                      <a:fillRect/>
                    </a:stretch>
                  </pic:blipFill>
                  <pic:spPr>
                    <a:xfrm>
                      <a:off x="0" y="0"/>
                      <a:ext cx="1009646" cy="9521"/>
                    </a:xfrm>
                    <a:prstGeom prst="rect">
                      <a:avLst/>
                    </a:prstGeom>
                  </pic:spPr>
                </pic:pic>
              </a:graphicData>
            </a:graphic>
          </wp:anchor>
        </w:drawing>
      </w:r>
      <w:r w:rsidRPr="00AD1AF1">
        <w:rPr>
          <w:rFonts w:ascii="Arial" w:hAnsi="Arial" w:cs="Arial"/>
          <w:b/>
          <w:bCs/>
        </w:rPr>
        <w:t>ELECTRIC</w:t>
      </w:r>
      <w:r w:rsidRPr="00AD1AF1">
        <w:rPr>
          <w:rFonts w:ascii="Arial" w:hAnsi="Arial" w:cs="Arial"/>
          <w:b/>
          <w:bCs/>
          <w:spacing w:val="-4"/>
        </w:rPr>
        <w:t xml:space="preserve"> </w:t>
      </w:r>
      <w:r w:rsidRPr="00AD1AF1">
        <w:rPr>
          <w:rFonts w:ascii="Arial" w:hAnsi="Arial" w:cs="Arial"/>
          <w:b/>
          <w:bCs/>
        </w:rPr>
        <w:t>GENERATING</w:t>
      </w:r>
      <w:r w:rsidRPr="00AD1AF1">
        <w:rPr>
          <w:rFonts w:ascii="Arial" w:hAnsi="Arial" w:cs="Arial"/>
          <w:b/>
          <w:bCs/>
          <w:spacing w:val="-4"/>
        </w:rPr>
        <w:t xml:space="preserve"> </w:t>
      </w:r>
      <w:r w:rsidRPr="00AD1AF1">
        <w:rPr>
          <w:rFonts w:ascii="Arial" w:hAnsi="Arial" w:cs="Arial"/>
          <w:b/>
          <w:bCs/>
        </w:rPr>
        <w:t>FACILITY</w:t>
      </w:r>
      <w:r w:rsidRPr="00AD1AF1">
        <w:rPr>
          <w:rFonts w:ascii="Arial" w:hAnsi="Arial" w:cs="Arial"/>
          <w:spacing w:val="-4"/>
        </w:rPr>
        <w:t xml:space="preserve"> </w:t>
      </w:r>
      <w:r w:rsidRPr="00AD1AF1">
        <w:rPr>
          <w:rFonts w:ascii="Arial" w:hAnsi="Arial" w:cs="Arial"/>
        </w:rPr>
        <w:t>(Large</w:t>
      </w:r>
      <w:r w:rsidRPr="00AD1AF1">
        <w:rPr>
          <w:rFonts w:ascii="Arial" w:hAnsi="Arial" w:cs="Arial"/>
          <w:spacing w:val="-4"/>
        </w:rPr>
        <w:t xml:space="preserve"> </w:t>
      </w:r>
      <w:r w:rsidRPr="00AD1AF1">
        <w:rPr>
          <w:rFonts w:ascii="Arial" w:hAnsi="Arial" w:cs="Arial"/>
        </w:rPr>
        <w:t>Scale):</w:t>
      </w:r>
      <w:r w:rsidRPr="00AD1AF1">
        <w:rPr>
          <w:rFonts w:ascii="Arial" w:hAnsi="Arial" w:cs="Arial"/>
          <w:spacing w:val="-14"/>
        </w:rPr>
        <w:t xml:space="preserve"> </w:t>
      </w:r>
      <w:r w:rsidRPr="00AD1AF1">
        <w:rPr>
          <w:rFonts w:ascii="Arial" w:hAnsi="Arial" w:cs="Arial"/>
        </w:rPr>
        <w:t>An</w:t>
      </w:r>
      <w:r w:rsidRPr="00AD1AF1">
        <w:rPr>
          <w:rFonts w:ascii="Arial" w:hAnsi="Arial" w:cs="Arial"/>
          <w:spacing w:val="-11"/>
        </w:rPr>
        <w:t xml:space="preserve"> </w:t>
      </w:r>
      <w:r w:rsidRPr="00AD1AF1">
        <w:rPr>
          <w:rFonts w:ascii="Arial" w:hAnsi="Arial" w:cs="Arial"/>
        </w:rPr>
        <w:t>electric</w:t>
      </w:r>
      <w:r w:rsidRPr="00AD1AF1">
        <w:rPr>
          <w:rFonts w:ascii="Arial" w:hAnsi="Arial" w:cs="Arial"/>
          <w:spacing w:val="-11"/>
        </w:rPr>
        <w:t xml:space="preserve"> </w:t>
      </w:r>
      <w:r w:rsidRPr="00AD1AF1">
        <w:rPr>
          <w:rFonts w:ascii="Arial" w:hAnsi="Arial" w:cs="Arial"/>
        </w:rPr>
        <w:t>generating</w:t>
      </w:r>
      <w:r w:rsidRPr="00AD1AF1">
        <w:rPr>
          <w:rFonts w:ascii="Arial" w:hAnsi="Arial" w:cs="Arial"/>
          <w:spacing w:val="-11"/>
        </w:rPr>
        <w:t xml:space="preserve"> </w:t>
      </w:r>
      <w:r w:rsidRPr="00AD1AF1">
        <w:rPr>
          <w:rFonts w:ascii="Arial" w:hAnsi="Arial" w:cs="Arial"/>
        </w:rPr>
        <w:t>facility</w:t>
      </w:r>
      <w:r w:rsidRPr="00AD1AF1">
        <w:rPr>
          <w:rFonts w:ascii="Arial" w:hAnsi="Arial" w:cs="Arial"/>
          <w:spacing w:val="-11"/>
        </w:rPr>
        <w:t xml:space="preserve"> </w:t>
      </w:r>
      <w:r w:rsidRPr="00AD1AF1">
        <w:rPr>
          <w:rFonts w:ascii="Arial" w:hAnsi="Arial" w:cs="Arial"/>
        </w:rPr>
        <w:t>designed</w:t>
      </w:r>
      <w:r w:rsidRPr="00AD1AF1">
        <w:rPr>
          <w:rFonts w:ascii="Arial" w:hAnsi="Arial" w:cs="Arial"/>
          <w:spacing w:val="-11"/>
        </w:rPr>
        <w:t xml:space="preserve"> </w:t>
      </w:r>
      <w:r w:rsidRPr="00AD1AF1">
        <w:rPr>
          <w:rFonts w:ascii="Arial" w:hAnsi="Arial" w:cs="Arial"/>
        </w:rPr>
        <w:t>for</w:t>
      </w:r>
      <w:r w:rsidRPr="00AD1AF1">
        <w:rPr>
          <w:rFonts w:ascii="Arial" w:hAnsi="Arial" w:cs="Arial"/>
          <w:spacing w:val="-11"/>
        </w:rPr>
        <w:t xml:space="preserve"> </w:t>
      </w:r>
      <w:r w:rsidRPr="00AD1AF1">
        <w:rPr>
          <w:rFonts w:ascii="Arial" w:hAnsi="Arial" w:cs="Arial"/>
        </w:rPr>
        <w:t>nominal</w:t>
      </w:r>
      <w:r w:rsidRPr="00AD1AF1">
        <w:rPr>
          <w:rFonts w:ascii="Arial" w:hAnsi="Arial" w:cs="Arial"/>
          <w:spacing w:val="-11"/>
        </w:rPr>
        <w:t xml:space="preserve"> </w:t>
      </w:r>
      <w:r w:rsidRPr="00AD1AF1">
        <w:rPr>
          <w:rFonts w:ascii="Arial" w:hAnsi="Arial" w:cs="Arial"/>
        </w:rPr>
        <w:t>operation</w:t>
      </w:r>
      <w:r w:rsidRPr="00AD1AF1">
        <w:rPr>
          <w:rFonts w:ascii="Arial" w:hAnsi="Arial" w:cs="Arial"/>
          <w:spacing w:val="-11"/>
        </w:rPr>
        <w:t xml:space="preserve"> </w:t>
      </w:r>
      <w:r w:rsidRPr="00AD1AF1">
        <w:rPr>
          <w:rFonts w:ascii="Arial" w:hAnsi="Arial" w:cs="Arial"/>
        </w:rPr>
        <w:t>at</w:t>
      </w:r>
      <w:r w:rsidRPr="00AD1AF1">
        <w:rPr>
          <w:rFonts w:ascii="Arial" w:hAnsi="Arial" w:cs="Arial"/>
          <w:spacing w:val="-11"/>
        </w:rPr>
        <w:t xml:space="preserve"> </w:t>
      </w:r>
      <w:r w:rsidRPr="00AD1AF1">
        <w:rPr>
          <w:rFonts w:ascii="Arial" w:hAnsi="Arial" w:cs="Arial"/>
        </w:rPr>
        <w:t>a</w:t>
      </w:r>
      <w:r w:rsidRPr="00AD1AF1">
        <w:rPr>
          <w:rFonts w:ascii="Arial" w:hAnsi="Arial" w:cs="Arial"/>
          <w:spacing w:val="-11"/>
        </w:rPr>
        <w:t xml:space="preserve"> </w:t>
      </w:r>
      <w:r w:rsidRPr="00AD1AF1">
        <w:rPr>
          <w:rFonts w:ascii="Arial" w:hAnsi="Arial" w:cs="Arial"/>
        </w:rPr>
        <w:t>capacity of</w:t>
      </w:r>
      <w:r w:rsidRPr="00AD1AF1">
        <w:rPr>
          <w:rFonts w:ascii="Arial" w:hAnsi="Arial" w:cs="Arial"/>
          <w:spacing w:val="-27"/>
        </w:rPr>
        <w:t xml:space="preserve"> </w:t>
      </w:r>
      <w:r w:rsidRPr="00AD1AF1">
        <w:rPr>
          <w:rFonts w:ascii="Arial" w:hAnsi="Arial" w:cs="Arial"/>
        </w:rPr>
        <w:t>100</w:t>
      </w:r>
      <w:r w:rsidRPr="00AD1AF1">
        <w:rPr>
          <w:rFonts w:ascii="Arial" w:hAnsi="Arial" w:cs="Arial"/>
          <w:spacing w:val="-27"/>
        </w:rPr>
        <w:t xml:space="preserve"> </w:t>
      </w:r>
      <w:r w:rsidRPr="00AD1AF1">
        <w:rPr>
          <w:rFonts w:ascii="Arial" w:hAnsi="Arial" w:cs="Arial"/>
        </w:rPr>
        <w:t>megawatts</w:t>
      </w:r>
      <w:r w:rsidRPr="00AD1AF1">
        <w:rPr>
          <w:rFonts w:ascii="Arial" w:hAnsi="Arial" w:cs="Arial"/>
          <w:spacing w:val="-27"/>
        </w:rPr>
        <w:t xml:space="preserve"> </w:t>
      </w:r>
      <w:r w:rsidRPr="00AD1AF1">
        <w:rPr>
          <w:rFonts w:ascii="Arial" w:hAnsi="Arial" w:cs="Arial"/>
        </w:rPr>
        <w:t>or</w:t>
      </w:r>
      <w:r w:rsidRPr="00AD1AF1">
        <w:rPr>
          <w:rFonts w:ascii="Arial" w:hAnsi="Arial" w:cs="Arial"/>
          <w:spacing w:val="-27"/>
        </w:rPr>
        <w:t xml:space="preserve"> </w:t>
      </w:r>
      <w:r w:rsidRPr="00AD1AF1">
        <w:rPr>
          <w:rFonts w:ascii="Arial" w:hAnsi="Arial" w:cs="Arial"/>
        </w:rPr>
        <w:t>more</w:t>
      </w:r>
      <w:r w:rsidRPr="00AD1AF1">
        <w:rPr>
          <w:rFonts w:ascii="Arial" w:hAnsi="Arial" w:cs="Arial"/>
          <w:spacing w:val="-27"/>
        </w:rPr>
        <w:t xml:space="preserve"> </w:t>
      </w:r>
      <w:r w:rsidRPr="00AD1AF1">
        <w:rPr>
          <w:rFonts w:ascii="Arial" w:hAnsi="Arial" w:cs="Arial"/>
        </w:rPr>
        <w:t>[See</w:t>
      </w:r>
      <w:r w:rsidRPr="00AD1AF1">
        <w:rPr>
          <w:rFonts w:ascii="Arial" w:hAnsi="Arial" w:cs="Arial"/>
          <w:spacing w:val="-27"/>
        </w:rPr>
        <w:t xml:space="preserve"> </w:t>
      </w:r>
      <w:r w:rsidRPr="00AD1AF1">
        <w:rPr>
          <w:rFonts w:ascii="Arial" w:hAnsi="Arial" w:cs="Arial"/>
        </w:rPr>
        <w:t>Wis.</w:t>
      </w:r>
      <w:r w:rsidRPr="00AD1AF1">
        <w:rPr>
          <w:rFonts w:ascii="Arial" w:hAnsi="Arial" w:cs="Arial"/>
          <w:spacing w:val="-27"/>
        </w:rPr>
        <w:t xml:space="preserve"> </w:t>
      </w:r>
      <w:r w:rsidRPr="00AD1AF1">
        <w:rPr>
          <w:rFonts w:ascii="Arial" w:hAnsi="Arial" w:cs="Arial"/>
        </w:rPr>
        <w:t>Stat.</w:t>
      </w:r>
      <w:r w:rsidRPr="00AD1AF1">
        <w:rPr>
          <w:rFonts w:ascii="Arial" w:hAnsi="Arial" w:cs="Arial"/>
          <w:spacing w:val="-27"/>
        </w:rPr>
        <w:t xml:space="preserve"> </w:t>
      </w:r>
      <w:r w:rsidRPr="00AD1AF1">
        <w:rPr>
          <w:rFonts w:ascii="Arial" w:hAnsi="Arial" w:cs="Arial"/>
        </w:rPr>
        <w:t>§</w:t>
      </w:r>
      <w:r w:rsidRPr="00AD1AF1">
        <w:rPr>
          <w:rFonts w:ascii="Arial" w:hAnsi="Arial" w:cs="Arial"/>
          <w:spacing w:val="-27"/>
        </w:rPr>
        <w:t xml:space="preserve"> </w:t>
      </w:r>
      <w:r w:rsidRPr="00AD1AF1">
        <w:rPr>
          <w:rFonts w:ascii="Arial" w:hAnsi="Arial" w:cs="Arial"/>
        </w:rPr>
        <w:t>196.491]</w:t>
      </w:r>
      <w:r w:rsidRPr="00AD1AF1">
        <w:rPr>
          <w:rFonts w:ascii="Arial" w:hAnsi="Arial" w:cs="Arial"/>
          <w:spacing w:val="-27"/>
        </w:rPr>
        <w:t xml:space="preserve"> </w:t>
      </w:r>
      <w:r w:rsidRPr="00AD1AF1">
        <w:rPr>
          <w:rFonts w:ascii="Arial" w:hAnsi="Arial" w:cs="Arial"/>
        </w:rPr>
        <w:t>This</w:t>
      </w:r>
      <w:r w:rsidRPr="00AD1AF1">
        <w:rPr>
          <w:rFonts w:ascii="Arial" w:hAnsi="Arial" w:cs="Arial"/>
          <w:spacing w:val="-27"/>
        </w:rPr>
        <w:t xml:space="preserve"> </w:t>
      </w:r>
      <w:r w:rsidRPr="00AD1AF1">
        <w:rPr>
          <w:rFonts w:ascii="Arial" w:hAnsi="Arial" w:cs="Arial"/>
        </w:rPr>
        <w:t>does</w:t>
      </w:r>
      <w:r w:rsidRPr="00AD1AF1">
        <w:rPr>
          <w:rFonts w:ascii="Arial" w:hAnsi="Arial" w:cs="Arial"/>
          <w:spacing w:val="-27"/>
        </w:rPr>
        <w:t xml:space="preserve"> </w:t>
      </w:r>
      <w:r w:rsidRPr="00AD1AF1">
        <w:rPr>
          <w:rFonts w:ascii="Arial" w:hAnsi="Arial" w:cs="Arial"/>
        </w:rPr>
        <w:t>not</w:t>
      </w:r>
      <w:r w:rsidRPr="00AD1AF1">
        <w:rPr>
          <w:rFonts w:ascii="Arial" w:hAnsi="Arial" w:cs="Arial"/>
          <w:spacing w:val="-27"/>
        </w:rPr>
        <w:t xml:space="preserve"> </w:t>
      </w:r>
      <w:r w:rsidRPr="00AD1AF1">
        <w:rPr>
          <w:rFonts w:ascii="Arial" w:hAnsi="Arial" w:cs="Arial"/>
        </w:rPr>
        <w:t>apply</w:t>
      </w:r>
      <w:r w:rsidRPr="00AD1AF1">
        <w:rPr>
          <w:rFonts w:ascii="Arial" w:hAnsi="Arial" w:cs="Arial"/>
          <w:spacing w:val="-27"/>
        </w:rPr>
        <w:t xml:space="preserve"> </w:t>
      </w:r>
      <w:r w:rsidRPr="00AD1AF1">
        <w:rPr>
          <w:rFonts w:ascii="Arial" w:hAnsi="Arial" w:cs="Arial"/>
        </w:rPr>
        <w:t>to</w:t>
      </w:r>
      <w:r w:rsidRPr="00AD1AF1">
        <w:rPr>
          <w:rFonts w:ascii="Arial" w:hAnsi="Arial" w:cs="Arial"/>
          <w:spacing w:val="-27"/>
        </w:rPr>
        <w:t xml:space="preserve"> </w:t>
      </w:r>
      <w:r w:rsidRPr="00AD1AF1">
        <w:rPr>
          <w:rFonts w:ascii="Arial" w:hAnsi="Arial" w:cs="Arial"/>
        </w:rPr>
        <w:t>testing</w:t>
      </w:r>
      <w:r w:rsidRPr="00AD1AF1">
        <w:rPr>
          <w:rFonts w:ascii="Arial" w:hAnsi="Arial" w:cs="Arial"/>
          <w:spacing w:val="-27"/>
        </w:rPr>
        <w:t xml:space="preserve"> </w:t>
      </w:r>
      <w:r w:rsidRPr="00AD1AF1">
        <w:rPr>
          <w:rFonts w:ascii="Arial" w:hAnsi="Arial" w:cs="Arial"/>
        </w:rPr>
        <w:t>activities</w:t>
      </w:r>
      <w:r w:rsidRPr="00AD1AF1">
        <w:rPr>
          <w:rFonts w:ascii="Arial" w:hAnsi="Arial" w:cs="Arial"/>
          <w:spacing w:val="-27"/>
        </w:rPr>
        <w:t xml:space="preserve"> </w:t>
      </w:r>
      <w:r w:rsidRPr="00AD1AF1">
        <w:rPr>
          <w:rFonts w:ascii="Arial" w:hAnsi="Arial" w:cs="Arial"/>
        </w:rPr>
        <w:t>undertaken</w:t>
      </w:r>
      <w:r w:rsidRPr="00AD1AF1">
        <w:rPr>
          <w:rFonts w:ascii="Arial" w:hAnsi="Arial" w:cs="Arial"/>
          <w:spacing w:val="-27"/>
        </w:rPr>
        <w:t xml:space="preserve"> </w:t>
      </w:r>
      <w:r w:rsidRPr="00AD1AF1">
        <w:rPr>
          <w:rFonts w:ascii="Arial" w:hAnsi="Arial" w:cs="Arial"/>
        </w:rPr>
        <w:t>by</w:t>
      </w:r>
      <w:r w:rsidRPr="00AD1AF1">
        <w:rPr>
          <w:rFonts w:ascii="Arial" w:hAnsi="Arial" w:cs="Arial"/>
          <w:spacing w:val="-27"/>
        </w:rPr>
        <w:t xml:space="preserve"> </w:t>
      </w:r>
      <w:r w:rsidRPr="00AD1AF1">
        <w:rPr>
          <w:rFonts w:ascii="Arial" w:hAnsi="Arial" w:cs="Arial"/>
        </w:rPr>
        <w:t>an</w:t>
      </w:r>
      <w:r w:rsidRPr="00AD1AF1">
        <w:rPr>
          <w:rFonts w:ascii="Arial" w:hAnsi="Arial" w:cs="Arial"/>
          <w:spacing w:val="-27"/>
        </w:rPr>
        <w:t xml:space="preserve"> </w:t>
      </w:r>
      <w:r w:rsidRPr="00AD1AF1">
        <w:rPr>
          <w:rFonts w:ascii="Arial" w:hAnsi="Arial" w:cs="Arial"/>
        </w:rPr>
        <w:t>electric utility</w:t>
      </w:r>
      <w:r w:rsidRPr="00AD1AF1">
        <w:rPr>
          <w:rFonts w:ascii="Arial" w:hAnsi="Arial" w:cs="Arial"/>
          <w:spacing w:val="-15"/>
        </w:rPr>
        <w:t xml:space="preserve"> </w:t>
      </w:r>
      <w:r w:rsidRPr="00AD1AF1">
        <w:rPr>
          <w:rFonts w:ascii="Arial" w:hAnsi="Arial" w:cs="Arial"/>
        </w:rPr>
        <w:t>for</w:t>
      </w:r>
      <w:r w:rsidRPr="00AD1AF1">
        <w:rPr>
          <w:rFonts w:ascii="Arial" w:hAnsi="Arial" w:cs="Arial"/>
          <w:spacing w:val="-15"/>
        </w:rPr>
        <w:t xml:space="preserve"> </w:t>
      </w:r>
      <w:r w:rsidRPr="00AD1AF1">
        <w:rPr>
          <w:rFonts w:ascii="Arial" w:hAnsi="Arial" w:cs="Arial"/>
        </w:rPr>
        <w:t>purposes</w:t>
      </w:r>
      <w:r w:rsidRPr="00AD1AF1">
        <w:rPr>
          <w:rFonts w:ascii="Arial" w:hAnsi="Arial" w:cs="Arial"/>
          <w:spacing w:val="-15"/>
        </w:rPr>
        <w:t xml:space="preserve"> </w:t>
      </w:r>
      <w:r w:rsidRPr="00AD1AF1">
        <w:rPr>
          <w:rFonts w:ascii="Arial" w:hAnsi="Arial" w:cs="Arial"/>
        </w:rPr>
        <w:t>of</w:t>
      </w:r>
      <w:r w:rsidRPr="00AD1AF1">
        <w:rPr>
          <w:rFonts w:ascii="Arial" w:hAnsi="Arial" w:cs="Arial"/>
          <w:spacing w:val="-15"/>
        </w:rPr>
        <w:t xml:space="preserve"> </w:t>
      </w:r>
      <w:r w:rsidRPr="00AD1AF1">
        <w:rPr>
          <w:rFonts w:ascii="Arial" w:hAnsi="Arial" w:cs="Arial"/>
        </w:rPr>
        <w:t>determining</w:t>
      </w:r>
      <w:r w:rsidRPr="00AD1AF1">
        <w:rPr>
          <w:rFonts w:ascii="Arial" w:hAnsi="Arial" w:cs="Arial"/>
          <w:spacing w:val="-15"/>
        </w:rPr>
        <w:t xml:space="preserve"> </w:t>
      </w:r>
      <w:r w:rsidRPr="00AD1AF1">
        <w:rPr>
          <w:rFonts w:ascii="Arial" w:hAnsi="Arial" w:cs="Arial"/>
        </w:rPr>
        <w:t>the</w:t>
      </w:r>
      <w:r w:rsidRPr="00AD1AF1">
        <w:rPr>
          <w:rFonts w:ascii="Arial" w:hAnsi="Arial" w:cs="Arial"/>
          <w:spacing w:val="-15"/>
        </w:rPr>
        <w:t xml:space="preserve"> </w:t>
      </w:r>
      <w:r w:rsidRPr="00AD1AF1">
        <w:rPr>
          <w:rFonts w:ascii="Arial" w:hAnsi="Arial" w:cs="Arial"/>
        </w:rPr>
        <w:t>suitability</w:t>
      </w:r>
      <w:r w:rsidRPr="00AD1AF1">
        <w:rPr>
          <w:rFonts w:ascii="Arial" w:hAnsi="Arial" w:cs="Arial"/>
          <w:spacing w:val="-15"/>
        </w:rPr>
        <w:t xml:space="preserve"> </w:t>
      </w:r>
      <w:r w:rsidRPr="00AD1AF1">
        <w:rPr>
          <w:rFonts w:ascii="Arial" w:hAnsi="Arial" w:cs="Arial"/>
        </w:rPr>
        <w:t>of</w:t>
      </w:r>
      <w:r w:rsidRPr="00AD1AF1">
        <w:rPr>
          <w:rFonts w:ascii="Arial" w:hAnsi="Arial" w:cs="Arial"/>
          <w:spacing w:val="-15"/>
        </w:rPr>
        <w:t xml:space="preserve"> </w:t>
      </w:r>
      <w:r w:rsidRPr="00AD1AF1">
        <w:rPr>
          <w:rFonts w:ascii="Arial" w:hAnsi="Arial" w:cs="Arial"/>
        </w:rPr>
        <w:t>a</w:t>
      </w:r>
      <w:r w:rsidRPr="00AD1AF1">
        <w:rPr>
          <w:rFonts w:ascii="Arial" w:hAnsi="Arial" w:cs="Arial"/>
          <w:spacing w:val="-15"/>
        </w:rPr>
        <w:t xml:space="preserve"> </w:t>
      </w:r>
      <w:r w:rsidRPr="00AD1AF1">
        <w:rPr>
          <w:rFonts w:ascii="Arial" w:hAnsi="Arial" w:cs="Arial"/>
        </w:rPr>
        <w:t>site</w:t>
      </w:r>
      <w:r w:rsidRPr="00AD1AF1">
        <w:rPr>
          <w:rFonts w:ascii="Arial" w:hAnsi="Arial" w:cs="Arial"/>
          <w:spacing w:val="-15"/>
        </w:rPr>
        <w:t xml:space="preserve"> </w:t>
      </w:r>
      <w:r w:rsidRPr="00AD1AF1">
        <w:rPr>
          <w:rFonts w:ascii="Arial" w:hAnsi="Arial" w:cs="Arial"/>
        </w:rPr>
        <w:t>for</w:t>
      </w:r>
      <w:r w:rsidRPr="00AD1AF1">
        <w:rPr>
          <w:rFonts w:ascii="Arial" w:hAnsi="Arial" w:cs="Arial"/>
          <w:spacing w:val="-15"/>
        </w:rPr>
        <w:t xml:space="preserve"> </w:t>
      </w:r>
      <w:r w:rsidRPr="00AD1AF1">
        <w:rPr>
          <w:rFonts w:ascii="Arial" w:hAnsi="Arial" w:cs="Arial"/>
        </w:rPr>
        <w:t>the</w:t>
      </w:r>
      <w:r w:rsidRPr="00AD1AF1">
        <w:rPr>
          <w:rFonts w:ascii="Arial" w:hAnsi="Arial" w:cs="Arial"/>
          <w:spacing w:val="-15"/>
        </w:rPr>
        <w:t xml:space="preserve"> </w:t>
      </w:r>
      <w:r w:rsidRPr="00AD1AF1">
        <w:rPr>
          <w:rFonts w:ascii="Arial" w:hAnsi="Arial" w:cs="Arial"/>
        </w:rPr>
        <w:t>placement</w:t>
      </w:r>
      <w:r w:rsidRPr="00AD1AF1">
        <w:rPr>
          <w:rFonts w:ascii="Arial" w:hAnsi="Arial" w:cs="Arial"/>
          <w:spacing w:val="-15"/>
        </w:rPr>
        <w:t xml:space="preserve"> </w:t>
      </w:r>
      <w:r w:rsidRPr="00AD1AF1">
        <w:rPr>
          <w:rFonts w:ascii="Arial" w:hAnsi="Arial" w:cs="Arial"/>
        </w:rPr>
        <w:t>of</w:t>
      </w:r>
      <w:r w:rsidRPr="00AD1AF1">
        <w:rPr>
          <w:rFonts w:ascii="Arial" w:hAnsi="Arial" w:cs="Arial"/>
          <w:spacing w:val="-15"/>
        </w:rPr>
        <w:t xml:space="preserve"> </w:t>
      </w:r>
      <w:r w:rsidRPr="00AD1AF1">
        <w:rPr>
          <w:rFonts w:ascii="Arial" w:hAnsi="Arial" w:cs="Arial"/>
        </w:rPr>
        <w:t>an</w:t>
      </w:r>
      <w:r w:rsidRPr="00AD1AF1">
        <w:rPr>
          <w:rFonts w:ascii="Arial" w:hAnsi="Arial" w:cs="Arial"/>
          <w:spacing w:val="-15"/>
        </w:rPr>
        <w:t xml:space="preserve"> </w:t>
      </w:r>
      <w:r w:rsidRPr="00AD1AF1">
        <w:rPr>
          <w:rFonts w:ascii="Arial" w:hAnsi="Arial" w:cs="Arial"/>
        </w:rPr>
        <w:t>electric</w:t>
      </w:r>
      <w:r w:rsidRPr="00AD1AF1">
        <w:rPr>
          <w:rFonts w:ascii="Arial" w:hAnsi="Arial" w:cs="Arial"/>
          <w:spacing w:val="-15"/>
        </w:rPr>
        <w:t xml:space="preserve"> </w:t>
      </w:r>
      <w:r w:rsidRPr="00AD1AF1">
        <w:rPr>
          <w:rFonts w:ascii="Arial" w:hAnsi="Arial" w:cs="Arial"/>
        </w:rPr>
        <w:t>generating</w:t>
      </w:r>
      <w:r w:rsidRPr="00AD1AF1">
        <w:rPr>
          <w:rFonts w:ascii="Arial" w:hAnsi="Arial" w:cs="Arial"/>
          <w:spacing w:val="-15"/>
        </w:rPr>
        <w:t xml:space="preserve"> </w:t>
      </w:r>
      <w:r w:rsidRPr="00AD1AF1">
        <w:rPr>
          <w:rFonts w:ascii="Arial" w:hAnsi="Arial" w:cs="Arial"/>
        </w:rPr>
        <w:t>facility,</w:t>
      </w:r>
      <w:r w:rsidRPr="00AD1AF1">
        <w:rPr>
          <w:rFonts w:ascii="Arial" w:hAnsi="Arial" w:cs="Arial"/>
          <w:spacing w:val="-15"/>
        </w:rPr>
        <w:t xml:space="preserve"> </w:t>
      </w:r>
      <w:r w:rsidRPr="00AD1AF1">
        <w:rPr>
          <w:rFonts w:ascii="Arial" w:hAnsi="Arial" w:cs="Arial"/>
        </w:rPr>
        <w:t>to</w:t>
      </w:r>
      <w:r w:rsidRPr="00AD1AF1">
        <w:rPr>
          <w:rFonts w:ascii="Arial" w:hAnsi="Arial" w:cs="Arial"/>
          <w:spacing w:val="-15"/>
        </w:rPr>
        <w:t xml:space="preserve"> </w:t>
      </w:r>
      <w:r w:rsidRPr="00AD1AF1">
        <w:rPr>
          <w:rFonts w:ascii="Arial" w:hAnsi="Arial" w:cs="Arial"/>
        </w:rPr>
        <w:t>the</w:t>
      </w:r>
      <w:r w:rsidRPr="00AD1AF1">
        <w:rPr>
          <w:rFonts w:ascii="Arial" w:hAnsi="Arial" w:cs="Arial"/>
          <w:spacing w:val="-15"/>
        </w:rPr>
        <w:t xml:space="preserve"> </w:t>
      </w:r>
      <w:r w:rsidRPr="00AD1AF1">
        <w:rPr>
          <w:rFonts w:ascii="Arial" w:hAnsi="Arial" w:cs="Arial"/>
        </w:rPr>
        <w:t>extent prohibited by</w:t>
      </w:r>
      <w:r w:rsidRPr="00AD1AF1">
        <w:rPr>
          <w:rFonts w:ascii="Arial" w:hAnsi="Arial" w:cs="Arial"/>
          <w:spacing w:val="-2"/>
        </w:rPr>
        <w:t xml:space="preserve"> </w:t>
      </w:r>
      <w:r w:rsidRPr="00AD1AF1">
        <w:rPr>
          <w:rFonts w:ascii="Arial" w:hAnsi="Arial" w:cs="Arial"/>
        </w:rPr>
        <w:t>statute.</w:t>
      </w:r>
    </w:p>
    <w:p w14:paraId="58124D22" w14:textId="5125F12F" w:rsidR="00B51B82" w:rsidRDefault="00B51B82" w:rsidP="0095711F">
      <w:pPr>
        <w:pStyle w:val="BodyText"/>
        <w:jc w:val="both"/>
        <w:rPr>
          <w:rFonts w:ascii="Arial" w:hAnsi="Arial" w:cs="Arial"/>
        </w:rPr>
      </w:pPr>
    </w:p>
    <w:p w14:paraId="6FCD7A99" w14:textId="2F7E1FC1" w:rsidR="00B51B82" w:rsidRDefault="00B51B82" w:rsidP="0095711F">
      <w:pPr>
        <w:tabs>
          <w:tab w:val="left" w:pos="240"/>
        </w:tabs>
        <w:kinsoku w:val="0"/>
        <w:overflowPunct w:val="0"/>
        <w:autoSpaceDE w:val="0"/>
        <w:autoSpaceDN w:val="0"/>
        <w:adjustRightInd w:val="0"/>
        <w:spacing w:before="126" w:after="0" w:line="232" w:lineRule="auto"/>
        <w:jc w:val="both"/>
        <w:rPr>
          <w:rFonts w:ascii="Arial" w:hAnsi="Arial" w:cs="Arial"/>
          <w:color w:val="000000"/>
        </w:rPr>
      </w:pPr>
      <w:r w:rsidRPr="00B51B82">
        <w:rPr>
          <w:rFonts w:ascii="Arial" w:hAnsi="Arial" w:cs="Arial"/>
        </w:rPr>
        <w:t>Approval of a Conditional Use Permit is required for this use</w:t>
      </w:r>
      <w:r>
        <w:rPr>
          <w:rFonts w:ascii="Arial" w:hAnsi="Arial" w:cs="Arial"/>
        </w:rPr>
        <w:t>.</w:t>
      </w:r>
      <w:r w:rsidRPr="00B51B82">
        <w:rPr>
          <w:rFonts w:ascii="Arial" w:hAnsi="Arial" w:cs="Arial"/>
        </w:rPr>
        <w:t xml:space="preserve"> </w:t>
      </w:r>
      <w:r>
        <w:rPr>
          <w:rFonts w:ascii="Arial" w:hAnsi="Arial" w:cs="Arial"/>
          <w:color w:val="000000"/>
        </w:rPr>
        <w:t>Large-scale electric</w:t>
      </w:r>
      <w:r w:rsidRPr="00B51B82">
        <w:rPr>
          <w:rFonts w:ascii="Arial" w:hAnsi="Arial" w:cs="Arial"/>
          <w:color w:val="000000"/>
        </w:rPr>
        <w:t xml:space="preserve"> generation facilities shall meet the following requirements:</w:t>
      </w:r>
    </w:p>
    <w:p w14:paraId="38E52BC7" w14:textId="71C89AD6" w:rsidR="00B51B82" w:rsidRPr="00AD1AF1" w:rsidRDefault="00B51B82" w:rsidP="005E5984">
      <w:pPr>
        <w:pStyle w:val="ListParagraph"/>
        <w:numPr>
          <w:ilvl w:val="1"/>
          <w:numId w:val="114"/>
        </w:numPr>
        <w:spacing w:line="240" w:lineRule="auto"/>
        <w:ind w:left="720"/>
        <w:rPr>
          <w:rFonts w:ascii="Arial" w:hAnsi="Arial" w:cs="Arial"/>
          <w:b/>
          <w:bCs/>
          <w:color w:val="000000"/>
          <w:sz w:val="22"/>
          <w:szCs w:val="22"/>
        </w:rPr>
      </w:pPr>
      <w:r w:rsidRPr="00AD1AF1">
        <w:rPr>
          <w:rFonts w:ascii="Arial" w:hAnsi="Arial" w:cs="Arial"/>
          <w:b/>
          <w:bCs/>
          <w:sz w:val="22"/>
          <w:szCs w:val="22"/>
        </w:rPr>
        <w:t>Approval of a Conditional Use Permit is required for this use.</w:t>
      </w:r>
    </w:p>
    <w:p w14:paraId="4ACD5639" w14:textId="7D16B0EA" w:rsidR="00B51B82" w:rsidRPr="00AD1AF1" w:rsidRDefault="00B51B82" w:rsidP="005E5984">
      <w:pPr>
        <w:pStyle w:val="ListParagraph"/>
        <w:numPr>
          <w:ilvl w:val="1"/>
          <w:numId w:val="114"/>
        </w:numPr>
        <w:spacing w:line="240" w:lineRule="auto"/>
        <w:ind w:left="720"/>
        <w:rPr>
          <w:rFonts w:ascii="Arial" w:hAnsi="Arial" w:cs="Arial"/>
          <w:b/>
          <w:bCs/>
          <w:color w:val="000000"/>
          <w:sz w:val="22"/>
          <w:szCs w:val="22"/>
        </w:rPr>
      </w:pPr>
      <w:r w:rsidRPr="00AD1AF1">
        <w:rPr>
          <w:rFonts w:ascii="Arial" w:hAnsi="Arial" w:cs="Arial"/>
          <w:b/>
          <w:bCs/>
          <w:color w:val="000000"/>
          <w:sz w:val="22"/>
          <w:szCs w:val="22"/>
        </w:rPr>
        <w:t>Direct Access to Arterial Streets Required.</w:t>
      </w:r>
      <w:r w:rsidRPr="00AD1AF1">
        <w:rPr>
          <w:rFonts w:ascii="Arial" w:hAnsi="Arial" w:cs="Arial"/>
          <w:color w:val="000000"/>
          <w:sz w:val="22"/>
          <w:szCs w:val="22"/>
        </w:rPr>
        <w:t xml:space="preserve"> All power generation facilities shall have direct access to an arterial street which is a federal, state or county designated highway.</w:t>
      </w:r>
    </w:p>
    <w:p w14:paraId="427195E2" w14:textId="789DE2DB" w:rsidR="00B51B82" w:rsidRPr="00AD1AF1" w:rsidRDefault="00B51B82" w:rsidP="005E5984">
      <w:pPr>
        <w:pStyle w:val="ListParagraph"/>
        <w:numPr>
          <w:ilvl w:val="1"/>
          <w:numId w:val="114"/>
        </w:numPr>
        <w:spacing w:line="240" w:lineRule="auto"/>
        <w:ind w:left="720"/>
        <w:rPr>
          <w:rFonts w:ascii="Arial" w:hAnsi="Arial" w:cs="Arial"/>
          <w:b/>
          <w:bCs/>
          <w:color w:val="000000"/>
          <w:sz w:val="22"/>
          <w:szCs w:val="22"/>
        </w:rPr>
      </w:pPr>
      <w:r w:rsidRPr="00AD1AF1">
        <w:rPr>
          <w:rFonts w:ascii="Arial" w:hAnsi="Arial" w:cs="Arial"/>
          <w:b/>
          <w:bCs/>
          <w:color w:val="000000"/>
          <w:sz w:val="22"/>
          <w:szCs w:val="22"/>
        </w:rPr>
        <w:t>Minimum Required Setbacks.</w:t>
      </w:r>
      <w:r w:rsidRPr="00AD1AF1">
        <w:rPr>
          <w:rFonts w:ascii="Arial" w:hAnsi="Arial" w:cs="Arial"/>
          <w:color w:val="000000"/>
          <w:sz w:val="22"/>
          <w:szCs w:val="22"/>
        </w:rPr>
        <w:t xml:space="preserve"> Front, rear and side yards shall be a minimum of 50 feet from all lot and public street right-of-way lines. When adjacent to residential zoning district yards shall be a minimum of 1,000 feet from said residential portion of a</w:t>
      </w:r>
      <w:r w:rsidR="007D2EAF" w:rsidRPr="00AD1AF1">
        <w:rPr>
          <w:rFonts w:ascii="Arial" w:hAnsi="Arial" w:cs="Arial"/>
          <w:color w:val="000000"/>
          <w:sz w:val="22"/>
          <w:szCs w:val="22"/>
        </w:rPr>
        <w:t xml:space="preserve"> </w:t>
      </w:r>
      <w:r w:rsidRPr="00AD1AF1">
        <w:rPr>
          <w:rFonts w:ascii="Arial" w:hAnsi="Arial" w:cs="Arial"/>
          <w:color w:val="000000"/>
          <w:sz w:val="22"/>
          <w:szCs w:val="22"/>
        </w:rPr>
        <w:t>residential zoning district line.</w:t>
      </w:r>
    </w:p>
    <w:p w14:paraId="1A8FDC64" w14:textId="395ABE77" w:rsidR="00B51B82" w:rsidRPr="00AD1AF1" w:rsidRDefault="00B51B82" w:rsidP="005E5984">
      <w:pPr>
        <w:pStyle w:val="ListParagraph"/>
        <w:numPr>
          <w:ilvl w:val="1"/>
          <w:numId w:val="114"/>
        </w:numPr>
        <w:spacing w:line="240" w:lineRule="auto"/>
        <w:ind w:left="720"/>
        <w:rPr>
          <w:rFonts w:ascii="Arial" w:hAnsi="Arial" w:cs="Arial"/>
          <w:b/>
          <w:bCs/>
          <w:color w:val="000000"/>
          <w:sz w:val="22"/>
          <w:szCs w:val="22"/>
        </w:rPr>
      </w:pPr>
      <w:r w:rsidRPr="00AD1AF1">
        <w:rPr>
          <w:rFonts w:ascii="Arial" w:hAnsi="Arial" w:cs="Arial"/>
          <w:b/>
          <w:bCs/>
          <w:color w:val="000000"/>
          <w:sz w:val="22"/>
          <w:szCs w:val="22"/>
        </w:rPr>
        <w:t>All Applicable Local, State and Federal Environmental Standards to be Met.</w:t>
      </w:r>
      <w:r w:rsidRPr="00AD1AF1">
        <w:rPr>
          <w:rFonts w:ascii="Arial" w:hAnsi="Arial" w:cs="Arial"/>
          <w:color w:val="000000"/>
          <w:sz w:val="22"/>
          <w:szCs w:val="22"/>
        </w:rPr>
        <w:t xml:space="preserve"> Proof of the ability to meet all applicable local, state and federal environmental standards shall be provided.</w:t>
      </w:r>
    </w:p>
    <w:p w14:paraId="7909F3D3" w14:textId="77777777" w:rsidR="00AD1AF1" w:rsidRPr="00B51B82" w:rsidRDefault="00AD1AF1" w:rsidP="0095711F">
      <w:pPr>
        <w:autoSpaceDE w:val="0"/>
        <w:autoSpaceDN w:val="0"/>
        <w:adjustRightInd w:val="0"/>
        <w:spacing w:after="0" w:line="240" w:lineRule="auto"/>
        <w:ind w:left="720" w:hanging="720"/>
        <w:jc w:val="both"/>
        <w:rPr>
          <w:rFonts w:ascii="Arial" w:hAnsi="Arial" w:cs="Arial"/>
          <w:color w:val="000000"/>
        </w:rPr>
      </w:pPr>
    </w:p>
    <w:p w14:paraId="3922FC28" w14:textId="1FBEAFE9" w:rsidR="000976E0" w:rsidRPr="002732EE" w:rsidRDefault="000976E0" w:rsidP="0095711F">
      <w:pPr>
        <w:pStyle w:val="BodyText"/>
        <w:jc w:val="both"/>
        <w:rPr>
          <w:rFonts w:ascii="Arial" w:hAnsi="Arial" w:cs="Arial"/>
          <w:b/>
          <w:bCs/>
        </w:rPr>
      </w:pPr>
      <w:r w:rsidRPr="002732EE">
        <w:rPr>
          <w:rFonts w:ascii="Arial" w:hAnsi="Arial" w:cs="Arial"/>
          <w:b/>
          <w:bCs/>
        </w:rPr>
        <w:t>SECTION 1</w:t>
      </w:r>
      <w:r w:rsidR="00F25EB1">
        <w:rPr>
          <w:rFonts w:ascii="Arial" w:hAnsi="Arial" w:cs="Arial"/>
          <w:b/>
          <w:bCs/>
        </w:rPr>
        <w:t>6</w:t>
      </w:r>
      <w:r w:rsidRPr="002732EE">
        <w:rPr>
          <w:rFonts w:ascii="Arial" w:hAnsi="Arial" w:cs="Arial"/>
          <w:b/>
          <w:bCs/>
        </w:rPr>
        <w:t>.</w:t>
      </w:r>
      <w:r w:rsidR="0095711F" w:rsidRPr="002732EE">
        <w:rPr>
          <w:rFonts w:ascii="Arial" w:hAnsi="Arial" w:cs="Arial"/>
          <w:b/>
          <w:bCs/>
        </w:rPr>
        <w:t>3</w:t>
      </w:r>
      <w:r w:rsidR="00AD1AF1">
        <w:rPr>
          <w:rFonts w:ascii="Arial" w:hAnsi="Arial" w:cs="Arial"/>
          <w:b/>
          <w:bCs/>
        </w:rPr>
        <w:t>7</w:t>
      </w:r>
      <w:r w:rsidRPr="002732EE">
        <w:rPr>
          <w:rFonts w:ascii="Arial" w:hAnsi="Arial" w:cs="Arial"/>
          <w:b/>
          <w:bCs/>
        </w:rPr>
        <w:tab/>
      </w:r>
    </w:p>
    <w:p w14:paraId="6DEC3CCB" w14:textId="5D72B736" w:rsidR="000976E0" w:rsidRPr="002732EE" w:rsidRDefault="000976E0" w:rsidP="00AD1AF1">
      <w:pPr>
        <w:pStyle w:val="BodyText"/>
        <w:kinsoku w:val="0"/>
        <w:overflowPunct w:val="0"/>
        <w:jc w:val="both"/>
        <w:rPr>
          <w:rFonts w:ascii="Arial" w:hAnsi="Arial" w:cs="Arial"/>
        </w:rPr>
      </w:pPr>
      <w:r w:rsidRPr="002732EE">
        <w:rPr>
          <w:rFonts w:ascii="Arial" w:hAnsi="Arial" w:cs="Arial"/>
          <w:b/>
          <w:bCs/>
          <w:noProof/>
        </w:rPr>
        <w:drawing>
          <wp:anchor distT="0" distB="0" distL="0" distR="0" simplePos="0" relativeHeight="252013568" behindDoc="1" locked="0" layoutInCell="1" allowOverlap="1" wp14:anchorId="2153CEFF" wp14:editId="09AA0717">
            <wp:simplePos x="0" y="0"/>
            <wp:positionH relativeFrom="page">
              <wp:posOffset>742950</wp:posOffset>
            </wp:positionH>
            <wp:positionV relativeFrom="paragraph">
              <wp:posOffset>158773</wp:posOffset>
            </wp:positionV>
            <wp:extent cx="1200146" cy="9521"/>
            <wp:effectExtent l="0" t="0" r="0" b="0"/>
            <wp:wrapNone/>
            <wp:docPr id="1075"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398.png"/>
                    <pic:cNvPicPr/>
                  </pic:nvPicPr>
                  <pic:blipFill>
                    <a:blip r:embed="rId45" cstate="print"/>
                    <a:stretch>
                      <a:fillRect/>
                    </a:stretch>
                  </pic:blipFill>
                  <pic:spPr>
                    <a:xfrm>
                      <a:off x="0" y="0"/>
                      <a:ext cx="1200146" cy="9521"/>
                    </a:xfrm>
                    <a:prstGeom prst="rect">
                      <a:avLst/>
                    </a:prstGeom>
                  </pic:spPr>
                </pic:pic>
              </a:graphicData>
            </a:graphic>
          </wp:anchor>
        </w:drawing>
      </w:r>
      <w:r w:rsidRPr="002732EE">
        <w:rPr>
          <w:rFonts w:ascii="Arial" w:hAnsi="Arial" w:cs="Arial"/>
          <w:b/>
          <w:bCs/>
          <w:noProof/>
        </w:rPr>
        <w:drawing>
          <wp:anchor distT="0" distB="0" distL="0" distR="0" simplePos="0" relativeHeight="252014592" behindDoc="1" locked="0" layoutInCell="1" allowOverlap="1" wp14:anchorId="4AE37F87" wp14:editId="5ADEB8D9">
            <wp:simplePos x="0" y="0"/>
            <wp:positionH relativeFrom="page">
              <wp:posOffset>2762252</wp:posOffset>
            </wp:positionH>
            <wp:positionV relativeFrom="paragraph">
              <wp:posOffset>158773</wp:posOffset>
            </wp:positionV>
            <wp:extent cx="1009646" cy="9521"/>
            <wp:effectExtent l="0" t="0" r="0" b="0"/>
            <wp:wrapNone/>
            <wp:docPr id="1077"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399.png"/>
                    <pic:cNvPicPr/>
                  </pic:nvPicPr>
                  <pic:blipFill>
                    <a:blip r:embed="rId46" cstate="print"/>
                    <a:stretch>
                      <a:fillRect/>
                    </a:stretch>
                  </pic:blipFill>
                  <pic:spPr>
                    <a:xfrm>
                      <a:off x="0" y="0"/>
                      <a:ext cx="1009646" cy="9521"/>
                    </a:xfrm>
                    <a:prstGeom prst="rect">
                      <a:avLst/>
                    </a:prstGeom>
                  </pic:spPr>
                </pic:pic>
              </a:graphicData>
            </a:graphic>
          </wp:anchor>
        </w:drawing>
      </w:r>
      <w:r w:rsidRPr="002732EE">
        <w:rPr>
          <w:rFonts w:ascii="Arial" w:hAnsi="Arial" w:cs="Arial"/>
          <w:b/>
          <w:bCs/>
        </w:rPr>
        <w:t>ELECTRIC</w:t>
      </w:r>
      <w:r w:rsidRPr="002732EE">
        <w:rPr>
          <w:rFonts w:ascii="Arial" w:hAnsi="Arial" w:cs="Arial"/>
          <w:b/>
          <w:bCs/>
          <w:spacing w:val="-4"/>
        </w:rPr>
        <w:t xml:space="preserve"> </w:t>
      </w:r>
      <w:r w:rsidRPr="002732EE">
        <w:rPr>
          <w:rFonts w:ascii="Arial" w:hAnsi="Arial" w:cs="Arial"/>
          <w:b/>
          <w:bCs/>
        </w:rPr>
        <w:t>GENERATING</w:t>
      </w:r>
      <w:r w:rsidRPr="002732EE">
        <w:rPr>
          <w:rFonts w:ascii="Arial" w:hAnsi="Arial" w:cs="Arial"/>
          <w:b/>
          <w:bCs/>
          <w:spacing w:val="-4"/>
        </w:rPr>
        <w:t xml:space="preserve"> </w:t>
      </w:r>
      <w:r w:rsidRPr="002732EE">
        <w:rPr>
          <w:rFonts w:ascii="Arial" w:hAnsi="Arial" w:cs="Arial"/>
          <w:b/>
          <w:bCs/>
        </w:rPr>
        <w:t>FACILITY</w:t>
      </w:r>
      <w:r w:rsidRPr="002732EE">
        <w:rPr>
          <w:rFonts w:ascii="Arial" w:hAnsi="Arial" w:cs="Arial"/>
          <w:spacing w:val="-4"/>
        </w:rPr>
        <w:t xml:space="preserve"> </w:t>
      </w:r>
      <w:r w:rsidRPr="002732EE">
        <w:rPr>
          <w:rFonts w:ascii="Arial" w:hAnsi="Arial" w:cs="Arial"/>
        </w:rPr>
        <w:t>(Small</w:t>
      </w:r>
      <w:r w:rsidRPr="002732EE">
        <w:rPr>
          <w:rFonts w:ascii="Arial" w:hAnsi="Arial" w:cs="Arial"/>
          <w:spacing w:val="-4"/>
        </w:rPr>
        <w:t xml:space="preserve"> </w:t>
      </w:r>
      <w:r w:rsidRPr="002732EE">
        <w:rPr>
          <w:rFonts w:ascii="Arial" w:hAnsi="Arial" w:cs="Arial"/>
        </w:rPr>
        <w:t>Scale):</w:t>
      </w:r>
      <w:r w:rsidRPr="002732EE">
        <w:rPr>
          <w:rFonts w:ascii="Arial" w:hAnsi="Arial" w:cs="Arial"/>
          <w:spacing w:val="-15"/>
        </w:rPr>
        <w:t xml:space="preserve"> </w:t>
      </w:r>
      <w:r w:rsidRPr="002732EE">
        <w:rPr>
          <w:rFonts w:ascii="Arial" w:hAnsi="Arial" w:cs="Arial"/>
        </w:rPr>
        <w:t>An</w:t>
      </w:r>
      <w:r w:rsidRPr="002732EE">
        <w:rPr>
          <w:rFonts w:ascii="Arial" w:hAnsi="Arial" w:cs="Arial"/>
          <w:spacing w:val="-11"/>
        </w:rPr>
        <w:t xml:space="preserve"> </w:t>
      </w:r>
      <w:r w:rsidRPr="002732EE">
        <w:rPr>
          <w:rFonts w:ascii="Arial" w:hAnsi="Arial" w:cs="Arial"/>
        </w:rPr>
        <w:t>electric</w:t>
      </w:r>
      <w:r w:rsidRPr="002732EE">
        <w:rPr>
          <w:rFonts w:ascii="Arial" w:hAnsi="Arial" w:cs="Arial"/>
          <w:spacing w:val="-11"/>
        </w:rPr>
        <w:t xml:space="preserve"> </w:t>
      </w:r>
      <w:r w:rsidRPr="002732EE">
        <w:rPr>
          <w:rFonts w:ascii="Arial" w:hAnsi="Arial" w:cs="Arial"/>
        </w:rPr>
        <w:t>generating</w:t>
      </w:r>
      <w:r w:rsidRPr="002732EE">
        <w:rPr>
          <w:rFonts w:ascii="Arial" w:hAnsi="Arial" w:cs="Arial"/>
          <w:spacing w:val="-11"/>
        </w:rPr>
        <w:t xml:space="preserve"> </w:t>
      </w:r>
      <w:r w:rsidRPr="002732EE">
        <w:rPr>
          <w:rFonts w:ascii="Arial" w:hAnsi="Arial" w:cs="Arial"/>
        </w:rPr>
        <w:t>facility</w:t>
      </w:r>
      <w:r w:rsidRPr="002732EE">
        <w:rPr>
          <w:rFonts w:ascii="Arial" w:hAnsi="Arial" w:cs="Arial"/>
          <w:spacing w:val="-11"/>
        </w:rPr>
        <w:t xml:space="preserve"> </w:t>
      </w:r>
      <w:r w:rsidRPr="002732EE">
        <w:rPr>
          <w:rFonts w:ascii="Arial" w:hAnsi="Arial" w:cs="Arial"/>
        </w:rPr>
        <w:t>designed</w:t>
      </w:r>
      <w:r w:rsidRPr="002732EE">
        <w:rPr>
          <w:rFonts w:ascii="Arial" w:hAnsi="Arial" w:cs="Arial"/>
          <w:spacing w:val="-11"/>
        </w:rPr>
        <w:t xml:space="preserve"> </w:t>
      </w:r>
      <w:r w:rsidRPr="002732EE">
        <w:rPr>
          <w:rFonts w:ascii="Arial" w:hAnsi="Arial" w:cs="Arial"/>
        </w:rPr>
        <w:t>for</w:t>
      </w:r>
      <w:r w:rsidRPr="002732EE">
        <w:rPr>
          <w:rFonts w:ascii="Arial" w:hAnsi="Arial" w:cs="Arial"/>
          <w:spacing w:val="-11"/>
        </w:rPr>
        <w:t xml:space="preserve"> </w:t>
      </w:r>
      <w:r w:rsidRPr="002732EE">
        <w:rPr>
          <w:rFonts w:ascii="Arial" w:hAnsi="Arial" w:cs="Arial"/>
        </w:rPr>
        <w:t>nominal</w:t>
      </w:r>
      <w:r w:rsidRPr="002732EE">
        <w:rPr>
          <w:rFonts w:ascii="Arial" w:hAnsi="Arial" w:cs="Arial"/>
          <w:spacing w:val="-11"/>
        </w:rPr>
        <w:t xml:space="preserve"> </w:t>
      </w:r>
      <w:r w:rsidRPr="002732EE">
        <w:rPr>
          <w:rFonts w:ascii="Arial" w:hAnsi="Arial" w:cs="Arial"/>
        </w:rPr>
        <w:t>operation</w:t>
      </w:r>
      <w:r w:rsidRPr="002732EE">
        <w:rPr>
          <w:rFonts w:ascii="Arial" w:hAnsi="Arial" w:cs="Arial"/>
          <w:spacing w:val="-11"/>
        </w:rPr>
        <w:t xml:space="preserve"> </w:t>
      </w:r>
      <w:r w:rsidRPr="002732EE">
        <w:rPr>
          <w:rFonts w:ascii="Arial" w:hAnsi="Arial" w:cs="Arial"/>
        </w:rPr>
        <w:t>at</w:t>
      </w:r>
      <w:r w:rsidRPr="002732EE">
        <w:rPr>
          <w:rFonts w:ascii="Arial" w:hAnsi="Arial" w:cs="Arial"/>
          <w:spacing w:val="-11"/>
        </w:rPr>
        <w:t xml:space="preserve"> </w:t>
      </w:r>
      <w:r w:rsidRPr="002732EE">
        <w:rPr>
          <w:rFonts w:ascii="Arial" w:hAnsi="Arial" w:cs="Arial"/>
        </w:rPr>
        <w:t>a</w:t>
      </w:r>
      <w:r w:rsidRPr="002732EE">
        <w:rPr>
          <w:rFonts w:ascii="Arial" w:hAnsi="Arial" w:cs="Arial"/>
          <w:spacing w:val="-11"/>
        </w:rPr>
        <w:t xml:space="preserve"> </w:t>
      </w:r>
      <w:r w:rsidRPr="002732EE">
        <w:rPr>
          <w:rFonts w:ascii="Arial" w:hAnsi="Arial" w:cs="Arial"/>
        </w:rPr>
        <w:t>capacity of</w:t>
      </w:r>
      <w:r w:rsidRPr="002732EE">
        <w:rPr>
          <w:rFonts w:ascii="Arial" w:hAnsi="Arial" w:cs="Arial"/>
          <w:spacing w:val="-22"/>
        </w:rPr>
        <w:t xml:space="preserve"> </w:t>
      </w:r>
      <w:r w:rsidRPr="002732EE">
        <w:rPr>
          <w:rFonts w:ascii="Arial" w:hAnsi="Arial" w:cs="Arial"/>
        </w:rPr>
        <w:t>less</w:t>
      </w:r>
      <w:r w:rsidRPr="002732EE">
        <w:rPr>
          <w:rFonts w:ascii="Arial" w:hAnsi="Arial" w:cs="Arial"/>
          <w:spacing w:val="-22"/>
        </w:rPr>
        <w:t xml:space="preserve"> </w:t>
      </w:r>
      <w:r w:rsidRPr="002732EE">
        <w:rPr>
          <w:rFonts w:ascii="Arial" w:hAnsi="Arial" w:cs="Arial"/>
        </w:rPr>
        <w:t>than</w:t>
      </w:r>
      <w:r w:rsidRPr="002732EE">
        <w:rPr>
          <w:rFonts w:ascii="Arial" w:hAnsi="Arial" w:cs="Arial"/>
          <w:spacing w:val="-22"/>
        </w:rPr>
        <w:t xml:space="preserve"> </w:t>
      </w:r>
      <w:r w:rsidRPr="002732EE">
        <w:rPr>
          <w:rFonts w:ascii="Arial" w:hAnsi="Arial" w:cs="Arial"/>
        </w:rPr>
        <w:t>100</w:t>
      </w:r>
      <w:r w:rsidRPr="002732EE">
        <w:rPr>
          <w:rFonts w:ascii="Arial" w:hAnsi="Arial" w:cs="Arial"/>
          <w:spacing w:val="-22"/>
        </w:rPr>
        <w:t xml:space="preserve"> </w:t>
      </w:r>
      <w:r w:rsidRPr="002732EE">
        <w:rPr>
          <w:rFonts w:ascii="Arial" w:hAnsi="Arial" w:cs="Arial"/>
        </w:rPr>
        <w:t>megawatts</w:t>
      </w:r>
      <w:r w:rsidRPr="002732EE">
        <w:rPr>
          <w:rFonts w:ascii="Arial" w:hAnsi="Arial" w:cs="Arial"/>
          <w:spacing w:val="-22"/>
        </w:rPr>
        <w:t xml:space="preserve"> </w:t>
      </w:r>
      <w:r w:rsidRPr="002732EE">
        <w:rPr>
          <w:rFonts w:ascii="Arial" w:hAnsi="Arial" w:cs="Arial"/>
        </w:rPr>
        <w:t>[</w:t>
      </w:r>
      <w:r w:rsidRPr="002732EE">
        <w:rPr>
          <w:rFonts w:ascii="Arial" w:hAnsi="Arial" w:cs="Arial"/>
          <w:i/>
        </w:rPr>
        <w:t>See</w:t>
      </w:r>
      <w:r w:rsidRPr="002732EE">
        <w:rPr>
          <w:rFonts w:ascii="Arial" w:hAnsi="Arial" w:cs="Arial"/>
          <w:i/>
          <w:spacing w:val="-13"/>
        </w:rPr>
        <w:t xml:space="preserve"> </w:t>
      </w:r>
      <w:r w:rsidRPr="002732EE">
        <w:rPr>
          <w:rFonts w:ascii="Arial" w:hAnsi="Arial" w:cs="Arial"/>
          <w:i/>
        </w:rPr>
        <w:t>Wis.</w:t>
      </w:r>
      <w:r w:rsidRPr="002732EE">
        <w:rPr>
          <w:rFonts w:ascii="Arial" w:hAnsi="Arial" w:cs="Arial"/>
          <w:i/>
          <w:spacing w:val="-13"/>
        </w:rPr>
        <w:t xml:space="preserve"> </w:t>
      </w:r>
      <w:r w:rsidRPr="002732EE">
        <w:rPr>
          <w:rFonts w:ascii="Arial" w:hAnsi="Arial" w:cs="Arial"/>
          <w:i/>
        </w:rPr>
        <w:t>Stat.</w:t>
      </w:r>
      <w:r w:rsidRPr="002732EE">
        <w:rPr>
          <w:rFonts w:ascii="Arial" w:hAnsi="Arial" w:cs="Arial"/>
          <w:i/>
          <w:spacing w:val="-13"/>
        </w:rPr>
        <w:t xml:space="preserve"> </w:t>
      </w:r>
      <w:r w:rsidRPr="002732EE">
        <w:rPr>
          <w:rFonts w:ascii="Arial" w:hAnsi="Arial" w:cs="Arial"/>
          <w:i/>
        </w:rPr>
        <w:t>§</w:t>
      </w:r>
      <w:r w:rsidRPr="002732EE">
        <w:rPr>
          <w:rFonts w:ascii="Arial" w:hAnsi="Arial" w:cs="Arial"/>
          <w:i/>
          <w:spacing w:val="-13"/>
        </w:rPr>
        <w:t xml:space="preserve"> </w:t>
      </w:r>
      <w:r w:rsidRPr="002732EE">
        <w:rPr>
          <w:rFonts w:ascii="Arial" w:hAnsi="Arial" w:cs="Arial"/>
          <w:i/>
        </w:rPr>
        <w:t>196.491</w:t>
      </w:r>
      <w:r w:rsidRPr="002732EE">
        <w:rPr>
          <w:rFonts w:ascii="Arial" w:hAnsi="Arial" w:cs="Arial"/>
        </w:rPr>
        <w:t>]</w:t>
      </w:r>
      <w:r w:rsidR="00B015C9" w:rsidRPr="002732EE">
        <w:rPr>
          <w:rFonts w:ascii="Arial" w:hAnsi="Arial" w:cs="Arial"/>
        </w:rPr>
        <w:t>. Approval of a Conditional Use Permit is required for this use.</w:t>
      </w:r>
    </w:p>
    <w:p w14:paraId="4D89ED6B" w14:textId="77777777" w:rsidR="00EB3B0E" w:rsidRPr="002732EE" w:rsidRDefault="00EB3B0E" w:rsidP="0095711F">
      <w:pPr>
        <w:pStyle w:val="BodyText"/>
        <w:jc w:val="both"/>
        <w:rPr>
          <w:rFonts w:ascii="Arial" w:hAnsi="Arial" w:cs="Arial"/>
        </w:rPr>
      </w:pPr>
    </w:p>
    <w:p w14:paraId="3F65EEAC" w14:textId="2DFE16D6" w:rsidR="00EB3B0E" w:rsidRPr="002732EE" w:rsidRDefault="00EB3B0E" w:rsidP="0095711F">
      <w:pPr>
        <w:pStyle w:val="BodyText"/>
        <w:jc w:val="both"/>
        <w:rPr>
          <w:rFonts w:ascii="Arial" w:hAnsi="Arial" w:cs="Arial"/>
          <w:b/>
          <w:bCs/>
        </w:rPr>
      </w:pPr>
      <w:r w:rsidRPr="002732EE">
        <w:rPr>
          <w:rFonts w:ascii="Arial" w:hAnsi="Arial" w:cs="Arial"/>
          <w:b/>
          <w:bCs/>
        </w:rPr>
        <w:t>SECTION 1</w:t>
      </w:r>
      <w:r w:rsidR="00F25EB1">
        <w:rPr>
          <w:rFonts w:ascii="Arial" w:hAnsi="Arial" w:cs="Arial"/>
          <w:b/>
          <w:bCs/>
        </w:rPr>
        <w:t>6</w:t>
      </w:r>
      <w:r w:rsidRPr="002732EE">
        <w:rPr>
          <w:rFonts w:ascii="Arial" w:hAnsi="Arial" w:cs="Arial"/>
          <w:b/>
          <w:bCs/>
        </w:rPr>
        <w:t>.3</w:t>
      </w:r>
      <w:r w:rsidR="00AD1AF1">
        <w:rPr>
          <w:rFonts w:ascii="Arial" w:hAnsi="Arial" w:cs="Arial"/>
          <w:b/>
          <w:bCs/>
        </w:rPr>
        <w:t>8</w:t>
      </w:r>
      <w:r w:rsidRPr="002732EE">
        <w:rPr>
          <w:rFonts w:ascii="Arial" w:hAnsi="Arial" w:cs="Arial"/>
          <w:b/>
          <w:bCs/>
        </w:rPr>
        <w:t xml:space="preserve">  </w:t>
      </w:r>
      <w:r w:rsidRPr="002732EE">
        <w:rPr>
          <w:rFonts w:ascii="Arial" w:hAnsi="Arial" w:cs="Arial"/>
          <w:b/>
          <w:bCs/>
        </w:rPr>
        <w:tab/>
      </w:r>
    </w:p>
    <w:p w14:paraId="44821D4B" w14:textId="77777777" w:rsidR="00EB3B0E" w:rsidRPr="002732EE" w:rsidRDefault="00EB3B0E" w:rsidP="0095711F">
      <w:pPr>
        <w:pStyle w:val="BodyText"/>
        <w:jc w:val="both"/>
        <w:rPr>
          <w:rFonts w:ascii="Arial" w:hAnsi="Arial" w:cs="Arial"/>
          <w:b/>
          <w:bCs/>
        </w:rPr>
      </w:pPr>
      <w:r w:rsidRPr="002732EE">
        <w:rPr>
          <w:rFonts w:ascii="Arial" w:hAnsi="Arial" w:cs="Arial"/>
          <w:b/>
          <w:bCs/>
        </w:rPr>
        <w:t xml:space="preserve">FARM LABOR HOUSING. </w:t>
      </w:r>
    </w:p>
    <w:p w14:paraId="4EAA93CC" w14:textId="41111671" w:rsidR="00EB3B0E" w:rsidRPr="002732EE" w:rsidRDefault="00EB3B0E" w:rsidP="0095711F">
      <w:pPr>
        <w:pStyle w:val="BodyText"/>
        <w:jc w:val="both"/>
        <w:rPr>
          <w:rFonts w:ascii="Arial" w:hAnsi="Arial" w:cs="Arial"/>
        </w:rPr>
      </w:pPr>
      <w:r w:rsidRPr="002732EE">
        <w:rPr>
          <w:rFonts w:ascii="Arial" w:hAnsi="Arial" w:cs="Arial"/>
        </w:rPr>
        <w:t>Approval of a Conditional Use Permit is required for this us and farm labor housing shall meet these requirements:</w:t>
      </w:r>
    </w:p>
    <w:p w14:paraId="00F4D2E1" w14:textId="77777777" w:rsidR="00EB3B0E" w:rsidRPr="002732EE" w:rsidRDefault="00EB3B0E" w:rsidP="005E5984">
      <w:pPr>
        <w:numPr>
          <w:ilvl w:val="0"/>
          <w:numId w:val="20"/>
        </w:numPr>
        <w:autoSpaceDE w:val="0"/>
        <w:autoSpaceDN w:val="0"/>
        <w:adjustRightInd w:val="0"/>
        <w:spacing w:before="119" w:after="0" w:line="240" w:lineRule="auto"/>
        <w:ind w:hanging="720"/>
        <w:jc w:val="both"/>
        <w:rPr>
          <w:rFonts w:ascii="Arial" w:hAnsi="Arial" w:cs="Arial"/>
        </w:rPr>
      </w:pPr>
      <w:r w:rsidRPr="002732EE">
        <w:rPr>
          <w:rFonts w:ascii="Arial" w:hAnsi="Arial" w:cs="Arial"/>
          <w:b/>
          <w:bCs/>
        </w:rPr>
        <w:t>Minimum Parcel Size</w:t>
      </w:r>
      <w:r w:rsidRPr="002732EE">
        <w:rPr>
          <w:rFonts w:ascii="Arial" w:hAnsi="Arial" w:cs="Arial"/>
        </w:rPr>
        <w:t>. The farm labor housing shall be an accessory use to an agricultural use which agricultural use has a minimum parcel size of 35 acres.</w:t>
      </w:r>
    </w:p>
    <w:p w14:paraId="4B4AA614" w14:textId="2E448F9A" w:rsidR="00EB3B0E" w:rsidRPr="002732EE" w:rsidRDefault="00EB3B0E" w:rsidP="005E5984">
      <w:pPr>
        <w:pStyle w:val="ListParagraph"/>
        <w:numPr>
          <w:ilvl w:val="0"/>
          <w:numId w:val="20"/>
        </w:numPr>
        <w:spacing w:line="240" w:lineRule="auto"/>
        <w:ind w:hanging="720"/>
        <w:rPr>
          <w:rFonts w:ascii="Arial" w:hAnsi="Arial" w:cs="Arial"/>
          <w:i/>
          <w:iCs/>
          <w:sz w:val="22"/>
          <w:szCs w:val="22"/>
        </w:rPr>
      </w:pPr>
      <w:r w:rsidRPr="002732EE">
        <w:rPr>
          <w:rFonts w:ascii="Arial" w:hAnsi="Arial" w:cs="Arial"/>
          <w:b/>
          <w:bCs/>
          <w:sz w:val="22"/>
          <w:szCs w:val="22"/>
        </w:rPr>
        <w:t>Maximum Permitted Density</w:t>
      </w:r>
      <w:r w:rsidRPr="002732EE">
        <w:rPr>
          <w:rFonts w:ascii="Arial" w:hAnsi="Arial" w:cs="Arial"/>
          <w:sz w:val="22"/>
          <w:szCs w:val="22"/>
        </w:rPr>
        <w:t>. The maximum density of the farm labor housing shall not exceed one dwelling unit per two acres of the Zoning lot devoted to agriculture. The units may be clustered, but the area of land used in calculating the density cannot be further subdivided or used for uses other than agriculture. Dormitories, for purposes of density calculations, shall be calculated at 2</w:t>
      </w:r>
      <w:r w:rsidR="000224B0" w:rsidRPr="002732EE">
        <w:rPr>
          <w:rFonts w:ascii="Arial" w:hAnsi="Arial" w:cs="Arial"/>
          <w:sz w:val="22"/>
          <w:szCs w:val="22"/>
        </w:rPr>
        <w:t>.</w:t>
      </w:r>
      <w:r w:rsidR="00487B39" w:rsidRPr="002732EE">
        <w:rPr>
          <w:rFonts w:ascii="Arial" w:hAnsi="Arial" w:cs="Arial"/>
          <w:sz w:val="22"/>
          <w:szCs w:val="22"/>
        </w:rPr>
        <w:t xml:space="preserve">56 </w:t>
      </w:r>
      <w:r w:rsidRPr="002732EE">
        <w:rPr>
          <w:rFonts w:ascii="Arial" w:hAnsi="Arial" w:cs="Arial"/>
          <w:sz w:val="22"/>
          <w:szCs w:val="22"/>
        </w:rPr>
        <w:t xml:space="preserve">residents equaling one dwelling unit. </w:t>
      </w:r>
      <w:r w:rsidR="000224B0" w:rsidRPr="002732EE">
        <w:rPr>
          <w:rFonts w:ascii="Arial" w:hAnsi="Arial" w:cs="Arial"/>
          <w:i/>
          <w:iCs/>
          <w:sz w:val="22"/>
          <w:szCs w:val="22"/>
        </w:rPr>
        <w:t xml:space="preserve">[Note: This number is based upon the </w:t>
      </w:r>
      <w:r w:rsidR="00487B39" w:rsidRPr="002732EE">
        <w:rPr>
          <w:rFonts w:ascii="Arial" w:hAnsi="Arial" w:cs="Arial"/>
          <w:i/>
          <w:iCs/>
          <w:sz w:val="22"/>
          <w:szCs w:val="22"/>
        </w:rPr>
        <w:t xml:space="preserve">2010 </w:t>
      </w:r>
      <w:r w:rsidR="000224B0" w:rsidRPr="002732EE">
        <w:rPr>
          <w:rFonts w:ascii="Arial" w:hAnsi="Arial" w:cs="Arial"/>
          <w:i/>
          <w:iCs/>
          <w:sz w:val="22"/>
          <w:szCs w:val="22"/>
        </w:rPr>
        <w:t xml:space="preserve">US Census of </w:t>
      </w:r>
      <w:r w:rsidR="00487B39" w:rsidRPr="002732EE">
        <w:rPr>
          <w:rFonts w:ascii="Arial" w:hAnsi="Arial" w:cs="Arial"/>
          <w:i/>
          <w:iCs/>
          <w:sz w:val="22"/>
          <w:szCs w:val="22"/>
        </w:rPr>
        <w:t>2.56</w:t>
      </w:r>
      <w:r w:rsidR="000224B0" w:rsidRPr="002732EE">
        <w:rPr>
          <w:rFonts w:ascii="Arial" w:hAnsi="Arial" w:cs="Arial"/>
          <w:i/>
          <w:iCs/>
          <w:sz w:val="22"/>
          <w:szCs w:val="22"/>
        </w:rPr>
        <w:t xml:space="preserve"> persons per occupied rental housing unit in the Town of Saukville)</w:t>
      </w:r>
    </w:p>
    <w:p w14:paraId="38C99258" w14:textId="77777777" w:rsidR="002732EE" w:rsidRPr="006244E4" w:rsidRDefault="002732EE" w:rsidP="0095711F">
      <w:pPr>
        <w:tabs>
          <w:tab w:val="left" w:pos="240"/>
        </w:tabs>
        <w:kinsoku w:val="0"/>
        <w:overflowPunct w:val="0"/>
        <w:autoSpaceDE w:val="0"/>
        <w:autoSpaceDN w:val="0"/>
        <w:adjustRightInd w:val="0"/>
        <w:spacing w:before="6" w:after="0" w:line="240" w:lineRule="auto"/>
        <w:jc w:val="both"/>
        <w:rPr>
          <w:rFonts w:ascii="Arial" w:hAnsi="Arial" w:cs="Arial"/>
        </w:rPr>
      </w:pPr>
    </w:p>
    <w:p w14:paraId="532D33F3" w14:textId="56FFBD5B" w:rsidR="00EB3B0E" w:rsidRPr="006244E4" w:rsidRDefault="00EB3B0E" w:rsidP="0095711F">
      <w:pPr>
        <w:tabs>
          <w:tab w:val="left" w:pos="240"/>
        </w:tabs>
        <w:kinsoku w:val="0"/>
        <w:overflowPunct w:val="0"/>
        <w:autoSpaceDE w:val="0"/>
        <w:autoSpaceDN w:val="0"/>
        <w:adjustRightInd w:val="0"/>
        <w:spacing w:before="6" w:after="0" w:line="240" w:lineRule="auto"/>
        <w:jc w:val="both"/>
        <w:rPr>
          <w:rFonts w:ascii="Arial" w:hAnsi="Arial" w:cs="Arial"/>
          <w:b/>
          <w:bCs/>
        </w:rPr>
      </w:pPr>
      <w:r w:rsidRPr="00924283">
        <w:rPr>
          <w:rFonts w:ascii="Arial" w:hAnsi="Arial" w:cs="Arial"/>
          <w:b/>
          <w:bCs/>
        </w:rPr>
        <w:t>SECTION 1</w:t>
      </w:r>
      <w:r w:rsidR="00F25EB1">
        <w:rPr>
          <w:rFonts w:ascii="Arial" w:hAnsi="Arial" w:cs="Arial"/>
          <w:b/>
          <w:bCs/>
        </w:rPr>
        <w:t>6</w:t>
      </w:r>
      <w:r w:rsidRPr="00924283">
        <w:rPr>
          <w:rFonts w:ascii="Arial" w:hAnsi="Arial" w:cs="Arial"/>
          <w:b/>
          <w:bCs/>
        </w:rPr>
        <w:t>.3</w:t>
      </w:r>
      <w:r w:rsidR="00AD1AF1">
        <w:rPr>
          <w:rFonts w:ascii="Arial" w:hAnsi="Arial" w:cs="Arial"/>
          <w:b/>
          <w:bCs/>
        </w:rPr>
        <w:t>9</w:t>
      </w:r>
      <w:r w:rsidRPr="006244E4">
        <w:rPr>
          <w:rFonts w:ascii="Arial" w:hAnsi="Arial" w:cs="Arial"/>
          <w:b/>
          <w:bCs/>
        </w:rPr>
        <w:t xml:space="preserve">  </w:t>
      </w:r>
    </w:p>
    <w:p w14:paraId="082ECDBE" w14:textId="77777777" w:rsidR="00EB3B0E" w:rsidRPr="006244E4" w:rsidRDefault="00EB3B0E" w:rsidP="0095711F">
      <w:pPr>
        <w:pStyle w:val="Default"/>
        <w:jc w:val="both"/>
        <w:rPr>
          <w:b/>
          <w:bCs/>
          <w:sz w:val="22"/>
          <w:szCs w:val="22"/>
        </w:rPr>
      </w:pPr>
      <w:r w:rsidRPr="006244E4">
        <w:rPr>
          <w:b/>
          <w:bCs/>
          <w:sz w:val="22"/>
          <w:szCs w:val="22"/>
        </w:rPr>
        <w:t>FAMILY FARM BUSINESS RENTAL OR LEASE</w:t>
      </w:r>
    </w:p>
    <w:p w14:paraId="0697AB0C" w14:textId="78276F20" w:rsidR="00EB3B0E" w:rsidRPr="006244E4" w:rsidRDefault="00EB3B0E" w:rsidP="0095711F">
      <w:pPr>
        <w:pStyle w:val="Default"/>
        <w:jc w:val="both"/>
        <w:rPr>
          <w:sz w:val="22"/>
          <w:szCs w:val="22"/>
        </w:rPr>
      </w:pPr>
      <w:r w:rsidRPr="006244E4">
        <w:rPr>
          <w:sz w:val="22"/>
          <w:szCs w:val="22"/>
        </w:rPr>
        <w:t>Family Farm Business Rental or Lease of property qualifying as a under the provisions of Section 91.75(B) of the Wisconsin Statues</w:t>
      </w:r>
      <w:r w:rsidR="00975AAF">
        <w:rPr>
          <w:sz w:val="22"/>
          <w:szCs w:val="22"/>
        </w:rPr>
        <w:t>.</w:t>
      </w:r>
      <w:r w:rsidRPr="006244E4">
        <w:rPr>
          <w:sz w:val="22"/>
          <w:szCs w:val="22"/>
        </w:rPr>
        <w:t xml:space="preserve"> </w:t>
      </w:r>
    </w:p>
    <w:p w14:paraId="0389A79B" w14:textId="77777777" w:rsidR="00EB3B0E" w:rsidRPr="006244E4" w:rsidRDefault="00EB3B0E" w:rsidP="0095711F">
      <w:pPr>
        <w:tabs>
          <w:tab w:val="left" w:pos="240"/>
        </w:tabs>
        <w:kinsoku w:val="0"/>
        <w:overflowPunct w:val="0"/>
        <w:autoSpaceDE w:val="0"/>
        <w:autoSpaceDN w:val="0"/>
        <w:adjustRightInd w:val="0"/>
        <w:spacing w:before="6" w:after="0" w:line="240" w:lineRule="auto"/>
        <w:jc w:val="both"/>
        <w:rPr>
          <w:rFonts w:ascii="Arial" w:hAnsi="Arial" w:cs="Arial"/>
        </w:rPr>
      </w:pPr>
    </w:p>
    <w:p w14:paraId="22E881B2" w14:textId="77777777" w:rsidR="002732EE" w:rsidRDefault="002732EE" w:rsidP="0095711F">
      <w:pPr>
        <w:autoSpaceDE w:val="0"/>
        <w:autoSpaceDN w:val="0"/>
        <w:adjustRightInd w:val="0"/>
        <w:spacing w:after="0" w:line="240" w:lineRule="auto"/>
        <w:jc w:val="both"/>
        <w:rPr>
          <w:rFonts w:ascii="Arial" w:hAnsi="Arial" w:cs="Arial"/>
          <w:b/>
          <w:bCs/>
        </w:rPr>
      </w:pPr>
    </w:p>
    <w:p w14:paraId="52EF9A48" w14:textId="053C5672" w:rsidR="00EB3B0E" w:rsidRPr="006244E4" w:rsidRDefault="00EB3B0E" w:rsidP="0095711F">
      <w:pPr>
        <w:autoSpaceDE w:val="0"/>
        <w:autoSpaceDN w:val="0"/>
        <w:adjustRightInd w:val="0"/>
        <w:spacing w:after="0" w:line="240" w:lineRule="auto"/>
        <w:jc w:val="both"/>
        <w:rPr>
          <w:rFonts w:ascii="Arial" w:hAnsi="Arial" w:cs="Arial"/>
          <w:b/>
          <w:bCs/>
        </w:rPr>
      </w:pPr>
      <w:r w:rsidRPr="00924283">
        <w:rPr>
          <w:rFonts w:ascii="Arial" w:hAnsi="Arial" w:cs="Arial"/>
          <w:b/>
          <w:bCs/>
        </w:rPr>
        <w:t>SECTION 1</w:t>
      </w:r>
      <w:r w:rsidR="00F25EB1">
        <w:rPr>
          <w:rFonts w:ascii="Arial" w:hAnsi="Arial" w:cs="Arial"/>
          <w:b/>
          <w:bCs/>
        </w:rPr>
        <w:t>6</w:t>
      </w:r>
      <w:r w:rsidRPr="00924283">
        <w:rPr>
          <w:rFonts w:ascii="Arial" w:hAnsi="Arial" w:cs="Arial"/>
          <w:b/>
          <w:bCs/>
        </w:rPr>
        <w:t>.</w:t>
      </w:r>
      <w:r w:rsidR="00AD1AF1">
        <w:rPr>
          <w:rFonts w:ascii="Arial" w:hAnsi="Arial" w:cs="Arial"/>
          <w:b/>
          <w:bCs/>
        </w:rPr>
        <w:t>40</w:t>
      </w:r>
      <w:r w:rsidRPr="006244E4">
        <w:rPr>
          <w:rFonts w:ascii="Arial" w:hAnsi="Arial" w:cs="Arial"/>
          <w:b/>
          <w:bCs/>
        </w:rPr>
        <w:t xml:space="preserve">  </w:t>
      </w:r>
      <w:r w:rsidRPr="006244E4">
        <w:rPr>
          <w:rFonts w:ascii="Arial" w:hAnsi="Arial" w:cs="Arial"/>
          <w:b/>
          <w:bCs/>
        </w:rPr>
        <w:tab/>
      </w:r>
    </w:p>
    <w:p w14:paraId="4CFEA61B" w14:textId="77777777" w:rsidR="00EB3B0E" w:rsidRPr="006244E4" w:rsidRDefault="00EB3B0E" w:rsidP="0095711F">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FENCES.  </w:t>
      </w:r>
    </w:p>
    <w:p w14:paraId="60372D80" w14:textId="76CD035D" w:rsidR="00EB3B0E" w:rsidRPr="006244E4" w:rsidRDefault="00EB3B0E" w:rsidP="0095711F">
      <w:pPr>
        <w:autoSpaceDE w:val="0"/>
        <w:autoSpaceDN w:val="0"/>
        <w:adjustRightInd w:val="0"/>
        <w:spacing w:after="0" w:line="240" w:lineRule="auto"/>
        <w:jc w:val="both"/>
        <w:rPr>
          <w:rFonts w:ascii="Arial" w:hAnsi="Arial" w:cs="Arial"/>
          <w:b/>
          <w:bCs/>
        </w:rPr>
      </w:pPr>
      <w:r w:rsidRPr="006244E4">
        <w:rPr>
          <w:rFonts w:ascii="Arial" w:hAnsi="Arial" w:cs="Arial"/>
        </w:rPr>
        <w:t>Fences shall be constructed of rock, masonry or wood. Chain link fences and chain link with slats shall be prohibited from use in required bufferyards.</w:t>
      </w:r>
    </w:p>
    <w:p w14:paraId="3FD98395" w14:textId="77777777" w:rsidR="00EB3B0E" w:rsidRPr="006244E4" w:rsidRDefault="00EB3B0E" w:rsidP="0095711F">
      <w:pPr>
        <w:autoSpaceDE w:val="0"/>
        <w:autoSpaceDN w:val="0"/>
        <w:adjustRightInd w:val="0"/>
        <w:spacing w:after="0" w:line="240" w:lineRule="auto"/>
        <w:jc w:val="both"/>
        <w:rPr>
          <w:rFonts w:ascii="Arial" w:hAnsi="Arial" w:cs="Arial"/>
          <w:b/>
          <w:bCs/>
        </w:rPr>
      </w:pPr>
    </w:p>
    <w:p w14:paraId="1699BD2E" w14:textId="5DD8C487" w:rsidR="00EB3B0E" w:rsidRPr="00A43308" w:rsidRDefault="00EB3B0E" w:rsidP="005E5984">
      <w:pPr>
        <w:pStyle w:val="ListParagraph"/>
        <w:numPr>
          <w:ilvl w:val="2"/>
          <w:numId w:val="117"/>
        </w:numPr>
        <w:spacing w:line="240" w:lineRule="auto"/>
        <w:ind w:left="720"/>
        <w:rPr>
          <w:rFonts w:ascii="Arial" w:hAnsi="Arial" w:cs="Arial"/>
          <w:sz w:val="22"/>
          <w:szCs w:val="22"/>
        </w:rPr>
      </w:pPr>
      <w:r w:rsidRPr="00A43308">
        <w:rPr>
          <w:rFonts w:ascii="Arial" w:hAnsi="Arial" w:cs="Arial"/>
          <w:sz w:val="22"/>
          <w:szCs w:val="22"/>
        </w:rPr>
        <w:t>The following are required of all fences installed in the Town of Saukville:</w:t>
      </w:r>
    </w:p>
    <w:p w14:paraId="22FB3D38" w14:textId="77777777" w:rsidR="00EB3B0E" w:rsidRPr="006244E4"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t>All fences shall be maintained in good repair and in structurally sound conditions. All fences shall be constructed and maintained in a good aesthetic condition and in such a manner and of such materials and colors so as not to adversely affect the value of adjoining property or property in the immediate neighborhood. No fence may be constructed or maintained which is detrimental to human life or safety or causes a traffic hazard. All fences shall be constructed and maintained straight and plumb.</w:t>
      </w:r>
    </w:p>
    <w:p w14:paraId="1B6846F7" w14:textId="77777777" w:rsidR="00EB3B0E" w:rsidRPr="006244E4"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No advertising or signs shall be permitted on any fence in any zoning district.</w:t>
      </w:r>
    </w:p>
    <w:p w14:paraId="0A773F5C" w14:textId="77777777" w:rsidR="00EB3B0E" w:rsidRPr="006244E4"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3. </w:t>
      </w:r>
      <w:r w:rsidRPr="006244E4">
        <w:rPr>
          <w:rFonts w:ascii="Arial" w:hAnsi="Arial" w:cs="Arial"/>
        </w:rPr>
        <w:tab/>
        <w:t>No materials shall be stored between a fence located adjacent to a lot line and the lot line.</w:t>
      </w:r>
    </w:p>
    <w:p w14:paraId="1BC666CB" w14:textId="77777777" w:rsidR="00EB3B0E" w:rsidRPr="006244E4"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4. </w:t>
      </w:r>
      <w:r w:rsidRPr="006244E4">
        <w:rPr>
          <w:rFonts w:ascii="Arial" w:hAnsi="Arial" w:cs="Arial"/>
        </w:rPr>
        <w:tab/>
        <w:t>Fencing shall be constructed with the finished or decorative side facing the adjacent or abutting property or street.</w:t>
      </w:r>
    </w:p>
    <w:p w14:paraId="25624055" w14:textId="77777777" w:rsidR="00EB3B0E" w:rsidRPr="006244E4" w:rsidRDefault="00EB3B0E" w:rsidP="0095711F">
      <w:pPr>
        <w:autoSpaceDE w:val="0"/>
        <w:autoSpaceDN w:val="0"/>
        <w:adjustRightInd w:val="0"/>
        <w:spacing w:after="0" w:line="240" w:lineRule="auto"/>
        <w:ind w:left="1080" w:hanging="360"/>
        <w:jc w:val="both"/>
        <w:rPr>
          <w:rFonts w:ascii="Arial" w:hAnsi="Arial" w:cs="Arial"/>
          <w:color w:val="000000"/>
        </w:rPr>
      </w:pPr>
      <w:r w:rsidRPr="006244E4">
        <w:rPr>
          <w:rFonts w:ascii="Arial" w:hAnsi="Arial" w:cs="Arial"/>
          <w:color w:val="000000"/>
        </w:rPr>
        <w:t xml:space="preserve">5. </w:t>
      </w:r>
      <w:r w:rsidRPr="006244E4">
        <w:rPr>
          <w:rFonts w:ascii="Arial" w:hAnsi="Arial" w:cs="Arial"/>
          <w:color w:val="000000"/>
        </w:rPr>
        <w:tab/>
        <w:t xml:space="preserve">Snow fencing will only be permitted between November 15 and April 15 of the following year. </w:t>
      </w:r>
    </w:p>
    <w:p w14:paraId="454AB467" w14:textId="77777777" w:rsidR="00EB3B0E" w:rsidRPr="006244E4" w:rsidRDefault="00EB3B0E" w:rsidP="0095711F">
      <w:pPr>
        <w:autoSpaceDE w:val="0"/>
        <w:autoSpaceDN w:val="0"/>
        <w:adjustRightInd w:val="0"/>
        <w:spacing w:after="0" w:line="240" w:lineRule="auto"/>
        <w:jc w:val="both"/>
        <w:rPr>
          <w:rFonts w:ascii="Arial" w:hAnsi="Arial" w:cs="Arial"/>
          <w:color w:val="000000"/>
        </w:rPr>
      </w:pPr>
    </w:p>
    <w:p w14:paraId="5DF79DBF" w14:textId="71ADACFB" w:rsidR="00EB3B0E" w:rsidRPr="00A43308" w:rsidRDefault="00EB3B0E" w:rsidP="005E5984">
      <w:pPr>
        <w:pStyle w:val="ListParagraph"/>
        <w:numPr>
          <w:ilvl w:val="2"/>
          <w:numId w:val="117"/>
        </w:numPr>
        <w:spacing w:line="240" w:lineRule="auto"/>
        <w:ind w:left="720"/>
        <w:rPr>
          <w:rFonts w:ascii="Arial" w:hAnsi="Arial" w:cs="Arial"/>
          <w:color w:val="000000"/>
          <w:sz w:val="22"/>
          <w:szCs w:val="22"/>
        </w:rPr>
      </w:pPr>
      <w:r w:rsidRPr="00A43308">
        <w:rPr>
          <w:rFonts w:ascii="Arial" w:hAnsi="Arial" w:cs="Arial"/>
          <w:b/>
          <w:bCs/>
          <w:color w:val="000000"/>
          <w:sz w:val="22"/>
          <w:szCs w:val="22"/>
        </w:rPr>
        <w:t xml:space="preserve">Fencing in Residential Zoning Districts. </w:t>
      </w:r>
    </w:p>
    <w:p w14:paraId="7F6B896A" w14:textId="77777777" w:rsidR="00EB3B0E" w:rsidRPr="006244E4" w:rsidRDefault="00EB3B0E" w:rsidP="005E5984">
      <w:pPr>
        <w:numPr>
          <w:ilvl w:val="0"/>
          <w:numId w:val="215"/>
        </w:numPr>
        <w:spacing w:after="0" w:line="240" w:lineRule="auto"/>
        <w:jc w:val="both"/>
        <w:rPr>
          <w:rFonts w:ascii="Arial" w:hAnsi="Arial" w:cs="Arial"/>
        </w:rPr>
      </w:pPr>
      <w:r w:rsidRPr="006244E4">
        <w:rPr>
          <w:rFonts w:ascii="Arial" w:hAnsi="Arial" w:cs="Arial"/>
        </w:rPr>
        <w:t xml:space="preserve">Fences having a height of six feet or less may be used to locate property lines within the required side and rear yard areas in the residential districts. </w:t>
      </w:r>
    </w:p>
    <w:p w14:paraId="5B83B053" w14:textId="77777777" w:rsidR="00EB3B0E" w:rsidRPr="006244E4" w:rsidRDefault="00EB3B0E" w:rsidP="005E5984">
      <w:pPr>
        <w:numPr>
          <w:ilvl w:val="0"/>
          <w:numId w:val="215"/>
        </w:numPr>
        <w:spacing w:after="0" w:line="240" w:lineRule="auto"/>
        <w:jc w:val="both"/>
        <w:rPr>
          <w:rFonts w:ascii="Arial" w:hAnsi="Arial" w:cs="Arial"/>
        </w:rPr>
      </w:pPr>
      <w:r w:rsidRPr="006244E4">
        <w:rPr>
          <w:rFonts w:ascii="Arial" w:hAnsi="Arial" w:cs="Arial"/>
        </w:rPr>
        <w:t xml:space="preserve">Chain-link fences shall not be allowed in the front yards of residential districts. </w:t>
      </w:r>
    </w:p>
    <w:p w14:paraId="66105410" w14:textId="77777777" w:rsidR="00EB3B0E" w:rsidRPr="006244E4" w:rsidRDefault="00EB3B0E" w:rsidP="005E5984">
      <w:pPr>
        <w:numPr>
          <w:ilvl w:val="0"/>
          <w:numId w:val="215"/>
        </w:numPr>
        <w:spacing w:after="0" w:line="240" w:lineRule="auto"/>
        <w:jc w:val="both"/>
        <w:rPr>
          <w:rFonts w:ascii="Arial" w:hAnsi="Arial" w:cs="Arial"/>
        </w:rPr>
      </w:pPr>
      <w:r w:rsidRPr="006244E4">
        <w:rPr>
          <w:rFonts w:ascii="Arial" w:hAnsi="Arial" w:cs="Arial"/>
        </w:rPr>
        <w:t>No barbed wire, chicken wire (except for gardening purposes), razor wire, or electrically charged fences shall be allowed in residential zoning districts.</w:t>
      </w:r>
    </w:p>
    <w:p w14:paraId="1B75E9F1" w14:textId="77777777" w:rsidR="00EB3B0E" w:rsidRPr="006244E4" w:rsidRDefault="00EB3B0E" w:rsidP="0095711F">
      <w:pPr>
        <w:autoSpaceDE w:val="0"/>
        <w:autoSpaceDN w:val="0"/>
        <w:adjustRightInd w:val="0"/>
        <w:spacing w:after="0" w:line="240" w:lineRule="auto"/>
        <w:jc w:val="both"/>
        <w:rPr>
          <w:rFonts w:ascii="Arial" w:hAnsi="Arial" w:cs="Arial"/>
          <w:b/>
          <w:bCs/>
        </w:rPr>
      </w:pPr>
    </w:p>
    <w:p w14:paraId="31E3D420" w14:textId="748465D6" w:rsidR="00EB3B0E" w:rsidRPr="00A43308" w:rsidRDefault="00EB3B0E" w:rsidP="005E5984">
      <w:pPr>
        <w:pStyle w:val="ListParagraph"/>
        <w:numPr>
          <w:ilvl w:val="2"/>
          <w:numId w:val="117"/>
        </w:numPr>
        <w:spacing w:line="240" w:lineRule="auto"/>
        <w:ind w:left="720"/>
        <w:rPr>
          <w:rFonts w:ascii="Arial" w:hAnsi="Arial" w:cs="Arial"/>
          <w:sz w:val="22"/>
          <w:szCs w:val="22"/>
        </w:rPr>
      </w:pPr>
      <w:r w:rsidRPr="00A43308">
        <w:rPr>
          <w:rFonts w:ascii="Arial" w:hAnsi="Arial" w:cs="Arial"/>
          <w:b/>
          <w:bCs/>
          <w:sz w:val="22"/>
          <w:szCs w:val="22"/>
        </w:rPr>
        <w:t>Fencing in the A-1</w:t>
      </w:r>
      <w:r w:rsidR="002732EE" w:rsidRPr="00A43308">
        <w:rPr>
          <w:rFonts w:ascii="Arial" w:hAnsi="Arial" w:cs="Arial"/>
          <w:b/>
          <w:bCs/>
          <w:sz w:val="22"/>
          <w:szCs w:val="22"/>
        </w:rPr>
        <w:t xml:space="preserve"> and A</w:t>
      </w:r>
      <w:r w:rsidRPr="00A43308">
        <w:rPr>
          <w:rFonts w:ascii="Arial" w:hAnsi="Arial" w:cs="Arial"/>
          <w:b/>
          <w:bCs/>
          <w:sz w:val="22"/>
          <w:szCs w:val="22"/>
        </w:rPr>
        <w:t>-2 Zoning Districts.</w:t>
      </w:r>
    </w:p>
    <w:p w14:paraId="0C4D9D7B" w14:textId="409D4962" w:rsidR="00EB3B0E" w:rsidRPr="006244E4"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t>Fencing shall be permitted in all yards in the A-1</w:t>
      </w:r>
      <w:r w:rsidR="002732EE">
        <w:rPr>
          <w:rFonts w:ascii="Arial" w:hAnsi="Arial" w:cs="Arial"/>
        </w:rPr>
        <w:t xml:space="preserve"> and</w:t>
      </w:r>
      <w:r w:rsidRPr="006244E4">
        <w:rPr>
          <w:rFonts w:ascii="Arial" w:hAnsi="Arial" w:cs="Arial"/>
        </w:rPr>
        <w:t xml:space="preserve"> A-2 Zoning </w:t>
      </w:r>
      <w:r w:rsidR="002732EE">
        <w:rPr>
          <w:rFonts w:ascii="Arial" w:hAnsi="Arial" w:cs="Arial"/>
        </w:rPr>
        <w:t>D</w:t>
      </w:r>
      <w:r w:rsidRPr="006244E4">
        <w:rPr>
          <w:rFonts w:ascii="Arial" w:hAnsi="Arial" w:cs="Arial"/>
        </w:rPr>
        <w:t>istricts, and in all yards in legal nonconforming agricultural uses for replacement of existing fencing. Fencing shall be permitted in front yards only for the enclosure of cultivated fields, pastures and animal pens.</w:t>
      </w:r>
    </w:p>
    <w:p w14:paraId="189F2099" w14:textId="77777777" w:rsidR="00EB3B0E" w:rsidRPr="006244E4"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Fencing for areas other than those described in Paragraph 1 above shall comply with the residential zoning district fencing requirements.</w:t>
      </w:r>
    </w:p>
    <w:p w14:paraId="4962020F" w14:textId="0EFEA3FD" w:rsidR="001E4D79"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3. </w:t>
      </w:r>
      <w:r w:rsidRPr="006244E4">
        <w:rPr>
          <w:rFonts w:ascii="Arial" w:hAnsi="Arial" w:cs="Arial"/>
        </w:rPr>
        <w:tab/>
        <w:t>Fencing may be constructed in the A-1</w:t>
      </w:r>
      <w:r w:rsidR="002732EE">
        <w:rPr>
          <w:rFonts w:ascii="Arial" w:hAnsi="Arial" w:cs="Arial"/>
        </w:rPr>
        <w:t xml:space="preserve"> and</w:t>
      </w:r>
      <w:r w:rsidRPr="006244E4">
        <w:rPr>
          <w:rFonts w:ascii="Arial" w:hAnsi="Arial" w:cs="Arial"/>
        </w:rPr>
        <w:t xml:space="preserve"> A-2 Districts for cultivated fields and pastures before a principal structure is present.</w:t>
      </w:r>
    </w:p>
    <w:p w14:paraId="2752718E" w14:textId="77777777" w:rsidR="001E4D79" w:rsidRDefault="001E4D79" w:rsidP="0095711F">
      <w:pPr>
        <w:autoSpaceDE w:val="0"/>
        <w:autoSpaceDN w:val="0"/>
        <w:adjustRightInd w:val="0"/>
        <w:spacing w:after="0" w:line="240" w:lineRule="auto"/>
        <w:ind w:left="1080" w:hanging="360"/>
        <w:jc w:val="both"/>
        <w:rPr>
          <w:rFonts w:ascii="Arial" w:hAnsi="Arial" w:cs="Arial"/>
        </w:rPr>
      </w:pPr>
    </w:p>
    <w:p w14:paraId="58C3EECF" w14:textId="45C4DC33" w:rsidR="00EB3B0E" w:rsidRPr="00A43308" w:rsidRDefault="00EB3B0E" w:rsidP="005E5984">
      <w:pPr>
        <w:pStyle w:val="ListParagraph"/>
        <w:numPr>
          <w:ilvl w:val="2"/>
          <w:numId w:val="117"/>
        </w:numPr>
        <w:spacing w:line="240" w:lineRule="auto"/>
        <w:ind w:left="720"/>
        <w:rPr>
          <w:rFonts w:ascii="Arial" w:hAnsi="Arial" w:cs="Arial"/>
          <w:b/>
          <w:bCs/>
          <w:sz w:val="22"/>
          <w:szCs w:val="22"/>
        </w:rPr>
      </w:pPr>
      <w:r w:rsidRPr="00A43308">
        <w:rPr>
          <w:rFonts w:ascii="Arial" w:hAnsi="Arial" w:cs="Arial"/>
          <w:b/>
          <w:bCs/>
          <w:sz w:val="22"/>
          <w:szCs w:val="22"/>
        </w:rPr>
        <w:t>Location of Fencing in the I-1 and P-1 Zoning Districts.</w:t>
      </w:r>
    </w:p>
    <w:p w14:paraId="6FAD6B37" w14:textId="77777777" w:rsidR="00EB3B0E" w:rsidRPr="006244E4"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t>Fencing more than six feet in height, enclosing a park, elementary, middle or a high school site shall be permitted in all yards.</w:t>
      </w:r>
    </w:p>
    <w:p w14:paraId="6AF70C06" w14:textId="77777777" w:rsidR="00EB3B0E" w:rsidRPr="006244E4"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All fencing in the I-1 and P-1 Districts shall be limited to open mesh-type fencing (chain link).</w:t>
      </w:r>
    </w:p>
    <w:p w14:paraId="22952383" w14:textId="77777777" w:rsidR="00EB3B0E" w:rsidRPr="006244E4" w:rsidRDefault="00EB3B0E" w:rsidP="0095711F">
      <w:pPr>
        <w:autoSpaceDE w:val="0"/>
        <w:autoSpaceDN w:val="0"/>
        <w:adjustRightInd w:val="0"/>
        <w:spacing w:after="0" w:line="240" w:lineRule="auto"/>
        <w:jc w:val="both"/>
        <w:rPr>
          <w:rFonts w:ascii="Arial" w:hAnsi="Arial" w:cs="Arial"/>
          <w:b/>
          <w:bCs/>
        </w:rPr>
      </w:pPr>
    </w:p>
    <w:p w14:paraId="4E8030A1" w14:textId="4E10AFFB" w:rsidR="00EB3B0E" w:rsidRPr="00A43308" w:rsidRDefault="00EB3B0E" w:rsidP="005E5984">
      <w:pPr>
        <w:pStyle w:val="ListParagraph"/>
        <w:numPr>
          <w:ilvl w:val="2"/>
          <w:numId w:val="117"/>
        </w:numPr>
        <w:spacing w:line="240" w:lineRule="auto"/>
        <w:ind w:left="720"/>
        <w:rPr>
          <w:rFonts w:ascii="Arial" w:hAnsi="Arial" w:cs="Arial"/>
          <w:b/>
          <w:bCs/>
          <w:sz w:val="22"/>
          <w:szCs w:val="22"/>
        </w:rPr>
      </w:pPr>
      <w:r w:rsidRPr="00A43308">
        <w:rPr>
          <w:rFonts w:ascii="Arial" w:hAnsi="Arial" w:cs="Arial"/>
          <w:b/>
          <w:bCs/>
          <w:sz w:val="22"/>
          <w:szCs w:val="22"/>
        </w:rPr>
        <w:t xml:space="preserve">Fencing in Nonresidential Zoning Districts Excluding B-1 and M-1 Districts. </w:t>
      </w:r>
    </w:p>
    <w:p w14:paraId="26D67ABD" w14:textId="77777777" w:rsidR="00EB3B0E" w:rsidRPr="006244E4" w:rsidRDefault="00EB3B0E" w:rsidP="0095711F">
      <w:pPr>
        <w:tabs>
          <w:tab w:val="left" w:pos="1080"/>
        </w:tabs>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t>Fences installed in these nonresidential zoning districts shall not exceed six feet in height except when required to enclose outside storage area or when approved by the Plan Commission may be up to 10 feet in height.</w:t>
      </w:r>
    </w:p>
    <w:p w14:paraId="0D2F6DDE" w14:textId="77777777" w:rsidR="00EB3B0E" w:rsidRPr="006244E4" w:rsidRDefault="00EB3B0E" w:rsidP="0095711F">
      <w:pPr>
        <w:autoSpaceDE w:val="0"/>
        <w:autoSpaceDN w:val="0"/>
        <w:adjustRightInd w:val="0"/>
        <w:spacing w:after="0" w:line="240" w:lineRule="auto"/>
        <w:ind w:firstLine="720"/>
        <w:jc w:val="both"/>
        <w:rPr>
          <w:rFonts w:ascii="Arial" w:hAnsi="Arial" w:cs="Arial"/>
        </w:rPr>
      </w:pPr>
      <w:r w:rsidRPr="006244E4">
        <w:rPr>
          <w:rFonts w:ascii="Arial" w:hAnsi="Arial" w:cs="Arial"/>
        </w:rPr>
        <w:t>2.   Fencing constructed to enclose outside storage areas shall be at least eight feet</w:t>
      </w:r>
    </w:p>
    <w:p w14:paraId="6F96A2E1" w14:textId="77777777" w:rsidR="00EB3B0E" w:rsidRPr="006244E4" w:rsidRDefault="00EB3B0E" w:rsidP="0095711F">
      <w:pPr>
        <w:autoSpaceDE w:val="0"/>
        <w:autoSpaceDN w:val="0"/>
        <w:adjustRightInd w:val="0"/>
        <w:spacing w:after="0" w:line="240" w:lineRule="auto"/>
        <w:ind w:left="360" w:firstLine="720"/>
        <w:jc w:val="both"/>
        <w:rPr>
          <w:rFonts w:ascii="Arial" w:hAnsi="Arial" w:cs="Arial"/>
        </w:rPr>
      </w:pPr>
      <w:r w:rsidRPr="006244E4">
        <w:rPr>
          <w:rFonts w:ascii="Arial" w:hAnsi="Arial" w:cs="Arial"/>
        </w:rPr>
        <w:t>in height and in no case lower in height than the enclosed storage area.</w:t>
      </w:r>
    </w:p>
    <w:p w14:paraId="00F38BA7" w14:textId="77777777" w:rsidR="00EB3B0E" w:rsidRPr="006244E4"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3. </w:t>
      </w:r>
      <w:r w:rsidRPr="006244E4">
        <w:rPr>
          <w:rFonts w:ascii="Arial" w:hAnsi="Arial" w:cs="Arial"/>
        </w:rPr>
        <w:tab/>
        <w:t>All fencing constructed to enclose outside storage areas in nonresidential zoning districts shall be approved by the Plan Commission.</w:t>
      </w:r>
    </w:p>
    <w:p w14:paraId="1A41272A" w14:textId="77777777" w:rsidR="00EB3B0E" w:rsidRPr="006244E4" w:rsidRDefault="00EB3B0E" w:rsidP="0095711F">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4. </w:t>
      </w:r>
      <w:r w:rsidRPr="006244E4">
        <w:rPr>
          <w:rFonts w:ascii="Arial" w:hAnsi="Arial" w:cs="Arial"/>
        </w:rPr>
        <w:tab/>
        <w:t>Barbed wire may be allowed on the top of fences eight feet or more in height.</w:t>
      </w:r>
    </w:p>
    <w:p w14:paraId="1157AEC8" w14:textId="77777777" w:rsidR="0016273F" w:rsidRDefault="0016273F" w:rsidP="0016273F">
      <w:pPr>
        <w:spacing w:after="0" w:line="240" w:lineRule="auto"/>
        <w:rPr>
          <w:rFonts w:ascii="Arial" w:hAnsi="Arial" w:cs="Arial"/>
          <w:b/>
          <w:bCs/>
        </w:rPr>
      </w:pPr>
    </w:p>
    <w:p w14:paraId="4165DE29" w14:textId="382F803E" w:rsidR="0016273F" w:rsidRDefault="00EB3B0E" w:rsidP="0016273F">
      <w:pPr>
        <w:spacing w:after="0" w:line="240" w:lineRule="auto"/>
        <w:rPr>
          <w:rFonts w:ascii="Arial" w:hAnsi="Arial" w:cs="Arial"/>
          <w:b/>
          <w:bCs/>
        </w:rPr>
      </w:pPr>
      <w:r w:rsidRPr="00924283">
        <w:rPr>
          <w:rFonts w:ascii="Arial" w:hAnsi="Arial" w:cs="Arial"/>
          <w:b/>
          <w:bCs/>
        </w:rPr>
        <w:t>SECTION 1</w:t>
      </w:r>
      <w:r w:rsidR="00F25EB1">
        <w:rPr>
          <w:rFonts w:ascii="Arial" w:hAnsi="Arial" w:cs="Arial"/>
          <w:b/>
          <w:bCs/>
        </w:rPr>
        <w:t>6</w:t>
      </w:r>
      <w:r w:rsidRPr="00924283">
        <w:rPr>
          <w:rFonts w:ascii="Arial" w:hAnsi="Arial" w:cs="Arial"/>
          <w:b/>
          <w:bCs/>
        </w:rPr>
        <w:t>.</w:t>
      </w:r>
      <w:r w:rsidR="00FB149A">
        <w:rPr>
          <w:rFonts w:ascii="Arial" w:hAnsi="Arial" w:cs="Arial"/>
          <w:b/>
          <w:bCs/>
        </w:rPr>
        <w:t>4</w:t>
      </w:r>
      <w:r w:rsidR="00A43308">
        <w:rPr>
          <w:rFonts w:ascii="Arial" w:hAnsi="Arial" w:cs="Arial"/>
          <w:b/>
          <w:bCs/>
        </w:rPr>
        <w:t>1</w:t>
      </w:r>
      <w:r w:rsidRPr="006244E4">
        <w:rPr>
          <w:rFonts w:ascii="Arial" w:hAnsi="Arial" w:cs="Arial"/>
          <w:b/>
          <w:bCs/>
        </w:rPr>
        <w:t xml:space="preserve">  </w:t>
      </w:r>
      <w:r w:rsidRPr="006244E4">
        <w:rPr>
          <w:rFonts w:ascii="Arial" w:hAnsi="Arial" w:cs="Arial"/>
          <w:b/>
          <w:bCs/>
        </w:rPr>
        <w:tab/>
      </w:r>
    </w:p>
    <w:p w14:paraId="0DC54CD9" w14:textId="2DA701E8" w:rsidR="00EB3B0E" w:rsidRDefault="0016273F" w:rsidP="0016273F">
      <w:pPr>
        <w:spacing w:after="0" w:line="240" w:lineRule="auto"/>
        <w:rPr>
          <w:rFonts w:ascii="Arial" w:hAnsi="Arial" w:cs="Arial"/>
          <w:b/>
          <w:bCs/>
        </w:rPr>
      </w:pPr>
      <w:r>
        <w:rPr>
          <w:rFonts w:ascii="Arial" w:hAnsi="Arial" w:cs="Arial"/>
          <w:b/>
          <w:bCs/>
        </w:rPr>
        <w:t xml:space="preserve">FACILITY, NURSING </w:t>
      </w:r>
    </w:p>
    <w:p w14:paraId="60FE3060" w14:textId="1292C48B" w:rsidR="008F3C63" w:rsidRDefault="008F3C63" w:rsidP="0016273F">
      <w:pPr>
        <w:spacing w:after="0" w:line="240" w:lineRule="auto"/>
        <w:rPr>
          <w:rFonts w:ascii="Arial" w:hAnsi="Arial" w:cs="Arial"/>
          <w:b/>
          <w:bCs/>
        </w:rPr>
      </w:pPr>
    </w:p>
    <w:p w14:paraId="238AD107" w14:textId="3D5FBFB1" w:rsidR="008F3C63" w:rsidRPr="00691906" w:rsidRDefault="008F3C63" w:rsidP="0016273F">
      <w:pPr>
        <w:spacing w:after="0" w:line="240" w:lineRule="auto"/>
        <w:rPr>
          <w:rFonts w:ascii="Arial" w:hAnsi="Arial" w:cs="Arial"/>
        </w:rPr>
      </w:pPr>
      <w:r w:rsidRPr="00691906">
        <w:rPr>
          <w:rFonts w:ascii="Arial" w:hAnsi="Arial" w:cs="Arial"/>
        </w:rPr>
        <w:t>Approval of a Conditional Use Permit is required</w:t>
      </w:r>
      <w:r w:rsidR="00691906" w:rsidRPr="00691906">
        <w:rPr>
          <w:rFonts w:ascii="Arial" w:hAnsi="Arial" w:cs="Arial"/>
        </w:rPr>
        <w:t xml:space="preserve"> for this use.  Nursing Facilities can include but are not limited to the following:  independent living apartments, adult homes, enriched housing, family-type homes, assisted living programs, continuing care retirement communities, and nursing homes.  Each application shall be reviewed on a </w:t>
      </w:r>
      <w:r w:rsidR="000B0585" w:rsidRPr="00691906">
        <w:rPr>
          <w:rFonts w:ascii="Arial" w:hAnsi="Arial" w:cs="Arial"/>
        </w:rPr>
        <w:t>case-by-case</w:t>
      </w:r>
      <w:r w:rsidR="00691906" w:rsidRPr="00691906">
        <w:rPr>
          <w:rFonts w:ascii="Arial" w:hAnsi="Arial" w:cs="Arial"/>
        </w:rPr>
        <w:t xml:space="preserve"> basis.</w:t>
      </w:r>
      <w:r w:rsidRPr="00691906">
        <w:rPr>
          <w:rFonts w:ascii="Arial" w:hAnsi="Arial" w:cs="Arial"/>
        </w:rPr>
        <w:t xml:space="preserve"> </w:t>
      </w:r>
    </w:p>
    <w:p w14:paraId="7A390344" w14:textId="77777777" w:rsidR="00A43308" w:rsidRDefault="00A43308" w:rsidP="00EB3B0E">
      <w:pPr>
        <w:autoSpaceDE w:val="0"/>
        <w:autoSpaceDN w:val="0"/>
        <w:adjustRightInd w:val="0"/>
        <w:spacing w:after="0" w:line="240" w:lineRule="auto"/>
        <w:rPr>
          <w:rFonts w:ascii="Arial" w:hAnsi="Arial" w:cs="Arial"/>
          <w:b/>
          <w:bCs/>
        </w:rPr>
      </w:pPr>
    </w:p>
    <w:p w14:paraId="5F619AC8" w14:textId="25ADA82B" w:rsidR="00EB3B0E" w:rsidRPr="006244E4" w:rsidRDefault="00EB3B0E" w:rsidP="00EB3B0E">
      <w:pPr>
        <w:autoSpaceDE w:val="0"/>
        <w:autoSpaceDN w:val="0"/>
        <w:adjustRightInd w:val="0"/>
        <w:spacing w:after="0" w:line="240" w:lineRule="auto"/>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w:t>
      </w:r>
      <w:r>
        <w:rPr>
          <w:rFonts w:ascii="Arial" w:hAnsi="Arial" w:cs="Arial"/>
          <w:b/>
          <w:bCs/>
        </w:rPr>
        <w:t>4</w:t>
      </w:r>
      <w:r w:rsidR="00A43308">
        <w:rPr>
          <w:rFonts w:ascii="Arial" w:hAnsi="Arial" w:cs="Arial"/>
          <w:b/>
          <w:bCs/>
        </w:rPr>
        <w:t>2</w:t>
      </w:r>
      <w:r w:rsidRPr="006244E4">
        <w:rPr>
          <w:rFonts w:ascii="Arial" w:hAnsi="Arial" w:cs="Arial"/>
          <w:b/>
          <w:bCs/>
        </w:rPr>
        <w:t xml:space="preserve"> </w:t>
      </w:r>
      <w:r w:rsidRPr="006244E4">
        <w:rPr>
          <w:rFonts w:ascii="Arial" w:hAnsi="Arial" w:cs="Arial"/>
          <w:b/>
          <w:bCs/>
        </w:rPr>
        <w:tab/>
      </w:r>
    </w:p>
    <w:p w14:paraId="4FE78F8B" w14:textId="77777777" w:rsidR="00785CA3" w:rsidRDefault="00785CA3" w:rsidP="00785CA3">
      <w:pPr>
        <w:kinsoku w:val="0"/>
        <w:overflowPunct w:val="0"/>
        <w:autoSpaceDE w:val="0"/>
        <w:autoSpaceDN w:val="0"/>
        <w:adjustRightInd w:val="0"/>
        <w:spacing w:before="119" w:after="0" w:line="240" w:lineRule="auto"/>
        <w:jc w:val="both"/>
        <w:outlineLvl w:val="5"/>
        <w:rPr>
          <w:rFonts w:ascii="Arial" w:hAnsi="Arial" w:cs="Arial"/>
        </w:rPr>
      </w:pPr>
    </w:p>
    <w:p w14:paraId="659A3F00" w14:textId="17E539D0" w:rsidR="00EB3B0E" w:rsidRPr="00785CA3" w:rsidRDefault="00EB3B0E" w:rsidP="00785CA3">
      <w:pPr>
        <w:kinsoku w:val="0"/>
        <w:overflowPunct w:val="0"/>
        <w:autoSpaceDE w:val="0"/>
        <w:autoSpaceDN w:val="0"/>
        <w:adjustRightInd w:val="0"/>
        <w:spacing w:before="119" w:after="0" w:line="240" w:lineRule="auto"/>
        <w:jc w:val="both"/>
        <w:outlineLvl w:val="5"/>
        <w:rPr>
          <w:rFonts w:ascii="Arial" w:hAnsi="Arial" w:cs="Arial"/>
          <w:b/>
          <w:bCs/>
        </w:rPr>
      </w:pPr>
      <w:r w:rsidRPr="00785CA3">
        <w:rPr>
          <w:rFonts w:ascii="Arial" w:hAnsi="Arial" w:cs="Arial"/>
          <w:b/>
          <w:bCs/>
        </w:rPr>
        <w:t>SECTION 1</w:t>
      </w:r>
      <w:r w:rsidR="00F25EB1" w:rsidRPr="00785CA3">
        <w:rPr>
          <w:rFonts w:ascii="Arial" w:hAnsi="Arial" w:cs="Arial"/>
          <w:b/>
          <w:bCs/>
        </w:rPr>
        <w:t>6</w:t>
      </w:r>
      <w:r w:rsidRPr="00785CA3">
        <w:rPr>
          <w:rFonts w:ascii="Arial" w:hAnsi="Arial" w:cs="Arial"/>
          <w:b/>
          <w:bCs/>
        </w:rPr>
        <w:t>.4</w:t>
      </w:r>
      <w:r w:rsidR="00A43308" w:rsidRPr="00785CA3">
        <w:rPr>
          <w:rFonts w:ascii="Arial" w:hAnsi="Arial" w:cs="Arial"/>
          <w:b/>
          <w:bCs/>
        </w:rPr>
        <w:t>3</w:t>
      </w:r>
      <w:r w:rsidRPr="00785CA3">
        <w:rPr>
          <w:rFonts w:ascii="Arial" w:hAnsi="Arial" w:cs="Arial"/>
          <w:b/>
          <w:bCs/>
        </w:rPr>
        <w:tab/>
      </w:r>
    </w:p>
    <w:p w14:paraId="360EE4EF" w14:textId="77777777" w:rsidR="00BD53BE" w:rsidRPr="006244E4" w:rsidRDefault="00BD53BE" w:rsidP="00BD53BE">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FOOD SERVICE AND DRINKING PLACES USE GROUP</w:t>
      </w:r>
    </w:p>
    <w:p w14:paraId="747164BC" w14:textId="77777777" w:rsidR="00BD53BE" w:rsidRPr="006244E4" w:rsidRDefault="00BD53BE" w:rsidP="00BD53BE">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Approval of a Conditional Use Permit is required for this use</w:t>
      </w:r>
      <w:r>
        <w:rPr>
          <w:rFonts w:ascii="Arial" w:hAnsi="Arial" w:cs="Arial"/>
        </w:rPr>
        <w:t xml:space="preserve">.  Food Service and Drinking Places include restaurants (with and without drive through accessibility), delis, coffee shops, bars, lounges, and taverns.  </w:t>
      </w:r>
      <w:r w:rsidRPr="006244E4">
        <w:rPr>
          <w:rFonts w:ascii="Arial" w:hAnsi="Arial" w:cs="Arial"/>
        </w:rPr>
        <w:t xml:space="preserve"> </w:t>
      </w:r>
    </w:p>
    <w:p w14:paraId="5E71D962" w14:textId="7E1DAB74" w:rsidR="00EB3B0E" w:rsidRPr="006244E4" w:rsidRDefault="00EB3B0E"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w:t>
      </w:r>
      <w:r>
        <w:rPr>
          <w:rFonts w:ascii="Arial" w:hAnsi="Arial" w:cs="Arial"/>
          <w:b/>
          <w:bCs/>
        </w:rPr>
        <w:t>4</w:t>
      </w:r>
      <w:r w:rsidR="00A43308">
        <w:rPr>
          <w:rFonts w:ascii="Arial" w:hAnsi="Arial" w:cs="Arial"/>
          <w:b/>
          <w:bCs/>
        </w:rPr>
        <w:t>4</w:t>
      </w:r>
      <w:r w:rsidRPr="006244E4">
        <w:rPr>
          <w:rFonts w:ascii="Arial" w:hAnsi="Arial" w:cs="Arial"/>
          <w:b/>
          <w:bCs/>
        </w:rPr>
        <w:tab/>
      </w:r>
    </w:p>
    <w:p w14:paraId="50AD7717" w14:textId="57C3EF92" w:rsidR="00EB3B0E" w:rsidRPr="006244E4" w:rsidRDefault="00BD53BE"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r>
        <w:rPr>
          <w:rFonts w:ascii="Arial" w:hAnsi="Arial" w:cs="Arial"/>
          <w:b/>
          <w:bCs/>
        </w:rPr>
        <w:t>GENERAL RETAIL</w:t>
      </w:r>
    </w:p>
    <w:p w14:paraId="29BE9C2D" w14:textId="5B1B98EC" w:rsidR="00EB3B0E" w:rsidRPr="006244E4" w:rsidRDefault="00EB3B0E" w:rsidP="002732EE">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Approval of a Conditional Use Permit is required for this use</w:t>
      </w:r>
      <w:r w:rsidR="00F61A90">
        <w:rPr>
          <w:rFonts w:ascii="Arial" w:hAnsi="Arial" w:cs="Arial"/>
        </w:rPr>
        <w:t>.</w:t>
      </w:r>
      <w:r w:rsidR="00C93E28">
        <w:rPr>
          <w:rFonts w:ascii="Arial" w:hAnsi="Arial" w:cs="Arial"/>
        </w:rPr>
        <w:t xml:space="preserve">  </w:t>
      </w:r>
      <w:r w:rsidR="00BD53BE">
        <w:rPr>
          <w:rFonts w:ascii="Arial" w:hAnsi="Arial" w:cs="Arial"/>
        </w:rPr>
        <w:t>General Retail uses include those related to the sale of goods individually or in small quantities directly to consumers.</w:t>
      </w:r>
      <w:r w:rsidR="00C93E28">
        <w:rPr>
          <w:rFonts w:ascii="Arial" w:hAnsi="Arial" w:cs="Arial"/>
        </w:rPr>
        <w:t xml:space="preserve">  </w:t>
      </w:r>
      <w:r w:rsidRPr="006244E4">
        <w:rPr>
          <w:rFonts w:ascii="Arial" w:hAnsi="Arial" w:cs="Arial"/>
        </w:rPr>
        <w:t xml:space="preserve"> </w:t>
      </w:r>
    </w:p>
    <w:p w14:paraId="566B6D1C" w14:textId="77777777" w:rsidR="009E63BF" w:rsidRDefault="009E63BF"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p>
    <w:p w14:paraId="4491A3AE" w14:textId="77777777" w:rsidR="00BD53BE" w:rsidRDefault="00EB3B0E" w:rsidP="00BD53BE">
      <w:pPr>
        <w:spacing w:after="0" w:line="240" w:lineRule="auto"/>
        <w:rPr>
          <w:rFonts w:ascii="Arial" w:hAnsi="Arial" w:cs="Arial"/>
          <w:b/>
          <w:bCs/>
        </w:rPr>
      </w:pPr>
      <w:r w:rsidRPr="00E079BE">
        <w:rPr>
          <w:rFonts w:ascii="Arial" w:hAnsi="Arial" w:cs="Arial"/>
          <w:b/>
          <w:bCs/>
        </w:rPr>
        <w:t>SECTION 1</w:t>
      </w:r>
      <w:r w:rsidR="00F25EB1">
        <w:rPr>
          <w:rFonts w:ascii="Arial" w:hAnsi="Arial" w:cs="Arial"/>
          <w:b/>
          <w:bCs/>
        </w:rPr>
        <w:t>6</w:t>
      </w:r>
      <w:r w:rsidRPr="00E079BE">
        <w:rPr>
          <w:rFonts w:ascii="Arial" w:hAnsi="Arial" w:cs="Arial"/>
          <w:b/>
          <w:bCs/>
        </w:rPr>
        <w:t>.4</w:t>
      </w:r>
      <w:r w:rsidR="00A43308">
        <w:rPr>
          <w:rFonts w:ascii="Arial" w:hAnsi="Arial" w:cs="Arial"/>
          <w:b/>
          <w:bCs/>
        </w:rPr>
        <w:t>5</w:t>
      </w:r>
    </w:p>
    <w:p w14:paraId="39F68E11" w14:textId="5A031D8E" w:rsidR="00EB3B0E" w:rsidRPr="00E079BE" w:rsidRDefault="00EB3B0E" w:rsidP="00BD53BE">
      <w:pPr>
        <w:spacing w:after="0" w:line="240" w:lineRule="auto"/>
        <w:rPr>
          <w:rFonts w:ascii="Arial" w:hAnsi="Arial" w:cs="Arial"/>
          <w:b/>
          <w:bCs/>
        </w:rPr>
      </w:pPr>
      <w:r w:rsidRPr="00E079BE">
        <w:rPr>
          <w:rFonts w:ascii="Arial" w:hAnsi="Arial" w:cs="Arial"/>
          <w:b/>
          <w:bCs/>
        </w:rPr>
        <w:t>GOLF COURSE</w:t>
      </w:r>
      <w:r w:rsidR="00C45AF7">
        <w:rPr>
          <w:rFonts w:ascii="Arial" w:hAnsi="Arial" w:cs="Arial"/>
          <w:b/>
          <w:bCs/>
        </w:rPr>
        <w:t>S</w:t>
      </w:r>
      <w:r w:rsidRPr="00E079BE">
        <w:rPr>
          <w:rFonts w:ascii="Arial" w:hAnsi="Arial" w:cs="Arial"/>
          <w:b/>
          <w:bCs/>
        </w:rPr>
        <w:t xml:space="preserve"> AND COUNTRY CLUB</w:t>
      </w:r>
      <w:r w:rsidR="00C45AF7">
        <w:rPr>
          <w:rFonts w:ascii="Arial" w:hAnsi="Arial" w:cs="Arial"/>
          <w:b/>
          <w:bCs/>
        </w:rPr>
        <w:t>S</w:t>
      </w:r>
    </w:p>
    <w:p w14:paraId="42B4E46A" w14:textId="7093E6CD" w:rsidR="00EB3B0E" w:rsidRPr="00E079BE" w:rsidRDefault="00EB3B0E" w:rsidP="002732EE">
      <w:pPr>
        <w:tabs>
          <w:tab w:val="left" w:pos="240"/>
        </w:tabs>
        <w:kinsoku w:val="0"/>
        <w:overflowPunct w:val="0"/>
        <w:autoSpaceDE w:val="0"/>
        <w:autoSpaceDN w:val="0"/>
        <w:adjustRightInd w:val="0"/>
        <w:spacing w:before="126" w:after="0" w:line="232" w:lineRule="auto"/>
        <w:jc w:val="both"/>
        <w:rPr>
          <w:rFonts w:ascii="Arial" w:hAnsi="Arial" w:cs="Arial"/>
        </w:rPr>
      </w:pPr>
      <w:r w:rsidRPr="00E079BE">
        <w:rPr>
          <w:rFonts w:ascii="Arial" w:hAnsi="Arial" w:cs="Arial"/>
        </w:rPr>
        <w:t xml:space="preserve">Approval of a Conditional Use Permit is required for this use.   </w:t>
      </w:r>
    </w:p>
    <w:p w14:paraId="30AB7FDD" w14:textId="79129A73" w:rsidR="00EB3B0E" w:rsidRPr="00E079BE" w:rsidRDefault="00EB3B0E" w:rsidP="005E5984">
      <w:pPr>
        <w:numPr>
          <w:ilvl w:val="0"/>
          <w:numId w:val="248"/>
        </w:numPr>
        <w:tabs>
          <w:tab w:val="left" w:pos="240"/>
        </w:tabs>
        <w:kinsoku w:val="0"/>
        <w:overflowPunct w:val="0"/>
        <w:autoSpaceDE w:val="0"/>
        <w:autoSpaceDN w:val="0"/>
        <w:adjustRightInd w:val="0"/>
        <w:spacing w:before="119" w:after="0" w:line="240" w:lineRule="auto"/>
        <w:ind w:hanging="720"/>
        <w:jc w:val="both"/>
        <w:outlineLvl w:val="5"/>
        <w:rPr>
          <w:rFonts w:ascii="Arial" w:hAnsi="Arial" w:cs="Arial"/>
          <w:b/>
          <w:bCs/>
        </w:rPr>
      </w:pPr>
      <w:r w:rsidRPr="00E079BE">
        <w:rPr>
          <w:rFonts w:ascii="Arial" w:hAnsi="Arial" w:cs="Arial"/>
        </w:rPr>
        <w:t>A golf course may include a clubhouse</w:t>
      </w:r>
      <w:r w:rsidR="00F61A90" w:rsidRPr="00E079BE">
        <w:rPr>
          <w:rFonts w:ascii="Arial" w:hAnsi="Arial" w:cs="Arial"/>
        </w:rPr>
        <w:t xml:space="preserve"> </w:t>
      </w:r>
      <w:r w:rsidR="00F61A90" w:rsidRPr="00E079BE">
        <w:rPr>
          <w:rFonts w:ascii="Arial" w:hAnsi="Arial" w:cs="Arial"/>
          <w:color w:val="111111"/>
        </w:rPr>
        <w:t xml:space="preserve">(which may include dining, social events and gatherings, and other recreational </w:t>
      </w:r>
      <w:r w:rsidR="00F61A90" w:rsidRPr="00E079BE">
        <w:rPr>
          <w:rFonts w:ascii="Arial" w:hAnsi="Arial" w:cs="Arial"/>
        </w:rPr>
        <w:t>facilities</w:t>
      </w:r>
      <w:r w:rsidR="00F61A90" w:rsidRPr="00E079BE">
        <w:rPr>
          <w:rFonts w:ascii="Arial" w:hAnsi="Arial" w:cs="Arial"/>
          <w:color w:val="111111"/>
        </w:rPr>
        <w:t>)</w:t>
      </w:r>
      <w:r w:rsidRPr="00E079BE">
        <w:rPr>
          <w:rFonts w:ascii="Arial" w:hAnsi="Arial" w:cs="Arial"/>
        </w:rPr>
        <w:t xml:space="preserve">, pro-shop, restrooms, driving range, shelters, maintenance facility, and other uses that are typically accessory to a golf course. </w:t>
      </w:r>
    </w:p>
    <w:p w14:paraId="67ABBB96" w14:textId="479D4C56" w:rsidR="00E079BE" w:rsidRPr="00E079BE" w:rsidRDefault="00E079BE" w:rsidP="005E5984">
      <w:pPr>
        <w:numPr>
          <w:ilvl w:val="0"/>
          <w:numId w:val="248"/>
        </w:numPr>
        <w:tabs>
          <w:tab w:val="left" w:pos="240"/>
        </w:tabs>
        <w:kinsoku w:val="0"/>
        <w:overflowPunct w:val="0"/>
        <w:autoSpaceDE w:val="0"/>
        <w:autoSpaceDN w:val="0"/>
        <w:adjustRightInd w:val="0"/>
        <w:spacing w:before="119" w:after="0" w:line="240" w:lineRule="auto"/>
        <w:ind w:hanging="720"/>
        <w:jc w:val="both"/>
        <w:outlineLvl w:val="5"/>
        <w:rPr>
          <w:rFonts w:ascii="Arial" w:hAnsi="Arial" w:cs="Arial"/>
          <w:b/>
          <w:bCs/>
        </w:rPr>
      </w:pPr>
      <w:r w:rsidRPr="00E079BE">
        <w:rPr>
          <w:rFonts w:ascii="Arial" w:hAnsi="Arial" w:cs="Arial"/>
          <w:color w:val="111111"/>
        </w:rPr>
        <w:t>Golf Courses may also provide golf equipment rental and golf instruction</w:t>
      </w:r>
      <w:r w:rsidRPr="00E079BE">
        <w:rPr>
          <w:rFonts w:ascii="Arial" w:hAnsi="Arial" w:cs="Arial"/>
          <w:color w:val="111111"/>
          <w:spacing w:val="-2"/>
        </w:rPr>
        <w:t xml:space="preserve"> </w:t>
      </w:r>
      <w:r w:rsidRPr="00E079BE">
        <w:rPr>
          <w:rFonts w:ascii="Arial" w:hAnsi="Arial" w:cs="Arial"/>
          <w:color w:val="111111"/>
        </w:rPr>
        <w:t>services.</w:t>
      </w:r>
    </w:p>
    <w:p w14:paraId="60FE97CE" w14:textId="5EA4BE34" w:rsidR="00EB3B0E" w:rsidRPr="00190479" w:rsidRDefault="00E079BE" w:rsidP="005E5984">
      <w:pPr>
        <w:numPr>
          <w:ilvl w:val="0"/>
          <w:numId w:val="248"/>
        </w:numPr>
        <w:tabs>
          <w:tab w:val="left" w:pos="240"/>
        </w:tabs>
        <w:kinsoku w:val="0"/>
        <w:overflowPunct w:val="0"/>
        <w:autoSpaceDE w:val="0"/>
        <w:autoSpaceDN w:val="0"/>
        <w:adjustRightInd w:val="0"/>
        <w:spacing w:before="119" w:after="0" w:line="240" w:lineRule="auto"/>
        <w:ind w:hanging="720"/>
        <w:jc w:val="both"/>
        <w:outlineLvl w:val="5"/>
        <w:rPr>
          <w:rFonts w:ascii="Arial" w:hAnsi="Arial" w:cs="Arial"/>
          <w:b/>
          <w:bCs/>
        </w:rPr>
      </w:pPr>
      <w:r w:rsidRPr="00E079BE">
        <w:rPr>
          <w:rFonts w:ascii="Arial" w:hAnsi="Arial" w:cs="Arial"/>
        </w:rPr>
        <w:t xml:space="preserve">In reviewing site plans for golf courses, the Town shall review access, stormwater, and compatibility with adjacent uses with an emphasis on the compatibility of any </w:t>
      </w:r>
      <w:r w:rsidR="00EB3B0E" w:rsidRPr="00E079BE">
        <w:rPr>
          <w:rFonts w:ascii="Arial" w:hAnsi="Arial" w:cs="Arial"/>
        </w:rPr>
        <w:t>maintenance facilit</w:t>
      </w:r>
      <w:r w:rsidRPr="00E079BE">
        <w:rPr>
          <w:rFonts w:ascii="Arial" w:hAnsi="Arial" w:cs="Arial"/>
        </w:rPr>
        <w:t>ies.</w:t>
      </w:r>
      <w:r w:rsidR="00EB3B0E" w:rsidRPr="00E079BE">
        <w:rPr>
          <w:rFonts w:ascii="Arial" w:hAnsi="Arial" w:cs="Arial"/>
        </w:rPr>
        <w:t xml:space="preserve"> </w:t>
      </w:r>
    </w:p>
    <w:p w14:paraId="7121C34E" w14:textId="3957AC4B" w:rsidR="00190479" w:rsidRPr="00E079BE" w:rsidRDefault="00190479" w:rsidP="005E5984">
      <w:pPr>
        <w:numPr>
          <w:ilvl w:val="0"/>
          <w:numId w:val="248"/>
        </w:numPr>
        <w:tabs>
          <w:tab w:val="left" w:pos="240"/>
        </w:tabs>
        <w:kinsoku w:val="0"/>
        <w:overflowPunct w:val="0"/>
        <w:autoSpaceDE w:val="0"/>
        <w:autoSpaceDN w:val="0"/>
        <w:adjustRightInd w:val="0"/>
        <w:spacing w:before="119" w:after="0" w:line="240" w:lineRule="auto"/>
        <w:ind w:hanging="720"/>
        <w:jc w:val="both"/>
        <w:outlineLvl w:val="5"/>
        <w:rPr>
          <w:rFonts w:ascii="Arial" w:hAnsi="Arial" w:cs="Arial"/>
          <w:b/>
          <w:bCs/>
        </w:rPr>
      </w:pPr>
      <w:r>
        <w:rPr>
          <w:rFonts w:ascii="Arial" w:hAnsi="Arial" w:cs="Arial"/>
        </w:rPr>
        <w:t>Golf Courses must address water usage prior to the issuance of a Conditional Use Permit, as</w:t>
      </w:r>
      <w:r w:rsidR="00242152">
        <w:rPr>
          <w:rFonts w:ascii="Arial" w:hAnsi="Arial" w:cs="Arial"/>
        </w:rPr>
        <w:t xml:space="preserve"> both</w:t>
      </w:r>
      <w:r>
        <w:rPr>
          <w:rFonts w:ascii="Arial" w:hAnsi="Arial" w:cs="Arial"/>
        </w:rPr>
        <w:t xml:space="preserve"> damage to adjacent wells and impact to the aquifer is strictly prohibited.  </w:t>
      </w:r>
    </w:p>
    <w:p w14:paraId="2212A8BB" w14:textId="77777777" w:rsidR="00EB3B0E" w:rsidRPr="006244E4" w:rsidRDefault="00EB3B0E"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p>
    <w:p w14:paraId="40DFE12E" w14:textId="09B5FC43" w:rsidR="00EB3B0E" w:rsidRPr="006244E4" w:rsidRDefault="00EB3B0E"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SECTION 1</w:t>
      </w:r>
      <w:r w:rsidR="00F25EB1">
        <w:rPr>
          <w:rFonts w:ascii="Arial" w:hAnsi="Arial" w:cs="Arial"/>
          <w:b/>
          <w:bCs/>
        </w:rPr>
        <w:t>6</w:t>
      </w:r>
      <w:r w:rsidRPr="006244E4">
        <w:rPr>
          <w:rFonts w:ascii="Arial" w:hAnsi="Arial" w:cs="Arial"/>
          <w:b/>
          <w:bCs/>
        </w:rPr>
        <w:t>.</w:t>
      </w:r>
      <w:r>
        <w:rPr>
          <w:rFonts w:ascii="Arial" w:hAnsi="Arial" w:cs="Arial"/>
          <w:b/>
          <w:bCs/>
        </w:rPr>
        <w:t>46</w:t>
      </w:r>
      <w:r w:rsidRPr="006244E4">
        <w:rPr>
          <w:rFonts w:ascii="Arial" w:hAnsi="Arial" w:cs="Arial"/>
          <w:b/>
          <w:bCs/>
        </w:rPr>
        <w:t xml:space="preserve"> </w:t>
      </w:r>
      <w:r w:rsidRPr="006244E4">
        <w:rPr>
          <w:rFonts w:ascii="Arial" w:hAnsi="Arial" w:cs="Arial"/>
          <w:b/>
          <w:bCs/>
        </w:rPr>
        <w:tab/>
      </w:r>
    </w:p>
    <w:p w14:paraId="67CE73FB" w14:textId="77777777" w:rsidR="00EB3B0E" w:rsidRPr="006244E4" w:rsidRDefault="00EB3B0E"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HOME OCCUPATIONS</w:t>
      </w:r>
    </w:p>
    <w:p w14:paraId="76444EF4" w14:textId="5803A278" w:rsidR="00EB3B0E" w:rsidRDefault="00EB3B0E" w:rsidP="002732EE">
      <w:pPr>
        <w:tabs>
          <w:tab w:val="left" w:pos="240"/>
        </w:tabs>
        <w:kinsoku w:val="0"/>
        <w:overflowPunct w:val="0"/>
        <w:autoSpaceDE w:val="0"/>
        <w:autoSpaceDN w:val="0"/>
        <w:adjustRightInd w:val="0"/>
        <w:spacing w:before="120" w:after="0" w:line="260" w:lineRule="exact"/>
        <w:jc w:val="both"/>
        <w:rPr>
          <w:rFonts w:ascii="Arial" w:hAnsi="Arial" w:cs="Arial"/>
        </w:rPr>
      </w:pPr>
      <w:r w:rsidRPr="006244E4">
        <w:rPr>
          <w:rFonts w:ascii="Arial" w:hAnsi="Arial" w:cs="Arial"/>
        </w:rPr>
        <w:t xml:space="preserve">Where allowed, home occupations must be located, developed, and operated in compliance with the following </w:t>
      </w:r>
      <w:r w:rsidR="000B0585">
        <w:rPr>
          <w:rFonts w:ascii="Arial" w:hAnsi="Arial" w:cs="Arial"/>
        </w:rPr>
        <w:t xml:space="preserve">standards; </w:t>
      </w:r>
      <w:r w:rsidR="00CD5C41">
        <w:rPr>
          <w:rFonts w:ascii="Arial" w:hAnsi="Arial" w:cs="Arial"/>
        </w:rPr>
        <w:t>a</w:t>
      </w:r>
      <w:r w:rsidRPr="006244E4">
        <w:rPr>
          <w:rFonts w:ascii="Arial" w:hAnsi="Arial" w:cs="Arial"/>
        </w:rPr>
        <w:t>pproval of a Conditional Use Permit is required for this use</w:t>
      </w:r>
      <w:r w:rsidR="001A7298">
        <w:rPr>
          <w:rFonts w:ascii="Arial" w:hAnsi="Arial" w:cs="Arial"/>
        </w:rPr>
        <w:t>.</w:t>
      </w:r>
    </w:p>
    <w:p w14:paraId="2AA9CBEE" w14:textId="77777777" w:rsidR="002732EE" w:rsidRPr="00346FDC" w:rsidRDefault="002732EE" w:rsidP="002732EE">
      <w:pPr>
        <w:tabs>
          <w:tab w:val="left" w:pos="240"/>
        </w:tabs>
        <w:kinsoku w:val="0"/>
        <w:overflowPunct w:val="0"/>
        <w:autoSpaceDE w:val="0"/>
        <w:autoSpaceDN w:val="0"/>
        <w:adjustRightInd w:val="0"/>
        <w:spacing w:before="120" w:after="0" w:line="260" w:lineRule="exact"/>
        <w:jc w:val="both"/>
        <w:rPr>
          <w:rFonts w:ascii="Arial" w:hAnsi="Arial" w:cs="Arial"/>
        </w:rPr>
      </w:pPr>
    </w:p>
    <w:p w14:paraId="3595E0A0" w14:textId="287BA4FA" w:rsidR="00EB3B0E" w:rsidRPr="00346FDC" w:rsidRDefault="00EB3B0E" w:rsidP="005E5984">
      <w:pPr>
        <w:numPr>
          <w:ilvl w:val="0"/>
          <w:numId w:val="11"/>
        </w:numPr>
        <w:tabs>
          <w:tab w:val="left" w:pos="720"/>
          <w:tab w:val="left" w:pos="840"/>
        </w:tabs>
        <w:kinsoku w:val="0"/>
        <w:overflowPunct w:val="0"/>
        <w:autoSpaceDE w:val="0"/>
        <w:autoSpaceDN w:val="0"/>
        <w:adjustRightInd w:val="0"/>
        <w:spacing w:after="0" w:line="260" w:lineRule="exact"/>
        <w:ind w:hanging="720"/>
        <w:jc w:val="both"/>
        <w:rPr>
          <w:rFonts w:ascii="Arial" w:hAnsi="Arial" w:cs="Arial"/>
        </w:rPr>
      </w:pPr>
      <w:r w:rsidRPr="00346FDC">
        <w:rPr>
          <w:rFonts w:ascii="Arial" w:hAnsi="Arial" w:cs="Arial"/>
          <w:b/>
          <w:bCs/>
        </w:rPr>
        <w:t xml:space="preserve">Applicability. </w:t>
      </w:r>
      <w:r w:rsidRPr="00346FDC">
        <w:rPr>
          <w:rFonts w:ascii="Arial" w:hAnsi="Arial" w:cs="Arial"/>
        </w:rPr>
        <w:t>This Section applies to Home Occupations in any residential unit in Saukville regardless of the zon</w:t>
      </w:r>
      <w:r w:rsidR="00CD5C41">
        <w:rPr>
          <w:rFonts w:ascii="Arial" w:hAnsi="Arial" w:cs="Arial"/>
        </w:rPr>
        <w:t xml:space="preserve">ing </w:t>
      </w:r>
      <w:r w:rsidRPr="00346FDC">
        <w:rPr>
          <w:rFonts w:ascii="Arial" w:hAnsi="Arial" w:cs="Arial"/>
        </w:rPr>
        <w:t>district designation. This Section does not apply to family day care.</w:t>
      </w:r>
    </w:p>
    <w:p w14:paraId="51D728E0" w14:textId="2A8EDD90" w:rsidR="00EB3B0E" w:rsidRPr="00346FDC" w:rsidRDefault="00EB3B0E" w:rsidP="005E5984">
      <w:pPr>
        <w:numPr>
          <w:ilvl w:val="0"/>
          <w:numId w:val="11"/>
        </w:numPr>
        <w:tabs>
          <w:tab w:val="left" w:pos="720"/>
          <w:tab w:val="left" w:pos="840"/>
        </w:tabs>
        <w:kinsoku w:val="0"/>
        <w:overflowPunct w:val="0"/>
        <w:autoSpaceDE w:val="0"/>
        <w:autoSpaceDN w:val="0"/>
        <w:adjustRightInd w:val="0"/>
        <w:spacing w:before="118" w:after="0" w:line="260" w:lineRule="exact"/>
        <w:ind w:hanging="720"/>
        <w:jc w:val="both"/>
        <w:rPr>
          <w:rFonts w:ascii="Arial" w:hAnsi="Arial" w:cs="Arial"/>
        </w:rPr>
      </w:pPr>
      <w:r w:rsidRPr="00346FDC">
        <w:rPr>
          <w:rFonts w:ascii="Arial" w:hAnsi="Arial" w:cs="Arial"/>
          <w:b/>
          <w:bCs/>
        </w:rPr>
        <w:t xml:space="preserve">Permit Required. </w:t>
      </w:r>
      <w:r w:rsidRPr="00346FDC">
        <w:rPr>
          <w:rFonts w:ascii="Arial" w:hAnsi="Arial" w:cs="Arial"/>
        </w:rPr>
        <w:t xml:space="preserve">A </w:t>
      </w:r>
      <w:r w:rsidR="00A94B18" w:rsidRPr="00346FDC">
        <w:rPr>
          <w:rFonts w:ascii="Arial" w:hAnsi="Arial" w:cs="Arial"/>
        </w:rPr>
        <w:t>p</w:t>
      </w:r>
      <w:r w:rsidR="007022E8" w:rsidRPr="00346FDC">
        <w:rPr>
          <w:rFonts w:ascii="Arial" w:hAnsi="Arial" w:cs="Arial"/>
        </w:rPr>
        <w:t>ermit</w:t>
      </w:r>
      <w:r w:rsidRPr="00346FDC">
        <w:rPr>
          <w:rFonts w:ascii="Arial" w:hAnsi="Arial" w:cs="Arial"/>
        </w:rPr>
        <w:t xml:space="preserve"> is required for Home Occupations where clients</w:t>
      </w:r>
      <w:r w:rsidRPr="00346FDC">
        <w:rPr>
          <w:rFonts w:ascii="Arial" w:hAnsi="Arial" w:cs="Arial"/>
          <w:spacing w:val="17"/>
        </w:rPr>
        <w:t xml:space="preserve"> </w:t>
      </w:r>
      <w:r w:rsidRPr="00346FDC">
        <w:rPr>
          <w:rFonts w:ascii="Arial" w:hAnsi="Arial" w:cs="Arial"/>
        </w:rPr>
        <w:t>or customers are served on site. If no clients or customers are served on site, no permit is required.</w:t>
      </w:r>
    </w:p>
    <w:p w14:paraId="4647EF8B" w14:textId="77777777" w:rsidR="00EB3B0E" w:rsidRPr="00346FDC" w:rsidRDefault="00EB3B0E" w:rsidP="005E5984">
      <w:pPr>
        <w:numPr>
          <w:ilvl w:val="0"/>
          <w:numId w:val="11"/>
        </w:numPr>
        <w:tabs>
          <w:tab w:val="left" w:pos="720"/>
          <w:tab w:val="left" w:pos="840"/>
        </w:tabs>
        <w:kinsoku w:val="0"/>
        <w:overflowPunct w:val="0"/>
        <w:autoSpaceDE w:val="0"/>
        <w:autoSpaceDN w:val="0"/>
        <w:adjustRightInd w:val="0"/>
        <w:spacing w:before="120" w:after="0" w:line="260" w:lineRule="exact"/>
        <w:ind w:hanging="720"/>
        <w:jc w:val="both"/>
        <w:rPr>
          <w:rFonts w:ascii="Arial" w:hAnsi="Arial" w:cs="Arial"/>
        </w:rPr>
      </w:pPr>
      <w:r w:rsidRPr="00346FDC">
        <w:rPr>
          <w:rFonts w:ascii="Arial" w:hAnsi="Arial" w:cs="Arial"/>
          <w:b/>
          <w:bCs/>
        </w:rPr>
        <w:t xml:space="preserve">Residential Appearance. </w:t>
      </w:r>
      <w:r w:rsidRPr="00346FDC">
        <w:rPr>
          <w:rFonts w:ascii="Arial" w:hAnsi="Arial" w:cs="Arial"/>
        </w:rPr>
        <w:t>The residential appearance of the dwelling unit within which the Home Occupation is conducted must be</w:t>
      </w:r>
      <w:r w:rsidRPr="00346FDC">
        <w:rPr>
          <w:rFonts w:ascii="Arial" w:hAnsi="Arial" w:cs="Arial"/>
          <w:spacing w:val="25"/>
        </w:rPr>
        <w:t xml:space="preserve"> </w:t>
      </w:r>
      <w:r w:rsidRPr="00346FDC">
        <w:rPr>
          <w:rFonts w:ascii="Arial" w:hAnsi="Arial" w:cs="Arial"/>
        </w:rPr>
        <w:t>maintained.</w:t>
      </w:r>
    </w:p>
    <w:p w14:paraId="50BD7CFD" w14:textId="77777777" w:rsidR="00EB3B0E" w:rsidRPr="00346FDC" w:rsidRDefault="00EB3B0E" w:rsidP="005E5984">
      <w:pPr>
        <w:numPr>
          <w:ilvl w:val="0"/>
          <w:numId w:val="11"/>
        </w:numPr>
        <w:tabs>
          <w:tab w:val="left" w:pos="720"/>
        </w:tabs>
        <w:kinsoku w:val="0"/>
        <w:overflowPunct w:val="0"/>
        <w:autoSpaceDE w:val="0"/>
        <w:autoSpaceDN w:val="0"/>
        <w:adjustRightInd w:val="0"/>
        <w:spacing w:before="119" w:after="0" w:line="260" w:lineRule="exact"/>
        <w:ind w:hanging="720"/>
        <w:jc w:val="both"/>
        <w:rPr>
          <w:rFonts w:ascii="Arial" w:hAnsi="Arial" w:cs="Arial"/>
        </w:rPr>
      </w:pPr>
      <w:r w:rsidRPr="00346FDC">
        <w:rPr>
          <w:rFonts w:ascii="Arial" w:hAnsi="Arial" w:cs="Arial"/>
          <w:b/>
          <w:bCs/>
        </w:rPr>
        <w:t xml:space="preserve">Location. </w:t>
      </w:r>
      <w:r w:rsidRPr="00346FDC">
        <w:rPr>
          <w:rFonts w:ascii="Arial" w:hAnsi="Arial" w:cs="Arial"/>
        </w:rPr>
        <w:t>All Home Occupation activities must be conducted entirely within the dwelling unit and/or an associated garage or accessory structure(s) on the same lot, subject to applicable provisions for garage parking.</w:t>
      </w:r>
    </w:p>
    <w:p w14:paraId="1070D96B" w14:textId="77777777" w:rsidR="00EB3B0E" w:rsidRPr="00346FDC" w:rsidRDefault="00EB3B0E" w:rsidP="005E5984">
      <w:pPr>
        <w:numPr>
          <w:ilvl w:val="0"/>
          <w:numId w:val="11"/>
        </w:numPr>
        <w:tabs>
          <w:tab w:val="left" w:pos="720"/>
        </w:tabs>
        <w:kinsoku w:val="0"/>
        <w:overflowPunct w:val="0"/>
        <w:autoSpaceDE w:val="0"/>
        <w:autoSpaceDN w:val="0"/>
        <w:adjustRightInd w:val="0"/>
        <w:spacing w:before="119" w:after="0" w:line="260" w:lineRule="exact"/>
        <w:ind w:hanging="720"/>
        <w:jc w:val="both"/>
        <w:rPr>
          <w:rFonts w:ascii="Arial" w:hAnsi="Arial" w:cs="Arial"/>
        </w:rPr>
      </w:pPr>
      <w:r w:rsidRPr="00346FDC">
        <w:rPr>
          <w:rFonts w:ascii="Arial" w:hAnsi="Arial" w:cs="Arial"/>
          <w:b/>
          <w:bCs/>
        </w:rPr>
        <w:t xml:space="preserve">Maximum Size. </w:t>
      </w:r>
      <w:r w:rsidRPr="00346FDC">
        <w:rPr>
          <w:rFonts w:ascii="Arial" w:hAnsi="Arial" w:cs="Arial"/>
        </w:rPr>
        <w:t>The space exclusively devoted to the Home Occupation (including any associated storage) must not exceed 25 percent of the combined floor area of the dwelling unit, accessory structure(s), and available garage not used for parking.</w:t>
      </w:r>
    </w:p>
    <w:p w14:paraId="5080AA0C" w14:textId="63F47881" w:rsidR="001A7298" w:rsidRPr="001A7298" w:rsidRDefault="00EB3B0E" w:rsidP="005E5984">
      <w:pPr>
        <w:numPr>
          <w:ilvl w:val="0"/>
          <w:numId w:val="11"/>
        </w:numPr>
        <w:tabs>
          <w:tab w:val="left" w:pos="720"/>
        </w:tabs>
        <w:kinsoku w:val="0"/>
        <w:overflowPunct w:val="0"/>
        <w:autoSpaceDE w:val="0"/>
        <w:autoSpaceDN w:val="0"/>
        <w:adjustRightInd w:val="0"/>
        <w:spacing w:before="119" w:after="0" w:line="260" w:lineRule="exact"/>
        <w:ind w:hanging="720"/>
        <w:jc w:val="both"/>
        <w:rPr>
          <w:rFonts w:ascii="Arial" w:hAnsi="Arial" w:cs="Arial"/>
        </w:rPr>
      </w:pPr>
      <w:r w:rsidRPr="001A7298">
        <w:rPr>
          <w:rFonts w:ascii="Arial" w:hAnsi="Arial" w:cs="Arial"/>
          <w:b/>
          <w:bCs/>
        </w:rPr>
        <w:t xml:space="preserve">Employees. </w:t>
      </w:r>
      <w:r w:rsidRPr="001A7298">
        <w:rPr>
          <w:rFonts w:ascii="Arial" w:hAnsi="Arial" w:cs="Arial"/>
        </w:rPr>
        <w:t>One employee or independent contractor other than residents of the dwelling may be permitted to work at the location of a Home Occupation.</w:t>
      </w:r>
    </w:p>
    <w:p w14:paraId="5983C685" w14:textId="56F36831" w:rsidR="00EB3B0E" w:rsidRPr="00346FDC" w:rsidRDefault="00EB3B0E" w:rsidP="005E5984">
      <w:pPr>
        <w:numPr>
          <w:ilvl w:val="0"/>
          <w:numId w:val="11"/>
        </w:numPr>
        <w:tabs>
          <w:tab w:val="left" w:pos="720"/>
        </w:tabs>
        <w:kinsoku w:val="0"/>
        <w:overflowPunct w:val="0"/>
        <w:autoSpaceDE w:val="0"/>
        <w:autoSpaceDN w:val="0"/>
        <w:adjustRightInd w:val="0"/>
        <w:spacing w:before="119" w:after="0" w:line="260" w:lineRule="exact"/>
        <w:ind w:hanging="720"/>
        <w:jc w:val="both"/>
        <w:rPr>
          <w:rFonts w:ascii="Arial" w:hAnsi="Arial" w:cs="Arial"/>
        </w:rPr>
      </w:pPr>
      <w:r w:rsidRPr="00346FDC">
        <w:rPr>
          <w:rFonts w:ascii="Arial" w:hAnsi="Arial" w:cs="Arial"/>
          <w:b/>
          <w:bCs/>
        </w:rPr>
        <w:t>On</w:t>
      </w:r>
      <w:r w:rsidRPr="00346FDC">
        <w:rPr>
          <w:rFonts w:ascii="Cambria Math" w:hAnsi="Cambria Math" w:cs="Cambria Math"/>
          <w:b/>
          <w:bCs/>
        </w:rPr>
        <w:t>‐</w:t>
      </w:r>
      <w:r w:rsidRPr="00346FDC">
        <w:rPr>
          <w:rFonts w:ascii="Arial" w:hAnsi="Arial" w:cs="Arial"/>
          <w:b/>
          <w:bCs/>
        </w:rPr>
        <w:t xml:space="preserve">Site Client Contact. </w:t>
      </w:r>
      <w:r w:rsidRPr="00346FDC">
        <w:rPr>
          <w:rFonts w:ascii="Arial" w:hAnsi="Arial" w:cs="Arial"/>
        </w:rPr>
        <w:t xml:space="preserve">Customer and client visits are permitted; however, the Home Occupation may not generate pedestrian or vehicular traffic in excess of </w:t>
      </w:r>
      <w:r w:rsidR="00632928" w:rsidRPr="002732EE">
        <w:rPr>
          <w:rFonts w:ascii="Arial" w:hAnsi="Arial" w:cs="Arial"/>
        </w:rPr>
        <w:t>10 trips per day</w:t>
      </w:r>
      <w:r w:rsidR="002732EE">
        <w:rPr>
          <w:rFonts w:ascii="Arial" w:hAnsi="Arial" w:cs="Arial"/>
        </w:rPr>
        <w:t>.</w:t>
      </w:r>
    </w:p>
    <w:p w14:paraId="2F63B482" w14:textId="77777777" w:rsidR="00EB3B0E" w:rsidRPr="00346FDC" w:rsidRDefault="00EB3B0E" w:rsidP="005E5984">
      <w:pPr>
        <w:numPr>
          <w:ilvl w:val="0"/>
          <w:numId w:val="11"/>
        </w:numPr>
        <w:tabs>
          <w:tab w:val="left" w:pos="720"/>
        </w:tabs>
        <w:kinsoku w:val="0"/>
        <w:overflowPunct w:val="0"/>
        <w:autoSpaceDE w:val="0"/>
        <w:autoSpaceDN w:val="0"/>
        <w:adjustRightInd w:val="0"/>
        <w:spacing w:before="113" w:after="0" w:line="240" w:lineRule="auto"/>
        <w:ind w:hanging="720"/>
        <w:jc w:val="both"/>
        <w:rPr>
          <w:rFonts w:ascii="Arial" w:hAnsi="Arial" w:cs="Arial"/>
          <w:b/>
          <w:bCs/>
        </w:rPr>
      </w:pPr>
      <w:r w:rsidRPr="00346FDC">
        <w:rPr>
          <w:rFonts w:ascii="Arial" w:hAnsi="Arial" w:cs="Arial"/>
          <w:b/>
          <w:bCs/>
        </w:rPr>
        <w:t>Employee/Client Parking.</w:t>
      </w:r>
    </w:p>
    <w:p w14:paraId="1F10B10D" w14:textId="77777777" w:rsidR="00EB3B0E" w:rsidRPr="00346FDC" w:rsidRDefault="00EB3B0E" w:rsidP="005E5984">
      <w:pPr>
        <w:numPr>
          <w:ilvl w:val="0"/>
          <w:numId w:val="12"/>
        </w:numPr>
        <w:tabs>
          <w:tab w:val="left" w:pos="240"/>
          <w:tab w:val="left" w:pos="2260"/>
        </w:tabs>
        <w:kinsoku w:val="0"/>
        <w:overflowPunct w:val="0"/>
        <w:autoSpaceDE w:val="0"/>
        <w:autoSpaceDN w:val="0"/>
        <w:adjustRightInd w:val="0"/>
        <w:spacing w:before="112" w:after="0" w:line="260" w:lineRule="exact"/>
        <w:ind w:hanging="360"/>
        <w:jc w:val="both"/>
        <w:rPr>
          <w:rFonts w:ascii="Arial" w:hAnsi="Arial" w:cs="Arial"/>
        </w:rPr>
      </w:pPr>
      <w:r w:rsidRPr="00346FDC">
        <w:rPr>
          <w:rFonts w:ascii="Arial" w:hAnsi="Arial" w:cs="Arial"/>
        </w:rPr>
        <w:t>Customers,</w:t>
      </w:r>
      <w:r w:rsidRPr="00346FDC">
        <w:rPr>
          <w:rFonts w:ascii="Arial" w:hAnsi="Arial" w:cs="Arial"/>
          <w:spacing w:val="5"/>
        </w:rPr>
        <w:t xml:space="preserve"> </w:t>
      </w:r>
      <w:r w:rsidRPr="00346FDC">
        <w:rPr>
          <w:rFonts w:ascii="Arial" w:hAnsi="Arial" w:cs="Arial"/>
        </w:rPr>
        <w:t>clients,</w:t>
      </w:r>
      <w:r w:rsidRPr="00346FDC">
        <w:rPr>
          <w:rFonts w:ascii="Arial" w:hAnsi="Arial" w:cs="Arial"/>
          <w:spacing w:val="5"/>
        </w:rPr>
        <w:t xml:space="preserve"> </w:t>
      </w:r>
      <w:r w:rsidRPr="00346FDC">
        <w:rPr>
          <w:rFonts w:ascii="Arial" w:hAnsi="Arial" w:cs="Arial"/>
        </w:rPr>
        <w:t>and/or</w:t>
      </w:r>
      <w:r w:rsidRPr="00346FDC">
        <w:rPr>
          <w:rFonts w:ascii="Arial" w:hAnsi="Arial" w:cs="Arial"/>
          <w:spacing w:val="5"/>
        </w:rPr>
        <w:t xml:space="preserve"> </w:t>
      </w:r>
      <w:r w:rsidRPr="00346FDC">
        <w:rPr>
          <w:rFonts w:ascii="Arial" w:hAnsi="Arial" w:cs="Arial"/>
        </w:rPr>
        <w:t>employees</w:t>
      </w:r>
      <w:r w:rsidRPr="00346FDC">
        <w:rPr>
          <w:rFonts w:ascii="Arial" w:hAnsi="Arial" w:cs="Arial"/>
          <w:spacing w:val="6"/>
        </w:rPr>
        <w:t xml:space="preserve"> </w:t>
      </w:r>
      <w:r w:rsidRPr="00346FDC">
        <w:rPr>
          <w:rFonts w:ascii="Arial" w:hAnsi="Arial" w:cs="Arial"/>
        </w:rPr>
        <w:t>must</w:t>
      </w:r>
      <w:r w:rsidRPr="00346FDC">
        <w:rPr>
          <w:rFonts w:ascii="Arial" w:hAnsi="Arial" w:cs="Arial"/>
          <w:spacing w:val="5"/>
        </w:rPr>
        <w:t xml:space="preserve"> </w:t>
      </w:r>
      <w:r w:rsidRPr="00346FDC">
        <w:rPr>
          <w:rFonts w:ascii="Arial" w:hAnsi="Arial" w:cs="Arial"/>
        </w:rPr>
        <w:t>park</w:t>
      </w:r>
      <w:r w:rsidRPr="00346FDC">
        <w:rPr>
          <w:rFonts w:ascii="Arial" w:hAnsi="Arial" w:cs="Arial"/>
          <w:spacing w:val="6"/>
        </w:rPr>
        <w:t xml:space="preserve"> </w:t>
      </w:r>
      <w:r w:rsidRPr="00346FDC">
        <w:rPr>
          <w:rFonts w:ascii="Arial" w:hAnsi="Arial" w:cs="Arial"/>
        </w:rPr>
        <w:t>on</w:t>
      </w:r>
      <w:r w:rsidRPr="00346FDC">
        <w:rPr>
          <w:rFonts w:ascii="Arial" w:hAnsi="Arial" w:cs="Arial"/>
          <w:spacing w:val="5"/>
        </w:rPr>
        <w:t xml:space="preserve"> </w:t>
      </w:r>
      <w:r w:rsidRPr="00346FDC">
        <w:rPr>
          <w:rFonts w:ascii="Arial" w:hAnsi="Arial" w:cs="Arial"/>
        </w:rPr>
        <w:t>site.</w:t>
      </w:r>
      <w:r w:rsidRPr="00346FDC">
        <w:rPr>
          <w:rFonts w:ascii="Arial" w:hAnsi="Arial" w:cs="Arial"/>
          <w:spacing w:val="6"/>
        </w:rPr>
        <w:t xml:space="preserve"> </w:t>
      </w:r>
      <w:r w:rsidRPr="00346FDC">
        <w:rPr>
          <w:rFonts w:ascii="Arial" w:hAnsi="Arial" w:cs="Arial"/>
        </w:rPr>
        <w:t>If</w:t>
      </w:r>
      <w:r w:rsidRPr="00346FDC">
        <w:rPr>
          <w:rFonts w:ascii="Arial" w:hAnsi="Arial" w:cs="Arial"/>
          <w:spacing w:val="5"/>
        </w:rPr>
        <w:t xml:space="preserve"> </w:t>
      </w:r>
      <w:r w:rsidRPr="00346FDC">
        <w:rPr>
          <w:rFonts w:ascii="Arial" w:hAnsi="Arial" w:cs="Arial"/>
        </w:rPr>
        <w:t>the</w:t>
      </w:r>
      <w:r w:rsidRPr="00346FDC">
        <w:rPr>
          <w:rFonts w:ascii="Arial" w:hAnsi="Arial" w:cs="Arial"/>
          <w:spacing w:val="5"/>
        </w:rPr>
        <w:t xml:space="preserve"> </w:t>
      </w:r>
      <w:r w:rsidRPr="00346FDC">
        <w:rPr>
          <w:rFonts w:ascii="Arial" w:hAnsi="Arial" w:cs="Arial"/>
        </w:rPr>
        <w:t>site</w:t>
      </w:r>
      <w:r w:rsidRPr="00346FDC">
        <w:rPr>
          <w:rFonts w:ascii="Arial" w:hAnsi="Arial" w:cs="Arial"/>
          <w:spacing w:val="6"/>
        </w:rPr>
        <w:t xml:space="preserve"> </w:t>
      </w:r>
      <w:r w:rsidRPr="00346FDC">
        <w:rPr>
          <w:rFonts w:ascii="Arial" w:hAnsi="Arial" w:cs="Arial"/>
        </w:rPr>
        <w:t>cannot</w:t>
      </w:r>
      <w:r w:rsidRPr="00346FDC">
        <w:rPr>
          <w:rFonts w:ascii="Arial" w:hAnsi="Arial" w:cs="Arial"/>
          <w:spacing w:val="-1"/>
        </w:rPr>
        <w:t xml:space="preserve"> </w:t>
      </w:r>
      <w:r w:rsidRPr="00346FDC">
        <w:rPr>
          <w:rFonts w:ascii="Arial" w:hAnsi="Arial" w:cs="Arial"/>
        </w:rPr>
        <w:t>accommodate</w:t>
      </w:r>
      <w:r w:rsidRPr="00346FDC">
        <w:rPr>
          <w:rFonts w:ascii="Arial" w:hAnsi="Arial" w:cs="Arial"/>
          <w:spacing w:val="35"/>
        </w:rPr>
        <w:t xml:space="preserve"> </w:t>
      </w:r>
      <w:r w:rsidRPr="00346FDC">
        <w:rPr>
          <w:rFonts w:ascii="Arial" w:hAnsi="Arial" w:cs="Arial"/>
        </w:rPr>
        <w:t>an</w:t>
      </w:r>
      <w:r w:rsidRPr="00346FDC">
        <w:rPr>
          <w:rFonts w:ascii="Arial" w:hAnsi="Arial" w:cs="Arial"/>
          <w:spacing w:val="35"/>
        </w:rPr>
        <w:t xml:space="preserve"> </w:t>
      </w:r>
      <w:r w:rsidRPr="00346FDC">
        <w:rPr>
          <w:rFonts w:ascii="Arial" w:hAnsi="Arial" w:cs="Arial"/>
        </w:rPr>
        <w:t>on</w:t>
      </w:r>
      <w:r w:rsidRPr="00346FDC">
        <w:rPr>
          <w:rFonts w:ascii="Cambria Math" w:hAnsi="Cambria Math" w:cs="Cambria Math"/>
        </w:rPr>
        <w:t>‐</w:t>
      </w:r>
      <w:r w:rsidRPr="00346FDC">
        <w:rPr>
          <w:rFonts w:ascii="Arial" w:hAnsi="Arial" w:cs="Arial"/>
        </w:rPr>
        <w:t>site</w:t>
      </w:r>
      <w:r w:rsidRPr="00346FDC">
        <w:rPr>
          <w:rFonts w:ascii="Arial" w:hAnsi="Arial" w:cs="Arial"/>
          <w:spacing w:val="37"/>
        </w:rPr>
        <w:t xml:space="preserve"> </w:t>
      </w:r>
      <w:r w:rsidRPr="00346FDC">
        <w:rPr>
          <w:rFonts w:ascii="Arial" w:hAnsi="Arial" w:cs="Arial"/>
        </w:rPr>
        <w:t>parking</w:t>
      </w:r>
      <w:r w:rsidRPr="00346FDC">
        <w:rPr>
          <w:rFonts w:ascii="Arial" w:hAnsi="Arial" w:cs="Arial"/>
          <w:spacing w:val="35"/>
        </w:rPr>
        <w:t xml:space="preserve"> </w:t>
      </w:r>
      <w:r w:rsidRPr="00346FDC">
        <w:rPr>
          <w:rFonts w:ascii="Arial" w:hAnsi="Arial" w:cs="Arial"/>
        </w:rPr>
        <w:t>space,</w:t>
      </w:r>
      <w:r w:rsidRPr="00346FDC">
        <w:rPr>
          <w:rFonts w:ascii="Arial" w:hAnsi="Arial" w:cs="Arial"/>
          <w:spacing w:val="35"/>
        </w:rPr>
        <w:t xml:space="preserve"> </w:t>
      </w:r>
      <w:r w:rsidRPr="00346FDC">
        <w:rPr>
          <w:rFonts w:ascii="Arial" w:hAnsi="Arial" w:cs="Arial"/>
        </w:rPr>
        <w:t>they</w:t>
      </w:r>
      <w:r w:rsidRPr="00346FDC">
        <w:rPr>
          <w:rFonts w:ascii="Arial" w:hAnsi="Arial" w:cs="Arial"/>
          <w:spacing w:val="36"/>
        </w:rPr>
        <w:t xml:space="preserve"> </w:t>
      </w:r>
      <w:r w:rsidRPr="00346FDC">
        <w:rPr>
          <w:rFonts w:ascii="Arial" w:hAnsi="Arial" w:cs="Arial"/>
        </w:rPr>
        <w:t>may</w:t>
      </w:r>
      <w:r w:rsidRPr="00346FDC">
        <w:rPr>
          <w:rFonts w:ascii="Arial" w:hAnsi="Arial" w:cs="Arial"/>
          <w:spacing w:val="37"/>
        </w:rPr>
        <w:t xml:space="preserve"> </w:t>
      </w:r>
      <w:r w:rsidRPr="00346FDC">
        <w:rPr>
          <w:rFonts w:ascii="Arial" w:hAnsi="Arial" w:cs="Arial"/>
        </w:rPr>
        <w:t>park</w:t>
      </w:r>
      <w:r w:rsidRPr="00346FDC">
        <w:rPr>
          <w:rFonts w:ascii="Arial" w:hAnsi="Arial" w:cs="Arial"/>
          <w:spacing w:val="35"/>
        </w:rPr>
        <w:t xml:space="preserve"> </w:t>
      </w:r>
      <w:r w:rsidRPr="00346FDC">
        <w:rPr>
          <w:rFonts w:ascii="Arial" w:hAnsi="Arial" w:cs="Arial"/>
        </w:rPr>
        <w:t>directly</w:t>
      </w:r>
      <w:r w:rsidRPr="00346FDC">
        <w:rPr>
          <w:rFonts w:ascii="Arial" w:hAnsi="Arial" w:cs="Arial"/>
          <w:spacing w:val="36"/>
        </w:rPr>
        <w:t xml:space="preserve"> </w:t>
      </w:r>
      <w:r w:rsidRPr="00346FDC">
        <w:rPr>
          <w:rFonts w:ascii="Arial" w:hAnsi="Arial" w:cs="Arial"/>
        </w:rPr>
        <w:t>on</w:t>
      </w:r>
      <w:r w:rsidRPr="00346FDC">
        <w:rPr>
          <w:rFonts w:ascii="Arial" w:hAnsi="Arial" w:cs="Arial"/>
          <w:spacing w:val="35"/>
        </w:rPr>
        <w:t xml:space="preserve"> </w:t>
      </w:r>
      <w:r w:rsidRPr="00346FDC">
        <w:rPr>
          <w:rFonts w:ascii="Arial" w:hAnsi="Arial" w:cs="Arial"/>
        </w:rPr>
        <w:t>the</w:t>
      </w:r>
      <w:r w:rsidRPr="00346FDC">
        <w:rPr>
          <w:rFonts w:ascii="Arial" w:hAnsi="Arial" w:cs="Arial"/>
          <w:spacing w:val="36"/>
        </w:rPr>
        <w:t xml:space="preserve"> </w:t>
      </w:r>
      <w:r w:rsidRPr="00346FDC">
        <w:rPr>
          <w:rFonts w:ascii="Arial" w:hAnsi="Arial" w:cs="Arial"/>
        </w:rPr>
        <w:t>street</w:t>
      </w:r>
      <w:r w:rsidRPr="00346FDC">
        <w:rPr>
          <w:rFonts w:ascii="Arial" w:hAnsi="Arial" w:cs="Arial"/>
          <w:spacing w:val="-1"/>
        </w:rPr>
        <w:t xml:space="preserve"> </w:t>
      </w:r>
      <w:r w:rsidRPr="00346FDC">
        <w:rPr>
          <w:rFonts w:ascii="Arial" w:hAnsi="Arial" w:cs="Arial"/>
        </w:rPr>
        <w:t>adjacent to and in</w:t>
      </w:r>
      <w:r w:rsidRPr="00346FDC">
        <w:rPr>
          <w:rFonts w:ascii="Arial" w:hAnsi="Arial" w:cs="Arial"/>
          <w:spacing w:val="1"/>
        </w:rPr>
        <w:t xml:space="preserve"> </w:t>
      </w:r>
      <w:r w:rsidRPr="00346FDC">
        <w:rPr>
          <w:rFonts w:ascii="Arial" w:hAnsi="Arial" w:cs="Arial"/>
        </w:rPr>
        <w:t>close proximity to the home.</w:t>
      </w:r>
    </w:p>
    <w:p w14:paraId="5E6500AF" w14:textId="77777777" w:rsidR="00EB3B0E" w:rsidRPr="00346FDC" w:rsidRDefault="00EB3B0E" w:rsidP="005E5984">
      <w:pPr>
        <w:numPr>
          <w:ilvl w:val="0"/>
          <w:numId w:val="12"/>
        </w:numPr>
        <w:tabs>
          <w:tab w:val="left" w:pos="240"/>
          <w:tab w:val="left" w:pos="2260"/>
        </w:tabs>
        <w:kinsoku w:val="0"/>
        <w:overflowPunct w:val="0"/>
        <w:autoSpaceDE w:val="0"/>
        <w:autoSpaceDN w:val="0"/>
        <w:adjustRightInd w:val="0"/>
        <w:spacing w:before="119" w:after="0" w:line="260" w:lineRule="exact"/>
        <w:ind w:hanging="360"/>
        <w:jc w:val="both"/>
        <w:rPr>
          <w:rFonts w:ascii="Arial" w:hAnsi="Arial" w:cs="Arial"/>
        </w:rPr>
      </w:pPr>
      <w:r w:rsidRPr="00346FDC">
        <w:rPr>
          <w:rFonts w:ascii="Arial" w:hAnsi="Arial" w:cs="Arial"/>
        </w:rPr>
        <w:t>Parking required for customers/clients/employees may be provided on site in</w:t>
      </w:r>
      <w:r w:rsidRPr="00346FDC">
        <w:rPr>
          <w:rFonts w:ascii="Arial" w:hAnsi="Arial" w:cs="Arial"/>
          <w:spacing w:val="21"/>
        </w:rPr>
        <w:t xml:space="preserve"> </w:t>
      </w:r>
      <w:r w:rsidRPr="00346FDC">
        <w:rPr>
          <w:rFonts w:ascii="Arial" w:hAnsi="Arial" w:cs="Arial"/>
        </w:rPr>
        <w:t>a tandem configuration.</w:t>
      </w:r>
    </w:p>
    <w:p w14:paraId="63D825EB" w14:textId="77777777" w:rsidR="00EB3B0E" w:rsidRPr="00346FDC" w:rsidRDefault="00EB3B0E" w:rsidP="005E5984">
      <w:pPr>
        <w:numPr>
          <w:ilvl w:val="0"/>
          <w:numId w:val="11"/>
        </w:numPr>
        <w:tabs>
          <w:tab w:val="left" w:pos="720"/>
        </w:tabs>
        <w:kinsoku w:val="0"/>
        <w:overflowPunct w:val="0"/>
        <w:autoSpaceDE w:val="0"/>
        <w:autoSpaceDN w:val="0"/>
        <w:adjustRightInd w:val="0"/>
        <w:spacing w:before="120" w:after="0" w:line="260" w:lineRule="exact"/>
        <w:ind w:hanging="720"/>
        <w:jc w:val="both"/>
        <w:rPr>
          <w:rFonts w:ascii="Arial" w:hAnsi="Arial" w:cs="Arial"/>
        </w:rPr>
      </w:pPr>
      <w:r w:rsidRPr="00346FDC">
        <w:rPr>
          <w:rFonts w:ascii="Arial" w:hAnsi="Arial" w:cs="Arial"/>
          <w:b/>
          <w:bCs/>
        </w:rPr>
        <w:t xml:space="preserve">Hours of Operation. </w:t>
      </w:r>
      <w:r w:rsidRPr="00346FDC">
        <w:rPr>
          <w:rFonts w:ascii="Arial" w:hAnsi="Arial" w:cs="Arial"/>
        </w:rPr>
        <w:t>Employees, visitors, students, and/or clients are permitted between the hours of 8:00 a.m. to 9:00 p.m.</w:t>
      </w:r>
    </w:p>
    <w:p w14:paraId="76339B3C" w14:textId="77777777" w:rsidR="00EB3B0E" w:rsidRPr="00346FDC" w:rsidRDefault="00EB3B0E" w:rsidP="005E5984">
      <w:pPr>
        <w:numPr>
          <w:ilvl w:val="0"/>
          <w:numId w:val="11"/>
        </w:numPr>
        <w:tabs>
          <w:tab w:val="left" w:pos="720"/>
        </w:tabs>
        <w:kinsoku w:val="0"/>
        <w:overflowPunct w:val="0"/>
        <w:autoSpaceDE w:val="0"/>
        <w:autoSpaceDN w:val="0"/>
        <w:adjustRightInd w:val="0"/>
        <w:spacing w:before="118" w:after="0" w:line="260" w:lineRule="exact"/>
        <w:ind w:hanging="720"/>
        <w:jc w:val="both"/>
        <w:rPr>
          <w:rFonts w:ascii="Arial" w:hAnsi="Arial" w:cs="Arial"/>
        </w:rPr>
      </w:pPr>
      <w:r w:rsidRPr="00346FDC">
        <w:rPr>
          <w:rFonts w:ascii="Arial" w:hAnsi="Arial" w:cs="Arial"/>
          <w:b/>
          <w:bCs/>
        </w:rPr>
        <w:t xml:space="preserve">Vehicles. </w:t>
      </w:r>
      <w:r w:rsidRPr="00346FDC">
        <w:rPr>
          <w:rFonts w:ascii="Arial" w:hAnsi="Arial" w:cs="Arial"/>
        </w:rPr>
        <w:t>Only one vehicle, owned by the operator of the home occupation, and not to exceed one ton in capacity, may be used by the operator in conjunction with the home occupation.</w:t>
      </w:r>
    </w:p>
    <w:p w14:paraId="34D73818" w14:textId="52F10447" w:rsidR="00EB3B0E" w:rsidRPr="00346FDC" w:rsidRDefault="00EB3B0E" w:rsidP="005E5984">
      <w:pPr>
        <w:numPr>
          <w:ilvl w:val="0"/>
          <w:numId w:val="11"/>
        </w:numPr>
        <w:tabs>
          <w:tab w:val="left" w:pos="720"/>
        </w:tabs>
        <w:kinsoku w:val="0"/>
        <w:overflowPunct w:val="0"/>
        <w:autoSpaceDE w:val="0"/>
        <w:autoSpaceDN w:val="0"/>
        <w:adjustRightInd w:val="0"/>
        <w:spacing w:before="117" w:after="0" w:line="240" w:lineRule="auto"/>
        <w:ind w:hanging="720"/>
        <w:jc w:val="both"/>
        <w:rPr>
          <w:rFonts w:ascii="Arial" w:hAnsi="Arial" w:cs="Arial"/>
        </w:rPr>
      </w:pPr>
      <w:r w:rsidRPr="00346FDC">
        <w:rPr>
          <w:rFonts w:ascii="Arial" w:hAnsi="Arial" w:cs="Arial"/>
          <w:b/>
          <w:bCs/>
        </w:rPr>
        <w:t xml:space="preserve">Signage. </w:t>
      </w:r>
      <w:r w:rsidR="00E50EB4">
        <w:rPr>
          <w:rFonts w:ascii="Arial" w:hAnsi="Arial" w:cs="Arial"/>
        </w:rPr>
        <w:t xml:space="preserve">  </w:t>
      </w:r>
      <w:r w:rsidR="00E50EB4" w:rsidRPr="002732EE">
        <w:rPr>
          <w:rFonts w:ascii="Arial" w:hAnsi="Arial" w:cs="Arial"/>
        </w:rPr>
        <w:t>All signage shall be permitted through the Town of Saukville</w:t>
      </w:r>
      <w:r w:rsidR="007957CE" w:rsidRPr="002732EE">
        <w:rPr>
          <w:rFonts w:ascii="Arial" w:hAnsi="Arial" w:cs="Arial"/>
        </w:rPr>
        <w:t xml:space="preserve"> and must meet all applicable restrictions</w:t>
      </w:r>
      <w:r w:rsidR="00E50EB4" w:rsidRPr="002732EE">
        <w:rPr>
          <w:rFonts w:ascii="Arial" w:hAnsi="Arial" w:cs="Arial"/>
        </w:rPr>
        <w:t>.</w:t>
      </w:r>
    </w:p>
    <w:p w14:paraId="3F8FCEC1" w14:textId="77777777" w:rsidR="00EB3B0E" w:rsidRPr="00346FDC" w:rsidRDefault="00EB3B0E" w:rsidP="005E5984">
      <w:pPr>
        <w:numPr>
          <w:ilvl w:val="0"/>
          <w:numId w:val="11"/>
        </w:numPr>
        <w:tabs>
          <w:tab w:val="left" w:pos="720"/>
        </w:tabs>
        <w:kinsoku w:val="0"/>
        <w:overflowPunct w:val="0"/>
        <w:autoSpaceDE w:val="0"/>
        <w:autoSpaceDN w:val="0"/>
        <w:adjustRightInd w:val="0"/>
        <w:spacing w:before="118" w:after="0" w:line="232" w:lineRule="auto"/>
        <w:ind w:hanging="720"/>
        <w:jc w:val="both"/>
        <w:rPr>
          <w:rFonts w:ascii="Arial" w:hAnsi="Arial" w:cs="Arial"/>
        </w:rPr>
      </w:pPr>
      <w:r w:rsidRPr="00346FDC">
        <w:rPr>
          <w:rFonts w:ascii="Arial" w:hAnsi="Arial" w:cs="Arial"/>
          <w:b/>
          <w:bCs/>
        </w:rPr>
        <w:t xml:space="preserve">Hazardous Materials. </w:t>
      </w:r>
      <w:r w:rsidRPr="00346FDC">
        <w:rPr>
          <w:rFonts w:ascii="Arial" w:hAnsi="Arial" w:cs="Arial"/>
        </w:rPr>
        <w:t>Activities conducted, and equipment or materials used, must not change the fire safety or occupancy classifications of the premises, nor use utilities different from those normally provided for residential use. There must be no storage or use of toxic or hazardous materials other than the types and quantities customarily found in connection with a dwelling unit.</w:t>
      </w:r>
    </w:p>
    <w:p w14:paraId="0AFB9A62" w14:textId="77777777" w:rsidR="00EB3B0E" w:rsidRPr="00346FDC" w:rsidRDefault="00EB3B0E" w:rsidP="005E5984">
      <w:pPr>
        <w:numPr>
          <w:ilvl w:val="0"/>
          <w:numId w:val="11"/>
        </w:numPr>
        <w:tabs>
          <w:tab w:val="left" w:pos="720"/>
        </w:tabs>
        <w:kinsoku w:val="0"/>
        <w:overflowPunct w:val="0"/>
        <w:autoSpaceDE w:val="0"/>
        <w:autoSpaceDN w:val="0"/>
        <w:adjustRightInd w:val="0"/>
        <w:spacing w:before="118" w:after="0" w:line="232" w:lineRule="auto"/>
        <w:ind w:hanging="720"/>
        <w:jc w:val="both"/>
        <w:rPr>
          <w:rFonts w:ascii="Arial" w:hAnsi="Arial" w:cs="Arial"/>
        </w:rPr>
      </w:pPr>
      <w:r w:rsidRPr="00346FDC">
        <w:rPr>
          <w:rFonts w:ascii="Arial" w:hAnsi="Arial" w:cs="Arial"/>
          <w:b/>
          <w:bCs/>
        </w:rPr>
        <w:t xml:space="preserve">Nuisances. </w:t>
      </w:r>
      <w:r w:rsidRPr="00346FDC">
        <w:rPr>
          <w:rFonts w:ascii="Arial" w:hAnsi="Arial" w:cs="Arial"/>
        </w:rPr>
        <w:t>A Home Occupation must be conducted such that no offensive or objectionable noise, dust, vibration, smell, smoke, heat, humidity, glare, refuse, radiation, electrical disturbance, interference with the transmission of communications, interference with radio or television reception, or other hazard or nuisance is perceptible on adjacent lots or in neighboring units in a multiple</w:t>
      </w:r>
      <w:r w:rsidRPr="00346FDC">
        <w:rPr>
          <w:rFonts w:ascii="Cambria Math" w:hAnsi="Cambria Math" w:cs="Cambria Math"/>
        </w:rPr>
        <w:t>‐</w:t>
      </w:r>
      <w:r w:rsidRPr="00346FDC">
        <w:rPr>
          <w:rFonts w:ascii="Arial" w:hAnsi="Arial" w:cs="Arial"/>
        </w:rPr>
        <w:t>unit building.</w:t>
      </w:r>
    </w:p>
    <w:p w14:paraId="715E5407" w14:textId="34F3ABCB" w:rsidR="00EB3B0E" w:rsidRDefault="00EB3B0E" w:rsidP="005E5984">
      <w:pPr>
        <w:numPr>
          <w:ilvl w:val="0"/>
          <w:numId w:val="11"/>
        </w:numPr>
        <w:tabs>
          <w:tab w:val="left" w:pos="720"/>
          <w:tab w:val="left" w:pos="820"/>
        </w:tabs>
        <w:kinsoku w:val="0"/>
        <w:overflowPunct w:val="0"/>
        <w:autoSpaceDE w:val="0"/>
        <w:autoSpaceDN w:val="0"/>
        <w:adjustRightInd w:val="0"/>
        <w:spacing w:before="113" w:after="0" w:line="260" w:lineRule="exact"/>
        <w:ind w:hanging="720"/>
        <w:jc w:val="both"/>
        <w:rPr>
          <w:rFonts w:ascii="Arial" w:hAnsi="Arial" w:cs="Arial"/>
        </w:rPr>
      </w:pPr>
      <w:r w:rsidRPr="00346FDC">
        <w:rPr>
          <w:rFonts w:ascii="Arial" w:hAnsi="Arial" w:cs="Arial"/>
          <w:b/>
          <w:bCs/>
        </w:rPr>
        <w:t xml:space="preserve">Multiple Home Occupations. </w:t>
      </w:r>
      <w:r w:rsidRPr="00346FDC">
        <w:rPr>
          <w:rFonts w:ascii="Arial" w:hAnsi="Arial" w:cs="Arial"/>
        </w:rPr>
        <w:t>Multiple Home Occupations in a dwelling are allowed provided the space exclusively devoted to the Home Occupations, including any associated storage, complies with all other provisions in this</w:t>
      </w:r>
      <w:r w:rsidRPr="00346FDC">
        <w:rPr>
          <w:rFonts w:ascii="Arial" w:hAnsi="Arial" w:cs="Arial"/>
          <w:spacing w:val="3"/>
        </w:rPr>
        <w:t xml:space="preserve"> </w:t>
      </w:r>
      <w:r w:rsidRPr="00346FDC">
        <w:rPr>
          <w:rFonts w:ascii="Arial" w:hAnsi="Arial" w:cs="Arial"/>
        </w:rPr>
        <w:t>Section.</w:t>
      </w:r>
    </w:p>
    <w:p w14:paraId="3C5A3FC8" w14:textId="633403A2" w:rsidR="00581B3D" w:rsidRPr="002732EE" w:rsidRDefault="00581B3D" w:rsidP="005E5984">
      <w:pPr>
        <w:numPr>
          <w:ilvl w:val="0"/>
          <w:numId w:val="11"/>
        </w:numPr>
        <w:tabs>
          <w:tab w:val="left" w:pos="720"/>
          <w:tab w:val="left" w:pos="820"/>
        </w:tabs>
        <w:kinsoku w:val="0"/>
        <w:overflowPunct w:val="0"/>
        <w:autoSpaceDE w:val="0"/>
        <w:autoSpaceDN w:val="0"/>
        <w:adjustRightInd w:val="0"/>
        <w:spacing w:before="113" w:after="0" w:line="260" w:lineRule="exact"/>
        <w:ind w:hanging="720"/>
        <w:jc w:val="both"/>
        <w:rPr>
          <w:rFonts w:ascii="Arial" w:hAnsi="Arial" w:cs="Arial"/>
        </w:rPr>
      </w:pPr>
      <w:r w:rsidRPr="002732EE">
        <w:rPr>
          <w:rFonts w:ascii="Arial" w:hAnsi="Arial" w:cs="Arial"/>
          <w:b/>
          <w:bCs/>
        </w:rPr>
        <w:t>Telecommuting.</w:t>
      </w:r>
      <w:r w:rsidRPr="002732EE">
        <w:rPr>
          <w:rFonts w:ascii="Arial" w:hAnsi="Arial" w:cs="Arial"/>
        </w:rPr>
        <w:t xml:space="preserve">  </w:t>
      </w:r>
      <w:r w:rsidR="004D7D01" w:rsidRPr="002732EE">
        <w:rPr>
          <w:rFonts w:ascii="Arial" w:hAnsi="Arial" w:cs="Arial"/>
        </w:rPr>
        <w:t>Telecommuting</w:t>
      </w:r>
      <w:r w:rsidR="00503241" w:rsidRPr="002732EE">
        <w:rPr>
          <w:rFonts w:ascii="Arial" w:hAnsi="Arial" w:cs="Arial"/>
        </w:rPr>
        <w:t>, defined as working from home while making use of the Internet, email, and the telephone, is permitted in all Zoning Districts</w:t>
      </w:r>
      <w:r w:rsidR="0067172B" w:rsidRPr="002732EE">
        <w:rPr>
          <w:rFonts w:ascii="Arial" w:hAnsi="Arial" w:cs="Arial"/>
        </w:rPr>
        <w:t xml:space="preserve"> as a permitted use.</w:t>
      </w:r>
      <w:r w:rsidR="004D7D01" w:rsidRPr="002732EE">
        <w:rPr>
          <w:rFonts w:ascii="Arial" w:hAnsi="Arial" w:cs="Arial"/>
          <w:highlight w:val="cyan"/>
        </w:rPr>
        <w:t xml:space="preserve"> </w:t>
      </w:r>
    </w:p>
    <w:p w14:paraId="4ACA73BF" w14:textId="77777777" w:rsidR="00EB3B0E" w:rsidRPr="00346FDC" w:rsidRDefault="00EB3B0E" w:rsidP="005E5984">
      <w:pPr>
        <w:numPr>
          <w:ilvl w:val="0"/>
          <w:numId w:val="11"/>
        </w:numPr>
        <w:tabs>
          <w:tab w:val="left" w:pos="720"/>
          <w:tab w:val="left" w:pos="820"/>
        </w:tabs>
        <w:kinsoku w:val="0"/>
        <w:overflowPunct w:val="0"/>
        <w:autoSpaceDE w:val="0"/>
        <w:autoSpaceDN w:val="0"/>
        <w:adjustRightInd w:val="0"/>
        <w:spacing w:before="118" w:after="0" w:line="338" w:lineRule="auto"/>
        <w:ind w:hanging="720"/>
        <w:jc w:val="both"/>
        <w:rPr>
          <w:rFonts w:ascii="Arial" w:hAnsi="Arial" w:cs="Arial"/>
        </w:rPr>
      </w:pPr>
      <w:r w:rsidRPr="00346FDC">
        <w:rPr>
          <w:rFonts w:ascii="Arial" w:hAnsi="Arial" w:cs="Arial"/>
          <w:b/>
          <w:bCs/>
        </w:rPr>
        <w:t>Prohibited Uses</w:t>
      </w:r>
      <w:r w:rsidRPr="00346FDC">
        <w:rPr>
          <w:rFonts w:ascii="Arial" w:hAnsi="Arial" w:cs="Arial"/>
        </w:rPr>
        <w:t xml:space="preserve">. The following uses are not permitted as Home Occupations: </w:t>
      </w:r>
    </w:p>
    <w:p w14:paraId="53C7531B" w14:textId="4C2C8510" w:rsidR="00EB3B0E" w:rsidRPr="00346FDC" w:rsidRDefault="00EB3B0E" w:rsidP="005E5984">
      <w:pPr>
        <w:numPr>
          <w:ilvl w:val="0"/>
          <w:numId w:val="38"/>
        </w:numPr>
        <w:spacing w:after="0" w:line="240" w:lineRule="auto"/>
        <w:jc w:val="both"/>
        <w:rPr>
          <w:rFonts w:ascii="Arial" w:hAnsi="Arial" w:cs="Arial"/>
        </w:rPr>
      </w:pPr>
      <w:r w:rsidRPr="00346FDC">
        <w:rPr>
          <w:rFonts w:ascii="Arial" w:hAnsi="Arial" w:cs="Arial"/>
        </w:rPr>
        <w:t>Adult</w:t>
      </w:r>
      <w:r w:rsidRPr="00346FDC">
        <w:rPr>
          <w:rFonts w:ascii="Cambria Math" w:hAnsi="Cambria Math" w:cs="Cambria Math"/>
        </w:rPr>
        <w:t>‐</w:t>
      </w:r>
      <w:r w:rsidRPr="00346FDC">
        <w:rPr>
          <w:rFonts w:ascii="Arial" w:hAnsi="Arial" w:cs="Arial"/>
        </w:rPr>
        <w:t>Oriented businesse</w:t>
      </w:r>
      <w:r w:rsidR="0079446E">
        <w:rPr>
          <w:rFonts w:ascii="Arial" w:hAnsi="Arial" w:cs="Arial"/>
        </w:rPr>
        <w:t>s</w:t>
      </w:r>
    </w:p>
    <w:p w14:paraId="20CC2227" w14:textId="1D850D71" w:rsidR="00EB3B0E" w:rsidRPr="00346FDC" w:rsidRDefault="00EB3B0E" w:rsidP="005E5984">
      <w:pPr>
        <w:numPr>
          <w:ilvl w:val="0"/>
          <w:numId w:val="38"/>
        </w:numPr>
        <w:spacing w:after="0" w:line="240" w:lineRule="auto"/>
        <w:jc w:val="both"/>
        <w:rPr>
          <w:rFonts w:ascii="Arial" w:hAnsi="Arial" w:cs="Arial"/>
        </w:rPr>
      </w:pPr>
      <w:r w:rsidRPr="00346FDC">
        <w:rPr>
          <w:rFonts w:ascii="Arial" w:hAnsi="Arial" w:cs="Arial"/>
        </w:rPr>
        <w:t>Automobile/vehicle sales and services</w:t>
      </w:r>
    </w:p>
    <w:p w14:paraId="524708DC" w14:textId="14617441" w:rsidR="00EB3B0E" w:rsidRPr="00346FDC" w:rsidRDefault="00EB3B0E" w:rsidP="005E5984">
      <w:pPr>
        <w:numPr>
          <w:ilvl w:val="0"/>
          <w:numId w:val="38"/>
        </w:numPr>
        <w:spacing w:after="0" w:line="240" w:lineRule="auto"/>
        <w:jc w:val="both"/>
        <w:rPr>
          <w:rFonts w:ascii="Arial" w:hAnsi="Arial" w:cs="Arial"/>
        </w:rPr>
      </w:pPr>
      <w:r w:rsidRPr="00346FDC">
        <w:rPr>
          <w:rFonts w:ascii="Arial" w:hAnsi="Arial" w:cs="Arial"/>
        </w:rPr>
        <w:t xml:space="preserve">Eating and drinking establishments </w:t>
      </w:r>
    </w:p>
    <w:p w14:paraId="0A2BBFD5" w14:textId="79B5B109" w:rsidR="00EB3B0E" w:rsidRPr="00346FDC" w:rsidRDefault="00EB3B0E" w:rsidP="005E5984">
      <w:pPr>
        <w:numPr>
          <w:ilvl w:val="0"/>
          <w:numId w:val="38"/>
        </w:numPr>
        <w:spacing w:after="0" w:line="240" w:lineRule="auto"/>
        <w:jc w:val="both"/>
        <w:rPr>
          <w:rFonts w:ascii="Arial" w:hAnsi="Arial" w:cs="Arial"/>
        </w:rPr>
      </w:pPr>
      <w:r w:rsidRPr="00346FDC">
        <w:rPr>
          <w:rFonts w:ascii="Arial" w:hAnsi="Arial" w:cs="Arial"/>
        </w:rPr>
        <w:t>Hotels and motels</w:t>
      </w:r>
    </w:p>
    <w:p w14:paraId="4B6B1509" w14:textId="4A5594CA" w:rsidR="00EB3B0E" w:rsidRPr="00346FDC" w:rsidRDefault="00EB3B0E" w:rsidP="005E5984">
      <w:pPr>
        <w:numPr>
          <w:ilvl w:val="0"/>
          <w:numId w:val="38"/>
        </w:numPr>
        <w:spacing w:after="0" w:line="240" w:lineRule="auto"/>
        <w:jc w:val="both"/>
        <w:rPr>
          <w:rFonts w:ascii="Arial" w:hAnsi="Arial" w:cs="Arial"/>
        </w:rPr>
      </w:pPr>
      <w:r w:rsidRPr="00346FDC">
        <w:rPr>
          <w:rFonts w:ascii="Arial" w:hAnsi="Arial" w:cs="Arial"/>
        </w:rPr>
        <w:t>Hospitals and clinics</w:t>
      </w:r>
    </w:p>
    <w:p w14:paraId="69055C93" w14:textId="4CFD09B4" w:rsidR="0079446E" w:rsidRDefault="00EB3B0E" w:rsidP="005E5984">
      <w:pPr>
        <w:numPr>
          <w:ilvl w:val="0"/>
          <w:numId w:val="38"/>
        </w:numPr>
        <w:spacing w:after="0" w:line="240" w:lineRule="auto"/>
        <w:jc w:val="both"/>
        <w:rPr>
          <w:rFonts w:ascii="Arial" w:hAnsi="Arial" w:cs="Arial"/>
        </w:rPr>
      </w:pPr>
      <w:r w:rsidRPr="00346FDC">
        <w:rPr>
          <w:rFonts w:ascii="Arial" w:hAnsi="Arial" w:cs="Arial"/>
        </w:rPr>
        <w:t>Firearms manufacturing and on</w:t>
      </w:r>
      <w:r w:rsidRPr="00346FDC">
        <w:rPr>
          <w:rFonts w:ascii="Cambria Math" w:hAnsi="Cambria Math" w:cs="Cambria Math"/>
        </w:rPr>
        <w:t>‐</w:t>
      </w:r>
      <w:r w:rsidRPr="00346FDC">
        <w:rPr>
          <w:rFonts w:ascii="Arial" w:hAnsi="Arial" w:cs="Arial"/>
        </w:rPr>
        <w:t>site sales</w:t>
      </w:r>
    </w:p>
    <w:p w14:paraId="6612DF1F" w14:textId="60028FB0" w:rsidR="00EB3B0E" w:rsidRPr="00346FDC" w:rsidRDefault="00EB3B0E" w:rsidP="005E5984">
      <w:pPr>
        <w:numPr>
          <w:ilvl w:val="0"/>
          <w:numId w:val="38"/>
        </w:numPr>
        <w:spacing w:after="0" w:line="240" w:lineRule="auto"/>
        <w:jc w:val="both"/>
        <w:rPr>
          <w:rFonts w:ascii="Arial" w:hAnsi="Arial" w:cs="Arial"/>
        </w:rPr>
      </w:pPr>
      <w:r w:rsidRPr="00346FDC">
        <w:rPr>
          <w:rFonts w:ascii="Arial" w:hAnsi="Arial" w:cs="Arial"/>
        </w:rPr>
        <w:t xml:space="preserve">Cannabis </w:t>
      </w:r>
      <w:r w:rsidR="0079446E">
        <w:rPr>
          <w:rFonts w:ascii="Arial" w:hAnsi="Arial" w:cs="Arial"/>
        </w:rPr>
        <w:t>uses</w:t>
      </w:r>
    </w:p>
    <w:p w14:paraId="51DEA947" w14:textId="77777777" w:rsidR="00190479" w:rsidRDefault="00190479" w:rsidP="002732EE">
      <w:pPr>
        <w:autoSpaceDE w:val="0"/>
        <w:autoSpaceDN w:val="0"/>
        <w:adjustRightInd w:val="0"/>
        <w:spacing w:after="0" w:line="240" w:lineRule="auto"/>
        <w:jc w:val="both"/>
        <w:rPr>
          <w:rFonts w:ascii="Arial" w:hAnsi="Arial" w:cs="Arial"/>
          <w:b/>
          <w:bCs/>
        </w:rPr>
      </w:pPr>
    </w:p>
    <w:p w14:paraId="008890CA" w14:textId="19364415" w:rsidR="00EB3B0E" w:rsidRPr="00346FDC" w:rsidRDefault="00EB3B0E" w:rsidP="002732EE">
      <w:pPr>
        <w:autoSpaceDE w:val="0"/>
        <w:autoSpaceDN w:val="0"/>
        <w:adjustRightInd w:val="0"/>
        <w:spacing w:after="0" w:line="240" w:lineRule="auto"/>
        <w:jc w:val="both"/>
        <w:rPr>
          <w:rFonts w:ascii="Arial" w:hAnsi="Arial" w:cs="Arial"/>
          <w:b/>
          <w:bCs/>
        </w:rPr>
      </w:pPr>
      <w:r w:rsidRPr="00346FDC">
        <w:rPr>
          <w:rFonts w:ascii="Arial" w:hAnsi="Arial" w:cs="Arial"/>
          <w:b/>
          <w:bCs/>
        </w:rPr>
        <w:t>SECTION 1</w:t>
      </w:r>
      <w:r w:rsidR="00F25EB1">
        <w:rPr>
          <w:rFonts w:ascii="Arial" w:hAnsi="Arial" w:cs="Arial"/>
          <w:b/>
          <w:bCs/>
        </w:rPr>
        <w:t>6</w:t>
      </w:r>
      <w:r w:rsidRPr="00346FDC">
        <w:rPr>
          <w:rFonts w:ascii="Arial" w:hAnsi="Arial" w:cs="Arial"/>
          <w:b/>
          <w:bCs/>
        </w:rPr>
        <w:t>.47</w:t>
      </w:r>
      <w:r w:rsidRPr="00346FDC">
        <w:rPr>
          <w:rFonts w:ascii="Arial" w:hAnsi="Arial" w:cs="Arial"/>
          <w:b/>
          <w:bCs/>
        </w:rPr>
        <w:tab/>
      </w:r>
    </w:p>
    <w:p w14:paraId="12274DF5" w14:textId="0C7762B8" w:rsidR="00EB3B0E" w:rsidRPr="00346FDC" w:rsidRDefault="00190479" w:rsidP="002732EE">
      <w:pPr>
        <w:autoSpaceDE w:val="0"/>
        <w:autoSpaceDN w:val="0"/>
        <w:adjustRightInd w:val="0"/>
        <w:spacing w:after="0" w:line="240" w:lineRule="auto"/>
        <w:jc w:val="both"/>
        <w:rPr>
          <w:rFonts w:ascii="Arial" w:hAnsi="Arial" w:cs="Arial"/>
        </w:rPr>
      </w:pPr>
      <w:r>
        <w:rPr>
          <w:rFonts w:ascii="Arial" w:hAnsi="Arial" w:cs="Arial"/>
          <w:b/>
          <w:bCs/>
        </w:rPr>
        <w:t>RESERVED FOR FUTURE USE</w:t>
      </w:r>
      <w:r w:rsidR="00EB3B0E" w:rsidRPr="00346FDC">
        <w:rPr>
          <w:rFonts w:ascii="Arial" w:hAnsi="Arial" w:cs="Arial"/>
        </w:rPr>
        <w:tab/>
      </w:r>
    </w:p>
    <w:p w14:paraId="7D17E843" w14:textId="77777777" w:rsidR="00190479" w:rsidRPr="00346FDC" w:rsidRDefault="00190479" w:rsidP="002732EE">
      <w:pPr>
        <w:autoSpaceDE w:val="0"/>
        <w:autoSpaceDN w:val="0"/>
        <w:adjustRightInd w:val="0"/>
        <w:spacing w:after="0" w:line="240" w:lineRule="auto"/>
        <w:jc w:val="both"/>
        <w:rPr>
          <w:rFonts w:ascii="Arial" w:hAnsi="Arial" w:cs="Arial"/>
          <w:b/>
          <w:bCs/>
        </w:rPr>
      </w:pPr>
    </w:p>
    <w:p w14:paraId="213011D6" w14:textId="564F538A" w:rsidR="00EB3B0E" w:rsidRPr="00346FDC" w:rsidRDefault="00EB3B0E" w:rsidP="002732EE">
      <w:pPr>
        <w:autoSpaceDE w:val="0"/>
        <w:autoSpaceDN w:val="0"/>
        <w:adjustRightInd w:val="0"/>
        <w:spacing w:after="0" w:line="240" w:lineRule="auto"/>
        <w:jc w:val="both"/>
        <w:rPr>
          <w:rFonts w:ascii="Arial" w:hAnsi="Arial" w:cs="Arial"/>
          <w:b/>
          <w:bCs/>
        </w:rPr>
      </w:pPr>
      <w:r w:rsidRPr="00346FDC">
        <w:rPr>
          <w:rFonts w:ascii="Arial" w:hAnsi="Arial" w:cs="Arial"/>
          <w:b/>
          <w:bCs/>
        </w:rPr>
        <w:t>SECTION 1</w:t>
      </w:r>
      <w:r w:rsidR="00F25EB1">
        <w:rPr>
          <w:rFonts w:ascii="Arial" w:hAnsi="Arial" w:cs="Arial"/>
          <w:b/>
          <w:bCs/>
        </w:rPr>
        <w:t>6</w:t>
      </w:r>
      <w:r w:rsidRPr="00346FDC">
        <w:rPr>
          <w:rFonts w:ascii="Arial" w:hAnsi="Arial" w:cs="Arial"/>
          <w:b/>
          <w:bCs/>
        </w:rPr>
        <w:t xml:space="preserve">.48 </w:t>
      </w:r>
      <w:r w:rsidRPr="00346FDC">
        <w:rPr>
          <w:rFonts w:ascii="Arial" w:hAnsi="Arial" w:cs="Arial"/>
          <w:b/>
          <w:bCs/>
        </w:rPr>
        <w:tab/>
      </w:r>
    </w:p>
    <w:p w14:paraId="4C29019E" w14:textId="77777777" w:rsidR="00EB3B0E" w:rsidRPr="00346FDC" w:rsidRDefault="00EB3B0E" w:rsidP="002732EE">
      <w:pPr>
        <w:autoSpaceDE w:val="0"/>
        <w:autoSpaceDN w:val="0"/>
        <w:adjustRightInd w:val="0"/>
        <w:spacing w:after="0" w:line="240" w:lineRule="auto"/>
        <w:jc w:val="both"/>
        <w:rPr>
          <w:rFonts w:ascii="Arial" w:hAnsi="Arial" w:cs="Arial"/>
          <w:b/>
          <w:bCs/>
        </w:rPr>
      </w:pPr>
      <w:r w:rsidRPr="00346FDC">
        <w:rPr>
          <w:rFonts w:ascii="Arial" w:hAnsi="Arial" w:cs="Arial"/>
          <w:b/>
          <w:bCs/>
        </w:rPr>
        <w:t>KEEPING OF ANIMALS</w:t>
      </w:r>
    </w:p>
    <w:p w14:paraId="5C2FD570" w14:textId="5008F930" w:rsidR="00EB3B0E" w:rsidRPr="00346FDC" w:rsidRDefault="00EB3B0E" w:rsidP="002732EE">
      <w:pPr>
        <w:autoSpaceDE w:val="0"/>
        <w:autoSpaceDN w:val="0"/>
        <w:adjustRightInd w:val="0"/>
        <w:spacing w:after="0" w:line="240" w:lineRule="auto"/>
        <w:jc w:val="both"/>
        <w:rPr>
          <w:rFonts w:ascii="Arial" w:hAnsi="Arial" w:cs="Arial"/>
          <w:color w:val="000000"/>
        </w:rPr>
      </w:pPr>
      <w:r w:rsidRPr="00346FDC">
        <w:rPr>
          <w:rFonts w:ascii="Arial" w:hAnsi="Arial" w:cs="Arial"/>
        </w:rPr>
        <w:t>Approval of a Conditional Use Permit is required for some of these uses</w:t>
      </w:r>
      <w:r w:rsidRPr="00346FDC">
        <w:rPr>
          <w:rFonts w:ascii="Arial" w:hAnsi="Arial" w:cs="Arial"/>
          <w:color w:val="000000"/>
        </w:rPr>
        <w:t>. The following requirements shall be met for the keeping of animals as an accessory use in the Town of Saukville:</w:t>
      </w:r>
    </w:p>
    <w:p w14:paraId="321C1356" w14:textId="77777777" w:rsidR="00EB3B0E" w:rsidRPr="00346FDC" w:rsidRDefault="00EB3B0E" w:rsidP="005E5984">
      <w:pPr>
        <w:numPr>
          <w:ilvl w:val="0"/>
          <w:numId w:val="122"/>
        </w:numPr>
        <w:autoSpaceDE w:val="0"/>
        <w:autoSpaceDN w:val="0"/>
        <w:adjustRightInd w:val="0"/>
        <w:spacing w:before="119" w:after="0" w:line="240" w:lineRule="auto"/>
        <w:ind w:left="720" w:hanging="720"/>
        <w:jc w:val="both"/>
        <w:rPr>
          <w:rFonts w:ascii="Arial" w:hAnsi="Arial" w:cs="Arial"/>
          <w:b/>
          <w:bCs/>
          <w:color w:val="000000"/>
        </w:rPr>
      </w:pPr>
      <w:r w:rsidRPr="00346FDC">
        <w:rPr>
          <w:rFonts w:ascii="Arial" w:hAnsi="Arial" w:cs="Arial"/>
          <w:b/>
          <w:bCs/>
          <w:color w:val="000000"/>
        </w:rPr>
        <w:t>General.</w:t>
      </w:r>
    </w:p>
    <w:p w14:paraId="7A1EA86D" w14:textId="77777777" w:rsidR="00EB3B0E" w:rsidRPr="00346FDC" w:rsidRDefault="00EB3B0E" w:rsidP="005E5984">
      <w:pPr>
        <w:numPr>
          <w:ilvl w:val="0"/>
          <w:numId w:val="123"/>
        </w:numPr>
        <w:autoSpaceDE w:val="0"/>
        <w:autoSpaceDN w:val="0"/>
        <w:adjustRightInd w:val="0"/>
        <w:spacing w:before="119" w:after="0" w:line="240" w:lineRule="auto"/>
        <w:jc w:val="both"/>
        <w:rPr>
          <w:rFonts w:ascii="Arial" w:hAnsi="Arial" w:cs="Arial"/>
          <w:color w:val="000000"/>
        </w:rPr>
      </w:pPr>
      <w:r w:rsidRPr="00346FDC">
        <w:rPr>
          <w:rFonts w:ascii="Arial" w:hAnsi="Arial" w:cs="Arial"/>
          <w:color w:val="000000"/>
        </w:rPr>
        <w:t>Animals shall be kept on premises at all times and not allowed to wander onto public rights of way. Animal keepers shall take adequate measures to prevent animals from running at large and/or wandering into a public right of way. Appropriate measures may include animal training, fences, invisible fences, coops, or other means to reasonably comply with this requirement. If the measures taken by the animal keeper prove to be inadequate, the Town of Saukville may require additional restraints needed to comply with this requirement.</w:t>
      </w:r>
    </w:p>
    <w:p w14:paraId="053043CE" w14:textId="77777777" w:rsidR="00EB3B0E" w:rsidRPr="00346FDC" w:rsidRDefault="00EB3B0E" w:rsidP="005E5984">
      <w:pPr>
        <w:numPr>
          <w:ilvl w:val="0"/>
          <w:numId w:val="123"/>
        </w:numPr>
        <w:autoSpaceDE w:val="0"/>
        <w:autoSpaceDN w:val="0"/>
        <w:adjustRightInd w:val="0"/>
        <w:spacing w:before="119" w:after="0" w:line="240" w:lineRule="auto"/>
        <w:jc w:val="both"/>
        <w:rPr>
          <w:rFonts w:ascii="Arial" w:hAnsi="Arial" w:cs="Arial"/>
          <w:color w:val="000000"/>
        </w:rPr>
      </w:pPr>
      <w:r w:rsidRPr="00346FDC">
        <w:rPr>
          <w:rFonts w:ascii="Arial" w:hAnsi="Arial" w:cs="Arial"/>
          <w:color w:val="000000"/>
        </w:rPr>
        <w:t>Animal keepers shall dispose of all animal waste in a responsible fashion so as to not negatively impact ground water or create a biohazard. The animal keeper shall comply with all County and/or State regulations governing the disposal of animal waste.</w:t>
      </w:r>
    </w:p>
    <w:p w14:paraId="27A5E006" w14:textId="28101EE8" w:rsidR="00EB3B0E" w:rsidRPr="006244E4" w:rsidRDefault="00EB3B0E" w:rsidP="005E5984">
      <w:pPr>
        <w:numPr>
          <w:ilvl w:val="0"/>
          <w:numId w:val="123"/>
        </w:numPr>
        <w:autoSpaceDE w:val="0"/>
        <w:autoSpaceDN w:val="0"/>
        <w:adjustRightInd w:val="0"/>
        <w:spacing w:before="119" w:after="0" w:line="240" w:lineRule="auto"/>
        <w:jc w:val="both"/>
        <w:rPr>
          <w:rFonts w:ascii="Arial" w:hAnsi="Arial" w:cs="Arial"/>
          <w:color w:val="000000"/>
        </w:rPr>
      </w:pPr>
      <w:r w:rsidRPr="00346FDC">
        <w:rPr>
          <w:rFonts w:ascii="Arial" w:hAnsi="Arial" w:cs="Arial"/>
          <w:color w:val="000000"/>
        </w:rPr>
        <w:t>Animal keepers shall limit their animal keeping activities so as to not create a nuisance for neighboring parcels. Aggrieved residents have the right to petition the Plan Commission for enforcement</w:t>
      </w:r>
      <w:r w:rsidRPr="006244E4">
        <w:rPr>
          <w:rFonts w:ascii="Arial" w:hAnsi="Arial" w:cs="Arial"/>
          <w:color w:val="000000"/>
        </w:rPr>
        <w:t xml:space="preserve"> of this provision as set forth in </w:t>
      </w:r>
      <w:r w:rsidRPr="00C45AF7">
        <w:rPr>
          <w:rFonts w:ascii="Arial" w:hAnsi="Arial" w:cs="Arial"/>
          <w:color w:val="000000"/>
        </w:rPr>
        <w:t>Section</w:t>
      </w:r>
      <w:r w:rsidR="00E079BE" w:rsidRPr="00C45AF7">
        <w:rPr>
          <w:rFonts w:ascii="Arial" w:hAnsi="Arial" w:cs="Arial"/>
          <w:color w:val="000000"/>
        </w:rPr>
        <w:t xml:space="preserve"> </w:t>
      </w:r>
      <w:r w:rsidR="00E079BE" w:rsidRPr="00C45AF7">
        <w:rPr>
          <w:rFonts w:ascii="Arial" w:hAnsi="Arial" w:cs="Arial"/>
        </w:rPr>
        <w:t>2</w:t>
      </w:r>
      <w:r w:rsidR="00C45AF7" w:rsidRPr="00C45AF7">
        <w:rPr>
          <w:rFonts w:ascii="Arial" w:hAnsi="Arial" w:cs="Arial"/>
        </w:rPr>
        <w:t>0</w:t>
      </w:r>
      <w:r w:rsidR="00E079BE" w:rsidRPr="00C45AF7">
        <w:rPr>
          <w:rFonts w:ascii="Arial" w:hAnsi="Arial" w:cs="Arial"/>
        </w:rPr>
        <w:t>.13</w:t>
      </w:r>
      <w:r w:rsidR="00E079BE" w:rsidRPr="00E079BE">
        <w:rPr>
          <w:rFonts w:ascii="Arial" w:hAnsi="Arial" w:cs="Arial"/>
        </w:rPr>
        <w:t>.</w:t>
      </w:r>
    </w:p>
    <w:p w14:paraId="219003C6" w14:textId="77777777" w:rsidR="00EB3B0E" w:rsidRPr="006244E4" w:rsidRDefault="00EB3B0E" w:rsidP="005E5984">
      <w:pPr>
        <w:numPr>
          <w:ilvl w:val="0"/>
          <w:numId w:val="122"/>
        </w:numPr>
        <w:autoSpaceDE w:val="0"/>
        <w:autoSpaceDN w:val="0"/>
        <w:adjustRightInd w:val="0"/>
        <w:spacing w:before="119" w:after="0" w:line="240" w:lineRule="auto"/>
        <w:ind w:left="720" w:hanging="720"/>
        <w:jc w:val="both"/>
        <w:rPr>
          <w:rFonts w:ascii="Arial" w:hAnsi="Arial" w:cs="Arial"/>
          <w:color w:val="000000"/>
        </w:rPr>
      </w:pPr>
      <w:r w:rsidRPr="006244E4">
        <w:rPr>
          <w:rFonts w:ascii="Arial" w:hAnsi="Arial" w:cs="Arial"/>
          <w:color w:val="000000"/>
        </w:rPr>
        <w:t>Limits on numbers of animals by parcel size.</w:t>
      </w:r>
    </w:p>
    <w:p w14:paraId="2CED823F" w14:textId="77777777" w:rsidR="00EB3B0E" w:rsidRPr="006244E4" w:rsidRDefault="00EB3B0E" w:rsidP="005E5984">
      <w:pPr>
        <w:numPr>
          <w:ilvl w:val="0"/>
          <w:numId w:val="124"/>
        </w:numPr>
        <w:autoSpaceDE w:val="0"/>
        <w:autoSpaceDN w:val="0"/>
        <w:adjustRightInd w:val="0"/>
        <w:spacing w:before="119" w:after="0" w:line="240" w:lineRule="auto"/>
        <w:ind w:left="1080"/>
        <w:jc w:val="both"/>
        <w:rPr>
          <w:rFonts w:ascii="Arial" w:hAnsi="Arial" w:cs="Arial"/>
          <w:color w:val="000000"/>
        </w:rPr>
      </w:pPr>
      <w:r w:rsidRPr="006244E4">
        <w:rPr>
          <w:rFonts w:ascii="Arial" w:hAnsi="Arial" w:cs="Arial"/>
          <w:color w:val="000000"/>
        </w:rPr>
        <w:t>Animal keepers shall keep no more than the maximum number of equivalent animal units allowed for the size of the parcel where the animals are kept. These limits apply only when the keeping of animals is an accessory use for the parcel in</w:t>
      </w:r>
    </w:p>
    <w:p w14:paraId="2EAA7105" w14:textId="77777777" w:rsidR="00EB3B0E" w:rsidRPr="006244E4" w:rsidRDefault="00EB3B0E" w:rsidP="002732EE">
      <w:pPr>
        <w:autoSpaceDE w:val="0"/>
        <w:autoSpaceDN w:val="0"/>
        <w:adjustRightInd w:val="0"/>
        <w:spacing w:after="0" w:line="240" w:lineRule="auto"/>
        <w:ind w:left="1080"/>
        <w:jc w:val="both"/>
        <w:rPr>
          <w:rFonts w:ascii="Arial" w:hAnsi="Arial" w:cs="Arial"/>
          <w:color w:val="000000"/>
        </w:rPr>
      </w:pPr>
      <w:r w:rsidRPr="006244E4">
        <w:rPr>
          <w:rFonts w:ascii="Arial" w:hAnsi="Arial" w:cs="Arial"/>
          <w:color w:val="000000"/>
        </w:rPr>
        <w:t>question. The maximum number of animal units based on parcel size is as follows:</w:t>
      </w:r>
    </w:p>
    <w:p w14:paraId="5BBEA741" w14:textId="77777777" w:rsidR="00EB3B0E" w:rsidRPr="006244E4" w:rsidRDefault="00EB3B0E" w:rsidP="005E5984">
      <w:pPr>
        <w:numPr>
          <w:ilvl w:val="0"/>
          <w:numId w:val="125"/>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One equivalent animal unit for parcels under three acres in size.</w:t>
      </w:r>
    </w:p>
    <w:p w14:paraId="3C234BAB" w14:textId="77777777" w:rsidR="00EB3B0E" w:rsidRPr="006244E4" w:rsidRDefault="00EB3B0E" w:rsidP="005E5984">
      <w:pPr>
        <w:numPr>
          <w:ilvl w:val="0"/>
          <w:numId w:val="125"/>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Two equivalent animal units for parcels at least three but less than five acres in size.</w:t>
      </w:r>
    </w:p>
    <w:p w14:paraId="311ABDE8" w14:textId="7F661A44" w:rsidR="00EB3B0E" w:rsidRPr="009D3059" w:rsidRDefault="00EB3B0E" w:rsidP="005E5984">
      <w:pPr>
        <w:numPr>
          <w:ilvl w:val="0"/>
          <w:numId w:val="125"/>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 xml:space="preserve">For parcels of at least five acres in size, the limit is three equivalent animal units plus </w:t>
      </w:r>
      <w:r w:rsidR="00F46E3D">
        <w:rPr>
          <w:rFonts w:ascii="Arial" w:hAnsi="Arial" w:cs="Arial"/>
          <w:color w:val="000000"/>
        </w:rPr>
        <w:t xml:space="preserve">one-half an </w:t>
      </w:r>
      <w:r w:rsidRPr="006244E4">
        <w:rPr>
          <w:rFonts w:ascii="Arial" w:hAnsi="Arial" w:cs="Arial"/>
          <w:color w:val="000000"/>
        </w:rPr>
        <w:t>equivalent animal unit for each acre</w:t>
      </w:r>
      <w:r w:rsidR="009D3059">
        <w:rPr>
          <w:rFonts w:ascii="Arial" w:hAnsi="Arial" w:cs="Arial"/>
          <w:color w:val="000000"/>
        </w:rPr>
        <w:t xml:space="preserve"> </w:t>
      </w:r>
      <w:r w:rsidRPr="006244E4">
        <w:rPr>
          <w:rFonts w:ascii="Arial" w:hAnsi="Arial" w:cs="Arial"/>
          <w:color w:val="000000"/>
        </w:rPr>
        <w:t xml:space="preserve">above five acres. For example, a maximum of five equivalent animal units could be kept on a parcel </w:t>
      </w:r>
      <w:r w:rsidRPr="009D3059">
        <w:rPr>
          <w:rFonts w:ascii="Arial" w:hAnsi="Arial" w:cs="Arial"/>
          <w:color w:val="000000"/>
        </w:rPr>
        <w:t>that is nine acres in size.</w:t>
      </w:r>
    </w:p>
    <w:p w14:paraId="69F43E80" w14:textId="1E58BDFB" w:rsidR="00EB3B0E" w:rsidRDefault="00EB3B0E" w:rsidP="005E5984">
      <w:pPr>
        <w:numPr>
          <w:ilvl w:val="0"/>
          <w:numId w:val="124"/>
        </w:numPr>
        <w:autoSpaceDE w:val="0"/>
        <w:autoSpaceDN w:val="0"/>
        <w:adjustRightInd w:val="0"/>
        <w:spacing w:before="119" w:after="0" w:line="240" w:lineRule="auto"/>
        <w:ind w:left="1080"/>
        <w:jc w:val="both"/>
        <w:rPr>
          <w:rFonts w:ascii="Arial" w:hAnsi="Arial" w:cs="Arial"/>
          <w:color w:val="000000"/>
        </w:rPr>
      </w:pPr>
      <w:r w:rsidRPr="006244E4">
        <w:rPr>
          <w:rFonts w:ascii="Arial" w:hAnsi="Arial" w:cs="Arial"/>
          <w:color w:val="000000"/>
        </w:rPr>
        <w:t>Animal unit equivalents are defined in the following table.</w:t>
      </w:r>
    </w:p>
    <w:p w14:paraId="4C7DC04A" w14:textId="77777777" w:rsidR="00EB3B0E" w:rsidRPr="006244E4" w:rsidRDefault="00EB3B0E" w:rsidP="005E5984">
      <w:pPr>
        <w:numPr>
          <w:ilvl w:val="0"/>
          <w:numId w:val="126"/>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Animal unit equivalents for animals not listed in the table above shall be established as needed by the Plan Commission.</w:t>
      </w:r>
    </w:p>
    <w:p w14:paraId="0F46C122" w14:textId="7CD80D91" w:rsidR="00EB3B0E" w:rsidRDefault="00EB3B0E" w:rsidP="005E5984">
      <w:pPr>
        <w:numPr>
          <w:ilvl w:val="0"/>
          <w:numId w:val="126"/>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The keeping of beef cattle, dairy cattle, swine, equine livestock, llamas, camels and other animals deemed as “large” by the Plan Commission is prohibited on lots in R</w:t>
      </w:r>
      <w:r w:rsidRPr="006244E4">
        <w:rPr>
          <w:rFonts w:ascii="Cambria Math" w:hAnsi="Cambria Math" w:cs="Cambria Math"/>
          <w:color w:val="000000"/>
        </w:rPr>
        <w:t>‐</w:t>
      </w:r>
      <w:r w:rsidRPr="006244E4">
        <w:rPr>
          <w:rFonts w:ascii="Arial" w:hAnsi="Arial" w:cs="Arial"/>
          <w:color w:val="000000"/>
        </w:rPr>
        <w:t>1, R</w:t>
      </w:r>
      <w:r w:rsidRPr="006244E4">
        <w:rPr>
          <w:rFonts w:ascii="Cambria Math" w:hAnsi="Cambria Math" w:cs="Cambria Math"/>
          <w:color w:val="000000"/>
        </w:rPr>
        <w:t>‐</w:t>
      </w:r>
      <w:r w:rsidRPr="006244E4">
        <w:rPr>
          <w:rFonts w:ascii="Arial" w:hAnsi="Arial" w:cs="Arial"/>
          <w:color w:val="000000"/>
        </w:rPr>
        <w:t xml:space="preserve">2, </w:t>
      </w:r>
      <w:r w:rsidR="00190479">
        <w:rPr>
          <w:rFonts w:ascii="Arial" w:hAnsi="Arial" w:cs="Arial"/>
          <w:color w:val="000000"/>
        </w:rPr>
        <w:t xml:space="preserve">and </w:t>
      </w:r>
      <w:r w:rsidRPr="006244E4">
        <w:rPr>
          <w:rFonts w:ascii="Arial" w:hAnsi="Arial" w:cs="Arial"/>
          <w:color w:val="000000"/>
        </w:rPr>
        <w:t>R</w:t>
      </w:r>
      <w:r w:rsidRPr="006244E4">
        <w:rPr>
          <w:rFonts w:ascii="Cambria Math" w:hAnsi="Cambria Math" w:cs="Cambria Math"/>
          <w:color w:val="000000"/>
        </w:rPr>
        <w:t>‐</w:t>
      </w:r>
      <w:r w:rsidRPr="006244E4">
        <w:rPr>
          <w:rFonts w:ascii="Arial" w:hAnsi="Arial" w:cs="Arial"/>
          <w:color w:val="000000"/>
        </w:rPr>
        <w:t>3</w:t>
      </w:r>
      <w:r w:rsidR="00190479">
        <w:rPr>
          <w:rFonts w:ascii="Arial" w:hAnsi="Arial" w:cs="Arial"/>
          <w:color w:val="000000"/>
        </w:rPr>
        <w:t xml:space="preserve"> </w:t>
      </w:r>
      <w:r w:rsidRPr="006244E4">
        <w:rPr>
          <w:rFonts w:ascii="Arial" w:hAnsi="Arial" w:cs="Arial"/>
          <w:color w:val="000000"/>
        </w:rPr>
        <w:t>zoning districts, regardless of parcel size.</w:t>
      </w:r>
    </w:p>
    <w:p w14:paraId="2C6B7B03" w14:textId="77777777" w:rsidR="00655223" w:rsidRPr="006244E4" w:rsidRDefault="00655223" w:rsidP="00655223">
      <w:pPr>
        <w:autoSpaceDE w:val="0"/>
        <w:autoSpaceDN w:val="0"/>
        <w:adjustRightInd w:val="0"/>
        <w:spacing w:before="119" w:after="0" w:line="240" w:lineRule="auto"/>
        <w:ind w:left="1080"/>
        <w:rPr>
          <w:rFonts w:ascii="Arial" w:hAnsi="Arial" w:cs="Arial"/>
          <w:color w:val="000000"/>
        </w:rPr>
      </w:pPr>
    </w:p>
    <w:tbl>
      <w:tblPr>
        <w:tblStyle w:val="TableGrid"/>
        <w:tblpPr w:leftFromText="180" w:rightFromText="180" w:vertAnchor="text" w:horzAnchor="margin" w:tblpXSpec="center" w:tblpY="102"/>
        <w:tblW w:w="0" w:type="auto"/>
        <w:tblLook w:val="04A0" w:firstRow="1" w:lastRow="0" w:firstColumn="1" w:lastColumn="0" w:noHBand="0" w:noVBand="1"/>
      </w:tblPr>
      <w:tblGrid>
        <w:gridCol w:w="2160"/>
        <w:gridCol w:w="2700"/>
        <w:gridCol w:w="2700"/>
      </w:tblGrid>
      <w:tr w:rsidR="00487B39" w:rsidRPr="006244E4" w14:paraId="2D67D7AC" w14:textId="77777777" w:rsidTr="00487B39">
        <w:trPr>
          <w:trHeight w:val="638"/>
        </w:trPr>
        <w:tc>
          <w:tcPr>
            <w:tcW w:w="7560" w:type="dxa"/>
            <w:gridSpan w:val="3"/>
            <w:shd w:val="clear" w:color="auto" w:fill="D6E3BC" w:themeFill="accent3" w:themeFillTint="66"/>
          </w:tcPr>
          <w:p w14:paraId="6FA11C68" w14:textId="350B87A0" w:rsidR="00487B39" w:rsidRPr="006244E4" w:rsidRDefault="00487B39" w:rsidP="00487B39">
            <w:pPr>
              <w:autoSpaceDE w:val="0"/>
              <w:autoSpaceDN w:val="0"/>
              <w:adjustRightInd w:val="0"/>
              <w:jc w:val="center"/>
              <w:rPr>
                <w:rFonts w:ascii="Arial" w:hAnsi="Arial" w:cs="Arial"/>
                <w:b/>
                <w:bCs/>
                <w:color w:val="000000"/>
              </w:rPr>
            </w:pPr>
            <w:r w:rsidRPr="006244E4">
              <w:rPr>
                <w:rFonts w:ascii="Arial" w:hAnsi="Arial" w:cs="Arial"/>
                <w:b/>
                <w:bCs/>
                <w:color w:val="000000"/>
              </w:rPr>
              <w:t>Table 1</w:t>
            </w:r>
            <w:r w:rsidR="00A43733">
              <w:rPr>
                <w:rFonts w:ascii="Arial" w:hAnsi="Arial" w:cs="Arial"/>
                <w:b/>
                <w:bCs/>
                <w:color w:val="000000"/>
              </w:rPr>
              <w:t>6</w:t>
            </w:r>
            <w:r w:rsidR="00F46E3D">
              <w:rPr>
                <w:rFonts w:ascii="Arial" w:hAnsi="Arial" w:cs="Arial"/>
                <w:b/>
                <w:bCs/>
                <w:color w:val="000000"/>
              </w:rPr>
              <w:t>-</w:t>
            </w:r>
            <w:r w:rsidRPr="006244E4">
              <w:rPr>
                <w:rFonts w:ascii="Arial" w:hAnsi="Arial" w:cs="Arial"/>
                <w:b/>
                <w:bCs/>
                <w:color w:val="000000"/>
              </w:rPr>
              <w:t>1</w:t>
            </w:r>
          </w:p>
          <w:p w14:paraId="12CBBEEA"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b/>
                <w:bCs/>
                <w:color w:val="000000"/>
              </w:rPr>
              <w:t>ANIMAL UNIT EQUIVALENTS</w:t>
            </w:r>
          </w:p>
        </w:tc>
      </w:tr>
      <w:tr w:rsidR="00487B39" w:rsidRPr="006244E4" w14:paraId="01BB7957" w14:textId="77777777" w:rsidTr="00487B39">
        <w:tc>
          <w:tcPr>
            <w:tcW w:w="2160" w:type="dxa"/>
            <w:vAlign w:val="center"/>
          </w:tcPr>
          <w:p w14:paraId="03C9B1F6"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Type of Livestock</w:t>
            </w:r>
          </w:p>
        </w:tc>
        <w:tc>
          <w:tcPr>
            <w:tcW w:w="2700" w:type="dxa"/>
            <w:vAlign w:val="center"/>
          </w:tcPr>
          <w:p w14:paraId="6BBCE0FD" w14:textId="77777777" w:rsidR="00487B39" w:rsidRPr="006244E4" w:rsidRDefault="00487B39" w:rsidP="00487B39">
            <w:pPr>
              <w:autoSpaceDE w:val="0"/>
              <w:autoSpaceDN w:val="0"/>
              <w:adjustRightInd w:val="0"/>
              <w:rPr>
                <w:rFonts w:ascii="Arial" w:hAnsi="Arial" w:cs="Arial"/>
                <w:b/>
                <w:bCs/>
                <w:color w:val="000000"/>
              </w:rPr>
            </w:pPr>
            <w:r w:rsidRPr="006244E4">
              <w:rPr>
                <w:rFonts w:ascii="Arial" w:hAnsi="Arial" w:cs="Arial"/>
                <w:b/>
                <w:bCs/>
                <w:color w:val="000000"/>
              </w:rPr>
              <w:t>Number of Animal Unit Equivalents per Head</w:t>
            </w:r>
          </w:p>
        </w:tc>
        <w:tc>
          <w:tcPr>
            <w:tcW w:w="2700" w:type="dxa"/>
            <w:vAlign w:val="center"/>
          </w:tcPr>
          <w:p w14:paraId="481033B5" w14:textId="77777777" w:rsidR="00487B39" w:rsidRPr="006244E4" w:rsidRDefault="00487B39" w:rsidP="00487B39">
            <w:pPr>
              <w:autoSpaceDE w:val="0"/>
              <w:autoSpaceDN w:val="0"/>
              <w:adjustRightInd w:val="0"/>
              <w:rPr>
                <w:rFonts w:ascii="Arial" w:hAnsi="Arial" w:cs="Arial"/>
                <w:b/>
                <w:bCs/>
                <w:color w:val="000000"/>
              </w:rPr>
            </w:pPr>
            <w:r w:rsidRPr="006244E4">
              <w:rPr>
                <w:rFonts w:ascii="Arial" w:hAnsi="Arial" w:cs="Arial"/>
                <w:b/>
                <w:bCs/>
                <w:color w:val="000000"/>
              </w:rPr>
              <w:t>Heads per Equivalent</w:t>
            </w:r>
          </w:p>
          <w:p w14:paraId="309C92E0"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Animal Unit (approx.)</w:t>
            </w:r>
          </w:p>
        </w:tc>
      </w:tr>
      <w:tr w:rsidR="00487B39" w:rsidRPr="006244E4" w14:paraId="10C73937" w14:textId="77777777" w:rsidTr="00487B39">
        <w:trPr>
          <w:trHeight w:val="278"/>
        </w:trPr>
        <w:tc>
          <w:tcPr>
            <w:tcW w:w="2160" w:type="dxa"/>
          </w:tcPr>
          <w:p w14:paraId="102AA98B"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 xml:space="preserve">Beef Cattle </w:t>
            </w:r>
          </w:p>
        </w:tc>
        <w:tc>
          <w:tcPr>
            <w:tcW w:w="2700" w:type="dxa"/>
          </w:tcPr>
          <w:p w14:paraId="4FB6F00C"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1.0</w:t>
            </w:r>
          </w:p>
        </w:tc>
        <w:tc>
          <w:tcPr>
            <w:tcW w:w="2700" w:type="dxa"/>
          </w:tcPr>
          <w:p w14:paraId="50E8DF31"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1.0</w:t>
            </w:r>
          </w:p>
        </w:tc>
      </w:tr>
      <w:tr w:rsidR="00487B39" w:rsidRPr="006244E4" w14:paraId="53F79619" w14:textId="77777777" w:rsidTr="00487B39">
        <w:tc>
          <w:tcPr>
            <w:tcW w:w="2160" w:type="dxa"/>
          </w:tcPr>
          <w:p w14:paraId="45EAA15C"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Dairy Cattle</w:t>
            </w:r>
          </w:p>
        </w:tc>
        <w:tc>
          <w:tcPr>
            <w:tcW w:w="2700" w:type="dxa"/>
          </w:tcPr>
          <w:p w14:paraId="553D30F8"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1.4</w:t>
            </w:r>
          </w:p>
        </w:tc>
        <w:tc>
          <w:tcPr>
            <w:tcW w:w="2700" w:type="dxa"/>
          </w:tcPr>
          <w:p w14:paraId="278C7F2D"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0.71</w:t>
            </w:r>
          </w:p>
        </w:tc>
      </w:tr>
      <w:tr w:rsidR="00487B39" w:rsidRPr="006244E4" w14:paraId="06E4013C" w14:textId="77777777" w:rsidTr="00487B39">
        <w:tc>
          <w:tcPr>
            <w:tcW w:w="2160" w:type="dxa"/>
          </w:tcPr>
          <w:p w14:paraId="5C461220"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 xml:space="preserve">Swine </w:t>
            </w:r>
          </w:p>
        </w:tc>
        <w:tc>
          <w:tcPr>
            <w:tcW w:w="2700" w:type="dxa"/>
          </w:tcPr>
          <w:p w14:paraId="073235B0"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0.4</w:t>
            </w:r>
          </w:p>
        </w:tc>
        <w:tc>
          <w:tcPr>
            <w:tcW w:w="2700" w:type="dxa"/>
          </w:tcPr>
          <w:p w14:paraId="2C424F2B"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2.5</w:t>
            </w:r>
          </w:p>
        </w:tc>
      </w:tr>
      <w:tr w:rsidR="00487B39" w:rsidRPr="006244E4" w14:paraId="0ADD676E" w14:textId="77777777" w:rsidTr="00487B39">
        <w:tc>
          <w:tcPr>
            <w:tcW w:w="2160" w:type="dxa"/>
          </w:tcPr>
          <w:p w14:paraId="741021C0"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 xml:space="preserve">Sheep </w:t>
            </w:r>
          </w:p>
        </w:tc>
        <w:tc>
          <w:tcPr>
            <w:tcW w:w="2700" w:type="dxa"/>
          </w:tcPr>
          <w:p w14:paraId="29EBC37A"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0.1</w:t>
            </w:r>
          </w:p>
        </w:tc>
        <w:tc>
          <w:tcPr>
            <w:tcW w:w="2700" w:type="dxa"/>
          </w:tcPr>
          <w:p w14:paraId="54B6FB8E"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10</w:t>
            </w:r>
          </w:p>
        </w:tc>
      </w:tr>
      <w:tr w:rsidR="00487B39" w:rsidRPr="006244E4" w14:paraId="796118F7" w14:textId="77777777" w:rsidTr="00487B39">
        <w:tc>
          <w:tcPr>
            <w:tcW w:w="2160" w:type="dxa"/>
          </w:tcPr>
          <w:p w14:paraId="6AD5AF90"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 xml:space="preserve">Goats </w:t>
            </w:r>
          </w:p>
        </w:tc>
        <w:tc>
          <w:tcPr>
            <w:tcW w:w="2700" w:type="dxa"/>
          </w:tcPr>
          <w:p w14:paraId="22BD27E4"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0.1</w:t>
            </w:r>
          </w:p>
        </w:tc>
        <w:tc>
          <w:tcPr>
            <w:tcW w:w="2700" w:type="dxa"/>
          </w:tcPr>
          <w:p w14:paraId="4DB023FA"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10</w:t>
            </w:r>
          </w:p>
        </w:tc>
      </w:tr>
      <w:tr w:rsidR="00487B39" w:rsidRPr="006244E4" w14:paraId="4DA94ECC" w14:textId="77777777" w:rsidTr="00487B39">
        <w:tc>
          <w:tcPr>
            <w:tcW w:w="2160" w:type="dxa"/>
          </w:tcPr>
          <w:p w14:paraId="1D07B232"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 xml:space="preserve">Equine Livestock </w:t>
            </w:r>
          </w:p>
        </w:tc>
        <w:tc>
          <w:tcPr>
            <w:tcW w:w="2700" w:type="dxa"/>
          </w:tcPr>
          <w:p w14:paraId="4B4BE262"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1.0</w:t>
            </w:r>
          </w:p>
        </w:tc>
        <w:tc>
          <w:tcPr>
            <w:tcW w:w="2700" w:type="dxa"/>
          </w:tcPr>
          <w:p w14:paraId="3938A89D"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1.0</w:t>
            </w:r>
          </w:p>
        </w:tc>
      </w:tr>
      <w:tr w:rsidR="00487B39" w:rsidRPr="006244E4" w14:paraId="3A332909" w14:textId="77777777" w:rsidTr="00487B39">
        <w:trPr>
          <w:trHeight w:val="251"/>
        </w:trPr>
        <w:tc>
          <w:tcPr>
            <w:tcW w:w="2160" w:type="dxa"/>
          </w:tcPr>
          <w:p w14:paraId="7340D80D"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Llamas, Camels</w:t>
            </w:r>
          </w:p>
        </w:tc>
        <w:tc>
          <w:tcPr>
            <w:tcW w:w="2700" w:type="dxa"/>
          </w:tcPr>
          <w:p w14:paraId="19AD52CD"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1.0</w:t>
            </w:r>
          </w:p>
        </w:tc>
        <w:tc>
          <w:tcPr>
            <w:tcW w:w="2700" w:type="dxa"/>
          </w:tcPr>
          <w:p w14:paraId="294E417D"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1.0</w:t>
            </w:r>
          </w:p>
        </w:tc>
      </w:tr>
      <w:tr w:rsidR="00487B39" w:rsidRPr="006244E4" w14:paraId="76109A8F" w14:textId="77777777" w:rsidTr="00487B39">
        <w:tc>
          <w:tcPr>
            <w:tcW w:w="2160" w:type="dxa"/>
          </w:tcPr>
          <w:p w14:paraId="57BA02D4" w14:textId="77777777" w:rsidR="00487B39" w:rsidRPr="006244E4" w:rsidRDefault="00487B39" w:rsidP="00487B39">
            <w:pPr>
              <w:autoSpaceDE w:val="0"/>
              <w:autoSpaceDN w:val="0"/>
              <w:adjustRightInd w:val="0"/>
              <w:rPr>
                <w:rFonts w:ascii="Arial" w:hAnsi="Arial" w:cs="Arial"/>
                <w:b/>
                <w:bCs/>
                <w:color w:val="000000"/>
              </w:rPr>
            </w:pPr>
            <w:r w:rsidRPr="006244E4">
              <w:rPr>
                <w:rFonts w:ascii="Arial" w:hAnsi="Arial" w:cs="Arial"/>
                <w:b/>
                <w:bCs/>
                <w:color w:val="000000"/>
              </w:rPr>
              <w:t>Turkeys</w:t>
            </w:r>
          </w:p>
        </w:tc>
        <w:tc>
          <w:tcPr>
            <w:tcW w:w="2700" w:type="dxa"/>
          </w:tcPr>
          <w:p w14:paraId="160B6093"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0.03</w:t>
            </w:r>
          </w:p>
        </w:tc>
        <w:tc>
          <w:tcPr>
            <w:tcW w:w="2700" w:type="dxa"/>
          </w:tcPr>
          <w:p w14:paraId="4D84ADE9"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33</w:t>
            </w:r>
          </w:p>
        </w:tc>
      </w:tr>
      <w:tr w:rsidR="00487B39" w:rsidRPr="006244E4" w14:paraId="2C8A3F61" w14:textId="77777777" w:rsidTr="00487B39">
        <w:tc>
          <w:tcPr>
            <w:tcW w:w="2160" w:type="dxa"/>
          </w:tcPr>
          <w:p w14:paraId="760654C2"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 xml:space="preserve">Ducks </w:t>
            </w:r>
          </w:p>
        </w:tc>
        <w:tc>
          <w:tcPr>
            <w:tcW w:w="2700" w:type="dxa"/>
          </w:tcPr>
          <w:p w14:paraId="6BEE9D92"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0.03</w:t>
            </w:r>
          </w:p>
        </w:tc>
        <w:tc>
          <w:tcPr>
            <w:tcW w:w="2700" w:type="dxa"/>
          </w:tcPr>
          <w:p w14:paraId="3C1FD70F"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33</w:t>
            </w:r>
          </w:p>
        </w:tc>
      </w:tr>
      <w:tr w:rsidR="00487B39" w:rsidRPr="006244E4" w14:paraId="0B6F47BA" w14:textId="77777777" w:rsidTr="00487B39">
        <w:tc>
          <w:tcPr>
            <w:tcW w:w="2160" w:type="dxa"/>
          </w:tcPr>
          <w:p w14:paraId="4EAE396A"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 xml:space="preserve">Chickens </w:t>
            </w:r>
          </w:p>
        </w:tc>
        <w:tc>
          <w:tcPr>
            <w:tcW w:w="2700" w:type="dxa"/>
          </w:tcPr>
          <w:p w14:paraId="0CDD74CC"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0.03</w:t>
            </w:r>
          </w:p>
        </w:tc>
        <w:tc>
          <w:tcPr>
            <w:tcW w:w="2700" w:type="dxa"/>
          </w:tcPr>
          <w:p w14:paraId="26D66F0F"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33</w:t>
            </w:r>
          </w:p>
        </w:tc>
      </w:tr>
      <w:tr w:rsidR="00487B39" w:rsidRPr="006244E4" w14:paraId="4682F10B" w14:textId="77777777" w:rsidTr="00487B39">
        <w:tc>
          <w:tcPr>
            <w:tcW w:w="2160" w:type="dxa"/>
          </w:tcPr>
          <w:p w14:paraId="471F63AA"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 xml:space="preserve">Dogs </w:t>
            </w:r>
          </w:p>
        </w:tc>
        <w:tc>
          <w:tcPr>
            <w:tcW w:w="2700" w:type="dxa"/>
          </w:tcPr>
          <w:p w14:paraId="1A3F5A56" w14:textId="0F8B6811" w:rsidR="00487B39" w:rsidRPr="006244E4" w:rsidRDefault="008F3C63" w:rsidP="00487B39">
            <w:pPr>
              <w:autoSpaceDE w:val="0"/>
              <w:autoSpaceDN w:val="0"/>
              <w:adjustRightInd w:val="0"/>
              <w:jc w:val="center"/>
              <w:rPr>
                <w:rFonts w:ascii="Arial" w:hAnsi="Arial" w:cs="Arial"/>
                <w:color w:val="000000"/>
              </w:rPr>
            </w:pPr>
            <w:r>
              <w:rPr>
                <w:rFonts w:ascii="Arial" w:hAnsi="Arial" w:cs="Arial"/>
                <w:color w:val="000000"/>
              </w:rPr>
              <w:t>0.25</w:t>
            </w:r>
          </w:p>
        </w:tc>
        <w:tc>
          <w:tcPr>
            <w:tcW w:w="2700" w:type="dxa"/>
          </w:tcPr>
          <w:p w14:paraId="0B794619" w14:textId="6B54C2B1" w:rsidR="00487B39" w:rsidRPr="006244E4" w:rsidRDefault="008F3C63" w:rsidP="00487B39">
            <w:pPr>
              <w:autoSpaceDE w:val="0"/>
              <w:autoSpaceDN w:val="0"/>
              <w:adjustRightInd w:val="0"/>
              <w:jc w:val="center"/>
              <w:rPr>
                <w:rFonts w:ascii="Arial" w:hAnsi="Arial" w:cs="Arial"/>
                <w:color w:val="000000"/>
              </w:rPr>
            </w:pPr>
            <w:r>
              <w:rPr>
                <w:rFonts w:ascii="Arial" w:hAnsi="Arial" w:cs="Arial"/>
                <w:color w:val="000000"/>
              </w:rPr>
              <w:t>4</w:t>
            </w:r>
          </w:p>
        </w:tc>
      </w:tr>
      <w:tr w:rsidR="00487B39" w:rsidRPr="006244E4" w14:paraId="4D20419F" w14:textId="77777777" w:rsidTr="00487B39">
        <w:tc>
          <w:tcPr>
            <w:tcW w:w="2160" w:type="dxa"/>
          </w:tcPr>
          <w:p w14:paraId="2866032C" w14:textId="77777777" w:rsidR="00487B39" w:rsidRPr="006244E4" w:rsidRDefault="00487B39" w:rsidP="00487B39">
            <w:pPr>
              <w:autoSpaceDE w:val="0"/>
              <w:autoSpaceDN w:val="0"/>
              <w:adjustRightInd w:val="0"/>
              <w:rPr>
                <w:rFonts w:ascii="Arial" w:hAnsi="Arial" w:cs="Arial"/>
                <w:color w:val="000000"/>
              </w:rPr>
            </w:pPr>
            <w:r w:rsidRPr="006244E4">
              <w:rPr>
                <w:rFonts w:ascii="Arial" w:hAnsi="Arial" w:cs="Arial"/>
                <w:b/>
                <w:bCs/>
                <w:color w:val="000000"/>
              </w:rPr>
              <w:t xml:space="preserve">Cats </w:t>
            </w:r>
          </w:p>
        </w:tc>
        <w:tc>
          <w:tcPr>
            <w:tcW w:w="2700" w:type="dxa"/>
          </w:tcPr>
          <w:p w14:paraId="6C947018"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0.25</w:t>
            </w:r>
          </w:p>
        </w:tc>
        <w:tc>
          <w:tcPr>
            <w:tcW w:w="2700" w:type="dxa"/>
          </w:tcPr>
          <w:p w14:paraId="159D4301" w14:textId="77777777" w:rsidR="00487B39" w:rsidRPr="006244E4" w:rsidRDefault="00487B39" w:rsidP="00487B39">
            <w:pPr>
              <w:autoSpaceDE w:val="0"/>
              <w:autoSpaceDN w:val="0"/>
              <w:adjustRightInd w:val="0"/>
              <w:jc w:val="center"/>
              <w:rPr>
                <w:rFonts w:ascii="Arial" w:hAnsi="Arial" w:cs="Arial"/>
                <w:color w:val="000000"/>
              </w:rPr>
            </w:pPr>
            <w:r w:rsidRPr="006244E4">
              <w:rPr>
                <w:rFonts w:ascii="Arial" w:hAnsi="Arial" w:cs="Arial"/>
                <w:color w:val="000000"/>
              </w:rPr>
              <w:t>4</w:t>
            </w:r>
          </w:p>
        </w:tc>
      </w:tr>
    </w:tbl>
    <w:p w14:paraId="286BFE8F" w14:textId="77777777" w:rsidR="00EB3B0E" w:rsidRPr="006244E4" w:rsidRDefault="00EB3B0E" w:rsidP="005E5984">
      <w:pPr>
        <w:numPr>
          <w:ilvl w:val="0"/>
          <w:numId w:val="127"/>
        </w:numPr>
        <w:autoSpaceDE w:val="0"/>
        <w:autoSpaceDN w:val="0"/>
        <w:adjustRightInd w:val="0"/>
        <w:spacing w:before="119" w:after="0" w:line="240" w:lineRule="auto"/>
        <w:ind w:hanging="720"/>
        <w:jc w:val="both"/>
        <w:rPr>
          <w:rFonts w:ascii="Arial" w:hAnsi="Arial" w:cs="Arial"/>
          <w:color w:val="000000"/>
        </w:rPr>
      </w:pPr>
      <w:r w:rsidRPr="006244E4">
        <w:rPr>
          <w:rFonts w:ascii="Arial" w:hAnsi="Arial" w:cs="Arial"/>
          <w:b/>
          <w:bCs/>
          <w:color w:val="000000"/>
        </w:rPr>
        <w:t>Pets.</w:t>
      </w:r>
      <w:r w:rsidRPr="006244E4">
        <w:rPr>
          <w:rFonts w:ascii="Arial" w:hAnsi="Arial" w:cs="Arial"/>
          <w:color w:val="000000"/>
        </w:rPr>
        <w:t xml:space="preserve"> The keeping of animals as pets shall be permitted in all zoning districts, within the defined limits on the number of animal units allowed based on parcel size.</w:t>
      </w:r>
    </w:p>
    <w:p w14:paraId="5211792F" w14:textId="77777777" w:rsidR="00EB3B0E" w:rsidRPr="006244E4" w:rsidRDefault="00EB3B0E" w:rsidP="005E5984">
      <w:pPr>
        <w:numPr>
          <w:ilvl w:val="0"/>
          <w:numId w:val="127"/>
        </w:numPr>
        <w:autoSpaceDE w:val="0"/>
        <w:autoSpaceDN w:val="0"/>
        <w:adjustRightInd w:val="0"/>
        <w:spacing w:before="119" w:after="0" w:line="240" w:lineRule="auto"/>
        <w:ind w:hanging="720"/>
        <w:jc w:val="both"/>
        <w:rPr>
          <w:rFonts w:ascii="Arial" w:hAnsi="Arial" w:cs="Arial"/>
          <w:b/>
          <w:bCs/>
          <w:color w:val="000000"/>
        </w:rPr>
      </w:pPr>
      <w:r w:rsidRPr="006244E4">
        <w:rPr>
          <w:rFonts w:ascii="Arial" w:hAnsi="Arial" w:cs="Arial"/>
          <w:b/>
          <w:bCs/>
          <w:color w:val="000000"/>
        </w:rPr>
        <w:t>Equine Livestock.</w:t>
      </w:r>
    </w:p>
    <w:p w14:paraId="0362D3A0" w14:textId="77777777" w:rsidR="00EB3B0E" w:rsidRPr="006244E4" w:rsidRDefault="00EB3B0E" w:rsidP="005E5984">
      <w:pPr>
        <w:numPr>
          <w:ilvl w:val="0"/>
          <w:numId w:val="128"/>
        </w:numPr>
        <w:autoSpaceDE w:val="0"/>
        <w:autoSpaceDN w:val="0"/>
        <w:adjustRightInd w:val="0"/>
        <w:spacing w:before="119" w:after="0" w:line="240" w:lineRule="auto"/>
        <w:ind w:left="1080"/>
        <w:jc w:val="both"/>
        <w:rPr>
          <w:rFonts w:ascii="Arial" w:hAnsi="Arial" w:cs="Arial"/>
          <w:color w:val="000000"/>
        </w:rPr>
      </w:pPr>
      <w:r w:rsidRPr="006244E4">
        <w:rPr>
          <w:rFonts w:ascii="Arial" w:hAnsi="Arial" w:cs="Arial"/>
          <w:color w:val="000000"/>
        </w:rPr>
        <w:t>The keeping, breeding and/or maintenance of equine livestock as a commercial operation shall be prohibited when such use is an accessory use of the parcel in question. However, the buying and selling of equine livestock as personal property is permitted.</w:t>
      </w:r>
    </w:p>
    <w:p w14:paraId="015D428C" w14:textId="77777777" w:rsidR="00EB3B0E" w:rsidRPr="006244E4" w:rsidRDefault="00EB3B0E" w:rsidP="005E5984">
      <w:pPr>
        <w:numPr>
          <w:ilvl w:val="0"/>
          <w:numId w:val="128"/>
        </w:numPr>
        <w:autoSpaceDE w:val="0"/>
        <w:autoSpaceDN w:val="0"/>
        <w:adjustRightInd w:val="0"/>
        <w:spacing w:before="119" w:after="0" w:line="240" w:lineRule="auto"/>
        <w:ind w:left="1080"/>
        <w:jc w:val="both"/>
        <w:rPr>
          <w:rFonts w:ascii="Arial" w:hAnsi="Arial" w:cs="Arial"/>
          <w:color w:val="000000"/>
        </w:rPr>
      </w:pPr>
      <w:r w:rsidRPr="006244E4">
        <w:rPr>
          <w:rFonts w:ascii="Arial" w:hAnsi="Arial" w:cs="Arial"/>
          <w:color w:val="000000"/>
        </w:rPr>
        <w:t>The keeping, breeding and/or maintenance of equine livestock for private use shall be permitted as an accessory use on lots in A</w:t>
      </w:r>
      <w:r w:rsidRPr="006244E4">
        <w:rPr>
          <w:rFonts w:ascii="Cambria Math" w:hAnsi="Cambria Math" w:cs="Cambria Math"/>
          <w:color w:val="000000"/>
        </w:rPr>
        <w:t>‐</w:t>
      </w:r>
      <w:r w:rsidRPr="006244E4">
        <w:rPr>
          <w:rFonts w:ascii="Arial" w:hAnsi="Arial" w:cs="Arial"/>
          <w:color w:val="000000"/>
        </w:rPr>
        <w:t>1, A</w:t>
      </w:r>
      <w:r w:rsidRPr="006244E4">
        <w:rPr>
          <w:rFonts w:ascii="Cambria Math" w:hAnsi="Cambria Math" w:cs="Cambria Math"/>
          <w:color w:val="000000"/>
        </w:rPr>
        <w:t>‐</w:t>
      </w:r>
      <w:r w:rsidRPr="006244E4">
        <w:rPr>
          <w:rFonts w:ascii="Arial" w:hAnsi="Arial" w:cs="Arial"/>
          <w:color w:val="000000"/>
        </w:rPr>
        <w:t>2, A</w:t>
      </w:r>
      <w:r w:rsidRPr="006244E4">
        <w:rPr>
          <w:rFonts w:ascii="Cambria Math" w:hAnsi="Cambria Math" w:cs="Cambria Math"/>
          <w:color w:val="000000"/>
        </w:rPr>
        <w:t>‐</w:t>
      </w:r>
      <w:r w:rsidRPr="006244E4">
        <w:rPr>
          <w:rFonts w:ascii="Arial" w:hAnsi="Arial" w:cs="Arial"/>
          <w:color w:val="000000"/>
        </w:rPr>
        <w:t>3, A</w:t>
      </w:r>
      <w:r w:rsidRPr="006244E4">
        <w:rPr>
          <w:rFonts w:ascii="Cambria Math" w:hAnsi="Cambria Math" w:cs="Cambria Math"/>
          <w:color w:val="000000"/>
        </w:rPr>
        <w:t>‐</w:t>
      </w:r>
      <w:r w:rsidRPr="006244E4">
        <w:rPr>
          <w:rFonts w:ascii="Arial" w:hAnsi="Arial" w:cs="Arial"/>
          <w:color w:val="000000"/>
        </w:rPr>
        <w:t>4 and A</w:t>
      </w:r>
      <w:r w:rsidRPr="006244E4">
        <w:rPr>
          <w:rFonts w:ascii="Cambria Math" w:hAnsi="Cambria Math" w:cs="Cambria Math"/>
          <w:color w:val="000000"/>
        </w:rPr>
        <w:t>‐</w:t>
      </w:r>
      <w:r w:rsidRPr="006244E4">
        <w:rPr>
          <w:rFonts w:ascii="Arial" w:hAnsi="Arial" w:cs="Arial"/>
          <w:color w:val="000000"/>
        </w:rPr>
        <w:t>5 zoning districts, having a minimum of two acres, and for which adequate animal housing can be provided legally within the scope of the Zoning Chapter. The term “private use” in this paragraph shall be construed to include the housing of equine livestock not owned by the animal keeper, provided that such housing is not performed as a commercial operation.</w:t>
      </w:r>
    </w:p>
    <w:p w14:paraId="71CEA8C8" w14:textId="77777777" w:rsidR="00EB3B0E" w:rsidRPr="006244E4" w:rsidRDefault="00EB3B0E" w:rsidP="005E5984">
      <w:pPr>
        <w:numPr>
          <w:ilvl w:val="0"/>
          <w:numId w:val="128"/>
        </w:numPr>
        <w:autoSpaceDE w:val="0"/>
        <w:autoSpaceDN w:val="0"/>
        <w:adjustRightInd w:val="0"/>
        <w:spacing w:before="119" w:after="0" w:line="240" w:lineRule="auto"/>
        <w:ind w:left="1080"/>
        <w:jc w:val="both"/>
        <w:rPr>
          <w:rFonts w:ascii="Arial" w:hAnsi="Arial" w:cs="Arial"/>
          <w:color w:val="000000"/>
        </w:rPr>
      </w:pPr>
      <w:r w:rsidRPr="006244E4">
        <w:rPr>
          <w:rFonts w:ascii="Arial" w:hAnsi="Arial" w:cs="Arial"/>
          <w:color w:val="000000"/>
        </w:rPr>
        <w:t>All equine livestock kept under the provisions of this section shall be housed in a private stable. Private stables for the keeping of equine livestock shall be subject to the following standards:</w:t>
      </w:r>
    </w:p>
    <w:p w14:paraId="202DFC24" w14:textId="77777777" w:rsidR="00EB3B0E" w:rsidRPr="006244E4" w:rsidRDefault="00EB3B0E" w:rsidP="005E5984">
      <w:pPr>
        <w:numPr>
          <w:ilvl w:val="0"/>
          <w:numId w:val="132"/>
        </w:numPr>
        <w:autoSpaceDE w:val="0"/>
        <w:autoSpaceDN w:val="0"/>
        <w:adjustRightInd w:val="0"/>
        <w:spacing w:before="119" w:after="0" w:line="240" w:lineRule="auto"/>
        <w:jc w:val="both"/>
        <w:rPr>
          <w:rFonts w:ascii="Arial" w:hAnsi="Arial" w:cs="Arial"/>
          <w:color w:val="000000"/>
        </w:rPr>
      </w:pPr>
      <w:r w:rsidRPr="00F46E3D">
        <w:rPr>
          <w:rFonts w:ascii="Arial" w:hAnsi="Arial" w:cs="Arial"/>
          <w:b/>
          <w:bCs/>
          <w:color w:val="000000"/>
        </w:rPr>
        <w:t>Required Setbacks</w:t>
      </w:r>
      <w:r w:rsidRPr="006244E4">
        <w:rPr>
          <w:rFonts w:ascii="Arial" w:hAnsi="Arial" w:cs="Arial"/>
          <w:color w:val="000000"/>
        </w:rPr>
        <w:t>. All piles of feed or bedding shall be located at least 50 feet from any public street right</w:t>
      </w:r>
      <w:r w:rsidRPr="006244E4">
        <w:rPr>
          <w:rFonts w:ascii="Cambria Math" w:hAnsi="Cambria Math" w:cs="Cambria Math"/>
          <w:color w:val="000000"/>
        </w:rPr>
        <w:t>‐</w:t>
      </w:r>
      <w:r w:rsidRPr="006244E4">
        <w:rPr>
          <w:rFonts w:ascii="Arial" w:hAnsi="Arial" w:cs="Arial"/>
          <w:color w:val="000000"/>
        </w:rPr>
        <w:t>of</w:t>
      </w:r>
      <w:r w:rsidRPr="006244E4">
        <w:rPr>
          <w:rFonts w:ascii="Cambria Math" w:hAnsi="Cambria Math" w:cs="Cambria Math"/>
          <w:color w:val="000000"/>
        </w:rPr>
        <w:t>‐</w:t>
      </w:r>
      <w:r w:rsidRPr="006244E4">
        <w:rPr>
          <w:rFonts w:ascii="Arial" w:hAnsi="Arial" w:cs="Arial"/>
          <w:color w:val="000000"/>
        </w:rPr>
        <w:t>way or lot line of adjacent nonresidential district and at least 50 feet from any lot line of an adjacent agricultural or residential district lot line in order to minimize odor and nuisance problems.</w:t>
      </w:r>
    </w:p>
    <w:p w14:paraId="1F2EBD48" w14:textId="77777777" w:rsidR="00EB3B0E" w:rsidRPr="006244E4" w:rsidRDefault="00EB3B0E" w:rsidP="005E5984">
      <w:pPr>
        <w:numPr>
          <w:ilvl w:val="0"/>
          <w:numId w:val="132"/>
        </w:numPr>
        <w:autoSpaceDE w:val="0"/>
        <w:autoSpaceDN w:val="0"/>
        <w:adjustRightInd w:val="0"/>
        <w:spacing w:before="119" w:after="0" w:line="240" w:lineRule="auto"/>
        <w:jc w:val="both"/>
        <w:rPr>
          <w:rFonts w:ascii="Arial" w:hAnsi="Arial" w:cs="Arial"/>
          <w:color w:val="000000"/>
        </w:rPr>
      </w:pPr>
      <w:r w:rsidRPr="00F46E3D">
        <w:rPr>
          <w:rFonts w:ascii="Arial" w:hAnsi="Arial" w:cs="Arial"/>
          <w:b/>
          <w:bCs/>
          <w:color w:val="000000"/>
        </w:rPr>
        <w:t>Manure Maintenance</w:t>
      </w:r>
      <w:r w:rsidRPr="006244E4">
        <w:rPr>
          <w:rFonts w:ascii="Arial" w:hAnsi="Arial" w:cs="Arial"/>
          <w:color w:val="000000"/>
        </w:rPr>
        <w:t>. The Ozaukee County Sanitation &amp; Health Ordinance, the Wisconsin Department of Natural Resources and the Department of Agricultural Trade and Consumer Protection have laws in place that regulate animal housing, manure storage and animal waste runoff. The animal keeper shall comply with all such applicable regulations.</w:t>
      </w:r>
    </w:p>
    <w:p w14:paraId="5F204294" w14:textId="77777777" w:rsidR="00EB3B0E" w:rsidRPr="006244E4" w:rsidRDefault="00EB3B0E" w:rsidP="005E5984">
      <w:pPr>
        <w:numPr>
          <w:ilvl w:val="0"/>
          <w:numId w:val="132"/>
        </w:numPr>
        <w:autoSpaceDE w:val="0"/>
        <w:autoSpaceDN w:val="0"/>
        <w:adjustRightInd w:val="0"/>
        <w:spacing w:before="119" w:after="0" w:line="240" w:lineRule="auto"/>
        <w:jc w:val="both"/>
        <w:rPr>
          <w:rFonts w:ascii="Arial" w:hAnsi="Arial" w:cs="Arial"/>
          <w:color w:val="000000"/>
        </w:rPr>
      </w:pPr>
      <w:r w:rsidRPr="00F46E3D">
        <w:rPr>
          <w:rFonts w:ascii="Arial" w:hAnsi="Arial" w:cs="Arial"/>
          <w:b/>
          <w:bCs/>
          <w:color w:val="000000"/>
        </w:rPr>
        <w:t>Stable Location</w:t>
      </w:r>
      <w:r w:rsidRPr="006244E4">
        <w:rPr>
          <w:rFonts w:ascii="Arial" w:hAnsi="Arial" w:cs="Arial"/>
          <w:color w:val="000000"/>
        </w:rPr>
        <w:t>. All points on the perimeter of any stable building shall be at least 50 feet from the nearest lot line or right</w:t>
      </w:r>
      <w:r w:rsidRPr="006244E4">
        <w:rPr>
          <w:rFonts w:ascii="Cambria Math" w:hAnsi="Cambria Math" w:cs="Cambria Math"/>
          <w:color w:val="000000"/>
        </w:rPr>
        <w:t>‐</w:t>
      </w:r>
      <w:r w:rsidRPr="006244E4">
        <w:rPr>
          <w:rFonts w:ascii="Arial" w:hAnsi="Arial" w:cs="Arial"/>
          <w:color w:val="000000"/>
        </w:rPr>
        <w:t>of</w:t>
      </w:r>
      <w:r w:rsidRPr="006244E4">
        <w:rPr>
          <w:rFonts w:ascii="Cambria Math" w:hAnsi="Cambria Math" w:cs="Cambria Math"/>
          <w:color w:val="000000"/>
        </w:rPr>
        <w:t>‐</w:t>
      </w:r>
      <w:r w:rsidRPr="006244E4">
        <w:rPr>
          <w:rFonts w:ascii="Arial" w:hAnsi="Arial" w:cs="Arial"/>
          <w:color w:val="000000"/>
        </w:rPr>
        <w:t>way line of the parcel on which it is located.</w:t>
      </w:r>
    </w:p>
    <w:p w14:paraId="6C0EC549" w14:textId="77777777" w:rsidR="00EB3B0E" w:rsidRPr="006244E4" w:rsidRDefault="00EB3B0E" w:rsidP="005E5984">
      <w:pPr>
        <w:numPr>
          <w:ilvl w:val="0"/>
          <w:numId w:val="132"/>
        </w:numPr>
        <w:autoSpaceDE w:val="0"/>
        <w:autoSpaceDN w:val="0"/>
        <w:adjustRightInd w:val="0"/>
        <w:spacing w:before="119" w:after="0" w:line="240" w:lineRule="auto"/>
        <w:jc w:val="both"/>
        <w:rPr>
          <w:rFonts w:ascii="Arial" w:hAnsi="Arial" w:cs="Arial"/>
          <w:color w:val="000000"/>
        </w:rPr>
      </w:pPr>
      <w:r w:rsidRPr="00162046">
        <w:rPr>
          <w:rFonts w:ascii="Arial" w:hAnsi="Arial" w:cs="Arial"/>
          <w:b/>
          <w:bCs/>
          <w:color w:val="000000"/>
        </w:rPr>
        <w:t>Maximum Number of Stables</w:t>
      </w:r>
      <w:r w:rsidRPr="00162046">
        <w:rPr>
          <w:rFonts w:ascii="Arial" w:hAnsi="Arial" w:cs="Arial"/>
          <w:color w:val="000000"/>
        </w:rPr>
        <w:t>. In A</w:t>
      </w:r>
      <w:r w:rsidRPr="00162046">
        <w:rPr>
          <w:rFonts w:ascii="Cambria Math" w:hAnsi="Cambria Math" w:cs="Cambria Math"/>
          <w:color w:val="000000"/>
        </w:rPr>
        <w:t>‐</w:t>
      </w:r>
      <w:r w:rsidRPr="00162046">
        <w:rPr>
          <w:rFonts w:ascii="Arial" w:hAnsi="Arial" w:cs="Arial"/>
          <w:color w:val="000000"/>
        </w:rPr>
        <w:t>4 and A</w:t>
      </w:r>
      <w:r w:rsidRPr="00162046">
        <w:rPr>
          <w:rFonts w:ascii="Cambria Math" w:hAnsi="Cambria Math" w:cs="Cambria Math"/>
          <w:color w:val="000000"/>
        </w:rPr>
        <w:t>‐</w:t>
      </w:r>
      <w:r w:rsidRPr="00162046">
        <w:rPr>
          <w:rFonts w:ascii="Arial" w:hAnsi="Arial" w:cs="Arial"/>
          <w:color w:val="000000"/>
        </w:rPr>
        <w:t>5 zoning districts there shall be no more than one such</w:t>
      </w:r>
      <w:r w:rsidRPr="006244E4">
        <w:rPr>
          <w:rFonts w:ascii="Arial" w:hAnsi="Arial" w:cs="Arial"/>
          <w:color w:val="000000"/>
        </w:rPr>
        <w:t xml:space="preserve"> stable allowed per lot.</w:t>
      </w:r>
    </w:p>
    <w:p w14:paraId="0DB3688D" w14:textId="77777777" w:rsidR="00EB3B0E" w:rsidRPr="006244E4" w:rsidRDefault="00EB3B0E" w:rsidP="005E5984">
      <w:pPr>
        <w:numPr>
          <w:ilvl w:val="0"/>
          <w:numId w:val="132"/>
        </w:numPr>
        <w:autoSpaceDE w:val="0"/>
        <w:autoSpaceDN w:val="0"/>
        <w:adjustRightInd w:val="0"/>
        <w:spacing w:before="119" w:after="0" w:line="240" w:lineRule="auto"/>
        <w:jc w:val="both"/>
        <w:rPr>
          <w:rFonts w:ascii="Arial" w:hAnsi="Arial" w:cs="Arial"/>
          <w:color w:val="000000"/>
        </w:rPr>
      </w:pPr>
      <w:r w:rsidRPr="00F46E3D">
        <w:rPr>
          <w:rFonts w:ascii="Arial" w:hAnsi="Arial" w:cs="Arial"/>
          <w:b/>
          <w:bCs/>
          <w:color w:val="000000"/>
        </w:rPr>
        <w:t>Private Use Only.</w:t>
      </w:r>
      <w:r w:rsidRPr="006244E4">
        <w:rPr>
          <w:rFonts w:ascii="Arial" w:hAnsi="Arial" w:cs="Arial"/>
          <w:color w:val="000000"/>
        </w:rPr>
        <w:t xml:space="preserve"> Stable and livestock are for the use of the property owner and guests only. No equine livestock boarding shall be offered for sale on the premises. No food or beverage service shall be offered for sale on the premises.</w:t>
      </w:r>
    </w:p>
    <w:p w14:paraId="36BE9368" w14:textId="77777777" w:rsidR="00EB3B0E" w:rsidRPr="00C45AF7" w:rsidRDefault="00EB3B0E" w:rsidP="005E5984">
      <w:pPr>
        <w:numPr>
          <w:ilvl w:val="0"/>
          <w:numId w:val="129"/>
        </w:numPr>
        <w:autoSpaceDE w:val="0"/>
        <w:autoSpaceDN w:val="0"/>
        <w:adjustRightInd w:val="0"/>
        <w:spacing w:before="119" w:after="0" w:line="240" w:lineRule="auto"/>
        <w:ind w:hanging="720"/>
        <w:jc w:val="both"/>
        <w:rPr>
          <w:rFonts w:ascii="Arial" w:hAnsi="Arial" w:cs="Arial"/>
          <w:b/>
          <w:bCs/>
          <w:color w:val="000000"/>
        </w:rPr>
      </w:pPr>
      <w:r w:rsidRPr="00C45AF7">
        <w:rPr>
          <w:rFonts w:ascii="Arial" w:hAnsi="Arial" w:cs="Arial"/>
          <w:b/>
          <w:bCs/>
          <w:color w:val="000000"/>
        </w:rPr>
        <w:t>Kennels: Dog and Cat Breeding and Boarding.</w:t>
      </w:r>
    </w:p>
    <w:p w14:paraId="4829E0BC" w14:textId="77777777" w:rsidR="00EB3B0E" w:rsidRPr="006244E4" w:rsidRDefault="00EB3B0E" w:rsidP="005E5984">
      <w:pPr>
        <w:numPr>
          <w:ilvl w:val="0"/>
          <w:numId w:val="130"/>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The breeding and/or boarding of dogs and cats as a commercial operation shall be prohibited when such use is an accessory use of the parcel in question. However, the buying and selling of dogs and cats as personal property is permitted.</w:t>
      </w:r>
    </w:p>
    <w:p w14:paraId="099F71FA" w14:textId="77777777" w:rsidR="00EB3B0E" w:rsidRPr="006244E4" w:rsidRDefault="00EB3B0E" w:rsidP="005E5984">
      <w:pPr>
        <w:numPr>
          <w:ilvl w:val="0"/>
          <w:numId w:val="130"/>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 xml:space="preserve">The breeding and/or boarding of dogs and cats for private use shall be permitted as an accessory use on lots having a minimum of two acres and for which adequate housing can be provided legally within the </w:t>
      </w:r>
      <w:r w:rsidRPr="005B3B17">
        <w:rPr>
          <w:rFonts w:ascii="Arial" w:hAnsi="Arial" w:cs="Arial"/>
          <w:color w:val="000000"/>
        </w:rPr>
        <w:t>scope of this Section</w:t>
      </w:r>
      <w:r w:rsidRPr="006244E4">
        <w:rPr>
          <w:rFonts w:ascii="Arial" w:hAnsi="Arial" w:cs="Arial"/>
          <w:color w:val="000000"/>
        </w:rPr>
        <w:t>. The term “private use” in this paragraph shall be construed to include the housing of dogs or cats not owned by the animal keeper, provided that such housing is not performed as a commercial operation offered to the general public.</w:t>
      </w:r>
    </w:p>
    <w:p w14:paraId="44E449F4" w14:textId="77777777" w:rsidR="00EB3B0E" w:rsidRPr="006244E4" w:rsidRDefault="00EB3B0E" w:rsidP="005E5984">
      <w:pPr>
        <w:numPr>
          <w:ilvl w:val="0"/>
          <w:numId w:val="130"/>
        </w:numPr>
        <w:autoSpaceDE w:val="0"/>
        <w:autoSpaceDN w:val="0"/>
        <w:adjustRightInd w:val="0"/>
        <w:spacing w:before="119" w:after="0" w:line="240" w:lineRule="auto"/>
        <w:jc w:val="both"/>
        <w:rPr>
          <w:rFonts w:ascii="Arial" w:hAnsi="Arial" w:cs="Arial"/>
          <w:color w:val="000000"/>
        </w:rPr>
      </w:pPr>
      <w:r w:rsidRPr="00F077A5">
        <w:rPr>
          <w:rFonts w:ascii="Arial" w:hAnsi="Arial" w:cs="Arial"/>
          <w:b/>
          <w:bCs/>
          <w:color w:val="000000"/>
        </w:rPr>
        <w:t>Adoption of State Statutes.</w:t>
      </w:r>
      <w:r w:rsidRPr="006244E4">
        <w:rPr>
          <w:rFonts w:ascii="Arial" w:hAnsi="Arial" w:cs="Arial"/>
          <w:color w:val="000000"/>
        </w:rPr>
        <w:t xml:space="preserve"> Except as otherwise specifically provided in this Chapter, the current and future statutory provisions of Chapter 174, Wisconsin Statutes describing and defining regulations with respect to dogs, exclusive of any provisions therein relating to penalties to be imposed are adopted and by reference made a part of this Chapter as if fully set forth herein. Any act required to be performed or prohibited by any current or future statute incorporated herein by reference is required or prohibited by this Section. Any further additions, amendments, revisions or modifications of the current or future statutes incorporated herein are intended to be made part of this Chapter in order to secure uniform statewide regulation of dogs.</w:t>
      </w:r>
    </w:p>
    <w:p w14:paraId="04F5F015" w14:textId="77777777" w:rsidR="00EB3B0E" w:rsidRPr="006244E4" w:rsidRDefault="00EB3B0E" w:rsidP="005E5984">
      <w:pPr>
        <w:numPr>
          <w:ilvl w:val="0"/>
          <w:numId w:val="130"/>
        </w:numPr>
        <w:autoSpaceDE w:val="0"/>
        <w:autoSpaceDN w:val="0"/>
        <w:adjustRightInd w:val="0"/>
        <w:spacing w:before="119" w:after="0" w:line="240" w:lineRule="auto"/>
        <w:jc w:val="both"/>
        <w:rPr>
          <w:rFonts w:ascii="Arial" w:hAnsi="Arial" w:cs="Arial"/>
          <w:color w:val="000000"/>
        </w:rPr>
      </w:pPr>
      <w:r w:rsidRPr="00F077A5">
        <w:rPr>
          <w:rFonts w:ascii="Arial" w:hAnsi="Arial" w:cs="Arial"/>
          <w:b/>
          <w:bCs/>
          <w:color w:val="000000"/>
        </w:rPr>
        <w:t>Private Kennels.</w:t>
      </w:r>
      <w:r w:rsidRPr="006244E4">
        <w:rPr>
          <w:rFonts w:ascii="Arial" w:hAnsi="Arial" w:cs="Arial"/>
          <w:color w:val="000000"/>
        </w:rPr>
        <w:t xml:space="preserve"> For purposes of this section, a kennel is defined as either a breeding kennel or a boarding kennel. A breeding kennel is a formal establishment for the propagation of animals</w:t>
      </w:r>
      <w:r w:rsidRPr="005B3B17">
        <w:rPr>
          <w:rFonts w:ascii="Arial" w:hAnsi="Arial" w:cs="Arial"/>
          <w:color w:val="000000"/>
        </w:rPr>
        <w:t>. A boarding kennel is</w:t>
      </w:r>
      <w:r w:rsidRPr="006244E4">
        <w:rPr>
          <w:rFonts w:ascii="Arial" w:hAnsi="Arial" w:cs="Arial"/>
          <w:color w:val="000000"/>
        </w:rPr>
        <w:t xml:space="preserve"> a place where animals are housed temporarily for a fee. A private kennel is a kennel operated for private use and not offering boarding or breeding services to the general public. Structures necessary for the housing of animals as pets are not considered kennels under this section. Private kennel facilities for dogs and cats shall meet the following requirements:</w:t>
      </w:r>
    </w:p>
    <w:p w14:paraId="6A081252" w14:textId="77777777" w:rsidR="00EB3B0E" w:rsidRPr="006244E4" w:rsidRDefault="00EB3B0E" w:rsidP="005E5984">
      <w:pPr>
        <w:numPr>
          <w:ilvl w:val="0"/>
          <w:numId w:val="131"/>
        </w:numPr>
        <w:autoSpaceDE w:val="0"/>
        <w:autoSpaceDN w:val="0"/>
        <w:adjustRightInd w:val="0"/>
        <w:spacing w:before="119" w:after="0" w:line="240" w:lineRule="auto"/>
        <w:jc w:val="both"/>
        <w:rPr>
          <w:rFonts w:ascii="Arial" w:hAnsi="Arial" w:cs="Arial"/>
          <w:color w:val="000000"/>
        </w:rPr>
      </w:pPr>
      <w:r w:rsidRPr="00F077A5">
        <w:rPr>
          <w:rFonts w:ascii="Arial" w:hAnsi="Arial" w:cs="Arial"/>
          <w:b/>
          <w:bCs/>
          <w:color w:val="000000"/>
        </w:rPr>
        <w:t>Solid Waste and Feces Removal</w:t>
      </w:r>
      <w:r w:rsidRPr="006244E4">
        <w:rPr>
          <w:rFonts w:ascii="Arial" w:hAnsi="Arial" w:cs="Arial"/>
          <w:color w:val="000000"/>
        </w:rPr>
        <w:t>. Feces and all other solid waste shall be disposed of in a fashion so as to not negatively impact ground water, create a biohazard, or emit noxious odors.</w:t>
      </w:r>
    </w:p>
    <w:p w14:paraId="52B3B293" w14:textId="77777777" w:rsidR="00EB3B0E" w:rsidRPr="006244E4" w:rsidRDefault="00EB3B0E" w:rsidP="005E5984">
      <w:pPr>
        <w:numPr>
          <w:ilvl w:val="0"/>
          <w:numId w:val="131"/>
        </w:numPr>
        <w:autoSpaceDE w:val="0"/>
        <w:autoSpaceDN w:val="0"/>
        <w:adjustRightInd w:val="0"/>
        <w:spacing w:before="119" w:after="0" w:line="240" w:lineRule="auto"/>
        <w:jc w:val="both"/>
        <w:rPr>
          <w:rFonts w:ascii="Arial" w:hAnsi="Arial" w:cs="Arial"/>
          <w:color w:val="000000"/>
        </w:rPr>
      </w:pPr>
      <w:r w:rsidRPr="00F077A5">
        <w:rPr>
          <w:rFonts w:ascii="Arial" w:hAnsi="Arial" w:cs="Arial"/>
          <w:b/>
          <w:bCs/>
          <w:color w:val="000000"/>
        </w:rPr>
        <w:t>Noises, Smoke and Odor</w:t>
      </w:r>
      <w:r w:rsidRPr="006244E4">
        <w:rPr>
          <w:rFonts w:ascii="Arial" w:hAnsi="Arial" w:cs="Arial"/>
          <w:color w:val="000000"/>
        </w:rPr>
        <w:t>. Any training of dogs or cats shall not include the use of loud noises or produce smoke or odor. The kennel facility shall not generate adverse, off</w:t>
      </w:r>
      <w:r w:rsidRPr="006244E4">
        <w:rPr>
          <w:rFonts w:ascii="Cambria Math" w:hAnsi="Cambria Math" w:cs="Cambria Math"/>
          <w:color w:val="000000"/>
        </w:rPr>
        <w:t>‐</w:t>
      </w:r>
      <w:r w:rsidRPr="006244E4">
        <w:rPr>
          <w:rFonts w:ascii="Arial" w:hAnsi="Arial" w:cs="Arial"/>
          <w:color w:val="000000"/>
        </w:rPr>
        <w:t>site noise or odor impacts.</w:t>
      </w:r>
    </w:p>
    <w:p w14:paraId="52D682A0" w14:textId="519CB34F" w:rsidR="00EB3B0E" w:rsidRPr="006244E4" w:rsidRDefault="00C24C00" w:rsidP="005E5984">
      <w:pPr>
        <w:numPr>
          <w:ilvl w:val="0"/>
          <w:numId w:val="131"/>
        </w:numPr>
        <w:autoSpaceDE w:val="0"/>
        <w:autoSpaceDN w:val="0"/>
        <w:adjustRightInd w:val="0"/>
        <w:spacing w:before="119" w:after="0" w:line="240" w:lineRule="auto"/>
        <w:jc w:val="both"/>
        <w:rPr>
          <w:rFonts w:ascii="Arial" w:hAnsi="Arial" w:cs="Arial"/>
          <w:color w:val="000000"/>
        </w:rPr>
      </w:pPr>
      <w:r>
        <w:rPr>
          <w:rFonts w:ascii="Arial" w:hAnsi="Arial" w:cs="Arial"/>
          <w:b/>
          <w:bCs/>
          <w:color w:val="000000"/>
        </w:rPr>
        <w:t>American Kennel Club</w:t>
      </w:r>
      <w:r w:rsidR="00EB3B0E" w:rsidRPr="00F077A5">
        <w:rPr>
          <w:rFonts w:ascii="Arial" w:hAnsi="Arial" w:cs="Arial"/>
          <w:b/>
          <w:bCs/>
          <w:color w:val="000000"/>
        </w:rPr>
        <w:t xml:space="preserve"> (</w:t>
      </w:r>
      <w:r>
        <w:rPr>
          <w:rFonts w:ascii="Arial" w:hAnsi="Arial" w:cs="Arial"/>
          <w:b/>
          <w:bCs/>
          <w:color w:val="000000"/>
        </w:rPr>
        <w:t>AKC</w:t>
      </w:r>
      <w:r w:rsidR="00EB3B0E" w:rsidRPr="00F077A5">
        <w:rPr>
          <w:rFonts w:ascii="Arial" w:hAnsi="Arial" w:cs="Arial"/>
          <w:b/>
          <w:bCs/>
          <w:color w:val="000000"/>
        </w:rPr>
        <w:t>) Guidelines</w:t>
      </w:r>
      <w:r w:rsidR="00EB3B0E" w:rsidRPr="006244E4">
        <w:rPr>
          <w:rFonts w:ascii="Arial" w:hAnsi="Arial" w:cs="Arial"/>
          <w:color w:val="000000"/>
        </w:rPr>
        <w:t xml:space="preserve">. The </w:t>
      </w:r>
      <w:r>
        <w:rPr>
          <w:rFonts w:ascii="Arial" w:hAnsi="Arial" w:cs="Arial"/>
          <w:color w:val="000000"/>
        </w:rPr>
        <w:t xml:space="preserve">American Kennel Club (AKC) guidelines </w:t>
      </w:r>
      <w:r w:rsidR="00EB3B0E" w:rsidRPr="006244E4">
        <w:rPr>
          <w:rFonts w:ascii="Arial" w:hAnsi="Arial" w:cs="Arial"/>
          <w:color w:val="000000"/>
        </w:rPr>
        <w:t>shall be used, at minimum, for the flooring, walls between kennels, drainage, heating and cooling, cage sizes and runs.</w:t>
      </w:r>
    </w:p>
    <w:p w14:paraId="0A5E0A12" w14:textId="1A78C1A5" w:rsidR="00EB3B0E" w:rsidRPr="006244E4" w:rsidRDefault="00EB3B0E" w:rsidP="005E5984">
      <w:pPr>
        <w:numPr>
          <w:ilvl w:val="0"/>
          <w:numId w:val="131"/>
        </w:numPr>
        <w:autoSpaceDE w:val="0"/>
        <w:autoSpaceDN w:val="0"/>
        <w:adjustRightInd w:val="0"/>
        <w:spacing w:before="119" w:after="0" w:line="240" w:lineRule="auto"/>
        <w:jc w:val="both"/>
        <w:rPr>
          <w:rFonts w:ascii="Arial" w:hAnsi="Arial" w:cs="Arial"/>
          <w:color w:val="000000"/>
        </w:rPr>
      </w:pPr>
      <w:r w:rsidRPr="00F077A5">
        <w:rPr>
          <w:rFonts w:ascii="Arial" w:hAnsi="Arial" w:cs="Arial"/>
          <w:b/>
          <w:bCs/>
          <w:color w:val="000000"/>
        </w:rPr>
        <w:t>Minimum Required Setbacks</w:t>
      </w:r>
      <w:r w:rsidRPr="006244E4">
        <w:rPr>
          <w:rFonts w:ascii="Arial" w:hAnsi="Arial" w:cs="Arial"/>
          <w:color w:val="000000"/>
        </w:rPr>
        <w:t>. All outdoor housing units shall be a minimum of 50 feet from any residential zoning district and all exercise areas shall be a minimum of 50 feet from any portion o</w:t>
      </w:r>
      <w:r w:rsidR="00AC5439">
        <w:rPr>
          <w:rFonts w:ascii="Arial" w:hAnsi="Arial" w:cs="Arial"/>
          <w:color w:val="000000"/>
        </w:rPr>
        <w:t>f</w:t>
      </w:r>
      <w:r w:rsidRPr="006244E4">
        <w:rPr>
          <w:rFonts w:ascii="Arial" w:hAnsi="Arial" w:cs="Arial"/>
          <w:color w:val="000000"/>
        </w:rPr>
        <w:t xml:space="preserve"> </w:t>
      </w:r>
      <w:r w:rsidR="002732EE">
        <w:rPr>
          <w:rFonts w:ascii="Arial" w:hAnsi="Arial" w:cs="Arial"/>
          <w:color w:val="000000"/>
        </w:rPr>
        <w:t xml:space="preserve">a </w:t>
      </w:r>
      <w:r w:rsidRPr="006244E4">
        <w:rPr>
          <w:rFonts w:ascii="Arial" w:hAnsi="Arial" w:cs="Arial"/>
          <w:color w:val="000000"/>
        </w:rPr>
        <w:t>residential zoning district.</w:t>
      </w:r>
    </w:p>
    <w:p w14:paraId="54B51520" w14:textId="77777777" w:rsidR="00EB3B0E" w:rsidRPr="006244E4" w:rsidRDefault="00EB3B0E" w:rsidP="005E5984">
      <w:pPr>
        <w:numPr>
          <w:ilvl w:val="0"/>
          <w:numId w:val="134"/>
        </w:numPr>
        <w:autoSpaceDE w:val="0"/>
        <w:autoSpaceDN w:val="0"/>
        <w:adjustRightInd w:val="0"/>
        <w:spacing w:before="119" w:after="0" w:line="240" w:lineRule="auto"/>
        <w:ind w:hanging="720"/>
        <w:jc w:val="both"/>
        <w:rPr>
          <w:rFonts w:ascii="Arial" w:hAnsi="Arial" w:cs="Arial"/>
          <w:b/>
          <w:bCs/>
          <w:color w:val="000000"/>
        </w:rPr>
      </w:pPr>
      <w:r w:rsidRPr="006244E4">
        <w:rPr>
          <w:rFonts w:ascii="Arial" w:hAnsi="Arial" w:cs="Arial"/>
          <w:b/>
          <w:bCs/>
          <w:color w:val="000000"/>
        </w:rPr>
        <w:t>Other Livestock.</w:t>
      </w:r>
    </w:p>
    <w:p w14:paraId="41F85C7E" w14:textId="77777777" w:rsidR="00EB3B0E" w:rsidRPr="006244E4" w:rsidRDefault="00EB3B0E" w:rsidP="005E5984">
      <w:pPr>
        <w:numPr>
          <w:ilvl w:val="0"/>
          <w:numId w:val="133"/>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For purposes of this section, “Livestock” means any bovine, sheep, goat, pig, llama, alpaca, domestic rabbit, farm−raised deer, or domestic fowl, including any farm−raised game bird.</w:t>
      </w:r>
    </w:p>
    <w:p w14:paraId="70012EE1" w14:textId="77777777" w:rsidR="00EB3B0E" w:rsidRPr="006244E4" w:rsidRDefault="00EB3B0E" w:rsidP="005E5984">
      <w:pPr>
        <w:numPr>
          <w:ilvl w:val="0"/>
          <w:numId w:val="133"/>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The keeping, breeding and/or maintenance of other livestock as a commercial operation shall be prohibited when such use is an accessory use of the parcel in question.</w:t>
      </w:r>
    </w:p>
    <w:p w14:paraId="78705729" w14:textId="77777777" w:rsidR="00EB3B0E" w:rsidRPr="006244E4" w:rsidRDefault="00EB3B0E" w:rsidP="005E5984">
      <w:pPr>
        <w:numPr>
          <w:ilvl w:val="0"/>
          <w:numId w:val="133"/>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The keeping, breeding and/or maintenance of other livestock for private use shall be permitted as an accessory use on lots having a minimum of two acres and for which adequate animal housing can be provided legally within the scope of this Chapter. The term “private use” in this paragraph shall be construed to include the housing of livestock not owned by the animal keeper, provided that such housing is not performed as a commercial operation offered to the general public.</w:t>
      </w:r>
    </w:p>
    <w:p w14:paraId="08CCAF9E" w14:textId="77777777" w:rsidR="00EB3B0E" w:rsidRPr="006244E4" w:rsidRDefault="00EB3B0E" w:rsidP="005E5984">
      <w:pPr>
        <w:numPr>
          <w:ilvl w:val="0"/>
          <w:numId w:val="133"/>
        </w:numPr>
        <w:autoSpaceDE w:val="0"/>
        <w:autoSpaceDN w:val="0"/>
        <w:adjustRightInd w:val="0"/>
        <w:spacing w:before="119" w:after="0" w:line="240" w:lineRule="auto"/>
        <w:jc w:val="both"/>
        <w:rPr>
          <w:rFonts w:ascii="Arial" w:hAnsi="Arial" w:cs="Arial"/>
          <w:color w:val="000000"/>
        </w:rPr>
      </w:pPr>
      <w:r w:rsidRPr="006244E4">
        <w:rPr>
          <w:rFonts w:ascii="Arial" w:hAnsi="Arial" w:cs="Arial"/>
          <w:color w:val="000000"/>
        </w:rPr>
        <w:t>For the keeping of other livestock, the following minimum standards shall be used:</w:t>
      </w:r>
    </w:p>
    <w:p w14:paraId="2F79ED48" w14:textId="77777777" w:rsidR="00EB3B0E" w:rsidRPr="006244E4" w:rsidRDefault="00EB3B0E" w:rsidP="005E5984">
      <w:pPr>
        <w:numPr>
          <w:ilvl w:val="0"/>
          <w:numId w:val="135"/>
        </w:numPr>
        <w:autoSpaceDE w:val="0"/>
        <w:autoSpaceDN w:val="0"/>
        <w:adjustRightInd w:val="0"/>
        <w:spacing w:before="119" w:after="0" w:line="240" w:lineRule="auto"/>
        <w:jc w:val="both"/>
        <w:rPr>
          <w:rFonts w:ascii="Arial" w:hAnsi="Arial" w:cs="Arial"/>
          <w:color w:val="000000"/>
        </w:rPr>
      </w:pPr>
      <w:r w:rsidRPr="00F077A5">
        <w:rPr>
          <w:rFonts w:ascii="Arial" w:hAnsi="Arial" w:cs="Arial"/>
          <w:b/>
          <w:bCs/>
          <w:color w:val="000000"/>
        </w:rPr>
        <w:t>Required Setbacks</w:t>
      </w:r>
      <w:r w:rsidRPr="006244E4">
        <w:rPr>
          <w:rFonts w:ascii="Arial" w:hAnsi="Arial" w:cs="Arial"/>
          <w:color w:val="000000"/>
        </w:rPr>
        <w:t>. All piles of feed or bedding shall be located 50 feet from a public street right</w:t>
      </w:r>
      <w:r w:rsidRPr="006244E4">
        <w:rPr>
          <w:rFonts w:ascii="Cambria Math" w:hAnsi="Cambria Math" w:cs="Cambria Math"/>
          <w:color w:val="000000"/>
        </w:rPr>
        <w:t>‐</w:t>
      </w:r>
      <w:r w:rsidRPr="006244E4">
        <w:rPr>
          <w:rFonts w:ascii="Arial" w:hAnsi="Arial" w:cs="Arial"/>
          <w:color w:val="000000"/>
        </w:rPr>
        <w:t>of</w:t>
      </w:r>
      <w:r w:rsidRPr="006244E4">
        <w:rPr>
          <w:rFonts w:ascii="Cambria Math" w:hAnsi="Cambria Math" w:cs="Cambria Math"/>
          <w:color w:val="000000"/>
        </w:rPr>
        <w:t>‐</w:t>
      </w:r>
      <w:r w:rsidRPr="006244E4">
        <w:rPr>
          <w:rFonts w:ascii="Arial" w:hAnsi="Arial" w:cs="Arial"/>
          <w:color w:val="000000"/>
        </w:rPr>
        <w:t>way or lot line or an adjacent nonresidential district and 50 feet from any lot line of any adjacent agricultural or residential district lot line, in order to minimize odor and nuisance problems.</w:t>
      </w:r>
    </w:p>
    <w:p w14:paraId="7390B56D" w14:textId="77777777" w:rsidR="00EB3B0E" w:rsidRPr="006244E4" w:rsidRDefault="00EB3B0E" w:rsidP="005E5984">
      <w:pPr>
        <w:numPr>
          <w:ilvl w:val="0"/>
          <w:numId w:val="135"/>
        </w:numPr>
        <w:autoSpaceDE w:val="0"/>
        <w:autoSpaceDN w:val="0"/>
        <w:adjustRightInd w:val="0"/>
        <w:spacing w:before="119" w:after="0" w:line="240" w:lineRule="auto"/>
        <w:jc w:val="both"/>
        <w:rPr>
          <w:rFonts w:ascii="Arial" w:hAnsi="Arial" w:cs="Arial"/>
          <w:color w:val="000000"/>
        </w:rPr>
      </w:pPr>
      <w:r w:rsidRPr="00F077A5">
        <w:rPr>
          <w:rFonts w:ascii="Arial" w:hAnsi="Arial" w:cs="Arial"/>
          <w:b/>
          <w:bCs/>
          <w:color w:val="000000"/>
        </w:rPr>
        <w:t>Manure Maintenance</w:t>
      </w:r>
      <w:r w:rsidRPr="006244E4">
        <w:rPr>
          <w:rFonts w:ascii="Arial" w:hAnsi="Arial" w:cs="Arial"/>
          <w:color w:val="000000"/>
        </w:rPr>
        <w:t>. Manure shall be store for removal and disposed of in accord with all applicable county, state and federal regulations. Ozaukee County Sanitation &amp; Health Ordinance, the Wisconsin Department of Natural Resources and the Department of Agriculture Trade and Consumer Protection have laws in place that regulate animal housing, manure storage and animal waste runoff. No manure piles shall be stored closer than 50 feet to any lot line.</w:t>
      </w:r>
    </w:p>
    <w:p w14:paraId="118D0160" w14:textId="77777777" w:rsidR="00EB3B0E" w:rsidRPr="006244E4" w:rsidRDefault="00EB3B0E" w:rsidP="005E5984">
      <w:pPr>
        <w:numPr>
          <w:ilvl w:val="0"/>
          <w:numId w:val="135"/>
        </w:numPr>
        <w:autoSpaceDE w:val="0"/>
        <w:autoSpaceDN w:val="0"/>
        <w:adjustRightInd w:val="0"/>
        <w:spacing w:before="119" w:after="0" w:line="240" w:lineRule="auto"/>
        <w:jc w:val="both"/>
        <w:rPr>
          <w:rFonts w:ascii="Arial" w:hAnsi="Arial" w:cs="Arial"/>
          <w:color w:val="000000"/>
        </w:rPr>
      </w:pPr>
      <w:r w:rsidRPr="00F077A5">
        <w:rPr>
          <w:rFonts w:ascii="Arial" w:hAnsi="Arial" w:cs="Arial"/>
          <w:b/>
          <w:bCs/>
          <w:color w:val="000000"/>
        </w:rPr>
        <w:t>Animal Housing Structure Location</w:t>
      </w:r>
      <w:r w:rsidRPr="006244E4">
        <w:rPr>
          <w:rFonts w:ascii="Arial" w:hAnsi="Arial" w:cs="Arial"/>
          <w:color w:val="000000"/>
        </w:rPr>
        <w:t>. All points on the perimeter of any animal housing structure shall be at least 50 feet from the nearest boundary line or right</w:t>
      </w:r>
      <w:r w:rsidRPr="006244E4">
        <w:rPr>
          <w:rFonts w:ascii="Cambria Math" w:hAnsi="Cambria Math" w:cs="Cambria Math"/>
          <w:color w:val="000000"/>
        </w:rPr>
        <w:t>‐</w:t>
      </w:r>
      <w:r w:rsidRPr="006244E4">
        <w:rPr>
          <w:rFonts w:ascii="Arial" w:hAnsi="Arial" w:cs="Arial"/>
          <w:color w:val="000000"/>
        </w:rPr>
        <w:t>of</w:t>
      </w:r>
      <w:r w:rsidRPr="006244E4">
        <w:rPr>
          <w:rFonts w:ascii="Cambria Math" w:hAnsi="Cambria Math" w:cs="Cambria Math"/>
          <w:color w:val="000000"/>
        </w:rPr>
        <w:t>‐</w:t>
      </w:r>
      <w:r w:rsidRPr="006244E4">
        <w:rPr>
          <w:rFonts w:ascii="Arial" w:hAnsi="Arial" w:cs="Arial"/>
          <w:color w:val="000000"/>
        </w:rPr>
        <w:t>way line of the parcel on which it is located.</w:t>
      </w:r>
    </w:p>
    <w:p w14:paraId="587DF23D" w14:textId="77777777" w:rsidR="00190479" w:rsidRDefault="00190479" w:rsidP="002732EE">
      <w:pPr>
        <w:autoSpaceDE w:val="0"/>
        <w:autoSpaceDN w:val="0"/>
        <w:adjustRightInd w:val="0"/>
        <w:spacing w:after="0" w:line="240" w:lineRule="auto"/>
        <w:jc w:val="both"/>
        <w:rPr>
          <w:rFonts w:ascii="Arial" w:hAnsi="Arial" w:cs="Arial"/>
          <w:b/>
          <w:bCs/>
        </w:rPr>
      </w:pPr>
      <w:bookmarkStart w:id="91" w:name="_Hlk29083995"/>
    </w:p>
    <w:p w14:paraId="6A70B4EA" w14:textId="53E47DD2" w:rsidR="00EB3B0E" w:rsidRPr="006244E4" w:rsidRDefault="00EB3B0E" w:rsidP="002732EE">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49</w:t>
      </w:r>
      <w:r w:rsidRPr="006244E4">
        <w:rPr>
          <w:rFonts w:ascii="Arial" w:hAnsi="Arial" w:cs="Arial"/>
          <w:b/>
          <w:bCs/>
        </w:rPr>
        <w:t xml:space="preserve"> </w:t>
      </w:r>
      <w:r w:rsidRPr="006244E4">
        <w:rPr>
          <w:rFonts w:ascii="Arial" w:hAnsi="Arial" w:cs="Arial"/>
          <w:b/>
          <w:bCs/>
        </w:rPr>
        <w:tab/>
      </w:r>
    </w:p>
    <w:p w14:paraId="00D96900" w14:textId="77777777" w:rsidR="00EB3B0E" w:rsidRPr="006244E4" w:rsidRDefault="00EB3B0E" w:rsidP="002732EE">
      <w:pPr>
        <w:autoSpaceDE w:val="0"/>
        <w:autoSpaceDN w:val="0"/>
        <w:adjustRightInd w:val="0"/>
        <w:spacing w:after="0" w:line="240" w:lineRule="auto"/>
        <w:jc w:val="both"/>
        <w:rPr>
          <w:rFonts w:ascii="Arial" w:hAnsi="Arial" w:cs="Arial"/>
          <w:b/>
          <w:bCs/>
        </w:rPr>
      </w:pPr>
      <w:r w:rsidRPr="006244E4">
        <w:rPr>
          <w:rFonts w:ascii="Arial" w:hAnsi="Arial" w:cs="Arial"/>
          <w:b/>
          <w:bCs/>
        </w:rPr>
        <w:t>KENNELS</w:t>
      </w:r>
      <w:bookmarkEnd w:id="91"/>
      <w:r w:rsidRPr="006244E4">
        <w:rPr>
          <w:rFonts w:ascii="Arial" w:hAnsi="Arial" w:cs="Arial"/>
          <w:b/>
          <w:bCs/>
        </w:rPr>
        <w:t>, BOARDING</w:t>
      </w:r>
    </w:p>
    <w:p w14:paraId="2F9DDF5F" w14:textId="5E24BFD8" w:rsidR="00EB3B0E" w:rsidRDefault="00EB3B0E" w:rsidP="006F0DA9">
      <w:pPr>
        <w:tabs>
          <w:tab w:val="left" w:pos="240"/>
        </w:tabs>
        <w:kinsoku w:val="0"/>
        <w:overflowPunct w:val="0"/>
        <w:autoSpaceDE w:val="0"/>
        <w:autoSpaceDN w:val="0"/>
        <w:adjustRightInd w:val="0"/>
        <w:spacing w:after="0" w:line="232" w:lineRule="auto"/>
        <w:jc w:val="both"/>
        <w:rPr>
          <w:rFonts w:ascii="Arial" w:hAnsi="Arial" w:cs="Arial"/>
        </w:rPr>
      </w:pPr>
      <w:r w:rsidRPr="006244E4">
        <w:rPr>
          <w:rFonts w:ascii="Arial" w:hAnsi="Arial" w:cs="Arial"/>
        </w:rPr>
        <w:t>Approval of a Conditional Use Permit is required for this use</w:t>
      </w:r>
      <w:r w:rsidR="00137CFF">
        <w:rPr>
          <w:rFonts w:ascii="Arial" w:hAnsi="Arial" w:cs="Arial"/>
        </w:rPr>
        <w:t>.</w:t>
      </w:r>
    </w:p>
    <w:p w14:paraId="3A02C472" w14:textId="77777777" w:rsidR="006F0DA9" w:rsidRPr="006F0DA9" w:rsidRDefault="006F0DA9" w:rsidP="006F0DA9">
      <w:pPr>
        <w:kinsoku w:val="0"/>
        <w:overflowPunct w:val="0"/>
        <w:autoSpaceDE w:val="0"/>
        <w:autoSpaceDN w:val="0"/>
        <w:adjustRightInd w:val="0"/>
        <w:spacing w:after="0" w:line="232" w:lineRule="auto"/>
        <w:ind w:left="720" w:hanging="720"/>
        <w:jc w:val="both"/>
        <w:rPr>
          <w:rFonts w:ascii="Arial" w:hAnsi="Arial" w:cs="Arial"/>
        </w:rPr>
      </w:pPr>
    </w:p>
    <w:p w14:paraId="47E9B01B" w14:textId="4B2B4EF5" w:rsidR="00EB3B0E" w:rsidRPr="006F0DA9" w:rsidRDefault="00EB3B0E" w:rsidP="005E5984">
      <w:pPr>
        <w:pStyle w:val="ListParagraph"/>
        <w:numPr>
          <w:ilvl w:val="0"/>
          <w:numId w:val="312"/>
        </w:numPr>
        <w:spacing w:line="240" w:lineRule="auto"/>
        <w:ind w:left="720"/>
        <w:rPr>
          <w:rFonts w:ascii="Arial" w:hAnsi="Arial" w:cs="Arial"/>
          <w:sz w:val="22"/>
          <w:szCs w:val="22"/>
        </w:rPr>
      </w:pPr>
      <w:r w:rsidRPr="006F0DA9">
        <w:rPr>
          <w:rFonts w:ascii="Arial" w:hAnsi="Arial" w:cs="Arial"/>
          <w:b/>
          <w:bCs/>
          <w:sz w:val="22"/>
          <w:szCs w:val="22"/>
        </w:rPr>
        <w:t>Solid Waste and Feces Removal</w:t>
      </w:r>
      <w:r w:rsidRPr="006F0DA9">
        <w:rPr>
          <w:rFonts w:ascii="Arial" w:hAnsi="Arial" w:cs="Arial"/>
          <w:sz w:val="22"/>
          <w:szCs w:val="22"/>
        </w:rPr>
        <w:t xml:space="preserve">. The disposal of all feces and other solid waste generated by the kennel operation shall be reviewed and approved by the </w:t>
      </w:r>
      <w:r w:rsidR="00124C87" w:rsidRPr="006F0DA9">
        <w:rPr>
          <w:rFonts w:ascii="Arial" w:hAnsi="Arial" w:cs="Arial"/>
          <w:sz w:val="22"/>
          <w:szCs w:val="22"/>
        </w:rPr>
        <w:t>Plan Commission or its designee</w:t>
      </w:r>
      <w:r w:rsidRPr="006F0DA9">
        <w:rPr>
          <w:rFonts w:ascii="Arial" w:hAnsi="Arial" w:cs="Arial"/>
          <w:sz w:val="22"/>
          <w:szCs w:val="22"/>
        </w:rPr>
        <w:t>.</w:t>
      </w:r>
    </w:p>
    <w:p w14:paraId="6B15D4D2" w14:textId="18053003" w:rsidR="00EB3B0E" w:rsidRPr="006F0DA9" w:rsidRDefault="00EB3B0E" w:rsidP="005E5984">
      <w:pPr>
        <w:pStyle w:val="ListParagraph"/>
        <w:numPr>
          <w:ilvl w:val="0"/>
          <w:numId w:val="312"/>
        </w:numPr>
        <w:spacing w:line="240" w:lineRule="auto"/>
        <w:ind w:left="720"/>
        <w:rPr>
          <w:rFonts w:ascii="Arial" w:hAnsi="Arial" w:cs="Arial"/>
          <w:sz w:val="22"/>
          <w:szCs w:val="22"/>
        </w:rPr>
      </w:pPr>
      <w:r w:rsidRPr="006F0DA9">
        <w:rPr>
          <w:rFonts w:ascii="Arial" w:hAnsi="Arial" w:cs="Arial"/>
          <w:b/>
          <w:bCs/>
          <w:sz w:val="22"/>
          <w:szCs w:val="22"/>
        </w:rPr>
        <w:t>Required Fencing</w:t>
      </w:r>
      <w:r w:rsidRPr="006F0DA9">
        <w:rPr>
          <w:rFonts w:ascii="Arial" w:hAnsi="Arial" w:cs="Arial"/>
          <w:sz w:val="22"/>
          <w:szCs w:val="22"/>
        </w:rPr>
        <w:t>. All runs and kennel areas shall be fenced with chain link, solid wood fencing or a masonry wall of a height to be determined by the Plan Commission. The fence or wall shall be of quality material and be neat in appearance.</w:t>
      </w:r>
    </w:p>
    <w:p w14:paraId="3F927466" w14:textId="4C50266D" w:rsidR="00EB3B0E" w:rsidRPr="006F0DA9" w:rsidRDefault="00EB3B0E" w:rsidP="005E5984">
      <w:pPr>
        <w:pStyle w:val="ListParagraph"/>
        <w:numPr>
          <w:ilvl w:val="0"/>
          <w:numId w:val="312"/>
        </w:numPr>
        <w:spacing w:line="240" w:lineRule="auto"/>
        <w:ind w:left="720"/>
        <w:rPr>
          <w:rFonts w:ascii="Arial" w:hAnsi="Arial" w:cs="Arial"/>
          <w:sz w:val="22"/>
          <w:szCs w:val="22"/>
        </w:rPr>
      </w:pPr>
      <w:r w:rsidRPr="006F0DA9">
        <w:rPr>
          <w:rFonts w:ascii="Arial" w:hAnsi="Arial" w:cs="Arial"/>
          <w:b/>
          <w:bCs/>
          <w:sz w:val="22"/>
          <w:szCs w:val="22"/>
        </w:rPr>
        <w:t>Noises, Smoke and Odor</w:t>
      </w:r>
      <w:r w:rsidRPr="006F0DA9">
        <w:rPr>
          <w:rFonts w:ascii="Arial" w:hAnsi="Arial" w:cs="Arial"/>
          <w:sz w:val="22"/>
          <w:szCs w:val="22"/>
        </w:rPr>
        <w:t>. Any training of animals shall not include the use of loud noises (unless approved by the Town Board) or produce smoke or odor. The kennel facility shall not generate adverse, off-site noise or odor impacts.</w:t>
      </w:r>
    </w:p>
    <w:p w14:paraId="70884D7C" w14:textId="3579192A" w:rsidR="00EB3B0E" w:rsidRPr="006F0DA9" w:rsidRDefault="00C24C00" w:rsidP="005E5984">
      <w:pPr>
        <w:pStyle w:val="ListParagraph"/>
        <w:numPr>
          <w:ilvl w:val="0"/>
          <w:numId w:val="312"/>
        </w:numPr>
        <w:spacing w:line="240" w:lineRule="auto"/>
        <w:ind w:left="720"/>
        <w:rPr>
          <w:rFonts w:ascii="Arial" w:hAnsi="Arial" w:cs="Arial"/>
          <w:sz w:val="22"/>
          <w:szCs w:val="22"/>
        </w:rPr>
      </w:pPr>
      <w:r>
        <w:rPr>
          <w:rFonts w:ascii="Arial" w:hAnsi="Arial" w:cs="Arial"/>
          <w:b/>
          <w:bCs/>
          <w:sz w:val="22"/>
          <w:szCs w:val="22"/>
        </w:rPr>
        <w:t>American Kennel Club (AKC)</w:t>
      </w:r>
      <w:r w:rsidR="00EB3B0E" w:rsidRPr="006F0DA9">
        <w:rPr>
          <w:rFonts w:ascii="Arial" w:hAnsi="Arial" w:cs="Arial"/>
          <w:b/>
          <w:bCs/>
          <w:sz w:val="22"/>
          <w:szCs w:val="22"/>
        </w:rPr>
        <w:t xml:space="preserve"> Guidelines</w:t>
      </w:r>
      <w:r w:rsidR="00EB3B0E" w:rsidRPr="006F0DA9">
        <w:rPr>
          <w:rFonts w:ascii="Arial" w:hAnsi="Arial" w:cs="Arial"/>
          <w:sz w:val="22"/>
          <w:szCs w:val="22"/>
        </w:rPr>
        <w:t xml:space="preserve">. The </w:t>
      </w:r>
      <w:r>
        <w:rPr>
          <w:rFonts w:ascii="Arial" w:hAnsi="Arial" w:cs="Arial"/>
          <w:sz w:val="22"/>
          <w:szCs w:val="22"/>
        </w:rPr>
        <w:t xml:space="preserve">American Kennel Club (AKC) guidelines </w:t>
      </w:r>
      <w:r w:rsidR="00EB3B0E" w:rsidRPr="006F0DA9">
        <w:rPr>
          <w:rFonts w:ascii="Arial" w:hAnsi="Arial" w:cs="Arial"/>
          <w:sz w:val="22"/>
          <w:szCs w:val="22"/>
        </w:rPr>
        <w:t>shall be used, at minimum, for the flooring, walls between kennels, drainage, heating and cooling, cage sizes and runs.</w:t>
      </w:r>
    </w:p>
    <w:p w14:paraId="3811857C" w14:textId="5C3BE4E6" w:rsidR="00EB3B0E" w:rsidRPr="006F0DA9" w:rsidRDefault="00EB3B0E" w:rsidP="005E5984">
      <w:pPr>
        <w:pStyle w:val="ListParagraph"/>
        <w:numPr>
          <w:ilvl w:val="0"/>
          <w:numId w:val="312"/>
        </w:numPr>
        <w:spacing w:line="240" w:lineRule="auto"/>
        <w:ind w:left="720"/>
        <w:rPr>
          <w:rFonts w:ascii="Arial" w:hAnsi="Arial" w:cs="Arial"/>
          <w:sz w:val="22"/>
          <w:szCs w:val="22"/>
        </w:rPr>
      </w:pPr>
      <w:r w:rsidRPr="006F0DA9">
        <w:rPr>
          <w:rFonts w:ascii="Arial" w:hAnsi="Arial" w:cs="Arial"/>
          <w:b/>
          <w:bCs/>
          <w:sz w:val="22"/>
          <w:szCs w:val="22"/>
        </w:rPr>
        <w:t>Minimum Required Setbacks</w:t>
      </w:r>
      <w:r w:rsidRPr="006F0DA9">
        <w:rPr>
          <w:rFonts w:ascii="Arial" w:hAnsi="Arial" w:cs="Arial"/>
          <w:sz w:val="22"/>
          <w:szCs w:val="22"/>
        </w:rPr>
        <w:t>. All outdoor runs shall be a minimum of 150 feet from any residential zoning district and all exercise areas shall be a minimum of 50 feet from any residential zoning district.</w:t>
      </w:r>
    </w:p>
    <w:p w14:paraId="00C942EB" w14:textId="77777777" w:rsidR="006F0DA9" w:rsidRPr="006F0DA9" w:rsidRDefault="006F0DA9" w:rsidP="006F0DA9">
      <w:pPr>
        <w:pStyle w:val="ListParagraph"/>
        <w:spacing w:line="240" w:lineRule="auto"/>
        <w:ind w:left="1080" w:firstLine="0"/>
        <w:rPr>
          <w:rFonts w:ascii="Arial" w:hAnsi="Arial" w:cs="Arial"/>
        </w:rPr>
      </w:pPr>
    </w:p>
    <w:p w14:paraId="4D39D7A8" w14:textId="25095AF2" w:rsidR="00EB3B0E" w:rsidRPr="006244E4" w:rsidRDefault="00EB3B0E" w:rsidP="002732EE">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50</w:t>
      </w:r>
      <w:r w:rsidRPr="006244E4">
        <w:rPr>
          <w:rFonts w:ascii="Arial" w:hAnsi="Arial" w:cs="Arial"/>
          <w:b/>
          <w:bCs/>
        </w:rPr>
        <w:t xml:space="preserve"> </w:t>
      </w:r>
      <w:r w:rsidRPr="006244E4">
        <w:rPr>
          <w:rFonts w:ascii="Arial" w:hAnsi="Arial" w:cs="Arial"/>
          <w:b/>
          <w:bCs/>
        </w:rPr>
        <w:tab/>
      </w:r>
    </w:p>
    <w:p w14:paraId="3F132EE8" w14:textId="53A0B0F3" w:rsidR="00EB3B0E" w:rsidRDefault="00137CFF" w:rsidP="002732EE">
      <w:pPr>
        <w:tabs>
          <w:tab w:val="left" w:pos="240"/>
        </w:tabs>
        <w:kinsoku w:val="0"/>
        <w:overflowPunct w:val="0"/>
        <w:autoSpaceDE w:val="0"/>
        <w:autoSpaceDN w:val="0"/>
        <w:adjustRightInd w:val="0"/>
        <w:spacing w:after="0" w:line="240" w:lineRule="auto"/>
        <w:jc w:val="both"/>
        <w:rPr>
          <w:rFonts w:ascii="Arial" w:hAnsi="Arial" w:cs="Arial"/>
          <w:b/>
          <w:bCs/>
        </w:rPr>
      </w:pPr>
      <w:r>
        <w:rPr>
          <w:rFonts w:ascii="Arial" w:hAnsi="Arial" w:cs="Arial"/>
          <w:b/>
          <w:bCs/>
        </w:rPr>
        <w:t>LANDSCAPING SERVICES.</w:t>
      </w:r>
    </w:p>
    <w:p w14:paraId="41F7463A" w14:textId="77777777" w:rsidR="00137CFF" w:rsidRDefault="00137CFF" w:rsidP="00137CFF">
      <w:pPr>
        <w:autoSpaceDE w:val="0"/>
        <w:autoSpaceDN w:val="0"/>
        <w:adjustRightInd w:val="0"/>
        <w:spacing w:after="0" w:line="240" w:lineRule="auto"/>
        <w:jc w:val="both"/>
        <w:rPr>
          <w:rFonts w:ascii="Arial" w:hAnsi="Arial" w:cs="Arial"/>
        </w:rPr>
      </w:pPr>
    </w:p>
    <w:p w14:paraId="79857456" w14:textId="42E0B7C8" w:rsidR="00137CFF" w:rsidRPr="00CF59BD" w:rsidRDefault="00137CFF" w:rsidP="00137CFF">
      <w:pPr>
        <w:autoSpaceDE w:val="0"/>
        <w:autoSpaceDN w:val="0"/>
        <w:adjustRightInd w:val="0"/>
        <w:spacing w:after="0" w:line="240" w:lineRule="auto"/>
        <w:jc w:val="both"/>
        <w:rPr>
          <w:rFonts w:ascii="Arial" w:hAnsi="Arial" w:cs="Arial"/>
        </w:rPr>
      </w:pPr>
      <w:r w:rsidRPr="00137CFF">
        <w:rPr>
          <w:rFonts w:ascii="Arial" w:hAnsi="Arial" w:cs="Arial"/>
        </w:rPr>
        <w:t>Approval</w:t>
      </w:r>
      <w:r>
        <w:rPr>
          <w:rFonts w:ascii="Arial" w:hAnsi="Arial" w:cs="Arial"/>
        </w:rPr>
        <w:t xml:space="preserve"> of a Conditional Use Permit is required for this use.  Landscaping Services are related to a </w:t>
      </w:r>
      <w:r w:rsidRPr="00CF59BD">
        <w:rPr>
          <w:rFonts w:ascii="Arial" w:hAnsi="Arial" w:cs="Arial"/>
        </w:rPr>
        <w:t xml:space="preserve">business that operates to construct, install, and maintain lawns, trees, yards, shrubs, gardens, patios, related grounds, and other outdoor areas owned by others.  All proposed uses must submit a Site Plan that clearly identifies where all pieces of equipment will be stored on site.    </w:t>
      </w:r>
    </w:p>
    <w:p w14:paraId="5A32AFE1" w14:textId="0FCCF11E" w:rsidR="00137CFF" w:rsidRPr="00137CFF" w:rsidRDefault="00137CFF" w:rsidP="002732EE">
      <w:pPr>
        <w:tabs>
          <w:tab w:val="left" w:pos="240"/>
        </w:tabs>
        <w:kinsoku w:val="0"/>
        <w:overflowPunct w:val="0"/>
        <w:autoSpaceDE w:val="0"/>
        <w:autoSpaceDN w:val="0"/>
        <w:adjustRightInd w:val="0"/>
        <w:spacing w:after="0" w:line="240" w:lineRule="auto"/>
        <w:jc w:val="both"/>
        <w:rPr>
          <w:rFonts w:ascii="Arial" w:hAnsi="Arial" w:cs="Arial"/>
        </w:rPr>
      </w:pPr>
    </w:p>
    <w:p w14:paraId="182C7A44" w14:textId="77777777" w:rsidR="00242152" w:rsidRDefault="00242152" w:rsidP="002732EE">
      <w:pPr>
        <w:autoSpaceDE w:val="0"/>
        <w:autoSpaceDN w:val="0"/>
        <w:adjustRightInd w:val="0"/>
        <w:spacing w:after="0" w:line="240" w:lineRule="auto"/>
        <w:jc w:val="both"/>
        <w:rPr>
          <w:rFonts w:ascii="Arial" w:hAnsi="Arial" w:cs="Arial"/>
          <w:b/>
          <w:bCs/>
        </w:rPr>
      </w:pPr>
    </w:p>
    <w:p w14:paraId="20AEA03D" w14:textId="73798692" w:rsidR="00EB3B0E" w:rsidRPr="006244E4" w:rsidRDefault="00EB3B0E" w:rsidP="002732EE">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51</w:t>
      </w:r>
      <w:r w:rsidRPr="006244E4">
        <w:rPr>
          <w:rFonts w:ascii="Arial" w:hAnsi="Arial" w:cs="Arial"/>
          <w:b/>
          <w:bCs/>
        </w:rPr>
        <w:tab/>
      </w:r>
    </w:p>
    <w:p w14:paraId="664610F6" w14:textId="77777777" w:rsidR="00EB3B0E" w:rsidRPr="006244E4" w:rsidRDefault="00EB3B0E" w:rsidP="002732EE">
      <w:pPr>
        <w:autoSpaceDE w:val="0"/>
        <w:autoSpaceDN w:val="0"/>
        <w:adjustRightInd w:val="0"/>
        <w:spacing w:after="0" w:line="240" w:lineRule="auto"/>
        <w:jc w:val="both"/>
        <w:rPr>
          <w:rFonts w:ascii="Arial" w:hAnsi="Arial" w:cs="Arial"/>
          <w:b/>
          <w:bCs/>
        </w:rPr>
      </w:pPr>
      <w:r w:rsidRPr="006244E4">
        <w:rPr>
          <w:rFonts w:ascii="Arial" w:hAnsi="Arial" w:cs="Arial"/>
          <w:b/>
          <w:bCs/>
        </w:rPr>
        <w:t>LAUNDRY SERVICE USES</w:t>
      </w:r>
    </w:p>
    <w:p w14:paraId="29058E2D" w14:textId="795460D2" w:rsidR="00EB3B0E" w:rsidRPr="006244E4" w:rsidRDefault="00EB3B0E" w:rsidP="002732EE">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Approval of a Conditional Use Permit is required for this use</w:t>
      </w:r>
      <w:r w:rsidR="009D3059">
        <w:rPr>
          <w:rFonts w:ascii="Arial" w:hAnsi="Arial" w:cs="Arial"/>
        </w:rPr>
        <w:t>.</w:t>
      </w:r>
      <w:r w:rsidR="00E10127">
        <w:rPr>
          <w:rFonts w:ascii="Arial" w:hAnsi="Arial" w:cs="Arial"/>
        </w:rPr>
        <w:t xml:space="preserve">  Laundry Service Uses are related to the commercial washing of cloth or fabric with water, and includes ironing, pressing, folding, or starching of washed cloth or fabric.</w:t>
      </w:r>
    </w:p>
    <w:p w14:paraId="6339F767" w14:textId="77777777" w:rsidR="004744DD" w:rsidRDefault="004744DD" w:rsidP="00FB149A">
      <w:pPr>
        <w:autoSpaceDE w:val="0"/>
        <w:autoSpaceDN w:val="0"/>
        <w:adjustRightInd w:val="0"/>
        <w:spacing w:after="0" w:line="240" w:lineRule="auto"/>
        <w:jc w:val="both"/>
        <w:rPr>
          <w:rFonts w:ascii="Arial" w:hAnsi="Arial" w:cs="Arial"/>
          <w:b/>
          <w:bCs/>
        </w:rPr>
      </w:pPr>
    </w:p>
    <w:p w14:paraId="065D5728" w14:textId="2B331F06" w:rsidR="00FB149A" w:rsidRPr="006244E4" w:rsidRDefault="00FB149A" w:rsidP="00FB149A">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52</w:t>
      </w:r>
      <w:r w:rsidRPr="006244E4">
        <w:rPr>
          <w:rFonts w:ascii="Arial" w:hAnsi="Arial" w:cs="Arial"/>
          <w:b/>
          <w:bCs/>
        </w:rPr>
        <w:t xml:space="preserve"> </w:t>
      </w:r>
      <w:r w:rsidRPr="006244E4">
        <w:rPr>
          <w:rFonts w:ascii="Arial" w:hAnsi="Arial" w:cs="Arial"/>
          <w:b/>
          <w:bCs/>
        </w:rPr>
        <w:tab/>
      </w:r>
    </w:p>
    <w:p w14:paraId="45E53F38" w14:textId="2AE92737" w:rsidR="00FB149A" w:rsidRDefault="004744DD" w:rsidP="00FB149A">
      <w:pPr>
        <w:tabs>
          <w:tab w:val="left" w:pos="240"/>
        </w:tabs>
        <w:kinsoku w:val="0"/>
        <w:overflowPunct w:val="0"/>
        <w:autoSpaceDE w:val="0"/>
        <w:autoSpaceDN w:val="0"/>
        <w:adjustRightInd w:val="0"/>
        <w:spacing w:after="0" w:line="240" w:lineRule="auto"/>
        <w:jc w:val="both"/>
        <w:rPr>
          <w:rFonts w:ascii="Arial" w:hAnsi="Arial" w:cs="Arial"/>
          <w:b/>
          <w:bCs/>
        </w:rPr>
      </w:pPr>
      <w:r>
        <w:rPr>
          <w:rFonts w:ascii="Arial" w:hAnsi="Arial" w:cs="Arial"/>
          <w:b/>
          <w:bCs/>
        </w:rPr>
        <w:t>LIBRARY</w:t>
      </w:r>
    </w:p>
    <w:p w14:paraId="4D923C13" w14:textId="7E178F99" w:rsidR="004744DD" w:rsidRDefault="004744DD" w:rsidP="00FB149A">
      <w:pPr>
        <w:tabs>
          <w:tab w:val="left" w:pos="240"/>
        </w:tabs>
        <w:kinsoku w:val="0"/>
        <w:overflowPunct w:val="0"/>
        <w:autoSpaceDE w:val="0"/>
        <w:autoSpaceDN w:val="0"/>
        <w:adjustRightInd w:val="0"/>
        <w:spacing w:after="0" w:line="240" w:lineRule="auto"/>
        <w:jc w:val="both"/>
        <w:rPr>
          <w:rFonts w:ascii="Arial" w:hAnsi="Arial" w:cs="Arial"/>
          <w:b/>
          <w:bCs/>
        </w:rPr>
      </w:pPr>
    </w:p>
    <w:p w14:paraId="68ECD398" w14:textId="381F7E0A" w:rsidR="004744DD" w:rsidRPr="004744DD" w:rsidRDefault="004744DD" w:rsidP="00FB149A">
      <w:pPr>
        <w:tabs>
          <w:tab w:val="left" w:pos="240"/>
        </w:tabs>
        <w:kinsoku w:val="0"/>
        <w:overflowPunct w:val="0"/>
        <w:autoSpaceDE w:val="0"/>
        <w:autoSpaceDN w:val="0"/>
        <w:adjustRightInd w:val="0"/>
        <w:spacing w:after="0" w:line="240" w:lineRule="auto"/>
        <w:jc w:val="both"/>
        <w:rPr>
          <w:rFonts w:ascii="Arial" w:hAnsi="Arial" w:cs="Arial"/>
        </w:rPr>
      </w:pPr>
      <w:r w:rsidRPr="004744DD">
        <w:rPr>
          <w:rFonts w:ascii="Arial" w:hAnsi="Arial" w:cs="Arial"/>
        </w:rPr>
        <w:t>Approval of a Conditional Use Permit is required for this use.  A Library is a building or room containing collections of books, periodicals, and sometimes films and recorded music for the public to read, borrow, or reference.</w:t>
      </w:r>
    </w:p>
    <w:p w14:paraId="00292F71" w14:textId="470DA112" w:rsidR="00FB149A" w:rsidRDefault="00FB149A" w:rsidP="00FB149A">
      <w:pPr>
        <w:tabs>
          <w:tab w:val="left" w:pos="240"/>
        </w:tabs>
        <w:kinsoku w:val="0"/>
        <w:overflowPunct w:val="0"/>
        <w:autoSpaceDE w:val="0"/>
        <w:autoSpaceDN w:val="0"/>
        <w:adjustRightInd w:val="0"/>
        <w:spacing w:after="0" w:line="240" w:lineRule="auto"/>
        <w:jc w:val="both"/>
        <w:rPr>
          <w:rFonts w:ascii="Arial" w:hAnsi="Arial" w:cs="Arial"/>
          <w:b/>
          <w:bCs/>
        </w:rPr>
      </w:pPr>
    </w:p>
    <w:p w14:paraId="383EE11B" w14:textId="24CD6DA6" w:rsidR="00FB149A" w:rsidRPr="006244E4" w:rsidRDefault="00FB149A" w:rsidP="00FB149A">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53</w:t>
      </w:r>
      <w:r w:rsidRPr="006244E4">
        <w:rPr>
          <w:rFonts w:ascii="Arial" w:hAnsi="Arial" w:cs="Arial"/>
          <w:b/>
          <w:bCs/>
        </w:rPr>
        <w:t xml:space="preserve"> </w:t>
      </w:r>
      <w:r w:rsidRPr="006244E4">
        <w:rPr>
          <w:rFonts w:ascii="Arial" w:hAnsi="Arial" w:cs="Arial"/>
          <w:b/>
          <w:bCs/>
        </w:rPr>
        <w:tab/>
      </w:r>
    </w:p>
    <w:p w14:paraId="5F4E9F0D" w14:textId="407C2617" w:rsidR="00FB149A" w:rsidRDefault="006075AE" w:rsidP="00FB149A">
      <w:pPr>
        <w:tabs>
          <w:tab w:val="left" w:pos="240"/>
        </w:tabs>
        <w:kinsoku w:val="0"/>
        <w:overflowPunct w:val="0"/>
        <w:autoSpaceDE w:val="0"/>
        <w:autoSpaceDN w:val="0"/>
        <w:adjustRightInd w:val="0"/>
        <w:spacing w:after="0" w:line="240" w:lineRule="auto"/>
        <w:jc w:val="both"/>
        <w:rPr>
          <w:rFonts w:ascii="Arial" w:hAnsi="Arial" w:cs="Arial"/>
          <w:b/>
          <w:bCs/>
        </w:rPr>
      </w:pPr>
      <w:r>
        <w:rPr>
          <w:rFonts w:ascii="Arial" w:hAnsi="Arial" w:cs="Arial"/>
          <w:b/>
          <w:bCs/>
        </w:rPr>
        <w:t>MUSEUM</w:t>
      </w:r>
    </w:p>
    <w:p w14:paraId="75CE0FA0" w14:textId="7D3A7411" w:rsidR="006075AE" w:rsidRDefault="006075AE" w:rsidP="00FB149A">
      <w:pPr>
        <w:tabs>
          <w:tab w:val="left" w:pos="240"/>
        </w:tabs>
        <w:kinsoku w:val="0"/>
        <w:overflowPunct w:val="0"/>
        <w:autoSpaceDE w:val="0"/>
        <w:autoSpaceDN w:val="0"/>
        <w:adjustRightInd w:val="0"/>
        <w:spacing w:after="0" w:line="240" w:lineRule="auto"/>
        <w:jc w:val="both"/>
        <w:rPr>
          <w:rFonts w:ascii="Arial" w:hAnsi="Arial" w:cs="Arial"/>
          <w:b/>
          <w:bCs/>
        </w:rPr>
      </w:pPr>
    </w:p>
    <w:p w14:paraId="4683B59F" w14:textId="15DE6163" w:rsidR="006075AE" w:rsidRPr="006075AE" w:rsidRDefault="006075AE" w:rsidP="00FB149A">
      <w:pPr>
        <w:tabs>
          <w:tab w:val="left" w:pos="240"/>
        </w:tabs>
        <w:kinsoku w:val="0"/>
        <w:overflowPunct w:val="0"/>
        <w:autoSpaceDE w:val="0"/>
        <w:autoSpaceDN w:val="0"/>
        <w:adjustRightInd w:val="0"/>
        <w:spacing w:after="0" w:line="240" w:lineRule="auto"/>
        <w:jc w:val="both"/>
        <w:rPr>
          <w:rFonts w:ascii="Arial" w:hAnsi="Arial" w:cs="Arial"/>
        </w:rPr>
      </w:pPr>
      <w:r w:rsidRPr="006075AE">
        <w:rPr>
          <w:rFonts w:ascii="Arial" w:hAnsi="Arial" w:cs="Arial"/>
        </w:rPr>
        <w:t>Approval of a Conditional Use Permit is required for this use.  A Museum is a building in which objects of historical, scientific, artistic, or cultural interest are stored and exhibited.</w:t>
      </w:r>
    </w:p>
    <w:p w14:paraId="70E91105" w14:textId="77777777" w:rsidR="00FB149A" w:rsidRPr="006244E4" w:rsidRDefault="00FB149A" w:rsidP="00FB149A">
      <w:pPr>
        <w:tabs>
          <w:tab w:val="left" w:pos="240"/>
        </w:tabs>
        <w:kinsoku w:val="0"/>
        <w:overflowPunct w:val="0"/>
        <w:autoSpaceDE w:val="0"/>
        <w:autoSpaceDN w:val="0"/>
        <w:adjustRightInd w:val="0"/>
        <w:spacing w:after="0" w:line="240" w:lineRule="auto"/>
        <w:jc w:val="both"/>
        <w:rPr>
          <w:rFonts w:ascii="Arial" w:hAnsi="Arial" w:cs="Arial"/>
          <w:b/>
          <w:bCs/>
        </w:rPr>
      </w:pPr>
    </w:p>
    <w:p w14:paraId="7D857829" w14:textId="4FE10320" w:rsidR="00EB3B0E" w:rsidRPr="006244E4" w:rsidRDefault="00EB3B0E" w:rsidP="002732EE">
      <w:pPr>
        <w:spacing w:after="0" w:line="240" w:lineRule="auto"/>
        <w:jc w:val="both"/>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54</w:t>
      </w:r>
      <w:r w:rsidRPr="006244E4">
        <w:rPr>
          <w:rFonts w:ascii="Arial" w:hAnsi="Arial" w:cs="Arial"/>
          <w:b/>
          <w:bCs/>
        </w:rPr>
        <w:t xml:space="preserve">  </w:t>
      </w:r>
      <w:r w:rsidRPr="006244E4">
        <w:rPr>
          <w:rFonts w:ascii="Arial" w:hAnsi="Arial" w:cs="Arial"/>
          <w:b/>
          <w:bCs/>
        </w:rPr>
        <w:tab/>
      </w:r>
    </w:p>
    <w:p w14:paraId="045FB934" w14:textId="7D5B337A" w:rsidR="00EB3B0E" w:rsidRPr="006244E4" w:rsidRDefault="00EB3B0E" w:rsidP="002732EE">
      <w:pPr>
        <w:spacing w:after="0" w:line="240" w:lineRule="auto"/>
        <w:jc w:val="both"/>
        <w:rPr>
          <w:rFonts w:ascii="Arial" w:hAnsi="Arial" w:cs="Arial"/>
          <w:b/>
          <w:bCs/>
          <w:color w:val="000000"/>
        </w:rPr>
      </w:pPr>
      <w:r w:rsidRPr="006244E4">
        <w:rPr>
          <w:rFonts w:ascii="Arial" w:hAnsi="Arial" w:cs="Arial"/>
          <w:b/>
          <w:bCs/>
          <w:color w:val="000000"/>
        </w:rPr>
        <w:t xml:space="preserve">NURSERY AND GARDEN SALES </w:t>
      </w:r>
    </w:p>
    <w:p w14:paraId="1FF7D810" w14:textId="6EDCF707" w:rsidR="00EB3B0E" w:rsidRDefault="00EB3B0E" w:rsidP="006F0DA9">
      <w:pPr>
        <w:tabs>
          <w:tab w:val="left" w:pos="240"/>
        </w:tabs>
        <w:kinsoku w:val="0"/>
        <w:overflowPunct w:val="0"/>
        <w:autoSpaceDE w:val="0"/>
        <w:autoSpaceDN w:val="0"/>
        <w:adjustRightInd w:val="0"/>
        <w:spacing w:before="126" w:after="0" w:line="232" w:lineRule="auto"/>
        <w:jc w:val="both"/>
        <w:rPr>
          <w:rFonts w:ascii="Arial" w:hAnsi="Arial" w:cs="Arial"/>
          <w:color w:val="000000"/>
        </w:rPr>
      </w:pPr>
      <w:r w:rsidRPr="006244E4">
        <w:rPr>
          <w:rFonts w:ascii="Arial" w:hAnsi="Arial" w:cs="Arial"/>
        </w:rPr>
        <w:t>Approval of a Conditional Use Permit is required for this use</w:t>
      </w:r>
      <w:r w:rsidR="00190479">
        <w:rPr>
          <w:rFonts w:ascii="Arial" w:hAnsi="Arial" w:cs="Arial"/>
        </w:rPr>
        <w:t xml:space="preserve"> within the A-4 and A-5 Districts</w:t>
      </w:r>
      <w:r w:rsidRPr="006244E4">
        <w:rPr>
          <w:rFonts w:ascii="Arial" w:hAnsi="Arial" w:cs="Arial"/>
        </w:rPr>
        <w:t xml:space="preserve">. </w:t>
      </w:r>
      <w:r w:rsidR="006F0DA9">
        <w:rPr>
          <w:rFonts w:ascii="Arial" w:hAnsi="Arial" w:cs="Arial"/>
        </w:rPr>
        <w:t xml:space="preserve"> </w:t>
      </w:r>
      <w:r w:rsidRPr="006244E4">
        <w:rPr>
          <w:rFonts w:ascii="Arial" w:hAnsi="Arial" w:cs="Arial"/>
          <w:color w:val="000000"/>
        </w:rPr>
        <w:t>Nursery and garden sales either as a principal use or accessory use shall meet the following requirements:</w:t>
      </w:r>
    </w:p>
    <w:p w14:paraId="02289470" w14:textId="61830B72" w:rsidR="00EB3B0E" w:rsidRPr="006F0DA9" w:rsidRDefault="00EB3B0E" w:rsidP="005E5984">
      <w:pPr>
        <w:pStyle w:val="ListParagraph"/>
        <w:numPr>
          <w:ilvl w:val="2"/>
          <w:numId w:val="133"/>
        </w:numPr>
        <w:spacing w:line="240" w:lineRule="auto"/>
        <w:ind w:left="720"/>
        <w:rPr>
          <w:rFonts w:ascii="Arial" w:hAnsi="Arial" w:cs="Arial"/>
          <w:color w:val="000000"/>
          <w:sz w:val="22"/>
          <w:szCs w:val="22"/>
        </w:rPr>
      </w:pPr>
      <w:r w:rsidRPr="006F0DA9">
        <w:rPr>
          <w:rFonts w:ascii="Arial" w:hAnsi="Arial" w:cs="Arial"/>
          <w:b/>
          <w:bCs/>
          <w:color w:val="000000"/>
          <w:sz w:val="22"/>
          <w:szCs w:val="22"/>
        </w:rPr>
        <w:t>Outdoor Sales of Merchandise to be Accessory to Enclosed Building</w:t>
      </w:r>
      <w:r w:rsidRPr="006F0DA9">
        <w:rPr>
          <w:rFonts w:ascii="Arial" w:hAnsi="Arial" w:cs="Arial"/>
          <w:color w:val="000000"/>
          <w:sz w:val="22"/>
          <w:szCs w:val="22"/>
        </w:rPr>
        <w:t>. There shall be an enclosed building with outdoor sales of merchandise accessory to said building.</w:t>
      </w:r>
    </w:p>
    <w:p w14:paraId="69D3501F" w14:textId="11C26BFA" w:rsidR="00EB3B0E" w:rsidRPr="006F0DA9" w:rsidRDefault="00EB3B0E" w:rsidP="005E5984">
      <w:pPr>
        <w:pStyle w:val="ListParagraph"/>
        <w:numPr>
          <w:ilvl w:val="2"/>
          <w:numId w:val="133"/>
        </w:numPr>
        <w:spacing w:line="240" w:lineRule="auto"/>
        <w:ind w:left="720"/>
        <w:rPr>
          <w:rFonts w:ascii="Arial" w:hAnsi="Arial" w:cs="Arial"/>
          <w:color w:val="000000"/>
          <w:sz w:val="22"/>
          <w:szCs w:val="22"/>
        </w:rPr>
      </w:pPr>
      <w:r w:rsidRPr="006F0DA9">
        <w:rPr>
          <w:rFonts w:ascii="Arial" w:hAnsi="Arial" w:cs="Arial"/>
          <w:b/>
          <w:bCs/>
          <w:color w:val="000000"/>
          <w:sz w:val="22"/>
          <w:szCs w:val="22"/>
        </w:rPr>
        <w:t>No Outdoor Display Permitted Which is Not Accessory to Enclosed Building.</w:t>
      </w:r>
      <w:r w:rsidRPr="006F0DA9">
        <w:rPr>
          <w:rFonts w:ascii="Arial" w:hAnsi="Arial" w:cs="Arial"/>
          <w:color w:val="000000"/>
          <w:sz w:val="22"/>
          <w:szCs w:val="22"/>
        </w:rPr>
        <w:t xml:space="preserve"> No outdoor display shall be permitted which is not an accessory to an enclosed building.</w:t>
      </w:r>
    </w:p>
    <w:p w14:paraId="6AB5A162" w14:textId="171C6EF1" w:rsidR="00EB3B0E" w:rsidRPr="006F0DA9" w:rsidRDefault="00EB3B0E" w:rsidP="005E5984">
      <w:pPr>
        <w:pStyle w:val="ListParagraph"/>
        <w:numPr>
          <w:ilvl w:val="2"/>
          <w:numId w:val="133"/>
        </w:numPr>
        <w:spacing w:line="240" w:lineRule="auto"/>
        <w:ind w:left="720"/>
        <w:rPr>
          <w:rFonts w:ascii="Arial" w:hAnsi="Arial" w:cs="Arial"/>
          <w:color w:val="000000"/>
          <w:sz w:val="22"/>
          <w:szCs w:val="22"/>
        </w:rPr>
      </w:pPr>
      <w:r w:rsidRPr="006F0DA9">
        <w:rPr>
          <w:rFonts w:ascii="Arial" w:hAnsi="Arial" w:cs="Arial"/>
          <w:b/>
          <w:bCs/>
          <w:color w:val="000000"/>
          <w:sz w:val="22"/>
          <w:szCs w:val="22"/>
        </w:rPr>
        <w:t>Maximum Area of Outdoor Sales.</w:t>
      </w:r>
      <w:r w:rsidRPr="006F0DA9">
        <w:rPr>
          <w:rFonts w:ascii="Arial" w:hAnsi="Arial" w:cs="Arial"/>
          <w:color w:val="000000"/>
          <w:sz w:val="22"/>
          <w:szCs w:val="22"/>
        </w:rPr>
        <w:t xml:space="preserve"> The overall area of any outdoor sales accessory use shall not exceed the area of the principal enclosed building.</w:t>
      </w:r>
    </w:p>
    <w:p w14:paraId="54FD2190" w14:textId="14BFCE81" w:rsidR="00EB3B0E" w:rsidRPr="006F0DA9" w:rsidRDefault="00EB3B0E" w:rsidP="005E5984">
      <w:pPr>
        <w:pStyle w:val="ListParagraph"/>
        <w:numPr>
          <w:ilvl w:val="2"/>
          <w:numId w:val="133"/>
        </w:numPr>
        <w:spacing w:line="240" w:lineRule="auto"/>
        <w:ind w:left="720"/>
        <w:rPr>
          <w:rFonts w:ascii="Arial" w:hAnsi="Arial" w:cs="Arial"/>
          <w:color w:val="000000"/>
          <w:sz w:val="22"/>
          <w:szCs w:val="22"/>
        </w:rPr>
      </w:pPr>
      <w:r w:rsidRPr="006F0DA9">
        <w:rPr>
          <w:rFonts w:ascii="Arial" w:hAnsi="Arial" w:cs="Arial"/>
          <w:b/>
          <w:bCs/>
          <w:color w:val="000000"/>
          <w:sz w:val="22"/>
          <w:szCs w:val="22"/>
        </w:rPr>
        <w:t>Chemicals.</w:t>
      </w:r>
      <w:r w:rsidRPr="006F0DA9">
        <w:rPr>
          <w:rFonts w:ascii="Arial" w:hAnsi="Arial" w:cs="Arial"/>
          <w:color w:val="000000"/>
          <w:sz w:val="22"/>
          <w:szCs w:val="22"/>
        </w:rPr>
        <w:t xml:space="preserve"> The Plan Commission shall determine the extent, type amount and location of all chemicals located on the premises including fertilizers</w:t>
      </w:r>
      <w:r w:rsidR="00975AAF" w:rsidRPr="006F0DA9">
        <w:rPr>
          <w:rFonts w:ascii="Arial" w:hAnsi="Arial" w:cs="Arial"/>
          <w:color w:val="000000"/>
          <w:sz w:val="22"/>
          <w:szCs w:val="22"/>
        </w:rPr>
        <w:t>.</w:t>
      </w:r>
    </w:p>
    <w:p w14:paraId="0DFD7FE9" w14:textId="77777777" w:rsidR="00EB3B0E" w:rsidRPr="006244E4" w:rsidRDefault="00EB3B0E" w:rsidP="002732EE">
      <w:pPr>
        <w:tabs>
          <w:tab w:val="left" w:pos="240"/>
        </w:tabs>
        <w:kinsoku w:val="0"/>
        <w:overflowPunct w:val="0"/>
        <w:autoSpaceDE w:val="0"/>
        <w:autoSpaceDN w:val="0"/>
        <w:adjustRightInd w:val="0"/>
        <w:spacing w:after="0" w:line="240" w:lineRule="auto"/>
        <w:jc w:val="both"/>
        <w:rPr>
          <w:rFonts w:ascii="Arial" w:hAnsi="Arial" w:cs="Arial"/>
        </w:rPr>
      </w:pPr>
    </w:p>
    <w:p w14:paraId="5120C504" w14:textId="733013F4" w:rsidR="00EB3B0E" w:rsidRPr="006244E4" w:rsidRDefault="00EB3B0E"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55</w:t>
      </w:r>
      <w:r w:rsidRPr="006244E4">
        <w:rPr>
          <w:rFonts w:ascii="Arial" w:hAnsi="Arial" w:cs="Arial"/>
          <w:b/>
          <w:bCs/>
        </w:rPr>
        <w:t xml:space="preserve"> </w:t>
      </w:r>
      <w:r w:rsidRPr="006244E4">
        <w:rPr>
          <w:rFonts w:ascii="Arial" w:hAnsi="Arial" w:cs="Arial"/>
          <w:b/>
          <w:bCs/>
        </w:rPr>
        <w:tab/>
      </w:r>
    </w:p>
    <w:p w14:paraId="71330D35" w14:textId="20D83702" w:rsidR="00EB3B0E" w:rsidRPr="006244E4" w:rsidRDefault="00EB3B0E"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 xml:space="preserve">OUTDOOR SALES, OTHER   </w:t>
      </w:r>
    </w:p>
    <w:p w14:paraId="4E8E9387" w14:textId="4DDA4381" w:rsidR="00EB3B0E" w:rsidRPr="006244E4" w:rsidRDefault="00EB3B0E" w:rsidP="002732EE">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Approval of a Conditional Use Permit is required for this use</w:t>
      </w:r>
      <w:r w:rsidR="00B015C9">
        <w:rPr>
          <w:rFonts w:ascii="Arial" w:hAnsi="Arial" w:cs="Arial"/>
        </w:rPr>
        <w:t>.</w:t>
      </w:r>
    </w:p>
    <w:p w14:paraId="008FF8E4" w14:textId="31E1AF45" w:rsidR="006F0DA9" w:rsidRDefault="00EB3B0E" w:rsidP="002732EE">
      <w:pPr>
        <w:tabs>
          <w:tab w:val="left" w:pos="240"/>
        </w:tabs>
        <w:kinsoku w:val="0"/>
        <w:overflowPunct w:val="0"/>
        <w:autoSpaceDE w:val="0"/>
        <w:autoSpaceDN w:val="0"/>
        <w:adjustRightInd w:val="0"/>
        <w:spacing w:before="119" w:after="0" w:line="240" w:lineRule="auto"/>
        <w:jc w:val="both"/>
        <w:rPr>
          <w:rFonts w:ascii="Arial" w:hAnsi="Arial" w:cs="Arial"/>
        </w:rPr>
      </w:pPr>
      <w:r w:rsidRPr="006244E4">
        <w:rPr>
          <w:rFonts w:ascii="Arial" w:hAnsi="Arial" w:cs="Arial"/>
        </w:rPr>
        <w:t>Outdoor sales facilities must be located, developed, and operated in compliance with the following:</w:t>
      </w:r>
    </w:p>
    <w:p w14:paraId="3A0DC285" w14:textId="77777777" w:rsidR="006F0DA9" w:rsidRPr="006244E4" w:rsidRDefault="006F0DA9" w:rsidP="00931837">
      <w:pPr>
        <w:tabs>
          <w:tab w:val="left" w:pos="240"/>
        </w:tabs>
        <w:kinsoku w:val="0"/>
        <w:overflowPunct w:val="0"/>
        <w:autoSpaceDE w:val="0"/>
        <w:autoSpaceDN w:val="0"/>
        <w:adjustRightInd w:val="0"/>
        <w:spacing w:after="0" w:line="240" w:lineRule="auto"/>
        <w:jc w:val="both"/>
        <w:rPr>
          <w:rFonts w:ascii="Arial" w:hAnsi="Arial" w:cs="Arial"/>
        </w:rPr>
      </w:pPr>
    </w:p>
    <w:p w14:paraId="7DD41110" w14:textId="61FAB229" w:rsidR="00EB3B0E" w:rsidRPr="006244E4" w:rsidRDefault="00EB3B0E" w:rsidP="005E5984">
      <w:pPr>
        <w:numPr>
          <w:ilvl w:val="0"/>
          <w:numId w:val="13"/>
        </w:numPr>
        <w:tabs>
          <w:tab w:val="left" w:pos="720"/>
        </w:tabs>
        <w:kinsoku w:val="0"/>
        <w:overflowPunct w:val="0"/>
        <w:autoSpaceDE w:val="0"/>
        <w:autoSpaceDN w:val="0"/>
        <w:adjustRightInd w:val="0"/>
        <w:spacing w:after="0" w:line="260" w:lineRule="exact"/>
        <w:jc w:val="both"/>
        <w:rPr>
          <w:rFonts w:ascii="Arial" w:hAnsi="Arial" w:cs="Arial"/>
        </w:rPr>
      </w:pPr>
      <w:r w:rsidRPr="006244E4">
        <w:rPr>
          <w:rFonts w:ascii="Arial" w:hAnsi="Arial" w:cs="Arial"/>
          <w:b/>
          <w:bCs/>
        </w:rPr>
        <w:t xml:space="preserve">Permit Required. </w:t>
      </w:r>
      <w:r w:rsidRPr="006244E4">
        <w:rPr>
          <w:rFonts w:ascii="Arial" w:hAnsi="Arial" w:cs="Arial"/>
        </w:rPr>
        <w:t xml:space="preserve">Where permissible, seasonal and temporary sales, such as Christmas tree and pumpkin lots require a Permit. </w:t>
      </w:r>
    </w:p>
    <w:p w14:paraId="4B9F83BB" w14:textId="77777777" w:rsidR="00EB3B0E" w:rsidRPr="006244E4" w:rsidRDefault="00EB3B0E" w:rsidP="005E5984">
      <w:pPr>
        <w:numPr>
          <w:ilvl w:val="0"/>
          <w:numId w:val="13"/>
        </w:numPr>
        <w:tabs>
          <w:tab w:val="left" w:pos="720"/>
        </w:tabs>
        <w:kinsoku w:val="0"/>
        <w:overflowPunct w:val="0"/>
        <w:autoSpaceDE w:val="0"/>
        <w:autoSpaceDN w:val="0"/>
        <w:adjustRightInd w:val="0"/>
        <w:spacing w:before="119" w:after="0" w:line="260" w:lineRule="exact"/>
        <w:jc w:val="both"/>
        <w:rPr>
          <w:rFonts w:ascii="Arial" w:hAnsi="Arial" w:cs="Arial"/>
        </w:rPr>
      </w:pPr>
      <w:r w:rsidRPr="006244E4">
        <w:rPr>
          <w:rFonts w:ascii="Arial" w:hAnsi="Arial" w:cs="Arial"/>
          <w:b/>
          <w:bCs/>
        </w:rPr>
        <w:t>Permanent</w:t>
      </w:r>
      <w:r w:rsidRPr="006244E4">
        <w:rPr>
          <w:rFonts w:ascii="Arial" w:hAnsi="Arial" w:cs="Arial"/>
          <w:b/>
          <w:bCs/>
          <w:spacing w:val="26"/>
        </w:rPr>
        <w:t xml:space="preserve"> </w:t>
      </w:r>
      <w:r w:rsidRPr="006244E4">
        <w:rPr>
          <w:rFonts w:ascii="Arial" w:hAnsi="Arial" w:cs="Arial"/>
          <w:b/>
          <w:bCs/>
        </w:rPr>
        <w:t>Outdoor</w:t>
      </w:r>
      <w:r w:rsidRPr="006244E4">
        <w:rPr>
          <w:rFonts w:ascii="Arial" w:hAnsi="Arial" w:cs="Arial"/>
          <w:b/>
          <w:bCs/>
          <w:spacing w:val="26"/>
        </w:rPr>
        <w:t xml:space="preserve"> </w:t>
      </w:r>
      <w:r w:rsidRPr="006244E4">
        <w:rPr>
          <w:rFonts w:ascii="Arial" w:hAnsi="Arial" w:cs="Arial"/>
          <w:b/>
          <w:bCs/>
        </w:rPr>
        <w:t>Display</w:t>
      </w:r>
      <w:r w:rsidRPr="006244E4">
        <w:rPr>
          <w:rFonts w:ascii="Arial" w:hAnsi="Arial" w:cs="Arial"/>
          <w:b/>
          <w:bCs/>
          <w:spacing w:val="26"/>
        </w:rPr>
        <w:t xml:space="preserve"> </w:t>
      </w:r>
      <w:r w:rsidRPr="006244E4">
        <w:rPr>
          <w:rFonts w:ascii="Arial" w:hAnsi="Arial" w:cs="Arial"/>
          <w:b/>
          <w:bCs/>
        </w:rPr>
        <w:t>and</w:t>
      </w:r>
      <w:r w:rsidRPr="006244E4">
        <w:rPr>
          <w:rFonts w:ascii="Arial" w:hAnsi="Arial" w:cs="Arial"/>
          <w:b/>
          <w:bCs/>
          <w:spacing w:val="25"/>
        </w:rPr>
        <w:t xml:space="preserve"> </w:t>
      </w:r>
      <w:r w:rsidRPr="006244E4">
        <w:rPr>
          <w:rFonts w:ascii="Arial" w:hAnsi="Arial" w:cs="Arial"/>
          <w:b/>
          <w:bCs/>
        </w:rPr>
        <w:t>Sales.</w:t>
      </w:r>
      <w:r w:rsidRPr="006244E4">
        <w:rPr>
          <w:rFonts w:ascii="Arial" w:hAnsi="Arial" w:cs="Arial"/>
          <w:b/>
          <w:bCs/>
          <w:spacing w:val="24"/>
        </w:rPr>
        <w:t xml:space="preserve"> </w:t>
      </w:r>
      <w:r w:rsidRPr="006244E4">
        <w:rPr>
          <w:rFonts w:ascii="Arial" w:hAnsi="Arial" w:cs="Arial"/>
        </w:rPr>
        <w:t>The</w:t>
      </w:r>
      <w:r w:rsidRPr="006244E4">
        <w:rPr>
          <w:rFonts w:ascii="Arial" w:hAnsi="Arial" w:cs="Arial"/>
          <w:spacing w:val="26"/>
        </w:rPr>
        <w:t xml:space="preserve"> </w:t>
      </w:r>
      <w:r w:rsidRPr="006244E4">
        <w:rPr>
          <w:rFonts w:ascii="Arial" w:hAnsi="Arial" w:cs="Arial"/>
        </w:rPr>
        <w:t>permanent</w:t>
      </w:r>
      <w:r w:rsidRPr="006244E4">
        <w:rPr>
          <w:rFonts w:ascii="Arial" w:hAnsi="Arial" w:cs="Arial"/>
          <w:spacing w:val="25"/>
        </w:rPr>
        <w:t xml:space="preserve"> </w:t>
      </w:r>
      <w:r w:rsidRPr="006244E4">
        <w:rPr>
          <w:rFonts w:ascii="Arial" w:hAnsi="Arial" w:cs="Arial"/>
        </w:rPr>
        <w:t>outdoor</w:t>
      </w:r>
      <w:r w:rsidRPr="006244E4">
        <w:rPr>
          <w:rFonts w:ascii="Arial" w:hAnsi="Arial" w:cs="Arial"/>
          <w:spacing w:val="25"/>
        </w:rPr>
        <w:t xml:space="preserve"> </w:t>
      </w:r>
      <w:r w:rsidRPr="006244E4">
        <w:rPr>
          <w:rFonts w:ascii="Arial" w:hAnsi="Arial" w:cs="Arial"/>
        </w:rPr>
        <w:t>display</w:t>
      </w:r>
      <w:r w:rsidRPr="006244E4">
        <w:rPr>
          <w:rFonts w:ascii="Arial" w:hAnsi="Arial" w:cs="Arial"/>
          <w:spacing w:val="26"/>
        </w:rPr>
        <w:t xml:space="preserve"> </w:t>
      </w:r>
      <w:r w:rsidRPr="006244E4">
        <w:rPr>
          <w:rFonts w:ascii="Arial" w:hAnsi="Arial" w:cs="Arial"/>
        </w:rPr>
        <w:t>of</w:t>
      </w:r>
      <w:r w:rsidRPr="006244E4">
        <w:rPr>
          <w:rFonts w:ascii="Arial" w:hAnsi="Arial" w:cs="Arial"/>
          <w:spacing w:val="25"/>
        </w:rPr>
        <w:t xml:space="preserve"> </w:t>
      </w:r>
      <w:r w:rsidRPr="006244E4">
        <w:rPr>
          <w:rFonts w:ascii="Arial" w:hAnsi="Arial" w:cs="Arial"/>
        </w:rPr>
        <w:t>merchandise</w:t>
      </w:r>
      <w:r w:rsidRPr="006244E4">
        <w:rPr>
          <w:rFonts w:ascii="Arial" w:hAnsi="Arial" w:cs="Arial"/>
          <w:spacing w:val="26"/>
        </w:rPr>
        <w:t xml:space="preserve"> </w:t>
      </w:r>
      <w:r w:rsidRPr="006244E4">
        <w:rPr>
          <w:rFonts w:ascii="Arial" w:hAnsi="Arial" w:cs="Arial"/>
        </w:rPr>
        <w:t>must</w:t>
      </w:r>
      <w:r w:rsidRPr="006244E4">
        <w:rPr>
          <w:rFonts w:ascii="Arial" w:hAnsi="Arial" w:cs="Arial"/>
          <w:spacing w:val="-1"/>
        </w:rPr>
        <w:t xml:space="preserve"> </w:t>
      </w:r>
      <w:r w:rsidRPr="006244E4">
        <w:rPr>
          <w:rFonts w:ascii="Arial" w:hAnsi="Arial" w:cs="Arial"/>
        </w:rPr>
        <w:t>comply with the following</w:t>
      </w:r>
      <w:r w:rsidRPr="006244E4">
        <w:rPr>
          <w:rFonts w:ascii="Arial" w:hAnsi="Arial" w:cs="Arial"/>
          <w:spacing w:val="1"/>
        </w:rPr>
        <w:t xml:space="preserve"> </w:t>
      </w:r>
      <w:r w:rsidRPr="006244E4">
        <w:rPr>
          <w:rFonts w:ascii="Arial" w:hAnsi="Arial" w:cs="Arial"/>
        </w:rPr>
        <w:t>standards:</w:t>
      </w:r>
    </w:p>
    <w:p w14:paraId="418D6C95" w14:textId="77777777" w:rsidR="00EB3B0E" w:rsidRPr="006244E4" w:rsidRDefault="00EB3B0E" w:rsidP="005E5984">
      <w:pPr>
        <w:numPr>
          <w:ilvl w:val="0"/>
          <w:numId w:val="10"/>
        </w:numPr>
        <w:tabs>
          <w:tab w:val="left" w:pos="240"/>
        </w:tabs>
        <w:kinsoku w:val="0"/>
        <w:overflowPunct w:val="0"/>
        <w:autoSpaceDE w:val="0"/>
        <w:autoSpaceDN w:val="0"/>
        <w:adjustRightInd w:val="0"/>
        <w:spacing w:before="119" w:after="0" w:line="260" w:lineRule="exact"/>
        <w:ind w:left="1080"/>
        <w:jc w:val="both"/>
        <w:rPr>
          <w:rFonts w:ascii="Arial" w:hAnsi="Arial" w:cs="Arial"/>
        </w:rPr>
      </w:pPr>
      <w:r w:rsidRPr="006244E4">
        <w:rPr>
          <w:rFonts w:ascii="Arial" w:hAnsi="Arial" w:cs="Arial"/>
          <w:b/>
          <w:bCs/>
        </w:rPr>
        <w:t>Relationship to Main Use</w:t>
      </w:r>
      <w:r w:rsidRPr="006244E4">
        <w:rPr>
          <w:rFonts w:ascii="Arial" w:hAnsi="Arial" w:cs="Arial"/>
          <w:b/>
          <w:bCs/>
          <w:i/>
          <w:iCs/>
        </w:rPr>
        <w:t xml:space="preserve">. </w:t>
      </w:r>
      <w:r w:rsidRPr="006244E4">
        <w:rPr>
          <w:rFonts w:ascii="Arial" w:hAnsi="Arial" w:cs="Arial"/>
        </w:rPr>
        <w:t>The outdoor display and sales area must be directly related to a business occupying a primary structure on the subject parcel.</w:t>
      </w:r>
    </w:p>
    <w:p w14:paraId="698B6D30" w14:textId="77777777" w:rsidR="00EB3B0E" w:rsidRPr="00C265B7" w:rsidRDefault="00EB3B0E" w:rsidP="005E5984">
      <w:pPr>
        <w:numPr>
          <w:ilvl w:val="0"/>
          <w:numId w:val="10"/>
        </w:numPr>
        <w:tabs>
          <w:tab w:val="left" w:pos="240"/>
        </w:tabs>
        <w:kinsoku w:val="0"/>
        <w:overflowPunct w:val="0"/>
        <w:autoSpaceDE w:val="0"/>
        <w:autoSpaceDN w:val="0"/>
        <w:adjustRightInd w:val="0"/>
        <w:spacing w:before="119" w:after="0" w:line="240" w:lineRule="auto"/>
        <w:ind w:left="1080"/>
        <w:jc w:val="both"/>
        <w:rPr>
          <w:rFonts w:ascii="Arial" w:hAnsi="Arial" w:cs="Arial"/>
        </w:rPr>
      </w:pPr>
      <w:r w:rsidRPr="00C265B7">
        <w:rPr>
          <w:rFonts w:ascii="Arial" w:hAnsi="Arial" w:cs="Arial"/>
          <w:b/>
          <w:bCs/>
        </w:rPr>
        <w:t>Display Locations</w:t>
      </w:r>
      <w:r w:rsidRPr="00C265B7">
        <w:rPr>
          <w:rFonts w:ascii="Arial" w:hAnsi="Arial" w:cs="Arial"/>
        </w:rPr>
        <w:t>.</w:t>
      </w:r>
    </w:p>
    <w:p w14:paraId="24E8BB35" w14:textId="77777777" w:rsidR="00EB3B0E" w:rsidRPr="006244E4" w:rsidRDefault="00EB3B0E" w:rsidP="005E5984">
      <w:pPr>
        <w:numPr>
          <w:ilvl w:val="0"/>
          <w:numId w:val="14"/>
        </w:numPr>
        <w:tabs>
          <w:tab w:val="left" w:pos="1260"/>
        </w:tabs>
        <w:kinsoku w:val="0"/>
        <w:overflowPunct w:val="0"/>
        <w:autoSpaceDE w:val="0"/>
        <w:autoSpaceDN w:val="0"/>
        <w:adjustRightInd w:val="0"/>
        <w:spacing w:before="112" w:after="0" w:line="260" w:lineRule="exact"/>
        <w:ind w:left="1620" w:hanging="450"/>
        <w:jc w:val="both"/>
        <w:rPr>
          <w:rFonts w:ascii="Arial" w:hAnsi="Arial" w:cs="Arial"/>
        </w:rPr>
      </w:pPr>
      <w:r w:rsidRPr="006244E4">
        <w:rPr>
          <w:rFonts w:ascii="Arial" w:hAnsi="Arial" w:cs="Arial"/>
        </w:rPr>
        <w:t>Outdoor sales or display located within the public road right</w:t>
      </w:r>
      <w:r w:rsidRPr="006244E4">
        <w:rPr>
          <w:rFonts w:ascii="Cambria Math" w:hAnsi="Cambria Math" w:cs="Cambria Math"/>
        </w:rPr>
        <w:t>‐</w:t>
      </w:r>
      <w:r w:rsidRPr="006244E4">
        <w:rPr>
          <w:rFonts w:ascii="Arial" w:hAnsi="Arial" w:cs="Arial"/>
        </w:rPr>
        <w:t>of</w:t>
      </w:r>
      <w:r w:rsidRPr="006244E4">
        <w:rPr>
          <w:rFonts w:ascii="Cambria Math" w:hAnsi="Cambria Math" w:cs="Cambria Math"/>
        </w:rPr>
        <w:t>‐</w:t>
      </w:r>
      <w:r w:rsidRPr="006244E4">
        <w:rPr>
          <w:rFonts w:ascii="Arial" w:hAnsi="Arial" w:cs="Arial"/>
        </w:rPr>
        <w:t>way is subject to an encroachment permit issued by the Public Works</w:t>
      </w:r>
      <w:r w:rsidRPr="006244E4">
        <w:rPr>
          <w:rFonts w:ascii="Arial" w:hAnsi="Arial" w:cs="Arial"/>
          <w:spacing w:val="38"/>
        </w:rPr>
        <w:t xml:space="preserve"> </w:t>
      </w:r>
      <w:r w:rsidRPr="006244E4">
        <w:rPr>
          <w:rFonts w:ascii="Arial" w:hAnsi="Arial" w:cs="Arial"/>
        </w:rPr>
        <w:t>Department.</w:t>
      </w:r>
    </w:p>
    <w:p w14:paraId="0F62A1E5" w14:textId="77777777" w:rsidR="00EB3B0E" w:rsidRPr="006244E4" w:rsidRDefault="00EB3B0E" w:rsidP="005E5984">
      <w:pPr>
        <w:numPr>
          <w:ilvl w:val="0"/>
          <w:numId w:val="14"/>
        </w:numPr>
        <w:tabs>
          <w:tab w:val="left" w:pos="1260"/>
        </w:tabs>
        <w:kinsoku w:val="0"/>
        <w:overflowPunct w:val="0"/>
        <w:autoSpaceDE w:val="0"/>
        <w:autoSpaceDN w:val="0"/>
        <w:adjustRightInd w:val="0"/>
        <w:spacing w:before="125" w:after="0" w:line="232" w:lineRule="auto"/>
        <w:ind w:left="1620" w:hanging="450"/>
        <w:jc w:val="both"/>
        <w:rPr>
          <w:rFonts w:ascii="Arial" w:hAnsi="Arial" w:cs="Arial"/>
        </w:rPr>
      </w:pPr>
      <w:r w:rsidRPr="006244E4">
        <w:rPr>
          <w:rFonts w:ascii="Arial" w:hAnsi="Arial" w:cs="Arial"/>
        </w:rPr>
        <w:t>The displayed merchandise must not disrupt the vehicle, bicycle, and pedestrian circulation on the site, obstruct driver or rider visibility or otherwise create hazards for vehicles, bicyclists, or</w:t>
      </w:r>
      <w:r w:rsidRPr="006244E4">
        <w:rPr>
          <w:rFonts w:ascii="Arial" w:hAnsi="Arial" w:cs="Arial"/>
          <w:spacing w:val="1"/>
        </w:rPr>
        <w:t xml:space="preserve"> </w:t>
      </w:r>
      <w:r w:rsidRPr="006244E4">
        <w:rPr>
          <w:rFonts w:ascii="Arial" w:hAnsi="Arial" w:cs="Arial"/>
        </w:rPr>
        <w:t>pedestrians.</w:t>
      </w:r>
    </w:p>
    <w:p w14:paraId="55E98629" w14:textId="77777777" w:rsidR="00EB3B0E" w:rsidRPr="006244E4" w:rsidRDefault="00EB3B0E" w:rsidP="005E5984">
      <w:pPr>
        <w:numPr>
          <w:ilvl w:val="0"/>
          <w:numId w:val="14"/>
        </w:numPr>
        <w:tabs>
          <w:tab w:val="left" w:pos="1260"/>
        </w:tabs>
        <w:kinsoku w:val="0"/>
        <w:overflowPunct w:val="0"/>
        <w:autoSpaceDE w:val="0"/>
        <w:autoSpaceDN w:val="0"/>
        <w:adjustRightInd w:val="0"/>
        <w:spacing w:before="120" w:after="0" w:line="232" w:lineRule="auto"/>
        <w:ind w:left="1620" w:hanging="450"/>
        <w:jc w:val="both"/>
        <w:rPr>
          <w:rFonts w:ascii="Arial" w:hAnsi="Arial" w:cs="Arial"/>
        </w:rPr>
      </w:pPr>
      <w:r w:rsidRPr="006244E4">
        <w:rPr>
          <w:rFonts w:ascii="Arial" w:hAnsi="Arial" w:cs="Arial"/>
        </w:rPr>
        <w:t>Except for Automobile/Vehicle Sales and Leasing, a four</w:t>
      </w:r>
      <w:r w:rsidRPr="006244E4">
        <w:rPr>
          <w:rFonts w:ascii="Cambria Math" w:hAnsi="Cambria Math" w:cs="Cambria Math"/>
        </w:rPr>
        <w:t>‐</w:t>
      </w:r>
      <w:r w:rsidRPr="006244E4">
        <w:rPr>
          <w:rFonts w:ascii="Arial" w:hAnsi="Arial" w:cs="Arial"/>
        </w:rPr>
        <w:t>foot pedestrian pathway must be maintained and remain unobstructed by either merchandise or displays. If there is more than a four</w:t>
      </w:r>
      <w:r w:rsidRPr="006244E4">
        <w:rPr>
          <w:rFonts w:ascii="Cambria Math" w:hAnsi="Cambria Math" w:cs="Cambria Math"/>
        </w:rPr>
        <w:t>‐</w:t>
      </w:r>
      <w:r w:rsidRPr="006244E4">
        <w:rPr>
          <w:rFonts w:ascii="Arial" w:hAnsi="Arial" w:cs="Arial"/>
        </w:rPr>
        <w:t>foot</w:t>
      </w:r>
      <w:r w:rsidRPr="006244E4">
        <w:rPr>
          <w:rFonts w:ascii="Cambria Math" w:hAnsi="Cambria Math" w:cs="Cambria Math"/>
        </w:rPr>
        <w:t>‐</w:t>
      </w:r>
      <w:r w:rsidRPr="006244E4">
        <w:rPr>
          <w:rFonts w:ascii="Arial" w:hAnsi="Arial" w:cs="Arial"/>
        </w:rPr>
        <w:t>wide pathway provided, merchandise may</w:t>
      </w:r>
      <w:r w:rsidRPr="006244E4">
        <w:rPr>
          <w:rFonts w:ascii="Arial" w:hAnsi="Arial" w:cs="Arial"/>
          <w:spacing w:val="28"/>
        </w:rPr>
        <w:t xml:space="preserve"> </w:t>
      </w:r>
      <w:r w:rsidRPr="006244E4">
        <w:rPr>
          <w:rFonts w:ascii="Arial" w:hAnsi="Arial" w:cs="Arial"/>
        </w:rPr>
        <w:t>be displayed in an area outside of the required four feet.</w:t>
      </w:r>
    </w:p>
    <w:p w14:paraId="7ACCC708" w14:textId="77777777" w:rsidR="00EB3B0E" w:rsidRPr="006244E4" w:rsidRDefault="00EB3B0E" w:rsidP="005E5984">
      <w:pPr>
        <w:numPr>
          <w:ilvl w:val="0"/>
          <w:numId w:val="10"/>
        </w:numPr>
        <w:tabs>
          <w:tab w:val="left" w:pos="810"/>
        </w:tabs>
        <w:kinsoku w:val="0"/>
        <w:overflowPunct w:val="0"/>
        <w:autoSpaceDE w:val="0"/>
        <w:autoSpaceDN w:val="0"/>
        <w:adjustRightInd w:val="0"/>
        <w:spacing w:before="114" w:after="0" w:line="260" w:lineRule="exact"/>
        <w:ind w:left="1170" w:hanging="450"/>
        <w:jc w:val="both"/>
        <w:rPr>
          <w:rFonts w:ascii="Arial" w:hAnsi="Arial" w:cs="Arial"/>
        </w:rPr>
      </w:pPr>
      <w:r w:rsidRPr="00931837">
        <w:rPr>
          <w:rFonts w:ascii="Arial" w:hAnsi="Arial" w:cs="Arial"/>
          <w:b/>
          <w:bCs/>
        </w:rPr>
        <w:t>Allowable Merchandise.</w:t>
      </w:r>
      <w:r w:rsidRPr="006244E4">
        <w:rPr>
          <w:rFonts w:ascii="Arial" w:hAnsi="Arial" w:cs="Arial"/>
        </w:rPr>
        <w:t xml:space="preserve"> Only merchandise generally sold at the business is permitted to be displayed outdoors.</w:t>
      </w:r>
    </w:p>
    <w:p w14:paraId="1CFC6C94" w14:textId="77777777" w:rsidR="00EB3B0E" w:rsidRPr="006244E4" w:rsidRDefault="00EB3B0E" w:rsidP="005E5984">
      <w:pPr>
        <w:numPr>
          <w:ilvl w:val="0"/>
          <w:numId w:val="10"/>
        </w:numPr>
        <w:tabs>
          <w:tab w:val="left" w:pos="240"/>
          <w:tab w:val="left" w:pos="810"/>
        </w:tabs>
        <w:kinsoku w:val="0"/>
        <w:overflowPunct w:val="0"/>
        <w:autoSpaceDE w:val="0"/>
        <w:autoSpaceDN w:val="0"/>
        <w:adjustRightInd w:val="0"/>
        <w:spacing w:before="120" w:after="0" w:line="260" w:lineRule="exact"/>
        <w:ind w:left="1170" w:hanging="450"/>
        <w:jc w:val="both"/>
        <w:rPr>
          <w:rFonts w:ascii="Arial" w:hAnsi="Arial" w:cs="Arial"/>
        </w:rPr>
      </w:pPr>
      <w:r w:rsidRPr="006244E4">
        <w:rPr>
          <w:rFonts w:ascii="Arial" w:hAnsi="Arial" w:cs="Arial"/>
          <w:b/>
          <w:bCs/>
        </w:rPr>
        <w:t>Refuse/Litter.</w:t>
      </w:r>
      <w:r w:rsidRPr="006244E4">
        <w:rPr>
          <w:rFonts w:ascii="Arial" w:hAnsi="Arial" w:cs="Arial"/>
          <w:b/>
          <w:bCs/>
          <w:i/>
          <w:iCs/>
        </w:rPr>
        <w:t xml:space="preserve"> </w:t>
      </w:r>
      <w:r w:rsidRPr="006244E4">
        <w:rPr>
          <w:rFonts w:ascii="Arial" w:hAnsi="Arial" w:cs="Arial"/>
        </w:rPr>
        <w:t>The operator is responsible for collecting all trash created from outdoor sales operations.</w:t>
      </w:r>
    </w:p>
    <w:p w14:paraId="1ADE282F" w14:textId="77777777" w:rsidR="00EB3B0E" w:rsidRPr="006244E4" w:rsidRDefault="00EB3B0E" w:rsidP="005E5984">
      <w:pPr>
        <w:numPr>
          <w:ilvl w:val="0"/>
          <w:numId w:val="10"/>
        </w:numPr>
        <w:tabs>
          <w:tab w:val="left" w:pos="240"/>
          <w:tab w:val="left" w:pos="810"/>
        </w:tabs>
        <w:kinsoku w:val="0"/>
        <w:overflowPunct w:val="0"/>
        <w:autoSpaceDE w:val="0"/>
        <w:autoSpaceDN w:val="0"/>
        <w:adjustRightInd w:val="0"/>
        <w:spacing w:before="117" w:after="0" w:line="240" w:lineRule="auto"/>
        <w:ind w:left="1170" w:hanging="450"/>
        <w:jc w:val="both"/>
        <w:rPr>
          <w:rFonts w:ascii="Arial" w:hAnsi="Arial" w:cs="Arial"/>
        </w:rPr>
      </w:pPr>
      <w:r w:rsidRPr="006244E4">
        <w:rPr>
          <w:rFonts w:ascii="Arial" w:hAnsi="Arial" w:cs="Arial"/>
          <w:b/>
          <w:bCs/>
        </w:rPr>
        <w:t>Monitoring.</w:t>
      </w:r>
      <w:r w:rsidRPr="006244E4">
        <w:rPr>
          <w:rFonts w:ascii="Arial" w:hAnsi="Arial" w:cs="Arial"/>
          <w:b/>
          <w:bCs/>
          <w:i/>
          <w:iCs/>
        </w:rPr>
        <w:t xml:space="preserve"> </w:t>
      </w:r>
      <w:r w:rsidRPr="006244E4">
        <w:rPr>
          <w:rFonts w:ascii="Arial" w:hAnsi="Arial" w:cs="Arial"/>
        </w:rPr>
        <w:t>All outdoor sales locations must be monitored by store personnel.</w:t>
      </w:r>
    </w:p>
    <w:p w14:paraId="57B85250" w14:textId="77777777" w:rsidR="00EB3B0E" w:rsidRPr="006244E4" w:rsidRDefault="00EB3B0E" w:rsidP="002732EE">
      <w:pPr>
        <w:autoSpaceDE w:val="0"/>
        <w:autoSpaceDN w:val="0"/>
        <w:adjustRightInd w:val="0"/>
        <w:spacing w:after="0" w:line="240" w:lineRule="auto"/>
        <w:jc w:val="both"/>
        <w:rPr>
          <w:rFonts w:ascii="Arial" w:hAnsi="Arial" w:cs="Arial"/>
          <w:b/>
          <w:bCs/>
        </w:rPr>
      </w:pPr>
    </w:p>
    <w:p w14:paraId="74ADE318" w14:textId="0D5CF1F1" w:rsidR="00B51B82" w:rsidRDefault="00EB3B0E" w:rsidP="002732EE">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56</w:t>
      </w:r>
      <w:r w:rsidRPr="006244E4">
        <w:rPr>
          <w:rFonts w:ascii="Arial" w:hAnsi="Arial" w:cs="Arial"/>
          <w:b/>
          <w:bCs/>
        </w:rPr>
        <w:t xml:space="preserve"> </w:t>
      </w:r>
    </w:p>
    <w:p w14:paraId="4DEE0E92" w14:textId="18BD2095" w:rsidR="00B51B82" w:rsidRDefault="0017163C" w:rsidP="002732EE">
      <w:pPr>
        <w:tabs>
          <w:tab w:val="left" w:pos="240"/>
        </w:tabs>
        <w:kinsoku w:val="0"/>
        <w:overflowPunct w:val="0"/>
        <w:autoSpaceDE w:val="0"/>
        <w:autoSpaceDN w:val="0"/>
        <w:adjustRightInd w:val="0"/>
        <w:spacing w:after="0" w:line="240" w:lineRule="auto"/>
        <w:jc w:val="both"/>
        <w:rPr>
          <w:rFonts w:ascii="Arial" w:hAnsi="Arial" w:cs="Arial"/>
          <w:b/>
          <w:bCs/>
        </w:rPr>
      </w:pPr>
      <w:r>
        <w:rPr>
          <w:rFonts w:ascii="Arial" w:hAnsi="Arial" w:cs="Arial"/>
          <w:b/>
          <w:bCs/>
        </w:rPr>
        <w:t>OUTDOOR STORAGE, GENERAL &amp; LIMITED</w:t>
      </w:r>
    </w:p>
    <w:p w14:paraId="19C5F74C" w14:textId="6EC872A3" w:rsidR="0017163C" w:rsidRDefault="0017163C" w:rsidP="0017163C">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 xml:space="preserve">Approval of a Conditional Use Permit is required for </w:t>
      </w:r>
      <w:r>
        <w:rPr>
          <w:rFonts w:ascii="Arial" w:hAnsi="Arial" w:cs="Arial"/>
        </w:rPr>
        <w:t>these uses.  General Outdoor Storage</w:t>
      </w:r>
      <w:r w:rsidRPr="006244E4">
        <w:rPr>
          <w:rFonts w:ascii="Arial" w:hAnsi="Arial" w:cs="Arial"/>
        </w:rPr>
        <w:t xml:space="preserve"> </w:t>
      </w:r>
      <w:r>
        <w:rPr>
          <w:rFonts w:ascii="Arial" w:hAnsi="Arial" w:cs="Arial"/>
        </w:rPr>
        <w:t xml:space="preserve">is related to the storage of merchandise, goods, inventory, materials, personal belongings, or equipment or other items which are not intended for immediate sale or removal by locating them outside for more than twenty-four (24) hours.  General Outdoor Storage is typically unroofed.  Limited Outdoor Storage is related to the storage of merchandise, goods, inventory, materials, personal belonging, or equipment or other items which are not intended for immediate sale or removal by locating them outside for more than twenty-four (24) hours but less than six (6) months.  Limited Outdoor Storage may be required to be buffered and / or covered.  </w:t>
      </w:r>
    </w:p>
    <w:p w14:paraId="2A97B9F7" w14:textId="77777777" w:rsidR="0017163C" w:rsidRPr="006244E4" w:rsidRDefault="0017163C" w:rsidP="002732EE">
      <w:pPr>
        <w:tabs>
          <w:tab w:val="left" w:pos="240"/>
        </w:tabs>
        <w:kinsoku w:val="0"/>
        <w:overflowPunct w:val="0"/>
        <w:autoSpaceDE w:val="0"/>
        <w:autoSpaceDN w:val="0"/>
        <w:adjustRightInd w:val="0"/>
        <w:spacing w:after="0" w:line="240" w:lineRule="auto"/>
        <w:jc w:val="both"/>
        <w:rPr>
          <w:rFonts w:ascii="Arial" w:hAnsi="Arial" w:cs="Arial"/>
          <w:b/>
          <w:bCs/>
        </w:rPr>
      </w:pPr>
    </w:p>
    <w:p w14:paraId="553AAC97" w14:textId="55067B1D" w:rsidR="00EB3B0E" w:rsidRPr="006244E4" w:rsidRDefault="00EB3B0E" w:rsidP="002732EE">
      <w:pPr>
        <w:autoSpaceDE w:val="0"/>
        <w:autoSpaceDN w:val="0"/>
        <w:adjustRightInd w:val="0"/>
        <w:spacing w:after="0" w:line="240" w:lineRule="auto"/>
        <w:jc w:val="both"/>
        <w:rPr>
          <w:rFonts w:ascii="Arial" w:hAnsi="Arial" w:cs="Arial"/>
          <w:b/>
          <w:bCs/>
        </w:rPr>
      </w:pPr>
      <w:r w:rsidRPr="006244E4">
        <w:rPr>
          <w:rFonts w:ascii="Arial" w:hAnsi="Arial" w:cs="Arial"/>
          <w:b/>
          <w:bCs/>
        </w:rPr>
        <w:tab/>
      </w:r>
    </w:p>
    <w:p w14:paraId="69AC1185" w14:textId="4C7C4DA5" w:rsidR="00EB3B0E" w:rsidRPr="006244E4" w:rsidRDefault="00EB3B0E" w:rsidP="002732EE">
      <w:pPr>
        <w:tabs>
          <w:tab w:val="left" w:pos="240"/>
        </w:tabs>
        <w:kinsoku w:val="0"/>
        <w:overflowPunct w:val="0"/>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57</w:t>
      </w:r>
      <w:r w:rsidRPr="006244E4">
        <w:rPr>
          <w:rFonts w:ascii="Arial" w:hAnsi="Arial" w:cs="Arial"/>
          <w:b/>
          <w:bCs/>
        </w:rPr>
        <w:tab/>
      </w:r>
    </w:p>
    <w:p w14:paraId="09291BBF" w14:textId="77777777" w:rsidR="00EB3B0E" w:rsidRPr="006244E4" w:rsidRDefault="00EB3B0E" w:rsidP="002732EE">
      <w:pPr>
        <w:tabs>
          <w:tab w:val="left" w:pos="240"/>
        </w:tabs>
        <w:kinsoku w:val="0"/>
        <w:overflowPunct w:val="0"/>
        <w:autoSpaceDE w:val="0"/>
        <w:autoSpaceDN w:val="0"/>
        <w:adjustRightInd w:val="0"/>
        <w:spacing w:after="0" w:line="240" w:lineRule="auto"/>
        <w:jc w:val="both"/>
        <w:rPr>
          <w:rFonts w:ascii="Arial" w:hAnsi="Arial" w:cs="Arial"/>
          <w:b/>
          <w:bCs/>
        </w:rPr>
      </w:pPr>
      <w:r w:rsidRPr="006244E4">
        <w:rPr>
          <w:rFonts w:ascii="Arial" w:hAnsi="Arial" w:cs="Arial"/>
          <w:b/>
          <w:bCs/>
        </w:rPr>
        <w:t>QUICK PRINTING</w:t>
      </w:r>
    </w:p>
    <w:p w14:paraId="091A2E9B" w14:textId="1C243799" w:rsidR="00EB3B0E" w:rsidRDefault="00EB3B0E" w:rsidP="002732EE">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Approval of a Conditional Use Permit is required for this use.</w:t>
      </w:r>
      <w:r w:rsidR="00137CFF">
        <w:rPr>
          <w:rFonts w:ascii="Arial" w:hAnsi="Arial" w:cs="Arial"/>
        </w:rPr>
        <w:t xml:space="preserve">  Quick Printing is related to </w:t>
      </w:r>
      <w:r w:rsidR="002814F0">
        <w:rPr>
          <w:rFonts w:ascii="Arial" w:hAnsi="Arial" w:cs="Arial"/>
        </w:rPr>
        <w:t>commercial printing except screen printing and books without publishing.  It also includes establishments primarily engaged in traditional printing activities combined with document photocopying services.</w:t>
      </w:r>
    </w:p>
    <w:p w14:paraId="655B0B88" w14:textId="77777777" w:rsidR="00655223" w:rsidRDefault="00655223" w:rsidP="002732EE">
      <w:pPr>
        <w:tabs>
          <w:tab w:val="left" w:pos="240"/>
        </w:tabs>
        <w:kinsoku w:val="0"/>
        <w:overflowPunct w:val="0"/>
        <w:autoSpaceDE w:val="0"/>
        <w:autoSpaceDN w:val="0"/>
        <w:adjustRightInd w:val="0"/>
        <w:spacing w:after="0" w:line="240" w:lineRule="auto"/>
        <w:jc w:val="both"/>
        <w:rPr>
          <w:rFonts w:ascii="Arial" w:hAnsi="Arial" w:cs="Arial"/>
          <w:b/>
          <w:bCs/>
        </w:rPr>
      </w:pPr>
    </w:p>
    <w:p w14:paraId="15FE9DCF" w14:textId="2262DC2F" w:rsidR="00EB3B0E" w:rsidRPr="006244E4" w:rsidRDefault="00EB3B0E" w:rsidP="002732EE">
      <w:pPr>
        <w:tabs>
          <w:tab w:val="left" w:pos="240"/>
        </w:tabs>
        <w:kinsoku w:val="0"/>
        <w:overflowPunct w:val="0"/>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58</w:t>
      </w:r>
      <w:r w:rsidRPr="006244E4">
        <w:rPr>
          <w:rFonts w:ascii="Arial" w:hAnsi="Arial" w:cs="Arial"/>
          <w:b/>
          <w:bCs/>
        </w:rPr>
        <w:t xml:space="preserve"> </w:t>
      </w:r>
      <w:r w:rsidRPr="006244E4">
        <w:rPr>
          <w:rFonts w:ascii="Arial" w:hAnsi="Arial" w:cs="Arial"/>
          <w:b/>
          <w:bCs/>
        </w:rPr>
        <w:tab/>
      </w:r>
    </w:p>
    <w:p w14:paraId="5B38E3DA" w14:textId="2AECB082" w:rsidR="00EB3B0E" w:rsidRPr="006244E4" w:rsidRDefault="00EB3B0E" w:rsidP="002732EE">
      <w:pPr>
        <w:tabs>
          <w:tab w:val="left" w:pos="240"/>
        </w:tabs>
        <w:kinsoku w:val="0"/>
        <w:overflowPunct w:val="0"/>
        <w:autoSpaceDE w:val="0"/>
        <w:autoSpaceDN w:val="0"/>
        <w:adjustRightInd w:val="0"/>
        <w:spacing w:after="0" w:line="240" w:lineRule="auto"/>
        <w:jc w:val="both"/>
        <w:rPr>
          <w:rFonts w:ascii="Arial" w:hAnsi="Arial" w:cs="Arial"/>
        </w:rPr>
      </w:pPr>
      <w:r w:rsidRPr="006244E4">
        <w:rPr>
          <w:rFonts w:ascii="Arial" w:hAnsi="Arial" w:cs="Arial"/>
          <w:b/>
          <w:bCs/>
          <w:color w:val="000000"/>
        </w:rPr>
        <w:t>RADIO AND TELEVISION TRANSMITTI</w:t>
      </w:r>
      <w:r w:rsidRPr="00620C61">
        <w:rPr>
          <w:rFonts w:ascii="Arial" w:hAnsi="Arial" w:cs="Arial"/>
          <w:b/>
          <w:bCs/>
          <w:color w:val="000000"/>
        </w:rPr>
        <w:t>NG AND RECEIVING FACILITIES</w:t>
      </w:r>
      <w:r w:rsidR="00620C61" w:rsidRPr="00620C61">
        <w:rPr>
          <w:rFonts w:ascii="Arial" w:hAnsi="Arial" w:cs="Arial"/>
          <w:b/>
          <w:bCs/>
          <w:color w:val="000000"/>
        </w:rPr>
        <w:t xml:space="preserve"> &amp; BROADCAST STUDIOS</w:t>
      </w:r>
      <w:r w:rsidRPr="006244E4">
        <w:rPr>
          <w:rFonts w:ascii="Arial" w:hAnsi="Arial" w:cs="Arial"/>
          <w:color w:val="000000"/>
        </w:rPr>
        <w:t xml:space="preserve"> </w:t>
      </w:r>
    </w:p>
    <w:p w14:paraId="308A08B3" w14:textId="239586D4" w:rsidR="00EB3B0E" w:rsidRDefault="00EB3B0E" w:rsidP="002732EE">
      <w:pPr>
        <w:autoSpaceDE w:val="0"/>
        <w:autoSpaceDN w:val="0"/>
        <w:adjustRightInd w:val="0"/>
        <w:spacing w:after="0" w:line="240" w:lineRule="auto"/>
        <w:jc w:val="both"/>
        <w:rPr>
          <w:rFonts w:ascii="Arial" w:hAnsi="Arial" w:cs="Arial"/>
          <w:color w:val="000000"/>
        </w:rPr>
      </w:pPr>
      <w:r w:rsidRPr="006244E4">
        <w:rPr>
          <w:rFonts w:ascii="Arial" w:hAnsi="Arial" w:cs="Arial"/>
        </w:rPr>
        <w:t xml:space="preserve">Approval of a Conditional Use Permit is required for </w:t>
      </w:r>
      <w:r w:rsidR="00620C61">
        <w:rPr>
          <w:rFonts w:ascii="Arial" w:hAnsi="Arial" w:cs="Arial"/>
        </w:rPr>
        <w:t xml:space="preserve">these uses. </w:t>
      </w:r>
      <w:r w:rsidRPr="006244E4">
        <w:rPr>
          <w:rFonts w:ascii="Arial" w:hAnsi="Arial" w:cs="Arial"/>
        </w:rPr>
        <w:t xml:space="preserve"> </w:t>
      </w:r>
      <w:r w:rsidRPr="006244E4">
        <w:rPr>
          <w:rFonts w:ascii="Arial" w:hAnsi="Arial" w:cs="Arial"/>
          <w:color w:val="000000"/>
        </w:rPr>
        <w:t>Radio and television transmitting and receiving facilities shall meet the following requirements:</w:t>
      </w:r>
    </w:p>
    <w:p w14:paraId="14B25E15" w14:textId="77777777" w:rsidR="00986EA8" w:rsidRPr="006244E4" w:rsidRDefault="00986EA8" w:rsidP="002732EE">
      <w:pPr>
        <w:autoSpaceDE w:val="0"/>
        <w:autoSpaceDN w:val="0"/>
        <w:adjustRightInd w:val="0"/>
        <w:spacing w:after="0" w:line="240" w:lineRule="auto"/>
        <w:jc w:val="both"/>
        <w:rPr>
          <w:rFonts w:ascii="Arial" w:hAnsi="Arial" w:cs="Arial"/>
          <w:color w:val="000000"/>
        </w:rPr>
      </w:pPr>
    </w:p>
    <w:p w14:paraId="3A7C8116" w14:textId="222F4D88"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Interference with Air Traffic Prohibited.</w:t>
      </w:r>
      <w:r w:rsidRPr="00931837">
        <w:rPr>
          <w:rFonts w:ascii="Arial" w:hAnsi="Arial" w:cs="Arial"/>
          <w:color w:val="000000"/>
          <w:sz w:val="22"/>
          <w:szCs w:val="22"/>
        </w:rPr>
        <w:t xml:space="preserve"> The proposed structure shall not result in restriction or interference with air traffic or air travel to or from any existing or proposed airport.</w:t>
      </w:r>
    </w:p>
    <w:p w14:paraId="5570FC76" w14:textId="64C19238"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 xml:space="preserve">Interference with Radio and Television Reception Prohibited. </w:t>
      </w:r>
      <w:r w:rsidRPr="00931837">
        <w:rPr>
          <w:rFonts w:ascii="Arial" w:hAnsi="Arial" w:cs="Arial"/>
          <w:color w:val="000000"/>
          <w:sz w:val="22"/>
          <w:szCs w:val="22"/>
        </w:rPr>
        <w:t>The proposed structure shall not result in interference with radio and television reception in nearby residential or nonresidential areas based upon the applicable Federal Communications Commission regulations.</w:t>
      </w:r>
    </w:p>
    <w:p w14:paraId="6A92220B" w14:textId="7B2F8D45"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Minimum Setback Requirements.</w:t>
      </w:r>
      <w:r w:rsidRPr="00931837">
        <w:rPr>
          <w:rFonts w:ascii="Arial" w:hAnsi="Arial" w:cs="Arial"/>
          <w:color w:val="000000"/>
          <w:sz w:val="22"/>
          <w:szCs w:val="22"/>
        </w:rPr>
        <w:t xml:space="preserve"> There shall be a setback of sufficient radius around the antenna structure as measured from the extremities of the antenna base that is equal to the antenna tower height plus 25 feet so that its collapse will be contained on the property.</w:t>
      </w:r>
    </w:p>
    <w:p w14:paraId="0330DE69" w14:textId="5C3BD8B6"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On-Site Locational Requirements for Radio and Television Receiving Facilities.</w:t>
      </w:r>
    </w:p>
    <w:p w14:paraId="04D11087" w14:textId="77777777" w:rsidR="00EB3B0E" w:rsidRPr="006244E4" w:rsidRDefault="00EB3B0E" w:rsidP="002732EE">
      <w:pPr>
        <w:autoSpaceDE w:val="0"/>
        <w:autoSpaceDN w:val="0"/>
        <w:adjustRightInd w:val="0"/>
        <w:spacing w:after="0" w:line="240" w:lineRule="auto"/>
        <w:ind w:left="1080" w:hanging="270"/>
        <w:jc w:val="both"/>
        <w:rPr>
          <w:rFonts w:ascii="Arial" w:hAnsi="Arial" w:cs="Arial"/>
          <w:color w:val="000000"/>
        </w:rPr>
      </w:pPr>
      <w:r w:rsidRPr="006244E4">
        <w:rPr>
          <w:rFonts w:ascii="Arial" w:hAnsi="Arial" w:cs="Arial"/>
          <w:color w:val="000000"/>
        </w:rPr>
        <w:t xml:space="preserve">1. </w:t>
      </w:r>
      <w:r w:rsidRPr="006244E4">
        <w:rPr>
          <w:rFonts w:ascii="Arial" w:hAnsi="Arial" w:cs="Arial"/>
          <w:color w:val="000000"/>
        </w:rPr>
        <w:tab/>
        <w:t>An antenna structure shall be located within the rear yard of the property except for corner lots. On corner lots, the antenna may be located in the portion of the lot which functions as a rear yard but shall not be located closer to the street than the principal use (that portion of the principal use closest to the street).</w:t>
      </w:r>
    </w:p>
    <w:p w14:paraId="6373CF3A" w14:textId="77777777" w:rsidR="00EB3B0E" w:rsidRPr="006244E4" w:rsidRDefault="00EB3B0E" w:rsidP="002732EE">
      <w:pPr>
        <w:autoSpaceDE w:val="0"/>
        <w:autoSpaceDN w:val="0"/>
        <w:adjustRightInd w:val="0"/>
        <w:spacing w:after="0" w:line="240" w:lineRule="auto"/>
        <w:ind w:left="1080" w:hanging="270"/>
        <w:jc w:val="both"/>
        <w:rPr>
          <w:rFonts w:ascii="Arial" w:hAnsi="Arial" w:cs="Arial"/>
          <w:color w:val="000000"/>
        </w:rPr>
      </w:pPr>
      <w:r w:rsidRPr="006244E4">
        <w:rPr>
          <w:rFonts w:ascii="Arial" w:hAnsi="Arial" w:cs="Arial"/>
          <w:color w:val="000000"/>
        </w:rPr>
        <w:t>2.</w:t>
      </w:r>
      <w:r w:rsidRPr="006244E4">
        <w:rPr>
          <w:rFonts w:ascii="Arial" w:hAnsi="Arial" w:cs="Arial"/>
          <w:color w:val="000000"/>
        </w:rPr>
        <w:tab/>
        <w:t>Any antenna located within a required side yard shall be located behind (further</w:t>
      </w:r>
    </w:p>
    <w:p w14:paraId="6CE1E024" w14:textId="77777777" w:rsidR="00EB3B0E" w:rsidRPr="006244E4" w:rsidRDefault="00EB3B0E" w:rsidP="002732EE">
      <w:pPr>
        <w:autoSpaceDE w:val="0"/>
        <w:autoSpaceDN w:val="0"/>
        <w:adjustRightInd w:val="0"/>
        <w:spacing w:after="0" w:line="240" w:lineRule="auto"/>
        <w:ind w:left="1080"/>
        <w:jc w:val="both"/>
        <w:rPr>
          <w:rFonts w:ascii="Arial" w:hAnsi="Arial" w:cs="Arial"/>
          <w:color w:val="000000"/>
        </w:rPr>
      </w:pPr>
      <w:r w:rsidRPr="006244E4">
        <w:rPr>
          <w:rFonts w:ascii="Arial" w:hAnsi="Arial" w:cs="Arial"/>
          <w:color w:val="000000"/>
        </w:rPr>
        <w:t>form the street than) the principal structure on any lot abutting the side yard.</w:t>
      </w:r>
    </w:p>
    <w:p w14:paraId="3060AE34" w14:textId="77777777" w:rsidR="00EB3B0E" w:rsidRPr="006244E4" w:rsidRDefault="00EB3B0E" w:rsidP="002732EE">
      <w:pPr>
        <w:autoSpaceDE w:val="0"/>
        <w:autoSpaceDN w:val="0"/>
        <w:adjustRightInd w:val="0"/>
        <w:spacing w:after="0" w:line="240" w:lineRule="auto"/>
        <w:ind w:left="1080" w:hanging="270"/>
        <w:jc w:val="both"/>
        <w:rPr>
          <w:rFonts w:ascii="Arial" w:hAnsi="Arial" w:cs="Arial"/>
          <w:color w:val="000000"/>
        </w:rPr>
      </w:pPr>
      <w:r w:rsidRPr="006244E4">
        <w:rPr>
          <w:rFonts w:ascii="Arial" w:hAnsi="Arial" w:cs="Arial"/>
          <w:color w:val="000000"/>
        </w:rPr>
        <w:t xml:space="preserve">3. </w:t>
      </w:r>
      <w:r w:rsidRPr="006244E4">
        <w:rPr>
          <w:rFonts w:ascii="Arial" w:hAnsi="Arial" w:cs="Arial"/>
          <w:color w:val="000000"/>
        </w:rPr>
        <w:tab/>
        <w:t>All satellite antennas shall be screened from view from any abutting street by an opaque fence, wall or hedge of a minimum of six feet in height.</w:t>
      </w:r>
    </w:p>
    <w:p w14:paraId="0807D4BD" w14:textId="07BF27EB" w:rsidR="00EB3B0E" w:rsidRDefault="00EB3B0E" w:rsidP="002732EE">
      <w:pPr>
        <w:autoSpaceDE w:val="0"/>
        <w:autoSpaceDN w:val="0"/>
        <w:adjustRightInd w:val="0"/>
        <w:spacing w:after="0" w:line="240" w:lineRule="auto"/>
        <w:ind w:left="1080" w:hanging="270"/>
        <w:jc w:val="both"/>
        <w:rPr>
          <w:rFonts w:ascii="Arial" w:hAnsi="Arial" w:cs="Arial"/>
          <w:color w:val="000000"/>
        </w:rPr>
      </w:pPr>
      <w:r w:rsidRPr="006244E4">
        <w:rPr>
          <w:rFonts w:ascii="Arial" w:hAnsi="Arial" w:cs="Arial"/>
          <w:color w:val="000000"/>
        </w:rPr>
        <w:t xml:space="preserve">4. </w:t>
      </w:r>
      <w:r w:rsidRPr="006244E4">
        <w:rPr>
          <w:rFonts w:ascii="Arial" w:hAnsi="Arial" w:cs="Arial"/>
          <w:color w:val="000000"/>
        </w:rPr>
        <w:tab/>
        <w:t>Adequate space as determined by the Plan Commission, shall be provided on-site for antenna and antenna structure maintenance vehicles to access and maneuver on the property.</w:t>
      </w:r>
    </w:p>
    <w:p w14:paraId="4B6B26B5" w14:textId="77777777" w:rsidR="00986EA8" w:rsidRPr="006244E4" w:rsidRDefault="00986EA8" w:rsidP="002732EE">
      <w:pPr>
        <w:autoSpaceDE w:val="0"/>
        <w:autoSpaceDN w:val="0"/>
        <w:adjustRightInd w:val="0"/>
        <w:spacing w:after="0" w:line="240" w:lineRule="auto"/>
        <w:ind w:left="1080" w:hanging="270"/>
        <w:jc w:val="both"/>
        <w:rPr>
          <w:rFonts w:ascii="Arial" w:hAnsi="Arial" w:cs="Arial"/>
          <w:color w:val="000000"/>
        </w:rPr>
      </w:pPr>
    </w:p>
    <w:p w14:paraId="2F7913F4" w14:textId="5965A38D"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Maximum Height</w:t>
      </w:r>
      <w:r w:rsidRPr="00931837">
        <w:rPr>
          <w:rFonts w:ascii="Arial" w:hAnsi="Arial" w:cs="Arial"/>
          <w:color w:val="000000"/>
          <w:sz w:val="22"/>
          <w:szCs w:val="22"/>
        </w:rPr>
        <w:t>. Such antennas and antenna structures shall not exceed a maximum height of 100 feet.</w:t>
      </w:r>
    </w:p>
    <w:p w14:paraId="52FF4172" w14:textId="34FE0E5B"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Antennas and Antenna Structures to be Structurally Self-Supporting.</w:t>
      </w:r>
      <w:r w:rsidRPr="00931837">
        <w:rPr>
          <w:rFonts w:ascii="Arial" w:hAnsi="Arial" w:cs="Arial"/>
          <w:color w:val="000000"/>
          <w:sz w:val="22"/>
          <w:szCs w:val="22"/>
        </w:rPr>
        <w:t xml:space="preserve"> All antennas and antenna structures shall be structurally self-supporting without the use of any wires and shall be designed by a structural professional engineer licensed in the State of Wisconsin.</w:t>
      </w:r>
    </w:p>
    <w:p w14:paraId="257E8908" w14:textId="54F95149"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Advertising</w:t>
      </w:r>
      <w:r w:rsidRPr="00931837">
        <w:rPr>
          <w:rFonts w:ascii="Arial" w:hAnsi="Arial" w:cs="Arial"/>
          <w:color w:val="000000"/>
          <w:sz w:val="22"/>
          <w:szCs w:val="22"/>
        </w:rPr>
        <w:t>. No form of advertising shall be allowed on the antenna, antenna structure, base or framework.</w:t>
      </w:r>
    </w:p>
    <w:p w14:paraId="025BD0DA" w14:textId="6D6166A4" w:rsidR="00EB3B0E"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Cable Installation.</w:t>
      </w:r>
      <w:r w:rsidRPr="00931837">
        <w:rPr>
          <w:rFonts w:ascii="Arial" w:hAnsi="Arial" w:cs="Arial"/>
          <w:color w:val="000000"/>
          <w:sz w:val="22"/>
          <w:szCs w:val="22"/>
        </w:rPr>
        <w:t xml:space="preserve"> All cable to and from the antenna and/or antenna structure shall be installed underground unless the antenna is mounted on a building where cable will go directly into the structure.</w:t>
      </w:r>
    </w:p>
    <w:p w14:paraId="1767DF9D" w14:textId="0F202C55"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Minimum Distance Between Antennas and/or Antenna Towers.</w:t>
      </w:r>
      <w:r w:rsidRPr="00931837">
        <w:rPr>
          <w:rFonts w:ascii="Arial" w:hAnsi="Arial" w:cs="Arial"/>
          <w:color w:val="000000"/>
          <w:sz w:val="22"/>
          <w:szCs w:val="22"/>
        </w:rPr>
        <w:t xml:space="preserve"> The minimum distance between any antennas (or antenna arrays) which exceed a height of 50 feet shall be one half mile as measured from the exterior base of the antenna or antenna structure.</w:t>
      </w:r>
    </w:p>
    <w:p w14:paraId="06FA4828" w14:textId="72FA7AF5"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Detailed Site and Landscape Plan Required to be Approved.</w:t>
      </w:r>
      <w:r w:rsidRPr="00931837">
        <w:rPr>
          <w:rFonts w:ascii="Arial" w:hAnsi="Arial" w:cs="Arial"/>
          <w:color w:val="000000"/>
          <w:sz w:val="22"/>
          <w:szCs w:val="22"/>
        </w:rPr>
        <w:t xml:space="preserve"> A detailed Site Plan and Landscape Plan shall be submitted to the Plan Commission for review and recommendation to the Town Board pursuant to the Site Plan submittal requirements.</w:t>
      </w:r>
    </w:p>
    <w:p w14:paraId="4AAEE0E6" w14:textId="27E19ED1"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More than One Service Provider be Allowed to Use Antenna Facilities.</w:t>
      </w:r>
      <w:r w:rsidRPr="00931837">
        <w:rPr>
          <w:rFonts w:ascii="Arial" w:hAnsi="Arial" w:cs="Arial"/>
          <w:color w:val="000000"/>
          <w:sz w:val="22"/>
          <w:szCs w:val="22"/>
        </w:rPr>
        <w:t xml:space="preserve"> The applicant shall allow the sharing of the antenna support facilities with three or more other service providers through the use of a </w:t>
      </w:r>
      <w:r w:rsidRPr="00931837">
        <w:rPr>
          <w:rFonts w:ascii="Arial" w:hAnsi="Arial" w:cs="Arial"/>
          <w:i/>
          <w:iCs/>
          <w:color w:val="000000"/>
          <w:sz w:val="22"/>
          <w:szCs w:val="22"/>
        </w:rPr>
        <w:t>Co-location Agreement</w:t>
      </w:r>
      <w:r w:rsidRPr="00931837">
        <w:rPr>
          <w:rFonts w:ascii="Arial" w:hAnsi="Arial" w:cs="Arial"/>
          <w:color w:val="000000"/>
          <w:sz w:val="22"/>
          <w:szCs w:val="22"/>
        </w:rPr>
        <w:t>. The holder of a Conditional Use Permit for an antenna support facility shall not make access to the antenna support facility and site economically unfeasible. If additional user(s) demonstrate through an independent arbitrator or other pertinent means that the holder of a Conditional Use Permit for an antenna support facility and site has made access to such antenna support facility and site economically unfeasible, then the Conditional Use Permit for said facility shall become null and void.</w:t>
      </w:r>
    </w:p>
    <w:p w14:paraId="31F6C480" w14:textId="1A275D29"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Removal of Antenna Facilities Upon Abandonment.</w:t>
      </w:r>
      <w:r w:rsidRPr="00931837">
        <w:rPr>
          <w:rFonts w:ascii="Arial" w:hAnsi="Arial" w:cs="Arial"/>
          <w:color w:val="000000"/>
          <w:sz w:val="22"/>
          <w:szCs w:val="22"/>
        </w:rPr>
        <w:t xml:space="preserve"> A bond or irrevocable letter of credit shall be provided to the Town for use by the Town for the removal of the antenna facilities if the antenna facilities are abandoned or no longer in use. The property owner shall also sign an agreement and record, with the County Register of Deeds, a deed restriction to remove the antenna facilities within twelve months of the discontinuance of its use.</w:t>
      </w:r>
    </w:p>
    <w:p w14:paraId="62DD4062" w14:textId="28BAFAD7" w:rsidR="00EB3B0E" w:rsidRPr="00931837"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Lighting.</w:t>
      </w:r>
      <w:r w:rsidRPr="00931837">
        <w:rPr>
          <w:rFonts w:ascii="Arial" w:hAnsi="Arial" w:cs="Arial"/>
          <w:color w:val="000000"/>
          <w:sz w:val="22"/>
          <w:szCs w:val="22"/>
        </w:rPr>
        <w:t xml:space="preserve"> Towers shall not be artificially lighted unless required by the Federal Aviation Administration or other applicable authority.</w:t>
      </w:r>
    </w:p>
    <w:p w14:paraId="5CFBE04B" w14:textId="4275226C" w:rsidR="00EB3B0E" w:rsidRDefault="00EB3B0E" w:rsidP="005E5984">
      <w:pPr>
        <w:pStyle w:val="ListParagraph"/>
        <w:numPr>
          <w:ilvl w:val="3"/>
          <w:numId w:val="131"/>
        </w:numPr>
        <w:spacing w:line="240" w:lineRule="auto"/>
        <w:ind w:left="720"/>
        <w:rPr>
          <w:rFonts w:ascii="Arial" w:hAnsi="Arial" w:cs="Arial"/>
          <w:color w:val="000000"/>
          <w:sz w:val="22"/>
          <w:szCs w:val="22"/>
        </w:rPr>
      </w:pPr>
      <w:r w:rsidRPr="00931837">
        <w:rPr>
          <w:rFonts w:ascii="Arial" w:hAnsi="Arial" w:cs="Arial"/>
          <w:b/>
          <w:bCs/>
          <w:color w:val="000000"/>
          <w:sz w:val="22"/>
          <w:szCs w:val="22"/>
        </w:rPr>
        <w:t>Color</w:t>
      </w:r>
      <w:r w:rsidRPr="00931837">
        <w:rPr>
          <w:rFonts w:ascii="Arial" w:hAnsi="Arial" w:cs="Arial"/>
          <w:color w:val="000000"/>
          <w:sz w:val="22"/>
          <w:szCs w:val="22"/>
        </w:rPr>
        <w:t>. All towers shall be of a color that best allows it to blend into the surroundings. The use of grays, blues and greens may be appropriate; however, each case shall be evaluated on an individual basis.</w:t>
      </w:r>
    </w:p>
    <w:p w14:paraId="2903749C" w14:textId="77777777" w:rsidR="00242152" w:rsidRDefault="00242152" w:rsidP="00620C61">
      <w:pPr>
        <w:autoSpaceDE w:val="0"/>
        <w:autoSpaceDN w:val="0"/>
        <w:adjustRightInd w:val="0"/>
        <w:spacing w:after="0" w:line="240" w:lineRule="auto"/>
        <w:jc w:val="both"/>
        <w:rPr>
          <w:rFonts w:ascii="Arial" w:hAnsi="Arial" w:cs="Arial"/>
          <w:color w:val="000000"/>
        </w:rPr>
      </w:pPr>
    </w:p>
    <w:p w14:paraId="4293FF7D" w14:textId="6A49B722" w:rsidR="00620C61" w:rsidRDefault="00620C61" w:rsidP="00620C61">
      <w:pPr>
        <w:autoSpaceDE w:val="0"/>
        <w:autoSpaceDN w:val="0"/>
        <w:adjustRightInd w:val="0"/>
        <w:spacing w:after="0" w:line="240" w:lineRule="auto"/>
        <w:jc w:val="both"/>
        <w:rPr>
          <w:rFonts w:ascii="Arial" w:hAnsi="Arial" w:cs="Arial"/>
          <w:color w:val="000000"/>
        </w:rPr>
      </w:pPr>
      <w:r>
        <w:rPr>
          <w:rFonts w:ascii="Arial" w:hAnsi="Arial" w:cs="Arial"/>
          <w:color w:val="000000"/>
        </w:rPr>
        <w:t>Radio and Television Broadcast Studios are related to the following</w:t>
      </w:r>
      <w:r w:rsidRPr="006244E4">
        <w:rPr>
          <w:rFonts w:ascii="Arial" w:hAnsi="Arial" w:cs="Arial"/>
          <w:color w:val="000000"/>
        </w:rPr>
        <w:t>:</w:t>
      </w:r>
    </w:p>
    <w:p w14:paraId="42BD37A6" w14:textId="77777777" w:rsidR="00620C61" w:rsidRPr="006244E4" w:rsidRDefault="00620C61" w:rsidP="00620C61">
      <w:pPr>
        <w:autoSpaceDE w:val="0"/>
        <w:autoSpaceDN w:val="0"/>
        <w:adjustRightInd w:val="0"/>
        <w:spacing w:after="0" w:line="240" w:lineRule="auto"/>
        <w:jc w:val="both"/>
        <w:rPr>
          <w:rFonts w:ascii="Arial" w:hAnsi="Arial" w:cs="Arial"/>
          <w:color w:val="000000"/>
        </w:rPr>
      </w:pPr>
    </w:p>
    <w:p w14:paraId="700CC1F4" w14:textId="06471CE9" w:rsidR="00620C61" w:rsidRPr="00620C61" w:rsidRDefault="00620C61" w:rsidP="00620C61">
      <w:pPr>
        <w:pStyle w:val="ListParagraph"/>
        <w:numPr>
          <w:ilvl w:val="0"/>
          <w:numId w:val="320"/>
        </w:numPr>
        <w:spacing w:line="240" w:lineRule="auto"/>
        <w:ind w:left="720"/>
        <w:rPr>
          <w:rFonts w:ascii="Arial" w:hAnsi="Arial" w:cs="Arial"/>
          <w:color w:val="000000"/>
          <w:sz w:val="22"/>
          <w:szCs w:val="22"/>
        </w:rPr>
      </w:pPr>
      <w:r>
        <w:rPr>
          <w:rFonts w:ascii="Arial" w:hAnsi="Arial" w:cs="Arial"/>
          <w:color w:val="000000"/>
          <w:sz w:val="22"/>
          <w:szCs w:val="22"/>
        </w:rPr>
        <w:t>Studios where video production or radio production take place for transmission to the general public.</w:t>
      </w:r>
    </w:p>
    <w:p w14:paraId="45D87E47" w14:textId="77777777" w:rsidR="00EB3B0E" w:rsidRPr="006244E4" w:rsidRDefault="00EB3B0E" w:rsidP="002732EE">
      <w:pPr>
        <w:autoSpaceDE w:val="0"/>
        <w:autoSpaceDN w:val="0"/>
        <w:adjustRightInd w:val="0"/>
        <w:spacing w:after="0" w:line="240" w:lineRule="auto"/>
        <w:ind w:left="720" w:hanging="720"/>
        <w:jc w:val="both"/>
        <w:rPr>
          <w:rFonts w:ascii="Arial" w:hAnsi="Arial" w:cs="Arial"/>
          <w:color w:val="000000"/>
        </w:rPr>
      </w:pPr>
    </w:p>
    <w:p w14:paraId="1D714C40" w14:textId="46B61417" w:rsidR="00EB3B0E" w:rsidRPr="006244E4" w:rsidRDefault="00EB3B0E" w:rsidP="002732EE">
      <w:pPr>
        <w:autoSpaceDE w:val="0"/>
        <w:autoSpaceDN w:val="0"/>
        <w:adjustRightInd w:val="0"/>
        <w:spacing w:after="0" w:line="240" w:lineRule="auto"/>
        <w:jc w:val="both"/>
        <w:rPr>
          <w:rFonts w:ascii="Arial" w:hAnsi="Arial" w:cs="Arial"/>
          <w:b/>
          <w:bCs/>
        </w:rPr>
      </w:pPr>
      <w:r w:rsidRPr="006244E4">
        <w:rPr>
          <w:rFonts w:ascii="Arial" w:hAnsi="Arial" w:cs="Arial"/>
          <w:b/>
          <w:bCs/>
        </w:rPr>
        <w:t>SECTION 1</w:t>
      </w:r>
      <w:r w:rsidR="00A43733">
        <w:rPr>
          <w:rFonts w:ascii="Arial" w:hAnsi="Arial" w:cs="Arial"/>
          <w:b/>
          <w:bCs/>
        </w:rPr>
        <w:t>6</w:t>
      </w:r>
      <w:r w:rsidRPr="006244E4">
        <w:rPr>
          <w:rFonts w:ascii="Arial" w:hAnsi="Arial" w:cs="Arial"/>
          <w:b/>
          <w:bCs/>
        </w:rPr>
        <w:t>.</w:t>
      </w:r>
      <w:r>
        <w:rPr>
          <w:rFonts w:ascii="Arial" w:hAnsi="Arial" w:cs="Arial"/>
          <w:b/>
          <w:bCs/>
        </w:rPr>
        <w:t>59</w:t>
      </w:r>
      <w:r w:rsidRPr="006244E4">
        <w:rPr>
          <w:rFonts w:ascii="Arial" w:hAnsi="Arial" w:cs="Arial"/>
          <w:b/>
          <w:bCs/>
        </w:rPr>
        <w:t xml:space="preserve">  </w:t>
      </w:r>
    </w:p>
    <w:p w14:paraId="1E8700A7" w14:textId="77777777" w:rsidR="00EB3B0E" w:rsidRPr="006244E4" w:rsidRDefault="00EB3B0E" w:rsidP="002732EE">
      <w:pPr>
        <w:autoSpaceDE w:val="0"/>
        <w:autoSpaceDN w:val="0"/>
        <w:adjustRightInd w:val="0"/>
        <w:spacing w:after="0" w:line="240" w:lineRule="auto"/>
        <w:jc w:val="both"/>
        <w:rPr>
          <w:rFonts w:ascii="Arial" w:hAnsi="Arial" w:cs="Arial"/>
        </w:rPr>
      </w:pPr>
      <w:r w:rsidRPr="006244E4">
        <w:rPr>
          <w:rFonts w:ascii="Arial" w:hAnsi="Arial" w:cs="Arial"/>
          <w:b/>
          <w:bCs/>
        </w:rPr>
        <w:t>RECREATIONAL VEHICLE PARKING</w:t>
      </w:r>
      <w:r w:rsidRPr="006244E4">
        <w:rPr>
          <w:rFonts w:ascii="Arial" w:hAnsi="Arial" w:cs="Arial"/>
        </w:rPr>
        <w:t xml:space="preserve">. </w:t>
      </w:r>
    </w:p>
    <w:p w14:paraId="3C30D27F" w14:textId="522D90A5" w:rsidR="00EB3B0E" w:rsidRPr="006244E4" w:rsidRDefault="00EB3B0E" w:rsidP="002732EE">
      <w:pPr>
        <w:tabs>
          <w:tab w:val="left" w:pos="240"/>
        </w:tabs>
        <w:kinsoku w:val="0"/>
        <w:overflowPunct w:val="0"/>
        <w:autoSpaceDE w:val="0"/>
        <w:autoSpaceDN w:val="0"/>
        <w:adjustRightInd w:val="0"/>
        <w:spacing w:before="126" w:after="0" w:line="232" w:lineRule="auto"/>
        <w:jc w:val="both"/>
        <w:rPr>
          <w:rFonts w:ascii="Arial" w:hAnsi="Arial" w:cs="Arial"/>
        </w:rPr>
      </w:pPr>
      <w:r w:rsidRPr="006244E4">
        <w:rPr>
          <w:rFonts w:ascii="Arial" w:hAnsi="Arial" w:cs="Arial"/>
        </w:rPr>
        <w:t xml:space="preserve">Approval of a Conditional Use Permit is required for this use. Any owner of domestic or recreational vehicles or private pleasure crafts may park or store such vehicles </w:t>
      </w:r>
      <w:r w:rsidRPr="005B3B17">
        <w:rPr>
          <w:rFonts w:ascii="Arial" w:hAnsi="Arial" w:cs="Arial"/>
        </w:rPr>
        <w:t>on their own private property</w:t>
      </w:r>
      <w:r w:rsidRPr="006244E4">
        <w:rPr>
          <w:rFonts w:ascii="Arial" w:hAnsi="Arial" w:cs="Arial"/>
        </w:rPr>
        <w:t xml:space="preserve"> subject to the following conditions:</w:t>
      </w:r>
    </w:p>
    <w:p w14:paraId="38082515" w14:textId="77777777" w:rsidR="00EB3B0E" w:rsidRPr="006244E4" w:rsidRDefault="00EB3B0E" w:rsidP="005E5984">
      <w:pPr>
        <w:numPr>
          <w:ilvl w:val="0"/>
          <w:numId w:val="21"/>
        </w:numPr>
        <w:autoSpaceDE w:val="0"/>
        <w:autoSpaceDN w:val="0"/>
        <w:adjustRightInd w:val="0"/>
        <w:spacing w:before="119" w:after="0" w:line="240" w:lineRule="auto"/>
        <w:ind w:hanging="720"/>
        <w:jc w:val="both"/>
        <w:rPr>
          <w:rFonts w:ascii="Arial" w:hAnsi="Arial" w:cs="Arial"/>
        </w:rPr>
      </w:pPr>
      <w:r w:rsidRPr="006244E4">
        <w:rPr>
          <w:rFonts w:ascii="Arial" w:hAnsi="Arial" w:cs="Arial"/>
          <w:b/>
          <w:bCs/>
        </w:rPr>
        <w:t>Location and Appearance</w:t>
      </w:r>
      <w:r w:rsidRPr="006244E4">
        <w:rPr>
          <w:rFonts w:ascii="Arial" w:hAnsi="Arial" w:cs="Arial"/>
        </w:rPr>
        <w:t>. The recreational vehicle in the yard of the residential lot shall be kept in a clean and neat appearance and in usable condition at all times.</w:t>
      </w:r>
    </w:p>
    <w:p w14:paraId="2B837364" w14:textId="3BC63B40" w:rsidR="00EB3B0E" w:rsidRPr="006244E4" w:rsidRDefault="00EB3B0E" w:rsidP="005E5984">
      <w:pPr>
        <w:numPr>
          <w:ilvl w:val="0"/>
          <w:numId w:val="21"/>
        </w:numPr>
        <w:autoSpaceDE w:val="0"/>
        <w:autoSpaceDN w:val="0"/>
        <w:adjustRightInd w:val="0"/>
        <w:spacing w:before="119" w:after="0" w:line="240" w:lineRule="auto"/>
        <w:ind w:hanging="720"/>
        <w:jc w:val="both"/>
        <w:rPr>
          <w:rFonts w:ascii="Arial" w:hAnsi="Arial" w:cs="Arial"/>
        </w:rPr>
      </w:pPr>
      <w:r w:rsidRPr="006244E4">
        <w:rPr>
          <w:rFonts w:ascii="Arial" w:hAnsi="Arial" w:cs="Arial"/>
          <w:b/>
          <w:bCs/>
        </w:rPr>
        <w:t>Prohibition of Vehicle as a Dwelling Unit.</w:t>
      </w:r>
      <w:r w:rsidRPr="006244E4">
        <w:rPr>
          <w:rFonts w:ascii="Arial" w:hAnsi="Arial" w:cs="Arial"/>
        </w:rPr>
        <w:t xml:space="preserve"> No vehicle shall be lived in, have housekeeping maintained or have hookup to utilities while parked or stored on a residential lot unless a Permit is granted by the Town</w:t>
      </w:r>
      <w:r w:rsidR="00F077A5">
        <w:rPr>
          <w:rFonts w:ascii="Arial" w:hAnsi="Arial" w:cs="Arial"/>
        </w:rPr>
        <w:t>.</w:t>
      </w:r>
    </w:p>
    <w:p w14:paraId="6CEE9838" w14:textId="77777777" w:rsidR="00EB3B0E" w:rsidRPr="006244E4" w:rsidRDefault="00EB3B0E" w:rsidP="005E5984">
      <w:pPr>
        <w:numPr>
          <w:ilvl w:val="0"/>
          <w:numId w:val="21"/>
        </w:numPr>
        <w:autoSpaceDE w:val="0"/>
        <w:autoSpaceDN w:val="0"/>
        <w:adjustRightInd w:val="0"/>
        <w:spacing w:before="119" w:after="0" w:line="240" w:lineRule="auto"/>
        <w:ind w:hanging="720"/>
        <w:jc w:val="both"/>
        <w:rPr>
          <w:rFonts w:ascii="Arial" w:hAnsi="Arial" w:cs="Arial"/>
        </w:rPr>
      </w:pPr>
      <w:r w:rsidRPr="006244E4">
        <w:rPr>
          <w:rFonts w:ascii="Arial" w:hAnsi="Arial" w:cs="Arial"/>
          <w:b/>
          <w:bCs/>
        </w:rPr>
        <w:t>Parking and Storage in Garage</w:t>
      </w:r>
      <w:r w:rsidRPr="006244E4">
        <w:rPr>
          <w:rFonts w:ascii="Arial" w:hAnsi="Arial" w:cs="Arial"/>
        </w:rPr>
        <w:t>. The vehicle may be parked or stored inside an enclosed structure, such as a garage, which conforms to the Zoning requirements of the particular district where such vehicle is located.</w:t>
      </w:r>
    </w:p>
    <w:p w14:paraId="185294D5" w14:textId="77777777" w:rsidR="00EB3B0E" w:rsidRPr="006244E4" w:rsidRDefault="00EB3B0E" w:rsidP="005E5984">
      <w:pPr>
        <w:numPr>
          <w:ilvl w:val="0"/>
          <w:numId w:val="21"/>
        </w:numPr>
        <w:autoSpaceDE w:val="0"/>
        <w:autoSpaceDN w:val="0"/>
        <w:adjustRightInd w:val="0"/>
        <w:spacing w:before="119" w:after="0" w:line="240" w:lineRule="auto"/>
        <w:ind w:hanging="720"/>
        <w:jc w:val="both"/>
        <w:rPr>
          <w:rFonts w:ascii="Arial" w:hAnsi="Arial" w:cs="Arial"/>
        </w:rPr>
      </w:pPr>
      <w:r w:rsidRPr="006244E4">
        <w:rPr>
          <w:rFonts w:ascii="Arial" w:hAnsi="Arial" w:cs="Arial"/>
          <w:b/>
          <w:bCs/>
        </w:rPr>
        <w:t>Vehicle Registration and Licensing.</w:t>
      </w:r>
      <w:r w:rsidRPr="006244E4">
        <w:rPr>
          <w:rFonts w:ascii="Arial" w:hAnsi="Arial" w:cs="Arial"/>
        </w:rPr>
        <w:t xml:space="preserve"> A vehicle that requires State of Wisconsin licensing shall have a current vehicle registration plate affixed to the vehicle at all times.</w:t>
      </w:r>
    </w:p>
    <w:p w14:paraId="332465DA" w14:textId="77777777" w:rsidR="00EB3B0E" w:rsidRPr="006244E4" w:rsidRDefault="00EB3B0E" w:rsidP="005E5984">
      <w:pPr>
        <w:numPr>
          <w:ilvl w:val="0"/>
          <w:numId w:val="21"/>
        </w:numPr>
        <w:autoSpaceDE w:val="0"/>
        <w:autoSpaceDN w:val="0"/>
        <w:adjustRightInd w:val="0"/>
        <w:spacing w:before="119" w:after="0" w:line="240" w:lineRule="auto"/>
        <w:ind w:hanging="720"/>
        <w:jc w:val="both"/>
        <w:rPr>
          <w:rFonts w:ascii="Arial" w:hAnsi="Arial" w:cs="Arial"/>
        </w:rPr>
      </w:pPr>
      <w:r w:rsidRPr="006244E4">
        <w:rPr>
          <w:rFonts w:ascii="Arial" w:hAnsi="Arial" w:cs="Arial"/>
          <w:b/>
          <w:bCs/>
        </w:rPr>
        <w:t>Recreational Vehicles and or Private Pleasure Craft Ownership.</w:t>
      </w:r>
      <w:r w:rsidRPr="006244E4">
        <w:rPr>
          <w:rFonts w:ascii="Arial" w:hAnsi="Arial" w:cs="Arial"/>
        </w:rPr>
        <w:t xml:space="preserve"> The recreational vehicles and or private pleasure crafts shall be owned by the resident of the premises upon which such recreational vehicles and or private pleasure crafts are parked.</w:t>
      </w:r>
    </w:p>
    <w:p w14:paraId="1DC76574" w14:textId="253F4F8E" w:rsidR="00EB3B0E" w:rsidRDefault="00EB3B0E" w:rsidP="005E5984">
      <w:pPr>
        <w:numPr>
          <w:ilvl w:val="0"/>
          <w:numId w:val="21"/>
        </w:numPr>
        <w:autoSpaceDE w:val="0"/>
        <w:autoSpaceDN w:val="0"/>
        <w:adjustRightInd w:val="0"/>
        <w:spacing w:before="119" w:after="0" w:line="240" w:lineRule="auto"/>
        <w:ind w:hanging="720"/>
        <w:jc w:val="both"/>
        <w:rPr>
          <w:rFonts w:ascii="Arial" w:hAnsi="Arial" w:cs="Arial"/>
        </w:rPr>
      </w:pPr>
      <w:r w:rsidRPr="00931837">
        <w:rPr>
          <w:rFonts w:ascii="Arial" w:hAnsi="Arial" w:cs="Arial"/>
          <w:b/>
          <w:bCs/>
        </w:rPr>
        <w:t>Parking and the Loading or Unloading of Recreational Vehicles.</w:t>
      </w:r>
      <w:r w:rsidRPr="00931837">
        <w:rPr>
          <w:rFonts w:ascii="Arial" w:hAnsi="Arial" w:cs="Arial"/>
        </w:rPr>
        <w:t xml:space="preserve"> A recreational vehicle or private pleasure craft may be parked anywhere on the residential lot for up to 24 hours for the purposes of loading or unloading the vehicle.</w:t>
      </w:r>
    </w:p>
    <w:p w14:paraId="5ED0C740" w14:textId="23287859" w:rsidR="00EB3B0E" w:rsidRPr="00931837" w:rsidRDefault="00EB3B0E" w:rsidP="005E5984">
      <w:pPr>
        <w:numPr>
          <w:ilvl w:val="0"/>
          <w:numId w:val="21"/>
        </w:numPr>
        <w:autoSpaceDE w:val="0"/>
        <w:autoSpaceDN w:val="0"/>
        <w:adjustRightInd w:val="0"/>
        <w:spacing w:before="119" w:after="0" w:line="240" w:lineRule="auto"/>
        <w:ind w:hanging="720"/>
        <w:jc w:val="both"/>
        <w:rPr>
          <w:rFonts w:ascii="Arial" w:hAnsi="Arial" w:cs="Arial"/>
        </w:rPr>
      </w:pPr>
      <w:r w:rsidRPr="00931837">
        <w:rPr>
          <w:rFonts w:ascii="Arial" w:hAnsi="Arial" w:cs="Arial"/>
          <w:b/>
          <w:bCs/>
        </w:rPr>
        <w:t>Recreational Vehicle or Private Pleasure Craft Greater Than 20 Feet in Length.</w:t>
      </w:r>
      <w:r w:rsidR="00931837" w:rsidRPr="00931837">
        <w:rPr>
          <w:rFonts w:ascii="Arial" w:hAnsi="Arial" w:cs="Arial"/>
          <w:b/>
          <w:bCs/>
        </w:rPr>
        <w:t xml:space="preserve"> </w:t>
      </w:r>
      <w:r w:rsidRPr="00931837">
        <w:rPr>
          <w:rFonts w:ascii="Arial" w:hAnsi="Arial" w:cs="Arial"/>
        </w:rPr>
        <w:t>Recreational vehicles and private pleasure crafts 20 feet or less in length and recreational vehicles of any length which are used and licensed as the primary means of transportation for the physically disabled may be parked or stored in any yard of a residential lot if it is not closer than 10 feet to any side or rear lot line.</w:t>
      </w:r>
    </w:p>
    <w:p w14:paraId="0A78C203" w14:textId="629DA541" w:rsidR="00EB3B0E" w:rsidRPr="006244E4" w:rsidRDefault="00EB3B0E" w:rsidP="005E5984">
      <w:pPr>
        <w:numPr>
          <w:ilvl w:val="0"/>
          <w:numId w:val="21"/>
        </w:numPr>
        <w:autoSpaceDE w:val="0"/>
        <w:autoSpaceDN w:val="0"/>
        <w:adjustRightInd w:val="0"/>
        <w:spacing w:before="119" w:after="0" w:line="240" w:lineRule="auto"/>
        <w:ind w:hanging="720"/>
        <w:jc w:val="both"/>
        <w:rPr>
          <w:rFonts w:ascii="Arial" w:hAnsi="Arial" w:cs="Arial"/>
          <w:b/>
          <w:bCs/>
        </w:rPr>
      </w:pPr>
      <w:r w:rsidRPr="006244E4">
        <w:rPr>
          <w:rFonts w:ascii="Arial" w:hAnsi="Arial" w:cs="Arial"/>
          <w:b/>
          <w:bCs/>
        </w:rPr>
        <w:t>Recreational Vehicle or Private Pleasure Craft Greater Than 20 Feet in Length.</w:t>
      </w:r>
      <w:r w:rsidR="00931837">
        <w:rPr>
          <w:rFonts w:ascii="Arial" w:hAnsi="Arial" w:cs="Arial"/>
          <w:b/>
          <w:bCs/>
        </w:rPr>
        <w:t xml:space="preserve"> </w:t>
      </w:r>
    </w:p>
    <w:p w14:paraId="55B7A5CF" w14:textId="77777777" w:rsidR="00EB3B0E" w:rsidRPr="006244E4" w:rsidRDefault="00EB3B0E" w:rsidP="005E5984">
      <w:pPr>
        <w:numPr>
          <w:ilvl w:val="1"/>
          <w:numId w:val="22"/>
        </w:numPr>
        <w:autoSpaceDE w:val="0"/>
        <w:autoSpaceDN w:val="0"/>
        <w:adjustRightInd w:val="0"/>
        <w:spacing w:before="119" w:after="0" w:line="240" w:lineRule="auto"/>
        <w:ind w:left="1080"/>
        <w:jc w:val="both"/>
        <w:rPr>
          <w:rFonts w:ascii="Arial" w:hAnsi="Arial" w:cs="Arial"/>
        </w:rPr>
      </w:pPr>
      <w:r w:rsidRPr="006244E4">
        <w:rPr>
          <w:rFonts w:ascii="Arial" w:hAnsi="Arial" w:cs="Arial"/>
        </w:rPr>
        <w:t>If a recreational vehicle or private pleasure craft is greater than 20 feet in length and cannot be parked in an enclosed structure, the vehicle shall be parked or stored in the rear yard if feasible or in the side yard if the rear yard is no feasible, and shall not be nearer than 10 feet to any side or rear lot line.</w:t>
      </w:r>
    </w:p>
    <w:p w14:paraId="0160E34D" w14:textId="77777777" w:rsidR="00EB3B0E" w:rsidRPr="006244E4" w:rsidRDefault="00EB3B0E" w:rsidP="005E5984">
      <w:pPr>
        <w:numPr>
          <w:ilvl w:val="1"/>
          <w:numId w:val="22"/>
        </w:numPr>
        <w:autoSpaceDE w:val="0"/>
        <w:autoSpaceDN w:val="0"/>
        <w:adjustRightInd w:val="0"/>
        <w:spacing w:before="119" w:after="0" w:line="240" w:lineRule="auto"/>
        <w:ind w:left="1080"/>
        <w:jc w:val="both"/>
        <w:rPr>
          <w:rFonts w:ascii="Arial" w:hAnsi="Arial" w:cs="Arial"/>
        </w:rPr>
      </w:pPr>
      <w:r w:rsidRPr="006244E4">
        <w:rPr>
          <w:rFonts w:ascii="Arial" w:hAnsi="Arial" w:cs="Arial"/>
        </w:rPr>
        <w:t>Parking or storage of the recreational vehicle or private pleasure craft more than 20 feet in length is permitted in the front driveway if:</w:t>
      </w:r>
    </w:p>
    <w:p w14:paraId="7CFCA011" w14:textId="77777777" w:rsidR="00EB3B0E" w:rsidRPr="006244E4" w:rsidRDefault="00EB3B0E" w:rsidP="002732EE">
      <w:pPr>
        <w:autoSpaceDE w:val="0"/>
        <w:autoSpaceDN w:val="0"/>
        <w:adjustRightInd w:val="0"/>
        <w:spacing w:after="0" w:line="240" w:lineRule="auto"/>
        <w:ind w:left="1440" w:hanging="360"/>
        <w:jc w:val="both"/>
        <w:rPr>
          <w:rFonts w:ascii="Arial" w:hAnsi="Arial" w:cs="Arial"/>
        </w:rPr>
      </w:pPr>
      <w:r w:rsidRPr="006244E4">
        <w:rPr>
          <w:rFonts w:ascii="Arial" w:hAnsi="Arial" w:cs="Arial"/>
        </w:rPr>
        <w:t xml:space="preserve">a. </w:t>
      </w:r>
      <w:r w:rsidRPr="006244E4">
        <w:rPr>
          <w:rFonts w:ascii="Arial" w:hAnsi="Arial" w:cs="Arial"/>
        </w:rPr>
        <w:tab/>
        <w:t>Enclosed parking is not possible due to the physical limitations of the existing lot or structure.</w:t>
      </w:r>
    </w:p>
    <w:p w14:paraId="029594A2" w14:textId="77777777" w:rsidR="00EB3B0E" w:rsidRPr="006244E4" w:rsidRDefault="00EB3B0E" w:rsidP="002732EE">
      <w:pPr>
        <w:autoSpaceDE w:val="0"/>
        <w:autoSpaceDN w:val="0"/>
        <w:adjustRightInd w:val="0"/>
        <w:spacing w:after="0" w:line="240" w:lineRule="auto"/>
        <w:ind w:left="1440" w:hanging="360"/>
        <w:jc w:val="both"/>
        <w:rPr>
          <w:rFonts w:ascii="Arial" w:hAnsi="Arial" w:cs="Arial"/>
        </w:rPr>
      </w:pPr>
      <w:r w:rsidRPr="006244E4">
        <w:rPr>
          <w:rFonts w:ascii="Arial" w:hAnsi="Arial" w:cs="Arial"/>
        </w:rPr>
        <w:t xml:space="preserve">b. </w:t>
      </w:r>
      <w:r w:rsidRPr="006244E4">
        <w:rPr>
          <w:rFonts w:ascii="Arial" w:hAnsi="Arial" w:cs="Arial"/>
        </w:rPr>
        <w:tab/>
        <w:t>Space is not available in the side yard or there is not reasonable access to either the side or rear yard. A lot shall be deemed to have reasonable access to the rear yard if the terrain permits and access can be had without substantial damage to existing trees or other landscaping or to existing structures. A corner lot shall normally be deemed to have reasonable access to the rear yard.</w:t>
      </w:r>
    </w:p>
    <w:p w14:paraId="3F73AB72" w14:textId="77777777" w:rsidR="00EB3B0E" w:rsidRPr="006244E4" w:rsidRDefault="00EB3B0E" w:rsidP="002732EE">
      <w:pPr>
        <w:autoSpaceDE w:val="0"/>
        <w:autoSpaceDN w:val="0"/>
        <w:adjustRightInd w:val="0"/>
        <w:spacing w:after="0" w:line="240" w:lineRule="auto"/>
        <w:ind w:left="1440" w:hanging="360"/>
        <w:jc w:val="both"/>
        <w:rPr>
          <w:rFonts w:ascii="Arial" w:hAnsi="Arial" w:cs="Arial"/>
        </w:rPr>
      </w:pPr>
      <w:r w:rsidRPr="006244E4">
        <w:rPr>
          <w:rFonts w:ascii="Arial" w:hAnsi="Arial" w:cs="Arial"/>
        </w:rPr>
        <w:t xml:space="preserve">c. </w:t>
      </w:r>
      <w:r w:rsidRPr="006244E4">
        <w:rPr>
          <w:rFonts w:ascii="Arial" w:hAnsi="Arial" w:cs="Arial"/>
        </w:rPr>
        <w:tab/>
        <w:t>It shall be parked or stored a minimum of seven feet plus the length of the</w:t>
      </w:r>
    </w:p>
    <w:p w14:paraId="53850EC7" w14:textId="77777777" w:rsidR="00EB3B0E" w:rsidRPr="006244E4" w:rsidRDefault="00EB3B0E" w:rsidP="002732EE">
      <w:pPr>
        <w:autoSpaceDE w:val="0"/>
        <w:autoSpaceDN w:val="0"/>
        <w:adjustRightInd w:val="0"/>
        <w:spacing w:after="0" w:line="240" w:lineRule="auto"/>
        <w:ind w:left="1440"/>
        <w:jc w:val="both"/>
        <w:rPr>
          <w:rFonts w:ascii="Arial" w:hAnsi="Arial" w:cs="Arial"/>
        </w:rPr>
      </w:pPr>
      <w:r w:rsidRPr="006244E4">
        <w:rPr>
          <w:rFonts w:ascii="Arial" w:hAnsi="Arial" w:cs="Arial"/>
        </w:rPr>
        <w:t>recreational vehicle or private pleasure craft from the front property line and or street right-of-way line and a minimum of 10 feet from the side property line.</w:t>
      </w:r>
    </w:p>
    <w:p w14:paraId="3294DB62" w14:textId="77777777" w:rsidR="00EB3B0E" w:rsidRPr="006244E4" w:rsidRDefault="00EB3B0E" w:rsidP="005E5984">
      <w:pPr>
        <w:numPr>
          <w:ilvl w:val="0"/>
          <w:numId w:val="21"/>
        </w:numPr>
        <w:autoSpaceDE w:val="0"/>
        <w:autoSpaceDN w:val="0"/>
        <w:adjustRightInd w:val="0"/>
        <w:spacing w:before="119" w:after="0" w:line="240" w:lineRule="auto"/>
        <w:ind w:hanging="720"/>
        <w:jc w:val="both"/>
        <w:rPr>
          <w:rFonts w:ascii="Arial" w:hAnsi="Arial" w:cs="Arial"/>
        </w:rPr>
      </w:pPr>
      <w:r w:rsidRPr="006244E4">
        <w:rPr>
          <w:rFonts w:ascii="Arial" w:hAnsi="Arial" w:cs="Arial"/>
          <w:b/>
          <w:bCs/>
        </w:rPr>
        <w:t>Minimum Setback from Dwelling Unit.</w:t>
      </w:r>
      <w:r w:rsidRPr="006244E4">
        <w:rPr>
          <w:rFonts w:ascii="Arial" w:hAnsi="Arial" w:cs="Arial"/>
        </w:rPr>
        <w:t xml:space="preserve"> To protect against fire hazards, the recreational vehicle or private pleasure craft shall be set back at least five feet from the primary dwelling unit and any accessory structures on the residential lot.</w:t>
      </w:r>
    </w:p>
    <w:p w14:paraId="13B11872" w14:textId="77777777" w:rsidR="00EB3B0E" w:rsidRPr="006244E4" w:rsidRDefault="00EB3B0E" w:rsidP="005E5984">
      <w:pPr>
        <w:numPr>
          <w:ilvl w:val="0"/>
          <w:numId w:val="21"/>
        </w:numPr>
        <w:autoSpaceDE w:val="0"/>
        <w:autoSpaceDN w:val="0"/>
        <w:adjustRightInd w:val="0"/>
        <w:spacing w:before="119" w:after="0" w:line="240" w:lineRule="auto"/>
        <w:ind w:hanging="720"/>
        <w:jc w:val="both"/>
        <w:rPr>
          <w:rFonts w:ascii="Arial" w:hAnsi="Arial" w:cs="Arial"/>
        </w:rPr>
      </w:pPr>
      <w:r w:rsidRPr="006244E4">
        <w:rPr>
          <w:rFonts w:ascii="Arial" w:hAnsi="Arial" w:cs="Arial"/>
          <w:b/>
          <w:bCs/>
        </w:rPr>
        <w:t>Parking in Public Right-of-Way Prohibited.</w:t>
      </w:r>
      <w:r w:rsidRPr="006244E4">
        <w:rPr>
          <w:rFonts w:ascii="Arial" w:hAnsi="Arial" w:cs="Arial"/>
        </w:rPr>
        <w:t xml:space="preserve"> No recreational vehicles or private pleasure crafts shall be parked or stored in the public rights-of-way.</w:t>
      </w:r>
    </w:p>
    <w:p w14:paraId="0C0378BA" w14:textId="77777777" w:rsidR="00EB3B0E" w:rsidRPr="006244E4" w:rsidRDefault="00EB3B0E" w:rsidP="005E5984">
      <w:pPr>
        <w:numPr>
          <w:ilvl w:val="0"/>
          <w:numId w:val="21"/>
        </w:numPr>
        <w:autoSpaceDE w:val="0"/>
        <w:autoSpaceDN w:val="0"/>
        <w:adjustRightInd w:val="0"/>
        <w:spacing w:before="119" w:after="0" w:line="240" w:lineRule="auto"/>
        <w:ind w:hanging="720"/>
        <w:jc w:val="both"/>
        <w:rPr>
          <w:rFonts w:ascii="Arial" w:hAnsi="Arial" w:cs="Arial"/>
        </w:rPr>
      </w:pPr>
      <w:r w:rsidRPr="006244E4">
        <w:rPr>
          <w:rFonts w:ascii="Arial" w:hAnsi="Arial" w:cs="Arial"/>
          <w:b/>
          <w:bCs/>
        </w:rPr>
        <w:t>Percentage of Rear Yard Permitted to be Occupied by the Recreational Vehicle or Private Pleasure Craft.</w:t>
      </w:r>
      <w:r w:rsidRPr="006244E4">
        <w:rPr>
          <w:rFonts w:ascii="Arial" w:hAnsi="Arial" w:cs="Arial"/>
        </w:rPr>
        <w:t xml:space="preserve"> The recreational vehicle or private pleasure craft with any accessory structures shall not occupy more than 50 percent of the rear yard.</w:t>
      </w:r>
    </w:p>
    <w:p w14:paraId="7C3B2A98" w14:textId="77777777" w:rsidR="00EB3B0E" w:rsidRPr="006244E4" w:rsidRDefault="00EB3B0E" w:rsidP="002732EE">
      <w:pPr>
        <w:tabs>
          <w:tab w:val="left" w:pos="240"/>
        </w:tabs>
        <w:kinsoku w:val="0"/>
        <w:overflowPunct w:val="0"/>
        <w:autoSpaceDE w:val="0"/>
        <w:autoSpaceDN w:val="0"/>
        <w:adjustRightInd w:val="0"/>
        <w:spacing w:before="11" w:after="0" w:line="240" w:lineRule="auto"/>
        <w:jc w:val="both"/>
        <w:outlineLvl w:val="5"/>
        <w:rPr>
          <w:rFonts w:ascii="Arial" w:hAnsi="Arial" w:cs="Arial"/>
          <w:b/>
          <w:bCs/>
        </w:rPr>
      </w:pPr>
    </w:p>
    <w:p w14:paraId="04DDFDD0" w14:textId="6C840493" w:rsidR="00EB3B0E" w:rsidRDefault="00EB3B0E" w:rsidP="002732EE">
      <w:pPr>
        <w:tabs>
          <w:tab w:val="left" w:pos="240"/>
        </w:tabs>
        <w:kinsoku w:val="0"/>
        <w:overflowPunct w:val="0"/>
        <w:autoSpaceDE w:val="0"/>
        <w:autoSpaceDN w:val="0"/>
        <w:adjustRightInd w:val="0"/>
        <w:spacing w:after="0" w:line="240" w:lineRule="auto"/>
        <w:jc w:val="both"/>
        <w:rPr>
          <w:rFonts w:ascii="Arial" w:hAnsi="Arial" w:cs="Arial"/>
          <w:b/>
          <w:bCs/>
        </w:rPr>
      </w:pPr>
      <w:bookmarkStart w:id="92" w:name="_Hlk29084398"/>
      <w:r>
        <w:rPr>
          <w:rFonts w:ascii="Arial" w:hAnsi="Arial" w:cs="Arial"/>
          <w:b/>
          <w:bCs/>
        </w:rPr>
        <w:t xml:space="preserve">SECTION </w:t>
      </w:r>
      <w:r w:rsidR="00A43733">
        <w:rPr>
          <w:rFonts w:ascii="Arial" w:hAnsi="Arial" w:cs="Arial"/>
          <w:b/>
          <w:bCs/>
        </w:rPr>
        <w:t>16.</w:t>
      </w:r>
      <w:r>
        <w:rPr>
          <w:rFonts w:ascii="Arial" w:hAnsi="Arial" w:cs="Arial"/>
          <w:b/>
          <w:bCs/>
        </w:rPr>
        <w:t>60</w:t>
      </w:r>
    </w:p>
    <w:p w14:paraId="1FB06880" w14:textId="38C948F3" w:rsidR="00746640" w:rsidRDefault="00746640" w:rsidP="002732EE">
      <w:pPr>
        <w:tabs>
          <w:tab w:val="left" w:pos="240"/>
        </w:tabs>
        <w:kinsoku w:val="0"/>
        <w:overflowPunct w:val="0"/>
        <w:autoSpaceDE w:val="0"/>
        <w:autoSpaceDN w:val="0"/>
        <w:adjustRightInd w:val="0"/>
        <w:spacing w:after="0" w:line="240" w:lineRule="auto"/>
        <w:jc w:val="both"/>
        <w:rPr>
          <w:rFonts w:ascii="Arial" w:hAnsi="Arial" w:cs="Arial"/>
          <w:b/>
          <w:bCs/>
        </w:rPr>
      </w:pPr>
      <w:r>
        <w:rPr>
          <w:rFonts w:ascii="Arial" w:hAnsi="Arial" w:cs="Arial"/>
          <w:b/>
          <w:bCs/>
        </w:rPr>
        <w:t>RECREATIONAL SPORTS &amp; FITNESS CENTERS</w:t>
      </w:r>
    </w:p>
    <w:p w14:paraId="1D005232" w14:textId="66898F84" w:rsidR="00746640" w:rsidRPr="00746640" w:rsidRDefault="00746640" w:rsidP="002732EE">
      <w:pPr>
        <w:tabs>
          <w:tab w:val="left" w:pos="240"/>
        </w:tabs>
        <w:kinsoku w:val="0"/>
        <w:overflowPunct w:val="0"/>
        <w:autoSpaceDE w:val="0"/>
        <w:autoSpaceDN w:val="0"/>
        <w:adjustRightInd w:val="0"/>
        <w:spacing w:after="0" w:line="240" w:lineRule="auto"/>
        <w:jc w:val="both"/>
        <w:rPr>
          <w:rFonts w:ascii="Arial" w:hAnsi="Arial" w:cs="Arial"/>
        </w:rPr>
      </w:pPr>
    </w:p>
    <w:bookmarkEnd w:id="92"/>
    <w:p w14:paraId="2043FBD5" w14:textId="77777777" w:rsidR="00746640" w:rsidRDefault="00746640" w:rsidP="00746640">
      <w:pPr>
        <w:tabs>
          <w:tab w:val="left" w:pos="240"/>
        </w:tabs>
        <w:kinsoku w:val="0"/>
        <w:overflowPunct w:val="0"/>
        <w:autoSpaceDE w:val="0"/>
        <w:autoSpaceDN w:val="0"/>
        <w:adjustRightInd w:val="0"/>
        <w:spacing w:after="0" w:line="240" w:lineRule="auto"/>
        <w:jc w:val="both"/>
        <w:rPr>
          <w:rFonts w:ascii="Arial" w:hAnsi="Arial" w:cs="Arial"/>
          <w:b/>
          <w:bCs/>
        </w:rPr>
      </w:pPr>
      <w:r w:rsidRPr="00746640">
        <w:rPr>
          <w:rFonts w:ascii="Arial" w:hAnsi="Arial" w:cs="Arial"/>
        </w:rPr>
        <w:t xml:space="preserve">A Conditional Use Permit is required for these uses.  These uses relate to establishments primarily engaged in operating fitness and recreational sports facilities featuring exercise and other active physical fitness conditioning or recreational sports activities such as swimming, skating, or racquet sports.  </w:t>
      </w:r>
    </w:p>
    <w:p w14:paraId="653B3415" w14:textId="77777777" w:rsidR="00746640" w:rsidRDefault="00746640" w:rsidP="00746640">
      <w:pPr>
        <w:tabs>
          <w:tab w:val="left" w:pos="240"/>
        </w:tabs>
        <w:kinsoku w:val="0"/>
        <w:overflowPunct w:val="0"/>
        <w:autoSpaceDE w:val="0"/>
        <w:autoSpaceDN w:val="0"/>
        <w:adjustRightInd w:val="0"/>
        <w:spacing w:after="0" w:line="240" w:lineRule="auto"/>
        <w:jc w:val="both"/>
        <w:rPr>
          <w:rFonts w:ascii="Arial" w:hAnsi="Arial" w:cs="Arial"/>
          <w:b/>
          <w:bCs/>
        </w:rPr>
      </w:pPr>
    </w:p>
    <w:p w14:paraId="69D04FC5" w14:textId="6B20D293" w:rsidR="00931837" w:rsidRDefault="00EB3B0E" w:rsidP="00746640">
      <w:pPr>
        <w:tabs>
          <w:tab w:val="left" w:pos="240"/>
        </w:tabs>
        <w:kinsoku w:val="0"/>
        <w:overflowPunct w:val="0"/>
        <w:autoSpaceDE w:val="0"/>
        <w:autoSpaceDN w:val="0"/>
        <w:adjustRightInd w:val="0"/>
        <w:spacing w:after="0" w:line="240" w:lineRule="auto"/>
        <w:jc w:val="both"/>
        <w:rPr>
          <w:rFonts w:ascii="Arial" w:hAnsi="Arial" w:cs="Arial"/>
          <w:b/>
          <w:bCs/>
        </w:rPr>
      </w:pPr>
      <w:r w:rsidRPr="00814B45">
        <w:rPr>
          <w:rFonts w:ascii="Arial" w:hAnsi="Arial" w:cs="Arial"/>
          <w:b/>
          <w:bCs/>
        </w:rPr>
        <w:t xml:space="preserve">SECTION </w:t>
      </w:r>
      <w:r w:rsidR="00A43733">
        <w:rPr>
          <w:rFonts w:ascii="Arial" w:hAnsi="Arial" w:cs="Arial"/>
          <w:b/>
          <w:bCs/>
        </w:rPr>
        <w:t>16.</w:t>
      </w:r>
      <w:r w:rsidRPr="00814B45">
        <w:rPr>
          <w:rFonts w:ascii="Arial" w:hAnsi="Arial" w:cs="Arial"/>
          <w:b/>
          <w:bCs/>
        </w:rPr>
        <w:t xml:space="preserve">61 </w:t>
      </w:r>
      <w:r w:rsidRPr="00814B45">
        <w:rPr>
          <w:rFonts w:ascii="Arial" w:hAnsi="Arial" w:cs="Arial"/>
          <w:b/>
          <w:bCs/>
        </w:rPr>
        <w:tab/>
      </w:r>
    </w:p>
    <w:p w14:paraId="3AAF3B48" w14:textId="7F7AC68A" w:rsidR="00EB3B0E" w:rsidRPr="00814B45" w:rsidRDefault="00EB3B0E" w:rsidP="002732EE">
      <w:pPr>
        <w:tabs>
          <w:tab w:val="left" w:pos="240"/>
        </w:tabs>
        <w:kinsoku w:val="0"/>
        <w:overflowPunct w:val="0"/>
        <w:autoSpaceDE w:val="0"/>
        <w:autoSpaceDN w:val="0"/>
        <w:adjustRightInd w:val="0"/>
        <w:spacing w:before="11" w:after="0" w:line="240" w:lineRule="auto"/>
        <w:jc w:val="both"/>
        <w:outlineLvl w:val="5"/>
        <w:rPr>
          <w:rFonts w:ascii="Arial" w:hAnsi="Arial" w:cs="Arial"/>
          <w:b/>
          <w:bCs/>
        </w:rPr>
      </w:pPr>
      <w:r w:rsidRPr="00814B45">
        <w:rPr>
          <w:rFonts w:ascii="Arial" w:hAnsi="Arial" w:cs="Arial"/>
          <w:b/>
          <w:bCs/>
        </w:rPr>
        <w:t>RESTAURANTS – OUTDOOR SEATING OR ENT</w:t>
      </w:r>
      <w:r w:rsidR="008E3724">
        <w:rPr>
          <w:rFonts w:ascii="Arial" w:hAnsi="Arial" w:cs="Arial"/>
          <w:b/>
          <w:bCs/>
        </w:rPr>
        <w:t>E</w:t>
      </w:r>
      <w:r w:rsidRPr="00814B45">
        <w:rPr>
          <w:rFonts w:ascii="Arial" w:hAnsi="Arial" w:cs="Arial"/>
          <w:b/>
          <w:bCs/>
        </w:rPr>
        <w:t xml:space="preserve">RTAINMENT </w:t>
      </w:r>
    </w:p>
    <w:p w14:paraId="4DEFF586" w14:textId="77777777" w:rsidR="00746640" w:rsidRDefault="00746640" w:rsidP="002732EE">
      <w:pPr>
        <w:tabs>
          <w:tab w:val="left" w:pos="240"/>
        </w:tabs>
        <w:kinsoku w:val="0"/>
        <w:overflowPunct w:val="0"/>
        <w:autoSpaceDE w:val="0"/>
        <w:autoSpaceDN w:val="0"/>
        <w:adjustRightInd w:val="0"/>
        <w:spacing w:before="11" w:after="0" w:line="240" w:lineRule="auto"/>
        <w:jc w:val="both"/>
        <w:outlineLvl w:val="5"/>
        <w:rPr>
          <w:rFonts w:ascii="Arial" w:hAnsi="Arial" w:cs="Arial"/>
        </w:rPr>
      </w:pPr>
    </w:p>
    <w:p w14:paraId="6F820DBF" w14:textId="2B49EC03" w:rsidR="00EB3B0E" w:rsidRPr="00931837" w:rsidRDefault="00EB3B0E" w:rsidP="002732EE">
      <w:pPr>
        <w:tabs>
          <w:tab w:val="left" w:pos="240"/>
        </w:tabs>
        <w:kinsoku w:val="0"/>
        <w:overflowPunct w:val="0"/>
        <w:autoSpaceDE w:val="0"/>
        <w:autoSpaceDN w:val="0"/>
        <w:adjustRightInd w:val="0"/>
        <w:spacing w:before="11" w:after="0" w:line="240" w:lineRule="auto"/>
        <w:jc w:val="both"/>
        <w:outlineLvl w:val="5"/>
        <w:rPr>
          <w:rFonts w:ascii="Arial" w:hAnsi="Arial" w:cs="Arial"/>
        </w:rPr>
      </w:pPr>
      <w:r w:rsidRPr="00931837">
        <w:rPr>
          <w:rFonts w:ascii="Arial" w:hAnsi="Arial" w:cs="Arial"/>
        </w:rPr>
        <w:t>Where restaurants include outdoor dining and seating facilities, these facilities must be located, developed, and operated in compliance with the following standards:</w:t>
      </w:r>
    </w:p>
    <w:p w14:paraId="6B565B5C" w14:textId="77777777" w:rsidR="00EB3B0E" w:rsidRPr="00931837" w:rsidRDefault="00EB3B0E" w:rsidP="005E5984">
      <w:pPr>
        <w:pStyle w:val="ListParagraph"/>
        <w:numPr>
          <w:ilvl w:val="0"/>
          <w:numId w:val="252"/>
        </w:numPr>
        <w:tabs>
          <w:tab w:val="left" w:pos="720"/>
        </w:tabs>
        <w:kinsoku w:val="0"/>
        <w:overflowPunct w:val="0"/>
        <w:spacing w:line="232" w:lineRule="auto"/>
        <w:ind w:hanging="720"/>
        <w:rPr>
          <w:rFonts w:ascii="Arial" w:hAnsi="Arial" w:cs="Arial"/>
          <w:sz w:val="22"/>
          <w:szCs w:val="22"/>
        </w:rPr>
      </w:pPr>
      <w:r w:rsidRPr="00931837">
        <w:rPr>
          <w:rFonts w:ascii="Arial" w:hAnsi="Arial" w:cs="Arial"/>
          <w:b/>
          <w:bCs/>
          <w:sz w:val="22"/>
          <w:szCs w:val="22"/>
        </w:rPr>
        <w:t>Applicability.</w:t>
      </w:r>
      <w:r w:rsidRPr="00931837">
        <w:rPr>
          <w:rFonts w:ascii="Arial" w:hAnsi="Arial" w:cs="Arial"/>
          <w:b/>
          <w:bCs/>
          <w:spacing w:val="-8"/>
          <w:sz w:val="22"/>
          <w:szCs w:val="22"/>
        </w:rPr>
        <w:t xml:space="preserve"> </w:t>
      </w:r>
      <w:r w:rsidRPr="00931837">
        <w:rPr>
          <w:rFonts w:ascii="Arial" w:hAnsi="Arial" w:cs="Arial"/>
          <w:sz w:val="22"/>
          <w:szCs w:val="22"/>
        </w:rPr>
        <w:t>The</w:t>
      </w:r>
      <w:r w:rsidRPr="00931837">
        <w:rPr>
          <w:rFonts w:ascii="Arial" w:hAnsi="Arial" w:cs="Arial"/>
          <w:spacing w:val="-7"/>
          <w:sz w:val="22"/>
          <w:szCs w:val="22"/>
        </w:rPr>
        <w:t xml:space="preserve"> </w:t>
      </w:r>
      <w:r w:rsidRPr="00931837">
        <w:rPr>
          <w:rFonts w:ascii="Arial" w:hAnsi="Arial" w:cs="Arial"/>
          <w:sz w:val="22"/>
          <w:szCs w:val="22"/>
        </w:rPr>
        <w:t>standards</w:t>
      </w:r>
      <w:r w:rsidRPr="00931837">
        <w:rPr>
          <w:rFonts w:ascii="Arial" w:hAnsi="Arial" w:cs="Arial"/>
          <w:spacing w:val="-8"/>
          <w:sz w:val="22"/>
          <w:szCs w:val="22"/>
        </w:rPr>
        <w:t xml:space="preserve"> </w:t>
      </w:r>
      <w:r w:rsidRPr="00931837">
        <w:rPr>
          <w:rFonts w:ascii="Arial" w:hAnsi="Arial" w:cs="Arial"/>
          <w:sz w:val="22"/>
          <w:szCs w:val="22"/>
        </w:rPr>
        <w:t>of</w:t>
      </w:r>
      <w:r w:rsidRPr="00931837">
        <w:rPr>
          <w:rFonts w:ascii="Arial" w:hAnsi="Arial" w:cs="Arial"/>
          <w:spacing w:val="-8"/>
          <w:sz w:val="22"/>
          <w:szCs w:val="22"/>
        </w:rPr>
        <w:t xml:space="preserve"> </w:t>
      </w:r>
      <w:r w:rsidRPr="00931837">
        <w:rPr>
          <w:rFonts w:ascii="Arial" w:hAnsi="Arial" w:cs="Arial"/>
          <w:sz w:val="22"/>
          <w:szCs w:val="22"/>
        </w:rPr>
        <w:t>this</w:t>
      </w:r>
      <w:r w:rsidRPr="00931837">
        <w:rPr>
          <w:rFonts w:ascii="Arial" w:hAnsi="Arial" w:cs="Arial"/>
          <w:spacing w:val="-6"/>
          <w:sz w:val="22"/>
          <w:szCs w:val="22"/>
        </w:rPr>
        <w:t xml:space="preserve"> </w:t>
      </w:r>
      <w:r w:rsidRPr="00931837">
        <w:rPr>
          <w:rFonts w:ascii="Arial" w:hAnsi="Arial" w:cs="Arial"/>
          <w:sz w:val="22"/>
          <w:szCs w:val="22"/>
        </w:rPr>
        <w:t>Section</w:t>
      </w:r>
      <w:r w:rsidRPr="00931837">
        <w:rPr>
          <w:rFonts w:ascii="Arial" w:hAnsi="Arial" w:cs="Arial"/>
          <w:spacing w:val="-8"/>
          <w:sz w:val="22"/>
          <w:szCs w:val="22"/>
        </w:rPr>
        <w:t xml:space="preserve"> </w:t>
      </w:r>
      <w:r w:rsidRPr="00931837">
        <w:rPr>
          <w:rFonts w:ascii="Arial" w:hAnsi="Arial" w:cs="Arial"/>
          <w:sz w:val="22"/>
          <w:szCs w:val="22"/>
        </w:rPr>
        <w:t>apply</w:t>
      </w:r>
      <w:r w:rsidRPr="00931837">
        <w:rPr>
          <w:rFonts w:ascii="Arial" w:hAnsi="Arial" w:cs="Arial"/>
          <w:spacing w:val="-7"/>
          <w:sz w:val="22"/>
          <w:szCs w:val="22"/>
        </w:rPr>
        <w:t xml:space="preserve"> </w:t>
      </w:r>
      <w:r w:rsidRPr="00931837">
        <w:rPr>
          <w:rFonts w:ascii="Arial" w:hAnsi="Arial" w:cs="Arial"/>
          <w:sz w:val="22"/>
          <w:szCs w:val="22"/>
        </w:rPr>
        <w:t>to</w:t>
      </w:r>
      <w:r w:rsidRPr="00931837">
        <w:rPr>
          <w:rFonts w:ascii="Arial" w:hAnsi="Arial" w:cs="Arial"/>
          <w:spacing w:val="-7"/>
          <w:sz w:val="22"/>
          <w:szCs w:val="22"/>
        </w:rPr>
        <w:t xml:space="preserve"> </w:t>
      </w:r>
      <w:r w:rsidRPr="00931837">
        <w:rPr>
          <w:rFonts w:ascii="Arial" w:hAnsi="Arial" w:cs="Arial"/>
          <w:sz w:val="22"/>
          <w:szCs w:val="22"/>
        </w:rPr>
        <w:t>outdoor</w:t>
      </w:r>
      <w:r w:rsidRPr="00931837">
        <w:rPr>
          <w:rFonts w:ascii="Arial" w:hAnsi="Arial" w:cs="Arial"/>
          <w:spacing w:val="-8"/>
          <w:sz w:val="22"/>
          <w:szCs w:val="22"/>
        </w:rPr>
        <w:t xml:space="preserve"> </w:t>
      </w:r>
      <w:r w:rsidRPr="00931837">
        <w:rPr>
          <w:rFonts w:ascii="Arial" w:hAnsi="Arial" w:cs="Arial"/>
          <w:sz w:val="22"/>
          <w:szCs w:val="22"/>
        </w:rPr>
        <w:t>dining</w:t>
      </w:r>
      <w:r w:rsidRPr="00931837">
        <w:rPr>
          <w:rFonts w:ascii="Arial" w:hAnsi="Arial" w:cs="Arial"/>
          <w:spacing w:val="-7"/>
          <w:sz w:val="22"/>
          <w:szCs w:val="22"/>
        </w:rPr>
        <w:t xml:space="preserve"> </w:t>
      </w:r>
      <w:r w:rsidRPr="00931837">
        <w:rPr>
          <w:rFonts w:ascii="Arial" w:hAnsi="Arial" w:cs="Arial"/>
          <w:sz w:val="22"/>
          <w:szCs w:val="22"/>
        </w:rPr>
        <w:t>and</w:t>
      </w:r>
      <w:r w:rsidRPr="00931837">
        <w:rPr>
          <w:rFonts w:ascii="Arial" w:hAnsi="Arial" w:cs="Arial"/>
          <w:spacing w:val="-7"/>
          <w:sz w:val="22"/>
          <w:szCs w:val="22"/>
        </w:rPr>
        <w:t xml:space="preserve"> </w:t>
      </w:r>
      <w:r w:rsidRPr="00931837">
        <w:rPr>
          <w:rFonts w:ascii="Arial" w:hAnsi="Arial" w:cs="Arial"/>
          <w:sz w:val="22"/>
          <w:szCs w:val="22"/>
        </w:rPr>
        <w:t>seating</w:t>
      </w:r>
      <w:r w:rsidRPr="00931837">
        <w:rPr>
          <w:rFonts w:ascii="Arial" w:hAnsi="Arial" w:cs="Arial"/>
          <w:spacing w:val="-8"/>
          <w:sz w:val="22"/>
          <w:szCs w:val="22"/>
        </w:rPr>
        <w:t xml:space="preserve"> </w:t>
      </w:r>
      <w:r w:rsidRPr="00931837">
        <w:rPr>
          <w:rFonts w:ascii="Arial" w:hAnsi="Arial" w:cs="Arial"/>
          <w:sz w:val="22"/>
          <w:szCs w:val="22"/>
        </w:rPr>
        <w:t>located</w:t>
      </w:r>
      <w:r w:rsidRPr="00931837">
        <w:rPr>
          <w:rFonts w:ascii="Arial" w:hAnsi="Arial" w:cs="Arial"/>
          <w:spacing w:val="-8"/>
          <w:sz w:val="22"/>
          <w:szCs w:val="22"/>
        </w:rPr>
        <w:t xml:space="preserve"> </w:t>
      </w:r>
      <w:r w:rsidRPr="00931837">
        <w:rPr>
          <w:rFonts w:ascii="Arial" w:hAnsi="Arial" w:cs="Arial"/>
          <w:sz w:val="22"/>
          <w:szCs w:val="22"/>
        </w:rPr>
        <w:t>on</w:t>
      </w:r>
      <w:r w:rsidRPr="00931837">
        <w:rPr>
          <w:rFonts w:ascii="Arial" w:hAnsi="Arial" w:cs="Arial"/>
          <w:spacing w:val="-8"/>
          <w:sz w:val="22"/>
          <w:szCs w:val="22"/>
        </w:rPr>
        <w:t xml:space="preserve"> </w:t>
      </w:r>
      <w:r w:rsidRPr="00931837">
        <w:rPr>
          <w:rFonts w:ascii="Arial" w:hAnsi="Arial" w:cs="Arial"/>
          <w:sz w:val="22"/>
          <w:szCs w:val="22"/>
        </w:rPr>
        <w:t>private</w:t>
      </w:r>
      <w:r w:rsidRPr="00931837">
        <w:rPr>
          <w:rFonts w:ascii="Arial" w:hAnsi="Arial" w:cs="Arial"/>
          <w:spacing w:val="-1"/>
          <w:sz w:val="22"/>
          <w:szCs w:val="22"/>
        </w:rPr>
        <w:t xml:space="preserve"> </w:t>
      </w:r>
      <w:r w:rsidRPr="00931837">
        <w:rPr>
          <w:rFonts w:ascii="Arial" w:hAnsi="Arial" w:cs="Arial"/>
          <w:sz w:val="22"/>
          <w:szCs w:val="22"/>
        </w:rPr>
        <w:t>property</w:t>
      </w:r>
      <w:r w:rsidRPr="00931837">
        <w:rPr>
          <w:rFonts w:ascii="Arial" w:hAnsi="Arial" w:cs="Arial"/>
          <w:spacing w:val="11"/>
          <w:sz w:val="22"/>
          <w:szCs w:val="22"/>
        </w:rPr>
        <w:t xml:space="preserve"> </w:t>
      </w:r>
      <w:r w:rsidRPr="00931837">
        <w:rPr>
          <w:rFonts w:ascii="Arial" w:hAnsi="Arial" w:cs="Arial"/>
          <w:sz w:val="22"/>
          <w:szCs w:val="22"/>
        </w:rPr>
        <w:t>and</w:t>
      </w:r>
      <w:r w:rsidRPr="00931837">
        <w:rPr>
          <w:rFonts w:ascii="Arial" w:hAnsi="Arial" w:cs="Arial"/>
          <w:spacing w:val="12"/>
          <w:sz w:val="22"/>
          <w:szCs w:val="22"/>
        </w:rPr>
        <w:t xml:space="preserve"> </w:t>
      </w:r>
      <w:r w:rsidRPr="00931837">
        <w:rPr>
          <w:rFonts w:ascii="Arial" w:hAnsi="Arial" w:cs="Arial"/>
          <w:sz w:val="22"/>
          <w:szCs w:val="22"/>
        </w:rPr>
        <w:t>in</w:t>
      </w:r>
      <w:r w:rsidRPr="00931837">
        <w:rPr>
          <w:rFonts w:ascii="Arial" w:hAnsi="Arial" w:cs="Arial"/>
          <w:spacing w:val="11"/>
          <w:sz w:val="22"/>
          <w:szCs w:val="22"/>
        </w:rPr>
        <w:t xml:space="preserve"> </w:t>
      </w:r>
      <w:r w:rsidRPr="00931837">
        <w:rPr>
          <w:rFonts w:ascii="Arial" w:hAnsi="Arial" w:cs="Arial"/>
          <w:sz w:val="22"/>
          <w:szCs w:val="22"/>
        </w:rPr>
        <w:t>the</w:t>
      </w:r>
      <w:r w:rsidRPr="00931837">
        <w:rPr>
          <w:rFonts w:ascii="Arial" w:hAnsi="Arial" w:cs="Arial"/>
          <w:spacing w:val="11"/>
          <w:sz w:val="22"/>
          <w:szCs w:val="22"/>
        </w:rPr>
        <w:t xml:space="preserve"> </w:t>
      </w:r>
      <w:r w:rsidRPr="00931837">
        <w:rPr>
          <w:rFonts w:ascii="Arial" w:hAnsi="Arial" w:cs="Arial"/>
          <w:sz w:val="22"/>
          <w:szCs w:val="22"/>
        </w:rPr>
        <w:t>right</w:t>
      </w:r>
      <w:r w:rsidRPr="00931837">
        <w:rPr>
          <w:rFonts w:ascii="Cambria Math" w:hAnsi="Cambria Math" w:cs="Cambria Math"/>
          <w:sz w:val="22"/>
          <w:szCs w:val="22"/>
        </w:rPr>
        <w:t>‐</w:t>
      </w:r>
      <w:r w:rsidRPr="00931837">
        <w:rPr>
          <w:rFonts w:ascii="Arial" w:hAnsi="Arial" w:cs="Arial"/>
          <w:sz w:val="22"/>
          <w:szCs w:val="22"/>
        </w:rPr>
        <w:t>of</w:t>
      </w:r>
      <w:r w:rsidRPr="00931837">
        <w:rPr>
          <w:rFonts w:ascii="Cambria Math" w:hAnsi="Cambria Math" w:cs="Cambria Math"/>
          <w:sz w:val="22"/>
          <w:szCs w:val="22"/>
        </w:rPr>
        <w:t>‐</w:t>
      </w:r>
      <w:r w:rsidRPr="00931837">
        <w:rPr>
          <w:rFonts w:ascii="Arial" w:hAnsi="Arial" w:cs="Arial"/>
          <w:sz w:val="22"/>
          <w:szCs w:val="22"/>
        </w:rPr>
        <w:t>way.</w:t>
      </w:r>
      <w:r w:rsidRPr="00931837">
        <w:rPr>
          <w:rFonts w:ascii="Arial" w:hAnsi="Arial" w:cs="Arial"/>
          <w:spacing w:val="11"/>
          <w:sz w:val="22"/>
          <w:szCs w:val="22"/>
        </w:rPr>
        <w:t xml:space="preserve"> </w:t>
      </w:r>
      <w:r w:rsidRPr="00931837">
        <w:rPr>
          <w:rFonts w:ascii="Arial" w:hAnsi="Arial" w:cs="Arial"/>
          <w:sz w:val="22"/>
          <w:szCs w:val="22"/>
        </w:rPr>
        <w:t>Outdoor</w:t>
      </w:r>
      <w:r w:rsidRPr="00931837">
        <w:rPr>
          <w:rFonts w:ascii="Arial" w:hAnsi="Arial" w:cs="Arial"/>
          <w:spacing w:val="11"/>
          <w:sz w:val="22"/>
          <w:szCs w:val="22"/>
        </w:rPr>
        <w:t xml:space="preserve"> </w:t>
      </w:r>
      <w:r w:rsidRPr="00931837">
        <w:rPr>
          <w:rFonts w:ascii="Arial" w:hAnsi="Arial" w:cs="Arial"/>
          <w:sz w:val="22"/>
          <w:szCs w:val="22"/>
        </w:rPr>
        <w:t>dining</w:t>
      </w:r>
      <w:r w:rsidRPr="00931837">
        <w:rPr>
          <w:rFonts w:ascii="Arial" w:hAnsi="Arial" w:cs="Arial"/>
          <w:spacing w:val="11"/>
          <w:sz w:val="22"/>
          <w:szCs w:val="22"/>
        </w:rPr>
        <w:t xml:space="preserve"> </w:t>
      </w:r>
      <w:r w:rsidRPr="00931837">
        <w:rPr>
          <w:rFonts w:ascii="Arial" w:hAnsi="Arial" w:cs="Arial"/>
          <w:sz w:val="22"/>
          <w:szCs w:val="22"/>
        </w:rPr>
        <w:t>and</w:t>
      </w:r>
      <w:r w:rsidRPr="00931837">
        <w:rPr>
          <w:rFonts w:ascii="Arial" w:hAnsi="Arial" w:cs="Arial"/>
          <w:spacing w:val="11"/>
          <w:sz w:val="22"/>
          <w:szCs w:val="22"/>
        </w:rPr>
        <w:t xml:space="preserve"> </w:t>
      </w:r>
      <w:r w:rsidRPr="00931837">
        <w:rPr>
          <w:rFonts w:ascii="Arial" w:hAnsi="Arial" w:cs="Arial"/>
          <w:sz w:val="22"/>
          <w:szCs w:val="22"/>
        </w:rPr>
        <w:t>seating</w:t>
      </w:r>
      <w:r w:rsidRPr="00931837">
        <w:rPr>
          <w:rFonts w:ascii="Arial" w:hAnsi="Arial" w:cs="Arial"/>
          <w:spacing w:val="12"/>
          <w:sz w:val="22"/>
          <w:szCs w:val="22"/>
        </w:rPr>
        <w:t xml:space="preserve"> </w:t>
      </w:r>
      <w:r w:rsidRPr="00931837">
        <w:rPr>
          <w:rFonts w:ascii="Arial" w:hAnsi="Arial" w:cs="Arial"/>
          <w:sz w:val="22"/>
          <w:szCs w:val="22"/>
        </w:rPr>
        <w:t>located</w:t>
      </w:r>
      <w:r w:rsidRPr="00931837">
        <w:rPr>
          <w:rFonts w:ascii="Arial" w:hAnsi="Arial" w:cs="Arial"/>
          <w:spacing w:val="11"/>
          <w:sz w:val="22"/>
          <w:szCs w:val="22"/>
        </w:rPr>
        <w:t xml:space="preserve"> </w:t>
      </w:r>
      <w:r w:rsidRPr="00931837">
        <w:rPr>
          <w:rFonts w:ascii="Arial" w:hAnsi="Arial" w:cs="Arial"/>
          <w:sz w:val="22"/>
          <w:szCs w:val="22"/>
        </w:rPr>
        <w:t>within</w:t>
      </w:r>
      <w:r w:rsidRPr="00931837">
        <w:rPr>
          <w:rFonts w:ascii="Arial" w:hAnsi="Arial" w:cs="Arial"/>
          <w:spacing w:val="12"/>
          <w:sz w:val="22"/>
          <w:szCs w:val="22"/>
        </w:rPr>
        <w:t xml:space="preserve"> </w:t>
      </w:r>
      <w:r w:rsidRPr="00931837">
        <w:rPr>
          <w:rFonts w:ascii="Arial" w:hAnsi="Arial" w:cs="Arial"/>
          <w:sz w:val="22"/>
          <w:szCs w:val="22"/>
        </w:rPr>
        <w:t>the</w:t>
      </w:r>
      <w:r w:rsidRPr="00931837">
        <w:rPr>
          <w:rFonts w:ascii="Arial" w:hAnsi="Arial" w:cs="Arial"/>
          <w:spacing w:val="11"/>
          <w:sz w:val="22"/>
          <w:szCs w:val="22"/>
        </w:rPr>
        <w:t xml:space="preserve"> </w:t>
      </w:r>
      <w:r w:rsidRPr="00931837">
        <w:rPr>
          <w:rFonts w:ascii="Arial" w:hAnsi="Arial" w:cs="Arial"/>
          <w:sz w:val="22"/>
          <w:szCs w:val="22"/>
        </w:rPr>
        <w:t>public</w:t>
      </w:r>
      <w:r w:rsidRPr="00931837">
        <w:rPr>
          <w:rFonts w:ascii="Cambria Math" w:hAnsi="Cambria Math" w:cs="Cambria Math"/>
          <w:sz w:val="22"/>
          <w:szCs w:val="22"/>
        </w:rPr>
        <w:t>‐</w:t>
      </w:r>
      <w:r w:rsidRPr="00931837">
        <w:rPr>
          <w:rFonts w:ascii="Arial" w:hAnsi="Arial" w:cs="Arial"/>
          <w:sz w:val="22"/>
          <w:szCs w:val="22"/>
        </w:rPr>
        <w:t>right</w:t>
      </w:r>
      <w:r w:rsidRPr="00931837">
        <w:rPr>
          <w:rFonts w:ascii="Cambria Math" w:hAnsi="Cambria Math" w:cs="Cambria Math"/>
          <w:sz w:val="22"/>
          <w:szCs w:val="22"/>
        </w:rPr>
        <w:t>‐</w:t>
      </w:r>
      <w:r w:rsidRPr="00931837">
        <w:rPr>
          <w:rFonts w:ascii="Arial" w:hAnsi="Arial" w:cs="Arial"/>
          <w:sz w:val="22"/>
          <w:szCs w:val="22"/>
        </w:rPr>
        <w:t>of</w:t>
      </w:r>
      <w:r w:rsidRPr="00931837">
        <w:rPr>
          <w:rFonts w:ascii="Cambria Math" w:hAnsi="Cambria Math" w:cs="Cambria Math"/>
          <w:sz w:val="22"/>
          <w:szCs w:val="22"/>
        </w:rPr>
        <w:t>‐</w:t>
      </w:r>
      <w:r w:rsidRPr="00931837">
        <w:rPr>
          <w:rFonts w:ascii="Arial" w:hAnsi="Arial" w:cs="Arial"/>
          <w:spacing w:val="-1"/>
          <w:sz w:val="22"/>
          <w:szCs w:val="22"/>
        </w:rPr>
        <w:t xml:space="preserve"> </w:t>
      </w:r>
      <w:r w:rsidRPr="00931837">
        <w:rPr>
          <w:rFonts w:ascii="Arial" w:hAnsi="Arial" w:cs="Arial"/>
          <w:sz w:val="22"/>
          <w:szCs w:val="22"/>
        </w:rPr>
        <w:t>way</w:t>
      </w:r>
      <w:r w:rsidRPr="00931837">
        <w:rPr>
          <w:rFonts w:ascii="Arial" w:hAnsi="Arial" w:cs="Arial"/>
          <w:spacing w:val="21"/>
          <w:sz w:val="22"/>
          <w:szCs w:val="22"/>
        </w:rPr>
        <w:t xml:space="preserve"> </w:t>
      </w:r>
      <w:r w:rsidRPr="00931837">
        <w:rPr>
          <w:rFonts w:ascii="Arial" w:hAnsi="Arial" w:cs="Arial"/>
          <w:sz w:val="22"/>
          <w:szCs w:val="22"/>
        </w:rPr>
        <w:t>is</w:t>
      </w:r>
      <w:r w:rsidRPr="00931837">
        <w:rPr>
          <w:rFonts w:ascii="Arial" w:hAnsi="Arial" w:cs="Arial"/>
          <w:spacing w:val="21"/>
          <w:sz w:val="22"/>
          <w:szCs w:val="22"/>
        </w:rPr>
        <w:t xml:space="preserve"> </w:t>
      </w:r>
      <w:r w:rsidRPr="00931837">
        <w:rPr>
          <w:rFonts w:ascii="Arial" w:hAnsi="Arial" w:cs="Arial"/>
          <w:sz w:val="22"/>
          <w:szCs w:val="22"/>
        </w:rPr>
        <w:t>subject</w:t>
      </w:r>
      <w:r w:rsidRPr="00931837">
        <w:rPr>
          <w:rFonts w:ascii="Arial" w:hAnsi="Arial" w:cs="Arial"/>
          <w:spacing w:val="21"/>
          <w:sz w:val="22"/>
          <w:szCs w:val="22"/>
        </w:rPr>
        <w:t xml:space="preserve"> </w:t>
      </w:r>
      <w:r w:rsidRPr="00931837">
        <w:rPr>
          <w:rFonts w:ascii="Arial" w:hAnsi="Arial" w:cs="Arial"/>
          <w:sz w:val="22"/>
          <w:szCs w:val="22"/>
        </w:rPr>
        <w:t>to</w:t>
      </w:r>
      <w:r w:rsidRPr="00931837">
        <w:rPr>
          <w:rFonts w:ascii="Arial" w:hAnsi="Arial" w:cs="Arial"/>
          <w:spacing w:val="21"/>
          <w:sz w:val="22"/>
          <w:szCs w:val="22"/>
        </w:rPr>
        <w:t xml:space="preserve"> </w:t>
      </w:r>
      <w:r w:rsidRPr="00931837">
        <w:rPr>
          <w:rFonts w:ascii="Arial" w:hAnsi="Arial" w:cs="Arial"/>
          <w:sz w:val="22"/>
          <w:szCs w:val="22"/>
        </w:rPr>
        <w:t>an</w:t>
      </w:r>
      <w:r w:rsidRPr="00931837">
        <w:rPr>
          <w:rFonts w:ascii="Arial" w:hAnsi="Arial" w:cs="Arial"/>
          <w:spacing w:val="22"/>
          <w:sz w:val="22"/>
          <w:szCs w:val="22"/>
        </w:rPr>
        <w:t xml:space="preserve"> </w:t>
      </w:r>
      <w:r w:rsidRPr="00931837">
        <w:rPr>
          <w:rFonts w:ascii="Arial" w:hAnsi="Arial" w:cs="Arial"/>
          <w:sz w:val="22"/>
          <w:szCs w:val="22"/>
        </w:rPr>
        <w:t>encroachment</w:t>
      </w:r>
      <w:r w:rsidRPr="00931837">
        <w:rPr>
          <w:rFonts w:ascii="Arial" w:hAnsi="Arial" w:cs="Arial"/>
          <w:spacing w:val="22"/>
          <w:sz w:val="22"/>
          <w:szCs w:val="22"/>
        </w:rPr>
        <w:t xml:space="preserve"> </w:t>
      </w:r>
      <w:r w:rsidRPr="00931837">
        <w:rPr>
          <w:rFonts w:ascii="Arial" w:hAnsi="Arial" w:cs="Arial"/>
          <w:sz w:val="22"/>
          <w:szCs w:val="22"/>
        </w:rPr>
        <w:t>permit</w:t>
      </w:r>
      <w:r w:rsidRPr="00931837">
        <w:rPr>
          <w:rFonts w:ascii="Arial" w:hAnsi="Arial" w:cs="Arial"/>
          <w:spacing w:val="21"/>
          <w:sz w:val="22"/>
          <w:szCs w:val="22"/>
        </w:rPr>
        <w:t xml:space="preserve"> </w:t>
      </w:r>
      <w:r w:rsidRPr="00931837">
        <w:rPr>
          <w:rFonts w:ascii="Arial" w:hAnsi="Arial" w:cs="Arial"/>
          <w:sz w:val="22"/>
          <w:szCs w:val="22"/>
        </w:rPr>
        <w:t>issued</w:t>
      </w:r>
      <w:r w:rsidRPr="00931837">
        <w:rPr>
          <w:rFonts w:ascii="Arial" w:hAnsi="Arial" w:cs="Arial"/>
          <w:spacing w:val="21"/>
          <w:sz w:val="22"/>
          <w:szCs w:val="22"/>
        </w:rPr>
        <w:t xml:space="preserve"> </w:t>
      </w:r>
      <w:r w:rsidRPr="00931837">
        <w:rPr>
          <w:rFonts w:ascii="Arial" w:hAnsi="Arial" w:cs="Arial"/>
          <w:sz w:val="22"/>
          <w:szCs w:val="22"/>
        </w:rPr>
        <w:t>by</w:t>
      </w:r>
      <w:r w:rsidRPr="00931837">
        <w:rPr>
          <w:rFonts w:ascii="Arial" w:hAnsi="Arial" w:cs="Arial"/>
          <w:spacing w:val="22"/>
          <w:sz w:val="22"/>
          <w:szCs w:val="22"/>
        </w:rPr>
        <w:t xml:space="preserve"> </w:t>
      </w:r>
      <w:r w:rsidRPr="00931837">
        <w:rPr>
          <w:rFonts w:ascii="Arial" w:hAnsi="Arial" w:cs="Arial"/>
          <w:sz w:val="22"/>
          <w:szCs w:val="22"/>
        </w:rPr>
        <w:t>the</w:t>
      </w:r>
      <w:r w:rsidRPr="00931837">
        <w:rPr>
          <w:rFonts w:ascii="Arial" w:hAnsi="Arial" w:cs="Arial"/>
          <w:spacing w:val="22"/>
          <w:sz w:val="22"/>
          <w:szCs w:val="22"/>
        </w:rPr>
        <w:t xml:space="preserve"> </w:t>
      </w:r>
      <w:r w:rsidRPr="00931837">
        <w:rPr>
          <w:rFonts w:ascii="Arial" w:hAnsi="Arial" w:cs="Arial"/>
          <w:sz w:val="22"/>
          <w:szCs w:val="22"/>
        </w:rPr>
        <w:t>Public</w:t>
      </w:r>
      <w:r w:rsidRPr="00931837">
        <w:rPr>
          <w:rFonts w:ascii="Arial" w:hAnsi="Arial" w:cs="Arial"/>
          <w:spacing w:val="21"/>
          <w:sz w:val="22"/>
          <w:szCs w:val="22"/>
        </w:rPr>
        <w:t xml:space="preserve"> </w:t>
      </w:r>
      <w:r w:rsidRPr="00931837">
        <w:rPr>
          <w:rFonts w:ascii="Arial" w:hAnsi="Arial" w:cs="Arial"/>
          <w:sz w:val="22"/>
          <w:szCs w:val="22"/>
        </w:rPr>
        <w:t>Works</w:t>
      </w:r>
      <w:r w:rsidRPr="00931837">
        <w:rPr>
          <w:rFonts w:ascii="Arial" w:hAnsi="Arial" w:cs="Arial"/>
          <w:spacing w:val="21"/>
          <w:sz w:val="22"/>
          <w:szCs w:val="22"/>
        </w:rPr>
        <w:t xml:space="preserve"> </w:t>
      </w:r>
      <w:r w:rsidRPr="00931837">
        <w:rPr>
          <w:rFonts w:ascii="Arial" w:hAnsi="Arial" w:cs="Arial"/>
          <w:sz w:val="22"/>
          <w:szCs w:val="22"/>
        </w:rPr>
        <w:t>Department</w:t>
      </w:r>
      <w:r w:rsidRPr="00931837">
        <w:rPr>
          <w:rFonts w:ascii="Arial" w:hAnsi="Arial" w:cs="Arial"/>
          <w:spacing w:val="21"/>
          <w:sz w:val="22"/>
          <w:szCs w:val="22"/>
        </w:rPr>
        <w:t xml:space="preserve"> </w:t>
      </w:r>
      <w:r w:rsidRPr="00931837">
        <w:rPr>
          <w:rFonts w:ascii="Arial" w:hAnsi="Arial" w:cs="Arial"/>
          <w:sz w:val="22"/>
          <w:szCs w:val="22"/>
        </w:rPr>
        <w:t>prior</w:t>
      </w:r>
      <w:r w:rsidRPr="00931837">
        <w:rPr>
          <w:rFonts w:ascii="Arial" w:hAnsi="Arial" w:cs="Arial"/>
          <w:spacing w:val="22"/>
          <w:sz w:val="22"/>
          <w:szCs w:val="22"/>
        </w:rPr>
        <w:t xml:space="preserve"> </w:t>
      </w:r>
      <w:r w:rsidRPr="00931837">
        <w:rPr>
          <w:rFonts w:ascii="Arial" w:hAnsi="Arial" w:cs="Arial"/>
          <w:sz w:val="22"/>
          <w:szCs w:val="22"/>
        </w:rPr>
        <w:t>to</w:t>
      </w:r>
      <w:r w:rsidRPr="00931837">
        <w:rPr>
          <w:rFonts w:ascii="Arial" w:hAnsi="Arial" w:cs="Arial"/>
          <w:spacing w:val="21"/>
          <w:sz w:val="22"/>
          <w:szCs w:val="22"/>
        </w:rPr>
        <w:t xml:space="preserve"> </w:t>
      </w:r>
      <w:r w:rsidRPr="00931837">
        <w:rPr>
          <w:rFonts w:ascii="Arial" w:hAnsi="Arial" w:cs="Arial"/>
          <w:sz w:val="22"/>
          <w:szCs w:val="22"/>
        </w:rPr>
        <w:t>its</w:t>
      </w:r>
      <w:r w:rsidRPr="00931837">
        <w:rPr>
          <w:rFonts w:ascii="Arial" w:hAnsi="Arial" w:cs="Arial"/>
          <w:spacing w:val="-1"/>
          <w:sz w:val="22"/>
          <w:szCs w:val="22"/>
        </w:rPr>
        <w:t xml:space="preserve"> </w:t>
      </w:r>
      <w:r w:rsidRPr="00931837">
        <w:rPr>
          <w:rFonts w:ascii="Arial" w:hAnsi="Arial" w:cs="Arial"/>
          <w:sz w:val="22"/>
          <w:szCs w:val="22"/>
        </w:rPr>
        <w:t>establishment and operation.</w:t>
      </w:r>
    </w:p>
    <w:p w14:paraId="6AFBC5BD" w14:textId="77777777" w:rsidR="00EB3B0E" w:rsidRPr="00931837" w:rsidRDefault="00EB3B0E" w:rsidP="005E5984">
      <w:pPr>
        <w:pStyle w:val="ListParagraph"/>
        <w:numPr>
          <w:ilvl w:val="0"/>
          <w:numId w:val="252"/>
        </w:numPr>
        <w:tabs>
          <w:tab w:val="left" w:pos="720"/>
        </w:tabs>
        <w:kinsoku w:val="0"/>
        <w:overflowPunct w:val="0"/>
        <w:spacing w:before="113" w:line="240" w:lineRule="auto"/>
        <w:ind w:hanging="720"/>
        <w:rPr>
          <w:rFonts w:ascii="Arial" w:hAnsi="Arial" w:cs="Arial"/>
          <w:sz w:val="22"/>
          <w:szCs w:val="22"/>
        </w:rPr>
      </w:pPr>
      <w:r w:rsidRPr="00931837">
        <w:rPr>
          <w:rFonts w:ascii="Arial" w:hAnsi="Arial" w:cs="Arial"/>
          <w:b/>
          <w:bCs/>
          <w:sz w:val="22"/>
          <w:szCs w:val="22"/>
        </w:rPr>
        <w:t xml:space="preserve">Enclosure. </w:t>
      </w:r>
      <w:r w:rsidRPr="00931837">
        <w:rPr>
          <w:rFonts w:ascii="Arial" w:hAnsi="Arial" w:cs="Arial"/>
          <w:sz w:val="22"/>
          <w:szCs w:val="22"/>
        </w:rPr>
        <w:t>Any awnings or umbrellas must be adequately secured and/or retractable.</w:t>
      </w:r>
    </w:p>
    <w:p w14:paraId="57DDE476" w14:textId="79E6E0F9" w:rsidR="00EB3B0E" w:rsidRPr="00931837" w:rsidRDefault="00EB3B0E" w:rsidP="005E5984">
      <w:pPr>
        <w:pStyle w:val="ListParagraph"/>
        <w:numPr>
          <w:ilvl w:val="0"/>
          <w:numId w:val="252"/>
        </w:numPr>
        <w:tabs>
          <w:tab w:val="left" w:pos="720"/>
        </w:tabs>
        <w:kinsoku w:val="0"/>
        <w:overflowPunct w:val="0"/>
        <w:spacing w:before="112"/>
        <w:ind w:hanging="720"/>
        <w:rPr>
          <w:rFonts w:ascii="Arial" w:hAnsi="Arial" w:cs="Arial"/>
          <w:sz w:val="22"/>
          <w:szCs w:val="22"/>
        </w:rPr>
      </w:pPr>
      <w:r w:rsidRPr="00931837">
        <w:rPr>
          <w:rFonts w:ascii="Arial" w:hAnsi="Arial" w:cs="Arial"/>
          <w:b/>
          <w:bCs/>
          <w:sz w:val="22"/>
          <w:szCs w:val="22"/>
        </w:rPr>
        <w:t xml:space="preserve">Pedestrian Pathway. </w:t>
      </w:r>
      <w:r w:rsidRPr="00931837">
        <w:rPr>
          <w:rFonts w:ascii="Arial" w:hAnsi="Arial" w:cs="Arial"/>
          <w:sz w:val="22"/>
          <w:szCs w:val="22"/>
        </w:rPr>
        <w:t>A four</w:t>
      </w:r>
      <w:r w:rsidRPr="00931837">
        <w:rPr>
          <w:rFonts w:ascii="Cambria Math" w:hAnsi="Cambria Math" w:cs="Cambria Math"/>
          <w:sz w:val="22"/>
          <w:szCs w:val="22"/>
        </w:rPr>
        <w:t>‐</w:t>
      </w:r>
      <w:r w:rsidRPr="00931837">
        <w:rPr>
          <w:rFonts w:ascii="Arial" w:hAnsi="Arial" w:cs="Arial"/>
          <w:sz w:val="22"/>
          <w:szCs w:val="22"/>
        </w:rPr>
        <w:t>foot pedestrian pathway must be maintained and unobstructed.</w:t>
      </w:r>
      <w:r w:rsidRPr="00931837">
        <w:rPr>
          <w:rFonts w:ascii="Arial" w:hAnsi="Arial" w:cs="Arial"/>
          <w:spacing w:val="47"/>
          <w:sz w:val="22"/>
          <w:szCs w:val="22"/>
        </w:rPr>
        <w:t xml:space="preserve"> </w:t>
      </w:r>
      <w:r w:rsidRPr="00931837">
        <w:rPr>
          <w:rFonts w:ascii="Arial" w:hAnsi="Arial" w:cs="Arial"/>
          <w:sz w:val="22"/>
          <w:szCs w:val="22"/>
        </w:rPr>
        <w:t>If there is more than a four</w:t>
      </w:r>
      <w:r w:rsidRPr="00931837">
        <w:rPr>
          <w:rFonts w:ascii="Cambria Math" w:hAnsi="Cambria Math" w:cs="Cambria Math"/>
          <w:sz w:val="22"/>
          <w:szCs w:val="22"/>
        </w:rPr>
        <w:t>‐</w:t>
      </w:r>
      <w:r w:rsidRPr="00931837">
        <w:rPr>
          <w:rFonts w:ascii="Arial" w:hAnsi="Arial" w:cs="Arial"/>
          <w:sz w:val="22"/>
          <w:szCs w:val="22"/>
        </w:rPr>
        <w:t>foot</w:t>
      </w:r>
      <w:r w:rsidRPr="00931837">
        <w:rPr>
          <w:rFonts w:ascii="Cambria Math" w:hAnsi="Cambria Math" w:cs="Cambria Math"/>
          <w:sz w:val="22"/>
          <w:szCs w:val="22"/>
        </w:rPr>
        <w:t>‐</w:t>
      </w:r>
      <w:r w:rsidRPr="00931837">
        <w:rPr>
          <w:rFonts w:ascii="Arial" w:hAnsi="Arial" w:cs="Arial"/>
          <w:sz w:val="22"/>
          <w:szCs w:val="22"/>
        </w:rPr>
        <w:t>wide pathway provided, outdoor dining may be located outside of the required four feet.</w:t>
      </w:r>
    </w:p>
    <w:p w14:paraId="769265FF" w14:textId="0B147373" w:rsidR="00EB3B0E" w:rsidRPr="00931837" w:rsidRDefault="00EB3B0E" w:rsidP="005E5984">
      <w:pPr>
        <w:pStyle w:val="ListParagraph"/>
        <w:numPr>
          <w:ilvl w:val="0"/>
          <w:numId w:val="252"/>
        </w:numPr>
        <w:tabs>
          <w:tab w:val="left" w:pos="720"/>
        </w:tabs>
        <w:kinsoku w:val="0"/>
        <w:overflowPunct w:val="0"/>
        <w:spacing w:before="112"/>
        <w:ind w:hanging="720"/>
        <w:rPr>
          <w:rFonts w:ascii="Arial" w:hAnsi="Arial" w:cs="Arial"/>
          <w:sz w:val="22"/>
          <w:szCs w:val="22"/>
        </w:rPr>
      </w:pPr>
      <w:r w:rsidRPr="00931837">
        <w:rPr>
          <w:rFonts w:ascii="Arial" w:hAnsi="Arial" w:cs="Arial"/>
          <w:b/>
          <w:bCs/>
          <w:sz w:val="22"/>
          <w:szCs w:val="22"/>
        </w:rPr>
        <w:t xml:space="preserve">Litter Removal. </w:t>
      </w:r>
      <w:r w:rsidRPr="00931837">
        <w:rPr>
          <w:rFonts w:ascii="Arial" w:hAnsi="Arial" w:cs="Arial"/>
          <w:sz w:val="22"/>
          <w:szCs w:val="22"/>
        </w:rPr>
        <w:t>Outdoor dining and seating areas must remain clear of litter at all</w:t>
      </w:r>
      <w:r w:rsidRPr="00931837">
        <w:rPr>
          <w:rFonts w:ascii="Arial" w:hAnsi="Arial" w:cs="Arial"/>
          <w:spacing w:val="2"/>
          <w:sz w:val="22"/>
          <w:szCs w:val="22"/>
        </w:rPr>
        <w:t xml:space="preserve"> </w:t>
      </w:r>
      <w:r w:rsidRPr="00931837">
        <w:rPr>
          <w:rFonts w:ascii="Arial" w:hAnsi="Arial" w:cs="Arial"/>
          <w:sz w:val="22"/>
          <w:szCs w:val="22"/>
        </w:rPr>
        <w:t xml:space="preserve">times. </w:t>
      </w:r>
    </w:p>
    <w:p w14:paraId="695FCD63" w14:textId="31E53472" w:rsidR="00EB3B0E" w:rsidRPr="00931837" w:rsidRDefault="00EB3B0E" w:rsidP="005E5984">
      <w:pPr>
        <w:pStyle w:val="ListParagraph"/>
        <w:numPr>
          <w:ilvl w:val="0"/>
          <w:numId w:val="252"/>
        </w:numPr>
        <w:tabs>
          <w:tab w:val="left" w:pos="720"/>
        </w:tabs>
        <w:kinsoku w:val="0"/>
        <w:overflowPunct w:val="0"/>
        <w:spacing w:before="112"/>
        <w:ind w:hanging="720"/>
        <w:rPr>
          <w:rFonts w:ascii="Arial" w:hAnsi="Arial" w:cs="Arial"/>
          <w:sz w:val="22"/>
          <w:szCs w:val="22"/>
        </w:rPr>
      </w:pPr>
      <w:r w:rsidRPr="00931837">
        <w:rPr>
          <w:rFonts w:ascii="Arial" w:hAnsi="Arial" w:cs="Arial"/>
          <w:b/>
          <w:bCs/>
          <w:sz w:val="22"/>
          <w:szCs w:val="22"/>
        </w:rPr>
        <w:t>Hours</w:t>
      </w:r>
      <w:r w:rsidRPr="00931837">
        <w:rPr>
          <w:rFonts w:ascii="Arial" w:hAnsi="Arial" w:cs="Arial"/>
          <w:b/>
          <w:bCs/>
          <w:spacing w:val="-6"/>
          <w:sz w:val="22"/>
          <w:szCs w:val="22"/>
        </w:rPr>
        <w:t xml:space="preserve"> </w:t>
      </w:r>
      <w:r w:rsidRPr="00931837">
        <w:rPr>
          <w:rFonts w:ascii="Arial" w:hAnsi="Arial" w:cs="Arial"/>
          <w:b/>
          <w:bCs/>
          <w:sz w:val="22"/>
          <w:szCs w:val="22"/>
        </w:rPr>
        <w:t>of</w:t>
      </w:r>
      <w:r w:rsidRPr="00931837">
        <w:rPr>
          <w:rFonts w:ascii="Arial" w:hAnsi="Arial" w:cs="Arial"/>
          <w:b/>
          <w:bCs/>
          <w:spacing w:val="-6"/>
          <w:sz w:val="22"/>
          <w:szCs w:val="22"/>
        </w:rPr>
        <w:t xml:space="preserve"> </w:t>
      </w:r>
      <w:r w:rsidRPr="00931837">
        <w:rPr>
          <w:rFonts w:ascii="Arial" w:hAnsi="Arial" w:cs="Arial"/>
          <w:b/>
          <w:bCs/>
          <w:sz w:val="22"/>
          <w:szCs w:val="22"/>
        </w:rPr>
        <w:t>Operation.</w:t>
      </w:r>
      <w:r w:rsidRPr="00931837">
        <w:rPr>
          <w:rFonts w:ascii="Arial" w:hAnsi="Arial" w:cs="Arial"/>
          <w:b/>
          <w:bCs/>
          <w:spacing w:val="-5"/>
          <w:sz w:val="22"/>
          <w:szCs w:val="22"/>
        </w:rPr>
        <w:t xml:space="preserve"> </w:t>
      </w:r>
      <w:r w:rsidRPr="00931837">
        <w:rPr>
          <w:rFonts w:ascii="Arial" w:hAnsi="Arial" w:cs="Arial"/>
          <w:sz w:val="22"/>
          <w:szCs w:val="22"/>
        </w:rPr>
        <w:t>The</w:t>
      </w:r>
      <w:r w:rsidRPr="00931837">
        <w:rPr>
          <w:rFonts w:ascii="Arial" w:hAnsi="Arial" w:cs="Arial"/>
          <w:spacing w:val="-6"/>
          <w:sz w:val="22"/>
          <w:szCs w:val="22"/>
        </w:rPr>
        <w:t xml:space="preserve"> </w:t>
      </w:r>
      <w:r w:rsidRPr="00931837">
        <w:rPr>
          <w:rFonts w:ascii="Arial" w:hAnsi="Arial" w:cs="Arial"/>
          <w:sz w:val="22"/>
          <w:szCs w:val="22"/>
        </w:rPr>
        <w:t>hours</w:t>
      </w:r>
      <w:r w:rsidRPr="00931837">
        <w:rPr>
          <w:rFonts w:ascii="Arial" w:hAnsi="Arial" w:cs="Arial"/>
          <w:spacing w:val="-7"/>
          <w:sz w:val="22"/>
          <w:szCs w:val="22"/>
        </w:rPr>
        <w:t xml:space="preserve"> </w:t>
      </w:r>
      <w:r w:rsidRPr="00931837">
        <w:rPr>
          <w:rFonts w:ascii="Arial" w:hAnsi="Arial" w:cs="Arial"/>
          <w:sz w:val="22"/>
          <w:szCs w:val="22"/>
        </w:rPr>
        <w:t>of</w:t>
      </w:r>
      <w:r w:rsidRPr="00931837">
        <w:rPr>
          <w:rFonts w:ascii="Arial" w:hAnsi="Arial" w:cs="Arial"/>
          <w:spacing w:val="-7"/>
          <w:sz w:val="22"/>
          <w:szCs w:val="22"/>
        </w:rPr>
        <w:t xml:space="preserve"> </w:t>
      </w:r>
      <w:r w:rsidRPr="00931837">
        <w:rPr>
          <w:rFonts w:ascii="Arial" w:hAnsi="Arial" w:cs="Arial"/>
          <w:sz w:val="22"/>
          <w:szCs w:val="22"/>
        </w:rPr>
        <w:t>operation</w:t>
      </w:r>
      <w:r w:rsidRPr="00931837">
        <w:rPr>
          <w:rFonts w:ascii="Arial" w:hAnsi="Arial" w:cs="Arial"/>
          <w:spacing w:val="-7"/>
          <w:sz w:val="22"/>
          <w:szCs w:val="22"/>
        </w:rPr>
        <w:t xml:space="preserve"> </w:t>
      </w:r>
      <w:r w:rsidRPr="00931837">
        <w:rPr>
          <w:rFonts w:ascii="Arial" w:hAnsi="Arial" w:cs="Arial"/>
          <w:sz w:val="22"/>
          <w:szCs w:val="22"/>
        </w:rPr>
        <w:t>for</w:t>
      </w:r>
      <w:r w:rsidRPr="00931837">
        <w:rPr>
          <w:rFonts w:ascii="Arial" w:hAnsi="Arial" w:cs="Arial"/>
          <w:spacing w:val="-7"/>
          <w:sz w:val="22"/>
          <w:szCs w:val="22"/>
        </w:rPr>
        <w:t xml:space="preserve"> </w:t>
      </w:r>
      <w:r w:rsidRPr="00931837">
        <w:rPr>
          <w:rFonts w:ascii="Arial" w:hAnsi="Arial" w:cs="Arial"/>
          <w:sz w:val="22"/>
          <w:szCs w:val="22"/>
        </w:rPr>
        <w:t>outdoor</w:t>
      </w:r>
      <w:r w:rsidRPr="00931837">
        <w:rPr>
          <w:rFonts w:ascii="Arial" w:hAnsi="Arial" w:cs="Arial"/>
          <w:spacing w:val="-7"/>
          <w:sz w:val="22"/>
          <w:szCs w:val="22"/>
        </w:rPr>
        <w:t xml:space="preserve"> </w:t>
      </w:r>
      <w:r w:rsidRPr="00931837">
        <w:rPr>
          <w:rFonts w:ascii="Arial" w:hAnsi="Arial" w:cs="Arial"/>
          <w:sz w:val="22"/>
          <w:szCs w:val="22"/>
        </w:rPr>
        <w:t>dining</w:t>
      </w:r>
      <w:r w:rsidRPr="00931837">
        <w:rPr>
          <w:rFonts w:ascii="Arial" w:hAnsi="Arial" w:cs="Arial"/>
          <w:spacing w:val="-6"/>
          <w:sz w:val="22"/>
          <w:szCs w:val="22"/>
        </w:rPr>
        <w:t xml:space="preserve"> </w:t>
      </w:r>
      <w:r w:rsidRPr="00931837">
        <w:rPr>
          <w:rFonts w:ascii="Arial" w:hAnsi="Arial" w:cs="Arial"/>
          <w:sz w:val="22"/>
          <w:szCs w:val="22"/>
        </w:rPr>
        <w:t>are</w:t>
      </w:r>
      <w:r w:rsidRPr="00931837">
        <w:rPr>
          <w:rFonts w:ascii="Arial" w:hAnsi="Arial" w:cs="Arial"/>
          <w:spacing w:val="-7"/>
          <w:sz w:val="22"/>
          <w:szCs w:val="22"/>
        </w:rPr>
        <w:t xml:space="preserve"> </w:t>
      </w:r>
      <w:r w:rsidRPr="00931837">
        <w:rPr>
          <w:rFonts w:ascii="Arial" w:hAnsi="Arial" w:cs="Arial"/>
          <w:sz w:val="22"/>
          <w:szCs w:val="22"/>
        </w:rPr>
        <w:t>limited</w:t>
      </w:r>
      <w:r w:rsidRPr="00931837">
        <w:rPr>
          <w:rFonts w:ascii="Arial" w:hAnsi="Arial" w:cs="Arial"/>
          <w:spacing w:val="-5"/>
          <w:sz w:val="22"/>
          <w:szCs w:val="22"/>
        </w:rPr>
        <w:t xml:space="preserve"> </w:t>
      </w:r>
      <w:r w:rsidRPr="00931837">
        <w:rPr>
          <w:rFonts w:ascii="Arial" w:hAnsi="Arial" w:cs="Arial"/>
          <w:sz w:val="22"/>
          <w:szCs w:val="22"/>
        </w:rPr>
        <w:t>to</w:t>
      </w:r>
      <w:r w:rsidRPr="00931837">
        <w:rPr>
          <w:rFonts w:ascii="Arial" w:hAnsi="Arial" w:cs="Arial"/>
          <w:spacing w:val="-7"/>
          <w:sz w:val="22"/>
          <w:szCs w:val="22"/>
        </w:rPr>
        <w:t xml:space="preserve"> </w:t>
      </w:r>
      <w:r w:rsidRPr="00931837">
        <w:rPr>
          <w:rFonts w:ascii="Arial" w:hAnsi="Arial" w:cs="Arial"/>
          <w:sz w:val="22"/>
          <w:szCs w:val="22"/>
        </w:rPr>
        <w:t>the</w:t>
      </w:r>
      <w:r w:rsidRPr="00931837">
        <w:rPr>
          <w:rFonts w:ascii="Arial" w:hAnsi="Arial" w:cs="Arial"/>
          <w:spacing w:val="-6"/>
          <w:sz w:val="22"/>
          <w:szCs w:val="22"/>
        </w:rPr>
        <w:t xml:space="preserve"> </w:t>
      </w:r>
      <w:r w:rsidRPr="00931837">
        <w:rPr>
          <w:rFonts w:ascii="Arial" w:hAnsi="Arial" w:cs="Arial"/>
          <w:sz w:val="22"/>
          <w:szCs w:val="22"/>
        </w:rPr>
        <w:t>permitted</w:t>
      </w:r>
      <w:r w:rsidRPr="00931837">
        <w:rPr>
          <w:rFonts w:ascii="Arial" w:hAnsi="Arial" w:cs="Arial"/>
          <w:spacing w:val="-6"/>
          <w:sz w:val="22"/>
          <w:szCs w:val="22"/>
        </w:rPr>
        <w:t xml:space="preserve"> </w:t>
      </w:r>
      <w:r w:rsidRPr="00931837">
        <w:rPr>
          <w:rFonts w:ascii="Arial" w:hAnsi="Arial" w:cs="Arial"/>
          <w:sz w:val="22"/>
          <w:szCs w:val="22"/>
        </w:rPr>
        <w:t>hours</w:t>
      </w:r>
      <w:r w:rsidRPr="00931837">
        <w:rPr>
          <w:rFonts w:ascii="Arial" w:hAnsi="Arial" w:cs="Arial"/>
          <w:spacing w:val="-1"/>
          <w:sz w:val="22"/>
          <w:szCs w:val="22"/>
        </w:rPr>
        <w:t xml:space="preserve"> </w:t>
      </w:r>
      <w:r w:rsidRPr="00931837">
        <w:rPr>
          <w:rFonts w:ascii="Arial" w:hAnsi="Arial" w:cs="Arial"/>
          <w:sz w:val="22"/>
          <w:szCs w:val="22"/>
        </w:rPr>
        <w:t>of</w:t>
      </w:r>
      <w:r w:rsidRPr="00931837">
        <w:rPr>
          <w:rFonts w:ascii="Arial" w:hAnsi="Arial" w:cs="Arial"/>
          <w:spacing w:val="-1"/>
          <w:sz w:val="22"/>
          <w:szCs w:val="22"/>
        </w:rPr>
        <w:t xml:space="preserve"> </w:t>
      </w:r>
      <w:r w:rsidRPr="00931837">
        <w:rPr>
          <w:rFonts w:ascii="Arial" w:hAnsi="Arial" w:cs="Arial"/>
          <w:sz w:val="22"/>
          <w:szCs w:val="22"/>
        </w:rPr>
        <w:t>operation of</w:t>
      </w:r>
      <w:r w:rsidRPr="00931837">
        <w:rPr>
          <w:rFonts w:ascii="Arial" w:hAnsi="Arial" w:cs="Arial"/>
          <w:spacing w:val="-1"/>
          <w:sz w:val="22"/>
          <w:szCs w:val="22"/>
        </w:rPr>
        <w:t xml:space="preserve"> </w:t>
      </w:r>
      <w:r w:rsidRPr="00931837">
        <w:rPr>
          <w:rFonts w:ascii="Arial" w:hAnsi="Arial" w:cs="Arial"/>
          <w:sz w:val="22"/>
          <w:szCs w:val="22"/>
        </w:rPr>
        <w:t>the</w:t>
      </w:r>
      <w:r w:rsidRPr="00931837">
        <w:rPr>
          <w:rFonts w:ascii="Arial" w:hAnsi="Arial" w:cs="Arial"/>
          <w:spacing w:val="-1"/>
          <w:sz w:val="22"/>
          <w:szCs w:val="22"/>
        </w:rPr>
        <w:t xml:space="preserve"> </w:t>
      </w:r>
      <w:r w:rsidRPr="00931837">
        <w:rPr>
          <w:rFonts w:ascii="Arial" w:hAnsi="Arial" w:cs="Arial"/>
          <w:sz w:val="22"/>
          <w:szCs w:val="22"/>
        </w:rPr>
        <w:t>associated eating and drinking</w:t>
      </w:r>
      <w:r w:rsidRPr="00931837">
        <w:rPr>
          <w:rFonts w:ascii="Arial" w:hAnsi="Arial" w:cs="Arial"/>
          <w:spacing w:val="1"/>
          <w:sz w:val="22"/>
          <w:szCs w:val="22"/>
        </w:rPr>
        <w:t xml:space="preserve"> </w:t>
      </w:r>
      <w:r w:rsidRPr="00931837">
        <w:rPr>
          <w:rFonts w:ascii="Arial" w:hAnsi="Arial" w:cs="Arial"/>
          <w:sz w:val="22"/>
          <w:szCs w:val="22"/>
        </w:rPr>
        <w:t>establishment.</w:t>
      </w:r>
    </w:p>
    <w:p w14:paraId="1B574295" w14:textId="4DEF7A7C" w:rsidR="00EB3B0E" w:rsidRPr="00931837" w:rsidRDefault="00EB3B0E" w:rsidP="005E5984">
      <w:pPr>
        <w:pStyle w:val="ListParagraph"/>
        <w:numPr>
          <w:ilvl w:val="0"/>
          <w:numId w:val="252"/>
        </w:numPr>
        <w:tabs>
          <w:tab w:val="left" w:pos="720"/>
        </w:tabs>
        <w:kinsoku w:val="0"/>
        <w:overflowPunct w:val="0"/>
        <w:spacing w:before="112"/>
        <w:ind w:hanging="720"/>
        <w:rPr>
          <w:rFonts w:ascii="Arial" w:hAnsi="Arial" w:cs="Arial"/>
          <w:sz w:val="22"/>
          <w:szCs w:val="22"/>
        </w:rPr>
      </w:pPr>
      <w:r w:rsidRPr="00931837">
        <w:rPr>
          <w:rFonts w:ascii="Arial" w:hAnsi="Arial" w:cs="Arial"/>
          <w:b/>
          <w:bCs/>
          <w:sz w:val="22"/>
          <w:szCs w:val="22"/>
        </w:rPr>
        <w:t xml:space="preserve">Noise. </w:t>
      </w:r>
    </w:p>
    <w:p w14:paraId="7DA20C04" w14:textId="77777777" w:rsidR="00EB3B0E" w:rsidRPr="00931837" w:rsidRDefault="00EB3B0E" w:rsidP="005E5984">
      <w:pPr>
        <w:pStyle w:val="ListParagraph"/>
        <w:numPr>
          <w:ilvl w:val="0"/>
          <w:numId w:val="253"/>
        </w:numPr>
        <w:spacing w:after="160" w:line="259" w:lineRule="auto"/>
        <w:contextualSpacing/>
        <w:rPr>
          <w:rFonts w:ascii="Arial" w:hAnsi="Arial" w:cs="Arial"/>
          <w:sz w:val="22"/>
          <w:szCs w:val="22"/>
        </w:rPr>
      </w:pPr>
      <w:r w:rsidRPr="00931837">
        <w:rPr>
          <w:rFonts w:ascii="Arial" w:hAnsi="Arial" w:cs="Arial"/>
          <w:sz w:val="22"/>
          <w:szCs w:val="22"/>
        </w:rPr>
        <w:t xml:space="preserve">Amplified music is </w:t>
      </w:r>
      <w:r w:rsidRPr="00931837">
        <w:rPr>
          <w:rFonts w:ascii="Arial" w:hAnsi="Arial" w:cs="Arial"/>
          <w:bCs/>
          <w:sz w:val="22"/>
          <w:szCs w:val="22"/>
        </w:rPr>
        <w:t xml:space="preserve">prohibited </w:t>
      </w:r>
      <w:r w:rsidRPr="00931837">
        <w:rPr>
          <w:rFonts w:ascii="Arial" w:hAnsi="Arial" w:cs="Arial"/>
          <w:sz w:val="22"/>
          <w:szCs w:val="22"/>
        </w:rPr>
        <w:t xml:space="preserve">outside the restaurant structure. </w:t>
      </w:r>
    </w:p>
    <w:p w14:paraId="4CB3F701" w14:textId="77777777" w:rsidR="00EB3B0E" w:rsidRPr="00931837" w:rsidRDefault="00EB3B0E" w:rsidP="005E5984">
      <w:pPr>
        <w:pStyle w:val="ListParagraph"/>
        <w:numPr>
          <w:ilvl w:val="0"/>
          <w:numId w:val="253"/>
        </w:numPr>
        <w:spacing w:after="160" w:line="259" w:lineRule="auto"/>
        <w:contextualSpacing/>
        <w:rPr>
          <w:rFonts w:ascii="Arial" w:hAnsi="Arial" w:cs="Arial"/>
          <w:sz w:val="22"/>
          <w:szCs w:val="22"/>
        </w:rPr>
      </w:pPr>
      <w:r w:rsidRPr="00931837">
        <w:rPr>
          <w:rFonts w:ascii="Arial" w:hAnsi="Arial" w:cs="Arial"/>
          <w:sz w:val="22"/>
          <w:szCs w:val="22"/>
        </w:rPr>
        <w:t xml:space="preserve">All music must end by 11:00 p.m. </w:t>
      </w:r>
    </w:p>
    <w:p w14:paraId="2F17BD74" w14:textId="6F250B85" w:rsidR="00EB3B0E" w:rsidRPr="00931837" w:rsidRDefault="00EB3B0E" w:rsidP="005E5984">
      <w:pPr>
        <w:pStyle w:val="ListParagraph"/>
        <w:numPr>
          <w:ilvl w:val="0"/>
          <w:numId w:val="253"/>
        </w:numPr>
        <w:kinsoku w:val="0"/>
        <w:overflowPunct w:val="0"/>
        <w:spacing w:before="112"/>
        <w:contextualSpacing/>
        <w:rPr>
          <w:rFonts w:ascii="Arial" w:hAnsi="Arial" w:cs="Arial"/>
          <w:sz w:val="22"/>
          <w:szCs w:val="22"/>
        </w:rPr>
      </w:pPr>
      <w:r w:rsidRPr="00931837">
        <w:rPr>
          <w:rFonts w:ascii="Arial" w:hAnsi="Arial" w:cs="Arial"/>
          <w:sz w:val="22"/>
          <w:szCs w:val="22"/>
        </w:rPr>
        <w:t xml:space="preserve">Non-amplified music is permitted outside the </w:t>
      </w:r>
      <w:bookmarkStart w:id="93" w:name="_Hlk29085544"/>
      <w:r w:rsidRPr="00931837">
        <w:rPr>
          <w:rFonts w:ascii="Arial" w:hAnsi="Arial" w:cs="Arial"/>
          <w:sz w:val="22"/>
          <w:szCs w:val="22"/>
        </w:rPr>
        <w:t>restaurant</w:t>
      </w:r>
      <w:bookmarkEnd w:id="93"/>
      <w:r w:rsidRPr="00931837">
        <w:rPr>
          <w:rFonts w:ascii="Arial" w:hAnsi="Arial" w:cs="Arial"/>
          <w:sz w:val="22"/>
          <w:szCs w:val="22"/>
        </w:rPr>
        <w:t xml:space="preserve">, but during daylight hours only. </w:t>
      </w:r>
    </w:p>
    <w:p w14:paraId="7B37D2B1" w14:textId="77777777" w:rsidR="00931837" w:rsidRPr="00931837" w:rsidRDefault="00931837" w:rsidP="00931837">
      <w:pPr>
        <w:pStyle w:val="ListParagraph"/>
        <w:kinsoku w:val="0"/>
        <w:overflowPunct w:val="0"/>
        <w:spacing w:before="112"/>
        <w:ind w:left="1080" w:firstLine="0"/>
        <w:contextualSpacing/>
        <w:rPr>
          <w:rFonts w:ascii="Arial" w:hAnsi="Arial" w:cs="Arial"/>
          <w:sz w:val="22"/>
          <w:szCs w:val="22"/>
        </w:rPr>
      </w:pPr>
    </w:p>
    <w:p w14:paraId="3CCBC7AF" w14:textId="02E21C34" w:rsidR="00EB3B0E" w:rsidRPr="00931837" w:rsidRDefault="00EB3B0E" w:rsidP="005E5984">
      <w:pPr>
        <w:pStyle w:val="ListParagraph"/>
        <w:numPr>
          <w:ilvl w:val="0"/>
          <w:numId w:val="252"/>
        </w:numPr>
        <w:kinsoku w:val="0"/>
        <w:overflowPunct w:val="0"/>
        <w:ind w:hanging="720"/>
        <w:rPr>
          <w:rFonts w:ascii="Arial" w:hAnsi="Arial" w:cs="Arial"/>
          <w:sz w:val="22"/>
          <w:szCs w:val="22"/>
        </w:rPr>
      </w:pPr>
      <w:r w:rsidRPr="00931837">
        <w:rPr>
          <w:rFonts w:ascii="Arial" w:hAnsi="Arial" w:cs="Arial"/>
          <w:b/>
          <w:bCs/>
          <w:sz w:val="22"/>
          <w:szCs w:val="22"/>
        </w:rPr>
        <w:t>Parking.</w:t>
      </w:r>
      <w:r w:rsidRPr="00931837">
        <w:rPr>
          <w:rFonts w:ascii="Arial" w:hAnsi="Arial" w:cs="Arial"/>
          <w:b/>
          <w:bCs/>
          <w:spacing w:val="10"/>
          <w:sz w:val="22"/>
          <w:szCs w:val="22"/>
        </w:rPr>
        <w:t xml:space="preserve"> </w:t>
      </w:r>
      <w:r w:rsidRPr="00931837">
        <w:rPr>
          <w:rFonts w:ascii="Arial" w:hAnsi="Arial" w:cs="Arial"/>
          <w:sz w:val="22"/>
          <w:szCs w:val="22"/>
        </w:rPr>
        <w:t>Where</w:t>
      </w:r>
      <w:r w:rsidRPr="00931837">
        <w:rPr>
          <w:rFonts w:ascii="Arial" w:hAnsi="Arial" w:cs="Arial"/>
          <w:spacing w:val="10"/>
          <w:sz w:val="22"/>
          <w:szCs w:val="22"/>
        </w:rPr>
        <w:t xml:space="preserve"> </w:t>
      </w:r>
      <w:r w:rsidRPr="00931837">
        <w:rPr>
          <w:rFonts w:ascii="Arial" w:hAnsi="Arial" w:cs="Arial"/>
          <w:sz w:val="22"/>
          <w:szCs w:val="22"/>
        </w:rPr>
        <w:t>an</w:t>
      </w:r>
      <w:r w:rsidRPr="00931837">
        <w:rPr>
          <w:rFonts w:ascii="Arial" w:hAnsi="Arial" w:cs="Arial"/>
          <w:spacing w:val="10"/>
          <w:sz w:val="22"/>
          <w:szCs w:val="22"/>
        </w:rPr>
        <w:t xml:space="preserve"> </w:t>
      </w:r>
      <w:r w:rsidRPr="00931837">
        <w:rPr>
          <w:rFonts w:ascii="Arial" w:hAnsi="Arial" w:cs="Arial"/>
          <w:sz w:val="22"/>
          <w:szCs w:val="22"/>
        </w:rPr>
        <w:t>outdoor</w:t>
      </w:r>
      <w:r w:rsidRPr="00931837">
        <w:rPr>
          <w:rFonts w:ascii="Arial" w:hAnsi="Arial" w:cs="Arial"/>
          <w:spacing w:val="10"/>
          <w:sz w:val="22"/>
          <w:szCs w:val="22"/>
        </w:rPr>
        <w:t xml:space="preserve"> </w:t>
      </w:r>
      <w:r w:rsidRPr="00931837">
        <w:rPr>
          <w:rFonts w:ascii="Arial" w:hAnsi="Arial" w:cs="Arial"/>
          <w:sz w:val="22"/>
          <w:szCs w:val="22"/>
        </w:rPr>
        <w:t>dining</w:t>
      </w:r>
      <w:r w:rsidRPr="00931837">
        <w:rPr>
          <w:rFonts w:ascii="Arial" w:hAnsi="Arial" w:cs="Arial"/>
          <w:spacing w:val="10"/>
          <w:sz w:val="22"/>
          <w:szCs w:val="22"/>
        </w:rPr>
        <w:t xml:space="preserve"> </w:t>
      </w:r>
      <w:r w:rsidRPr="00931837">
        <w:rPr>
          <w:rFonts w:ascii="Arial" w:hAnsi="Arial" w:cs="Arial"/>
          <w:sz w:val="22"/>
          <w:szCs w:val="22"/>
        </w:rPr>
        <w:t>and</w:t>
      </w:r>
      <w:r w:rsidRPr="00931837">
        <w:rPr>
          <w:rFonts w:ascii="Arial" w:hAnsi="Arial" w:cs="Arial"/>
          <w:spacing w:val="11"/>
          <w:sz w:val="22"/>
          <w:szCs w:val="22"/>
        </w:rPr>
        <w:t xml:space="preserve"> </w:t>
      </w:r>
      <w:r w:rsidRPr="00931837">
        <w:rPr>
          <w:rFonts w:ascii="Arial" w:hAnsi="Arial" w:cs="Arial"/>
          <w:sz w:val="22"/>
          <w:szCs w:val="22"/>
        </w:rPr>
        <w:t>seating</w:t>
      </w:r>
      <w:r w:rsidRPr="00931837">
        <w:rPr>
          <w:rFonts w:ascii="Arial" w:hAnsi="Arial" w:cs="Arial"/>
          <w:spacing w:val="10"/>
          <w:sz w:val="22"/>
          <w:szCs w:val="22"/>
        </w:rPr>
        <w:t xml:space="preserve"> </w:t>
      </w:r>
      <w:r w:rsidRPr="00931837">
        <w:rPr>
          <w:rFonts w:ascii="Arial" w:hAnsi="Arial" w:cs="Arial"/>
          <w:sz w:val="22"/>
          <w:szCs w:val="22"/>
        </w:rPr>
        <w:t>area</w:t>
      </w:r>
      <w:r w:rsidRPr="00931837">
        <w:rPr>
          <w:rFonts w:ascii="Arial" w:hAnsi="Arial" w:cs="Arial"/>
          <w:spacing w:val="13"/>
          <w:sz w:val="22"/>
          <w:szCs w:val="22"/>
        </w:rPr>
        <w:t xml:space="preserve"> </w:t>
      </w:r>
      <w:r w:rsidRPr="00931837">
        <w:rPr>
          <w:rFonts w:ascii="Arial" w:hAnsi="Arial" w:cs="Arial"/>
          <w:sz w:val="22"/>
          <w:szCs w:val="22"/>
        </w:rPr>
        <w:t>occupies</w:t>
      </w:r>
      <w:r w:rsidRPr="00931837">
        <w:rPr>
          <w:rFonts w:ascii="Arial" w:hAnsi="Arial" w:cs="Arial"/>
          <w:spacing w:val="10"/>
          <w:sz w:val="22"/>
          <w:szCs w:val="22"/>
        </w:rPr>
        <w:t xml:space="preserve"> </w:t>
      </w:r>
      <w:r w:rsidRPr="00931837">
        <w:rPr>
          <w:rFonts w:ascii="Arial" w:hAnsi="Arial" w:cs="Arial"/>
          <w:sz w:val="22"/>
          <w:szCs w:val="22"/>
        </w:rPr>
        <w:t>200</w:t>
      </w:r>
      <w:r w:rsidRPr="00931837">
        <w:rPr>
          <w:rFonts w:ascii="Arial" w:hAnsi="Arial" w:cs="Arial"/>
          <w:spacing w:val="11"/>
          <w:sz w:val="22"/>
          <w:szCs w:val="22"/>
        </w:rPr>
        <w:t xml:space="preserve"> </w:t>
      </w:r>
      <w:r w:rsidRPr="00931837">
        <w:rPr>
          <w:rFonts w:ascii="Arial" w:hAnsi="Arial" w:cs="Arial"/>
          <w:sz w:val="22"/>
          <w:szCs w:val="22"/>
        </w:rPr>
        <w:t>square</w:t>
      </w:r>
      <w:r w:rsidRPr="00931837">
        <w:rPr>
          <w:rFonts w:ascii="Arial" w:hAnsi="Arial" w:cs="Arial"/>
          <w:spacing w:val="10"/>
          <w:sz w:val="22"/>
          <w:szCs w:val="22"/>
        </w:rPr>
        <w:t xml:space="preserve"> </w:t>
      </w:r>
      <w:r w:rsidRPr="00931837">
        <w:rPr>
          <w:rFonts w:ascii="Arial" w:hAnsi="Arial" w:cs="Arial"/>
          <w:sz w:val="22"/>
          <w:szCs w:val="22"/>
        </w:rPr>
        <w:t>feet</w:t>
      </w:r>
      <w:r w:rsidRPr="00931837">
        <w:rPr>
          <w:rFonts w:ascii="Arial" w:hAnsi="Arial" w:cs="Arial"/>
          <w:spacing w:val="12"/>
          <w:sz w:val="22"/>
          <w:szCs w:val="22"/>
        </w:rPr>
        <w:t xml:space="preserve"> </w:t>
      </w:r>
      <w:r w:rsidRPr="00931837">
        <w:rPr>
          <w:rFonts w:ascii="Arial" w:hAnsi="Arial" w:cs="Arial"/>
          <w:sz w:val="22"/>
          <w:szCs w:val="22"/>
        </w:rPr>
        <w:t>or</w:t>
      </w:r>
      <w:r w:rsidRPr="00931837">
        <w:rPr>
          <w:rFonts w:ascii="Arial" w:hAnsi="Arial" w:cs="Arial"/>
          <w:spacing w:val="10"/>
          <w:sz w:val="22"/>
          <w:szCs w:val="22"/>
        </w:rPr>
        <w:t xml:space="preserve"> </w:t>
      </w:r>
      <w:r w:rsidRPr="00931837">
        <w:rPr>
          <w:rFonts w:ascii="Arial" w:hAnsi="Arial" w:cs="Arial"/>
          <w:sz w:val="22"/>
          <w:szCs w:val="22"/>
        </w:rPr>
        <w:t>less,</w:t>
      </w:r>
      <w:r w:rsidRPr="00931837">
        <w:rPr>
          <w:rFonts w:ascii="Arial" w:hAnsi="Arial" w:cs="Arial"/>
          <w:spacing w:val="10"/>
          <w:sz w:val="22"/>
          <w:szCs w:val="22"/>
        </w:rPr>
        <w:t xml:space="preserve"> </w:t>
      </w:r>
      <w:r w:rsidRPr="00931837">
        <w:rPr>
          <w:rFonts w:ascii="Arial" w:hAnsi="Arial" w:cs="Arial"/>
          <w:sz w:val="22"/>
          <w:szCs w:val="22"/>
        </w:rPr>
        <w:t>additional</w:t>
      </w:r>
      <w:r w:rsidRPr="00931837">
        <w:rPr>
          <w:rFonts w:ascii="Arial" w:hAnsi="Arial" w:cs="Arial"/>
          <w:spacing w:val="-1"/>
          <w:sz w:val="22"/>
          <w:szCs w:val="22"/>
        </w:rPr>
        <w:t xml:space="preserve"> </w:t>
      </w:r>
      <w:r w:rsidRPr="00931837">
        <w:rPr>
          <w:rFonts w:ascii="Arial" w:hAnsi="Arial" w:cs="Arial"/>
          <w:sz w:val="22"/>
          <w:szCs w:val="22"/>
        </w:rPr>
        <w:t>parking</w:t>
      </w:r>
      <w:r w:rsidRPr="00931837">
        <w:rPr>
          <w:rFonts w:ascii="Arial" w:hAnsi="Arial" w:cs="Arial"/>
          <w:spacing w:val="25"/>
          <w:sz w:val="22"/>
          <w:szCs w:val="22"/>
        </w:rPr>
        <w:t xml:space="preserve"> </w:t>
      </w:r>
      <w:r w:rsidRPr="00931837">
        <w:rPr>
          <w:rFonts w:ascii="Arial" w:hAnsi="Arial" w:cs="Arial"/>
          <w:sz w:val="22"/>
          <w:szCs w:val="22"/>
        </w:rPr>
        <w:t>spaces</w:t>
      </w:r>
      <w:r w:rsidRPr="00931837">
        <w:rPr>
          <w:rFonts w:ascii="Arial" w:hAnsi="Arial" w:cs="Arial"/>
          <w:spacing w:val="24"/>
          <w:sz w:val="22"/>
          <w:szCs w:val="22"/>
        </w:rPr>
        <w:t xml:space="preserve"> </w:t>
      </w:r>
      <w:r w:rsidRPr="00931837">
        <w:rPr>
          <w:rFonts w:ascii="Arial" w:hAnsi="Arial" w:cs="Arial"/>
          <w:sz w:val="22"/>
          <w:szCs w:val="22"/>
        </w:rPr>
        <w:t>for</w:t>
      </w:r>
      <w:r w:rsidRPr="00931837">
        <w:rPr>
          <w:rFonts w:ascii="Arial" w:hAnsi="Arial" w:cs="Arial"/>
          <w:spacing w:val="24"/>
          <w:sz w:val="22"/>
          <w:szCs w:val="22"/>
        </w:rPr>
        <w:t xml:space="preserve"> </w:t>
      </w:r>
      <w:r w:rsidRPr="00931837">
        <w:rPr>
          <w:rFonts w:ascii="Arial" w:hAnsi="Arial" w:cs="Arial"/>
          <w:sz w:val="22"/>
          <w:szCs w:val="22"/>
        </w:rPr>
        <w:t>the</w:t>
      </w:r>
      <w:r w:rsidRPr="00931837">
        <w:rPr>
          <w:rFonts w:ascii="Arial" w:hAnsi="Arial" w:cs="Arial"/>
          <w:spacing w:val="25"/>
          <w:sz w:val="22"/>
          <w:szCs w:val="22"/>
        </w:rPr>
        <w:t xml:space="preserve"> </w:t>
      </w:r>
      <w:r w:rsidRPr="00931837">
        <w:rPr>
          <w:rFonts w:ascii="Arial" w:hAnsi="Arial" w:cs="Arial"/>
          <w:sz w:val="22"/>
          <w:szCs w:val="22"/>
        </w:rPr>
        <w:t>associated</w:t>
      </w:r>
      <w:r w:rsidRPr="00931837">
        <w:rPr>
          <w:rFonts w:ascii="Arial" w:hAnsi="Arial" w:cs="Arial"/>
          <w:spacing w:val="24"/>
          <w:sz w:val="22"/>
          <w:szCs w:val="22"/>
        </w:rPr>
        <w:t xml:space="preserve"> </w:t>
      </w:r>
      <w:r w:rsidRPr="00931837">
        <w:rPr>
          <w:rFonts w:ascii="Arial" w:hAnsi="Arial" w:cs="Arial"/>
          <w:sz w:val="22"/>
          <w:szCs w:val="22"/>
        </w:rPr>
        <w:t>eating</w:t>
      </w:r>
      <w:r w:rsidRPr="00931837">
        <w:rPr>
          <w:rFonts w:ascii="Arial" w:hAnsi="Arial" w:cs="Arial"/>
          <w:spacing w:val="24"/>
          <w:sz w:val="22"/>
          <w:szCs w:val="22"/>
        </w:rPr>
        <w:t xml:space="preserve"> </w:t>
      </w:r>
      <w:r w:rsidRPr="00931837">
        <w:rPr>
          <w:rFonts w:ascii="Arial" w:hAnsi="Arial" w:cs="Arial"/>
          <w:sz w:val="22"/>
          <w:szCs w:val="22"/>
        </w:rPr>
        <w:t>and</w:t>
      </w:r>
      <w:r w:rsidRPr="00931837">
        <w:rPr>
          <w:rFonts w:ascii="Arial" w:hAnsi="Arial" w:cs="Arial"/>
          <w:spacing w:val="24"/>
          <w:sz w:val="22"/>
          <w:szCs w:val="22"/>
        </w:rPr>
        <w:t xml:space="preserve"> </w:t>
      </w:r>
      <w:r w:rsidRPr="00931837">
        <w:rPr>
          <w:rFonts w:ascii="Arial" w:hAnsi="Arial" w:cs="Arial"/>
          <w:sz w:val="22"/>
          <w:szCs w:val="22"/>
        </w:rPr>
        <w:t>drinking</w:t>
      </w:r>
      <w:r w:rsidRPr="00931837">
        <w:rPr>
          <w:rFonts w:ascii="Arial" w:hAnsi="Arial" w:cs="Arial"/>
          <w:spacing w:val="24"/>
          <w:sz w:val="22"/>
          <w:szCs w:val="22"/>
        </w:rPr>
        <w:t xml:space="preserve"> </w:t>
      </w:r>
      <w:r w:rsidRPr="00931837">
        <w:rPr>
          <w:rFonts w:ascii="Arial" w:hAnsi="Arial" w:cs="Arial"/>
          <w:sz w:val="22"/>
          <w:szCs w:val="22"/>
        </w:rPr>
        <w:t>establishment</w:t>
      </w:r>
      <w:r w:rsidRPr="00931837">
        <w:rPr>
          <w:rFonts w:ascii="Arial" w:hAnsi="Arial" w:cs="Arial"/>
          <w:spacing w:val="24"/>
          <w:sz w:val="22"/>
          <w:szCs w:val="22"/>
        </w:rPr>
        <w:t xml:space="preserve"> </w:t>
      </w:r>
      <w:r w:rsidRPr="00931837">
        <w:rPr>
          <w:rFonts w:ascii="Arial" w:hAnsi="Arial" w:cs="Arial"/>
          <w:sz w:val="22"/>
          <w:szCs w:val="22"/>
        </w:rPr>
        <w:t>are</w:t>
      </w:r>
      <w:r w:rsidRPr="00931837">
        <w:rPr>
          <w:rFonts w:ascii="Arial" w:hAnsi="Arial" w:cs="Arial"/>
          <w:spacing w:val="25"/>
          <w:sz w:val="22"/>
          <w:szCs w:val="22"/>
        </w:rPr>
        <w:t xml:space="preserve"> </w:t>
      </w:r>
      <w:r w:rsidRPr="00931837">
        <w:rPr>
          <w:rFonts w:ascii="Arial" w:hAnsi="Arial" w:cs="Arial"/>
          <w:sz w:val="22"/>
          <w:szCs w:val="22"/>
        </w:rPr>
        <w:t>not</w:t>
      </w:r>
      <w:r w:rsidRPr="00931837">
        <w:rPr>
          <w:rFonts w:ascii="Arial" w:hAnsi="Arial" w:cs="Arial"/>
          <w:spacing w:val="24"/>
          <w:sz w:val="22"/>
          <w:szCs w:val="22"/>
        </w:rPr>
        <w:t xml:space="preserve"> </w:t>
      </w:r>
      <w:r w:rsidRPr="00931837">
        <w:rPr>
          <w:rFonts w:ascii="Arial" w:hAnsi="Arial" w:cs="Arial"/>
          <w:sz w:val="22"/>
          <w:szCs w:val="22"/>
        </w:rPr>
        <w:t>required.</w:t>
      </w:r>
      <w:r w:rsidRPr="00931837">
        <w:rPr>
          <w:rFonts w:ascii="Arial" w:hAnsi="Arial" w:cs="Arial"/>
          <w:spacing w:val="24"/>
          <w:sz w:val="22"/>
          <w:szCs w:val="22"/>
        </w:rPr>
        <w:t xml:space="preserve"> </w:t>
      </w:r>
      <w:r w:rsidRPr="00931837">
        <w:rPr>
          <w:rFonts w:ascii="Arial" w:hAnsi="Arial" w:cs="Arial"/>
          <w:sz w:val="22"/>
          <w:szCs w:val="22"/>
        </w:rPr>
        <w:t>Parking</w:t>
      </w:r>
      <w:r w:rsidRPr="00931837">
        <w:rPr>
          <w:rFonts w:ascii="Arial" w:hAnsi="Arial" w:cs="Arial"/>
          <w:spacing w:val="-1"/>
          <w:sz w:val="22"/>
          <w:szCs w:val="22"/>
        </w:rPr>
        <w:t xml:space="preserve"> </w:t>
      </w:r>
      <w:r w:rsidRPr="00931837">
        <w:rPr>
          <w:rFonts w:ascii="Arial" w:hAnsi="Arial" w:cs="Arial"/>
          <w:sz w:val="22"/>
          <w:szCs w:val="22"/>
        </w:rPr>
        <w:t>must</w:t>
      </w:r>
      <w:r w:rsidRPr="00931837">
        <w:rPr>
          <w:rFonts w:ascii="Arial" w:hAnsi="Arial" w:cs="Arial"/>
          <w:spacing w:val="5"/>
          <w:sz w:val="22"/>
          <w:szCs w:val="22"/>
        </w:rPr>
        <w:t xml:space="preserve"> </w:t>
      </w:r>
      <w:r w:rsidRPr="00931837">
        <w:rPr>
          <w:rFonts w:ascii="Arial" w:hAnsi="Arial" w:cs="Arial"/>
          <w:sz w:val="22"/>
          <w:szCs w:val="22"/>
        </w:rPr>
        <w:t>be</w:t>
      </w:r>
      <w:r w:rsidRPr="00931837">
        <w:rPr>
          <w:rFonts w:ascii="Arial" w:hAnsi="Arial" w:cs="Arial"/>
          <w:spacing w:val="6"/>
          <w:sz w:val="22"/>
          <w:szCs w:val="22"/>
        </w:rPr>
        <w:t xml:space="preserve"> </w:t>
      </w:r>
      <w:r w:rsidRPr="00931837">
        <w:rPr>
          <w:rFonts w:ascii="Arial" w:hAnsi="Arial" w:cs="Arial"/>
          <w:sz w:val="22"/>
          <w:szCs w:val="22"/>
        </w:rPr>
        <w:t>provided</w:t>
      </w:r>
      <w:r w:rsidRPr="00931837">
        <w:rPr>
          <w:rFonts w:ascii="Arial" w:hAnsi="Arial" w:cs="Arial"/>
          <w:spacing w:val="6"/>
          <w:sz w:val="22"/>
          <w:szCs w:val="22"/>
        </w:rPr>
        <w:t xml:space="preserve"> </w:t>
      </w:r>
      <w:r w:rsidRPr="00931837">
        <w:rPr>
          <w:rFonts w:ascii="Arial" w:hAnsi="Arial" w:cs="Arial"/>
          <w:sz w:val="22"/>
          <w:szCs w:val="22"/>
        </w:rPr>
        <w:t>according</w:t>
      </w:r>
      <w:r w:rsidRPr="00931837">
        <w:rPr>
          <w:rFonts w:ascii="Arial" w:hAnsi="Arial" w:cs="Arial"/>
          <w:spacing w:val="6"/>
          <w:sz w:val="22"/>
          <w:szCs w:val="22"/>
        </w:rPr>
        <w:t xml:space="preserve"> </w:t>
      </w:r>
      <w:r w:rsidRPr="00931837">
        <w:rPr>
          <w:rFonts w:ascii="Arial" w:hAnsi="Arial" w:cs="Arial"/>
          <w:sz w:val="22"/>
          <w:szCs w:val="22"/>
        </w:rPr>
        <w:t>to</w:t>
      </w:r>
      <w:r w:rsidRPr="00931837">
        <w:rPr>
          <w:rFonts w:ascii="Arial" w:hAnsi="Arial" w:cs="Arial"/>
          <w:spacing w:val="5"/>
          <w:sz w:val="22"/>
          <w:szCs w:val="22"/>
        </w:rPr>
        <w:t xml:space="preserve"> </w:t>
      </w:r>
      <w:r w:rsidRPr="00931837">
        <w:rPr>
          <w:rFonts w:ascii="Arial" w:hAnsi="Arial" w:cs="Arial"/>
          <w:sz w:val="22"/>
          <w:szCs w:val="22"/>
        </w:rPr>
        <w:t>the</w:t>
      </w:r>
      <w:r w:rsidRPr="00931837">
        <w:rPr>
          <w:rFonts w:ascii="Arial" w:hAnsi="Arial" w:cs="Arial"/>
          <w:spacing w:val="6"/>
          <w:sz w:val="22"/>
          <w:szCs w:val="22"/>
        </w:rPr>
        <w:t xml:space="preserve"> </w:t>
      </w:r>
      <w:r w:rsidRPr="00931837">
        <w:rPr>
          <w:rFonts w:ascii="Arial" w:hAnsi="Arial" w:cs="Arial"/>
          <w:sz w:val="22"/>
          <w:szCs w:val="22"/>
        </w:rPr>
        <w:t>required</w:t>
      </w:r>
      <w:r w:rsidRPr="00931837">
        <w:rPr>
          <w:rFonts w:ascii="Arial" w:hAnsi="Arial" w:cs="Arial"/>
          <w:spacing w:val="5"/>
          <w:sz w:val="22"/>
          <w:szCs w:val="22"/>
        </w:rPr>
        <w:t xml:space="preserve"> </w:t>
      </w:r>
      <w:r w:rsidRPr="00931837">
        <w:rPr>
          <w:rFonts w:ascii="Arial" w:hAnsi="Arial" w:cs="Arial"/>
          <w:sz w:val="22"/>
          <w:szCs w:val="22"/>
        </w:rPr>
        <w:t>ratio,</w:t>
      </w:r>
      <w:r w:rsidRPr="00931837">
        <w:rPr>
          <w:rFonts w:ascii="Arial" w:hAnsi="Arial" w:cs="Arial"/>
          <w:spacing w:val="5"/>
          <w:sz w:val="22"/>
          <w:szCs w:val="22"/>
        </w:rPr>
        <w:t xml:space="preserve"> </w:t>
      </w:r>
      <w:r w:rsidRPr="00931837">
        <w:rPr>
          <w:rFonts w:ascii="Arial" w:hAnsi="Arial" w:cs="Arial"/>
          <w:sz w:val="22"/>
          <w:szCs w:val="22"/>
        </w:rPr>
        <w:t>for</w:t>
      </w:r>
      <w:r w:rsidRPr="00931837">
        <w:rPr>
          <w:rFonts w:ascii="Arial" w:hAnsi="Arial" w:cs="Arial"/>
          <w:spacing w:val="7"/>
          <w:sz w:val="22"/>
          <w:szCs w:val="22"/>
        </w:rPr>
        <w:t xml:space="preserve"> </w:t>
      </w:r>
      <w:r w:rsidRPr="00931837">
        <w:rPr>
          <w:rFonts w:ascii="Arial" w:hAnsi="Arial" w:cs="Arial"/>
          <w:sz w:val="22"/>
          <w:szCs w:val="22"/>
        </w:rPr>
        <w:t>any</w:t>
      </w:r>
      <w:r w:rsidRPr="00931837">
        <w:rPr>
          <w:rFonts w:ascii="Arial" w:hAnsi="Arial" w:cs="Arial"/>
          <w:spacing w:val="-1"/>
          <w:sz w:val="22"/>
          <w:szCs w:val="22"/>
        </w:rPr>
        <w:t xml:space="preserve"> </w:t>
      </w:r>
      <w:r w:rsidRPr="00931837">
        <w:rPr>
          <w:rFonts w:ascii="Arial" w:hAnsi="Arial" w:cs="Arial"/>
          <w:sz w:val="22"/>
          <w:szCs w:val="22"/>
        </w:rPr>
        <w:t>outdoor dining and seating area exceeding 200 square feet.</w:t>
      </w:r>
    </w:p>
    <w:p w14:paraId="70B8556B" w14:textId="77777777" w:rsidR="00EB3B0E" w:rsidRPr="00474DE7" w:rsidRDefault="00EB3B0E" w:rsidP="002732EE">
      <w:pPr>
        <w:autoSpaceDE w:val="0"/>
        <w:autoSpaceDN w:val="0"/>
        <w:adjustRightInd w:val="0"/>
        <w:spacing w:after="0" w:line="240" w:lineRule="auto"/>
        <w:ind w:left="1440" w:hanging="1440"/>
        <w:jc w:val="both"/>
        <w:rPr>
          <w:rFonts w:ascii="Arial" w:hAnsi="Arial" w:cs="Arial"/>
          <w:b/>
          <w:bCs/>
        </w:rPr>
      </w:pPr>
    </w:p>
    <w:p w14:paraId="6AB1E9B2" w14:textId="06C009B1" w:rsidR="00EB3B0E" w:rsidRPr="00474DE7" w:rsidRDefault="00EB3B0E" w:rsidP="002732EE">
      <w:pPr>
        <w:autoSpaceDE w:val="0"/>
        <w:autoSpaceDN w:val="0"/>
        <w:adjustRightInd w:val="0"/>
        <w:spacing w:after="0" w:line="240" w:lineRule="auto"/>
        <w:ind w:left="1440" w:hanging="1440"/>
        <w:jc w:val="both"/>
        <w:rPr>
          <w:rFonts w:ascii="Arial" w:hAnsi="Arial" w:cs="Arial"/>
          <w:b/>
          <w:bCs/>
        </w:rPr>
      </w:pPr>
      <w:r w:rsidRPr="00474DE7">
        <w:rPr>
          <w:rFonts w:ascii="Arial" w:hAnsi="Arial" w:cs="Arial"/>
          <w:b/>
          <w:bCs/>
        </w:rPr>
        <w:t xml:space="preserve">SECTION </w:t>
      </w:r>
      <w:r w:rsidR="00A43733">
        <w:rPr>
          <w:rFonts w:ascii="Arial" w:hAnsi="Arial" w:cs="Arial"/>
          <w:b/>
          <w:bCs/>
        </w:rPr>
        <w:t>16.</w:t>
      </w:r>
      <w:r w:rsidRPr="00474DE7">
        <w:rPr>
          <w:rFonts w:ascii="Arial" w:hAnsi="Arial" w:cs="Arial"/>
          <w:b/>
          <w:bCs/>
        </w:rPr>
        <w:t>62</w:t>
      </w:r>
      <w:r w:rsidRPr="00474DE7">
        <w:rPr>
          <w:rFonts w:ascii="Arial" w:hAnsi="Arial" w:cs="Arial"/>
          <w:b/>
          <w:bCs/>
        </w:rPr>
        <w:tab/>
      </w:r>
    </w:p>
    <w:p w14:paraId="465F4D5F" w14:textId="77777777" w:rsidR="00EB3B0E" w:rsidRPr="00474DE7" w:rsidRDefault="00EB3B0E" w:rsidP="002732EE">
      <w:pPr>
        <w:autoSpaceDE w:val="0"/>
        <w:autoSpaceDN w:val="0"/>
        <w:adjustRightInd w:val="0"/>
        <w:spacing w:after="0" w:line="240" w:lineRule="auto"/>
        <w:ind w:left="1440" w:hanging="1440"/>
        <w:jc w:val="both"/>
        <w:rPr>
          <w:rFonts w:ascii="Arial" w:hAnsi="Arial" w:cs="Arial"/>
          <w:b/>
          <w:bCs/>
        </w:rPr>
      </w:pPr>
      <w:r w:rsidRPr="00474DE7">
        <w:rPr>
          <w:rFonts w:ascii="Arial" w:hAnsi="Arial" w:cs="Arial"/>
          <w:b/>
          <w:bCs/>
        </w:rPr>
        <w:t>RIDING ARENA</w:t>
      </w:r>
    </w:p>
    <w:p w14:paraId="51280B14" w14:textId="7221B429" w:rsidR="00EB3B0E" w:rsidRPr="006244E4" w:rsidRDefault="00C265B7" w:rsidP="002732EE">
      <w:pPr>
        <w:spacing w:line="240" w:lineRule="auto"/>
        <w:jc w:val="both"/>
        <w:rPr>
          <w:rFonts w:ascii="Arial" w:hAnsi="Arial" w:cs="Arial"/>
        </w:rPr>
      </w:pPr>
      <w:r>
        <w:rPr>
          <w:rFonts w:ascii="Arial" w:hAnsi="Arial" w:cs="Arial"/>
        </w:rPr>
        <w:t>T</w:t>
      </w:r>
      <w:r w:rsidR="00EB3B0E" w:rsidRPr="00474DE7">
        <w:rPr>
          <w:rFonts w:ascii="Arial" w:hAnsi="Arial" w:cs="Arial"/>
        </w:rPr>
        <w:t>he following minimum standards shall be used.</w:t>
      </w:r>
    </w:p>
    <w:p w14:paraId="083DE8BE" w14:textId="77777777" w:rsidR="00EB3B0E" w:rsidRPr="006244E4" w:rsidRDefault="00EB3B0E" w:rsidP="005E5984">
      <w:pPr>
        <w:numPr>
          <w:ilvl w:val="0"/>
          <w:numId w:val="63"/>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rPr>
        <w:t xml:space="preserve">Pre-application conference with the Plan Commission, a detailed site plan and a proposed outdoor lighting plan is required. </w:t>
      </w:r>
    </w:p>
    <w:p w14:paraId="4A1678C5" w14:textId="77777777" w:rsidR="00EB3B0E" w:rsidRPr="006244E4" w:rsidRDefault="00EB3B0E" w:rsidP="005E5984">
      <w:pPr>
        <w:numPr>
          <w:ilvl w:val="0"/>
          <w:numId w:val="63"/>
        </w:numPr>
        <w:autoSpaceDE w:val="0"/>
        <w:autoSpaceDN w:val="0"/>
        <w:adjustRightInd w:val="0"/>
        <w:spacing w:before="119" w:after="0" w:line="240" w:lineRule="auto"/>
        <w:ind w:left="720" w:hanging="720"/>
        <w:jc w:val="both"/>
        <w:rPr>
          <w:rFonts w:ascii="Arial" w:hAnsi="Arial" w:cs="Arial"/>
          <w:b/>
          <w:bCs/>
        </w:rPr>
      </w:pPr>
      <w:r w:rsidRPr="006244E4">
        <w:rPr>
          <w:rFonts w:ascii="Arial" w:hAnsi="Arial" w:cs="Arial"/>
        </w:rPr>
        <w:t>Required Landscape Plan. A proposed landscape plan that includes a bufferyard and/or a screening component that reduces or minimizes the impact of the arena/structure on neighboring properties shall be required and may be subject to modification based on input from the surrounding property owners.</w:t>
      </w:r>
    </w:p>
    <w:p w14:paraId="5B23FCCD" w14:textId="77777777" w:rsidR="00EB3B0E" w:rsidRPr="006244E4" w:rsidRDefault="00EB3B0E" w:rsidP="005E5984">
      <w:pPr>
        <w:numPr>
          <w:ilvl w:val="0"/>
          <w:numId w:val="63"/>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rPr>
        <w:t xml:space="preserve">Maximum Building Height for either an arena or an accessory structure - 28 feet. </w:t>
      </w:r>
    </w:p>
    <w:p w14:paraId="0EA61925" w14:textId="77777777" w:rsidR="00EB3B0E" w:rsidRPr="006244E4" w:rsidRDefault="00EB3B0E" w:rsidP="005E5984">
      <w:pPr>
        <w:numPr>
          <w:ilvl w:val="0"/>
          <w:numId w:val="63"/>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rPr>
        <w:t xml:space="preserve">Minimum building setback shall be 75 feet. The Plan Commission can increase the minimum setbacks at their discretion. </w:t>
      </w:r>
    </w:p>
    <w:p w14:paraId="151F5DA9" w14:textId="77777777" w:rsidR="00EB3B0E" w:rsidRPr="006244E4" w:rsidRDefault="00EB3B0E" w:rsidP="005E5984">
      <w:pPr>
        <w:numPr>
          <w:ilvl w:val="0"/>
          <w:numId w:val="63"/>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rPr>
        <w:t xml:space="preserve">No arena, building or combination of buildings shall exceed 8,500 square feet. A Conditional Use Permit is required for any building or combined buildings greater than 2,500 square feet. </w:t>
      </w:r>
    </w:p>
    <w:p w14:paraId="6F58DF3A" w14:textId="6BC681D5" w:rsidR="00EB3B0E" w:rsidRPr="006244E4" w:rsidRDefault="00EB3B0E" w:rsidP="005E5984">
      <w:pPr>
        <w:numPr>
          <w:ilvl w:val="0"/>
          <w:numId w:val="63"/>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rPr>
        <w:t xml:space="preserve">Sidewalls shall not exceed </w:t>
      </w:r>
      <w:r w:rsidR="003914C4">
        <w:rPr>
          <w:rFonts w:ascii="Arial" w:hAnsi="Arial" w:cs="Arial"/>
        </w:rPr>
        <w:t>16</w:t>
      </w:r>
      <w:r w:rsidRPr="006244E4">
        <w:rPr>
          <w:rFonts w:ascii="Arial" w:hAnsi="Arial" w:cs="Arial"/>
        </w:rPr>
        <w:t xml:space="preserve"> feet in height, unless otherwise approved by the Plan Commission. </w:t>
      </w:r>
    </w:p>
    <w:p w14:paraId="3F78B52C" w14:textId="77777777" w:rsidR="00EB3B0E" w:rsidRPr="006244E4" w:rsidRDefault="00EB3B0E" w:rsidP="002732EE">
      <w:pPr>
        <w:autoSpaceDE w:val="0"/>
        <w:autoSpaceDN w:val="0"/>
        <w:adjustRightInd w:val="0"/>
        <w:spacing w:after="0" w:line="240" w:lineRule="auto"/>
        <w:ind w:left="1440" w:hanging="1440"/>
        <w:jc w:val="both"/>
        <w:rPr>
          <w:rFonts w:ascii="Arial" w:hAnsi="Arial" w:cs="Arial"/>
          <w:b/>
          <w:bCs/>
        </w:rPr>
      </w:pPr>
    </w:p>
    <w:p w14:paraId="14CB31A1" w14:textId="2269FB02" w:rsidR="00EB3B0E" w:rsidRPr="006244E4" w:rsidRDefault="00EB3B0E" w:rsidP="002732EE">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63</w:t>
      </w:r>
      <w:r w:rsidRPr="006244E4">
        <w:rPr>
          <w:rFonts w:ascii="Arial" w:hAnsi="Arial" w:cs="Arial"/>
          <w:b/>
          <w:bCs/>
        </w:rPr>
        <w:t xml:space="preserve"> </w:t>
      </w:r>
      <w:r w:rsidRPr="006244E4">
        <w:rPr>
          <w:rFonts w:ascii="Arial" w:hAnsi="Arial" w:cs="Arial"/>
          <w:b/>
          <w:bCs/>
        </w:rPr>
        <w:tab/>
      </w:r>
    </w:p>
    <w:p w14:paraId="523B9C65" w14:textId="77777777" w:rsidR="00EB3B0E" w:rsidRPr="006244E4" w:rsidRDefault="00EB3B0E" w:rsidP="00A42D71">
      <w:pPr>
        <w:autoSpaceDE w:val="0"/>
        <w:autoSpaceDN w:val="0"/>
        <w:adjustRightInd w:val="0"/>
        <w:spacing w:after="0" w:line="240" w:lineRule="auto"/>
        <w:jc w:val="both"/>
        <w:rPr>
          <w:rFonts w:ascii="Arial" w:hAnsi="Arial" w:cs="Arial"/>
        </w:rPr>
      </w:pPr>
      <w:r w:rsidRPr="006244E4">
        <w:rPr>
          <w:rFonts w:ascii="Arial" w:hAnsi="Arial" w:cs="Arial"/>
          <w:b/>
          <w:bCs/>
        </w:rPr>
        <w:t>ROADSIDE STANDS FOR THE SALE OF AGRICULTURAL PRODUCTS.</w:t>
      </w:r>
      <w:r w:rsidRPr="006244E4">
        <w:rPr>
          <w:rFonts w:ascii="Arial" w:hAnsi="Arial" w:cs="Arial"/>
        </w:rPr>
        <w:t xml:space="preserve"> </w:t>
      </w:r>
    </w:p>
    <w:p w14:paraId="53EB9D4A" w14:textId="2346FCA6" w:rsidR="00EB3B0E" w:rsidRPr="006244E4" w:rsidRDefault="00EB3B0E" w:rsidP="00A42D71">
      <w:pPr>
        <w:tabs>
          <w:tab w:val="left" w:pos="240"/>
        </w:tabs>
        <w:kinsoku w:val="0"/>
        <w:overflowPunct w:val="0"/>
        <w:autoSpaceDE w:val="0"/>
        <w:autoSpaceDN w:val="0"/>
        <w:adjustRightInd w:val="0"/>
        <w:spacing w:after="0" w:line="232" w:lineRule="auto"/>
        <w:jc w:val="both"/>
        <w:rPr>
          <w:rFonts w:ascii="Arial" w:hAnsi="Arial" w:cs="Arial"/>
        </w:rPr>
      </w:pPr>
      <w:r w:rsidRPr="006244E4">
        <w:rPr>
          <w:rFonts w:ascii="Arial" w:hAnsi="Arial" w:cs="Arial"/>
        </w:rPr>
        <w:t xml:space="preserve">Approval of a Permit is required for this use. </w:t>
      </w:r>
    </w:p>
    <w:p w14:paraId="10FE0E7B" w14:textId="7C2C5EAE" w:rsidR="00EB3B0E" w:rsidRDefault="00EB3B0E" w:rsidP="00A42D71">
      <w:pPr>
        <w:autoSpaceDE w:val="0"/>
        <w:autoSpaceDN w:val="0"/>
        <w:adjustRightInd w:val="0"/>
        <w:spacing w:after="0" w:line="240" w:lineRule="auto"/>
        <w:jc w:val="both"/>
        <w:rPr>
          <w:rFonts w:ascii="Arial" w:hAnsi="Arial" w:cs="Arial"/>
        </w:rPr>
      </w:pPr>
      <w:r w:rsidRPr="006244E4">
        <w:rPr>
          <w:rFonts w:ascii="Arial" w:hAnsi="Arial" w:cs="Arial"/>
        </w:rPr>
        <w:t>The following specific standards shall be used in the A-1</w:t>
      </w:r>
      <w:r w:rsidR="00986EA8">
        <w:rPr>
          <w:rFonts w:ascii="Arial" w:hAnsi="Arial" w:cs="Arial"/>
        </w:rPr>
        <w:t xml:space="preserve"> and</w:t>
      </w:r>
      <w:r w:rsidRPr="006244E4">
        <w:rPr>
          <w:rFonts w:ascii="Arial" w:hAnsi="Arial" w:cs="Arial"/>
        </w:rPr>
        <w:t xml:space="preserve"> A-2 Districts:</w:t>
      </w:r>
    </w:p>
    <w:p w14:paraId="34627C22" w14:textId="77777777" w:rsidR="00A42D71" w:rsidRPr="00A42D71" w:rsidRDefault="00EB3B0E" w:rsidP="005E5984">
      <w:pPr>
        <w:pStyle w:val="ListParagraph"/>
        <w:numPr>
          <w:ilvl w:val="0"/>
          <w:numId w:val="313"/>
        </w:numPr>
        <w:spacing w:line="240" w:lineRule="auto"/>
        <w:ind w:left="720"/>
        <w:rPr>
          <w:rFonts w:ascii="Arial" w:hAnsi="Arial" w:cs="Arial"/>
          <w:b/>
          <w:bCs/>
          <w:sz w:val="22"/>
          <w:szCs w:val="22"/>
        </w:rPr>
      </w:pPr>
      <w:r w:rsidRPr="00A42D71">
        <w:rPr>
          <w:rFonts w:ascii="Arial" w:hAnsi="Arial" w:cs="Arial"/>
          <w:sz w:val="22"/>
          <w:szCs w:val="22"/>
        </w:rPr>
        <w:t>Approval of a Conditional Use or Permit is required.</w:t>
      </w:r>
    </w:p>
    <w:p w14:paraId="6ED2C7D7" w14:textId="73E6719C" w:rsidR="00EB3B0E" w:rsidRPr="00A42D71" w:rsidRDefault="00EB3B0E" w:rsidP="005E5984">
      <w:pPr>
        <w:pStyle w:val="ListParagraph"/>
        <w:numPr>
          <w:ilvl w:val="0"/>
          <w:numId w:val="313"/>
        </w:numPr>
        <w:spacing w:line="240" w:lineRule="auto"/>
        <w:ind w:left="720"/>
        <w:rPr>
          <w:rFonts w:ascii="Arial" w:hAnsi="Arial" w:cs="Arial"/>
          <w:b/>
          <w:bCs/>
          <w:sz w:val="22"/>
          <w:szCs w:val="22"/>
        </w:rPr>
      </w:pPr>
      <w:r w:rsidRPr="00A42D71">
        <w:rPr>
          <w:rFonts w:ascii="Arial" w:hAnsi="Arial" w:cs="Arial"/>
          <w:b/>
          <w:bCs/>
          <w:sz w:val="22"/>
          <w:szCs w:val="22"/>
        </w:rPr>
        <w:t>Sales or Display on Public Lands Prohibited</w:t>
      </w:r>
      <w:r w:rsidRPr="00A42D71">
        <w:rPr>
          <w:rFonts w:ascii="Arial" w:hAnsi="Arial" w:cs="Arial"/>
          <w:sz w:val="22"/>
          <w:szCs w:val="22"/>
        </w:rPr>
        <w:t>. No sales or display activity shall be located on public land.</w:t>
      </w:r>
    </w:p>
    <w:p w14:paraId="27496C88" w14:textId="1F2F67D3" w:rsidR="00EB3B0E" w:rsidRPr="00A42D71" w:rsidRDefault="00EB3B0E" w:rsidP="005E5984">
      <w:pPr>
        <w:pStyle w:val="ListParagraph"/>
        <w:numPr>
          <w:ilvl w:val="0"/>
          <w:numId w:val="313"/>
        </w:numPr>
        <w:spacing w:line="240" w:lineRule="auto"/>
        <w:ind w:left="720"/>
        <w:rPr>
          <w:rFonts w:ascii="Arial" w:hAnsi="Arial" w:cs="Arial"/>
          <w:b/>
          <w:bCs/>
          <w:sz w:val="22"/>
          <w:szCs w:val="22"/>
        </w:rPr>
      </w:pPr>
      <w:r w:rsidRPr="00A42D71">
        <w:rPr>
          <w:rFonts w:ascii="Arial" w:hAnsi="Arial" w:cs="Arial"/>
          <w:b/>
          <w:bCs/>
          <w:sz w:val="22"/>
          <w:szCs w:val="22"/>
        </w:rPr>
        <w:t>Access.</w:t>
      </w:r>
      <w:r w:rsidRPr="00A42D71">
        <w:rPr>
          <w:rFonts w:ascii="Arial" w:hAnsi="Arial" w:cs="Arial"/>
          <w:sz w:val="22"/>
          <w:szCs w:val="22"/>
        </w:rPr>
        <w:t xml:space="preserve"> Access to and from the site shall be in accord with the requirements of the applicable highway or arterial street access authority including the Wisconsin Department of Transportation, Ozaukee County and/or the Town of Saukville.</w:t>
      </w:r>
    </w:p>
    <w:p w14:paraId="46D566C3" w14:textId="31A5A921" w:rsidR="00EB3B0E" w:rsidRPr="00A42D71" w:rsidRDefault="00EB3B0E" w:rsidP="005E5984">
      <w:pPr>
        <w:pStyle w:val="ListParagraph"/>
        <w:numPr>
          <w:ilvl w:val="0"/>
          <w:numId w:val="313"/>
        </w:numPr>
        <w:spacing w:line="240" w:lineRule="auto"/>
        <w:ind w:left="720"/>
        <w:rPr>
          <w:rFonts w:ascii="Arial" w:hAnsi="Arial" w:cs="Arial"/>
          <w:b/>
          <w:bCs/>
          <w:sz w:val="22"/>
          <w:szCs w:val="22"/>
        </w:rPr>
      </w:pPr>
      <w:r w:rsidRPr="00A42D71">
        <w:rPr>
          <w:rFonts w:ascii="Arial" w:hAnsi="Arial" w:cs="Arial"/>
          <w:b/>
          <w:bCs/>
          <w:sz w:val="22"/>
          <w:szCs w:val="22"/>
        </w:rPr>
        <w:t>Use Location.</w:t>
      </w:r>
      <w:r w:rsidRPr="00A42D71">
        <w:rPr>
          <w:rFonts w:ascii="Arial" w:hAnsi="Arial" w:cs="Arial"/>
          <w:sz w:val="22"/>
          <w:szCs w:val="22"/>
        </w:rPr>
        <w:t xml:space="preserve"> The use shall be located on a commercially productive farm.</w:t>
      </w:r>
    </w:p>
    <w:p w14:paraId="03D41A04" w14:textId="77777777" w:rsidR="00EB3B0E" w:rsidRPr="006244E4" w:rsidRDefault="00EB3B0E" w:rsidP="002732EE">
      <w:pPr>
        <w:autoSpaceDE w:val="0"/>
        <w:autoSpaceDN w:val="0"/>
        <w:adjustRightInd w:val="0"/>
        <w:spacing w:after="0" w:line="240" w:lineRule="auto"/>
        <w:jc w:val="both"/>
        <w:rPr>
          <w:rFonts w:ascii="Arial" w:hAnsi="Arial" w:cs="Arial"/>
        </w:rPr>
      </w:pPr>
    </w:p>
    <w:p w14:paraId="7AF6B064" w14:textId="6F0BC063" w:rsidR="00EB3B0E" w:rsidRPr="006244E4" w:rsidRDefault="00EB3B0E"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64</w:t>
      </w:r>
      <w:r w:rsidRPr="006244E4">
        <w:rPr>
          <w:rFonts w:ascii="Arial" w:hAnsi="Arial" w:cs="Arial"/>
          <w:b/>
          <w:bCs/>
        </w:rPr>
        <w:t xml:space="preserve"> </w:t>
      </w:r>
      <w:r w:rsidRPr="006244E4">
        <w:rPr>
          <w:rFonts w:ascii="Arial" w:hAnsi="Arial" w:cs="Arial"/>
          <w:b/>
          <w:bCs/>
        </w:rPr>
        <w:tab/>
      </w:r>
    </w:p>
    <w:p w14:paraId="64D9DB38" w14:textId="77777777" w:rsidR="00EB3B0E" w:rsidRPr="006244E4" w:rsidRDefault="00EB3B0E"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 xml:space="preserve">RURAL EVENT FACILITY  </w:t>
      </w:r>
    </w:p>
    <w:p w14:paraId="14BBECF5" w14:textId="77777777" w:rsidR="00EB3B0E" w:rsidRPr="006244E4" w:rsidRDefault="00EB3B0E" w:rsidP="005E5984">
      <w:pPr>
        <w:numPr>
          <w:ilvl w:val="0"/>
          <w:numId w:val="24"/>
        </w:numPr>
        <w:autoSpaceDE w:val="0"/>
        <w:autoSpaceDN w:val="0"/>
        <w:adjustRightInd w:val="0"/>
        <w:spacing w:before="119" w:after="0" w:line="260" w:lineRule="exact"/>
        <w:ind w:hanging="720"/>
        <w:jc w:val="both"/>
        <w:rPr>
          <w:rFonts w:ascii="Arial" w:hAnsi="Arial" w:cs="Arial"/>
          <w:b/>
          <w:bCs/>
          <w:lang w:val="en"/>
        </w:rPr>
      </w:pPr>
      <w:r w:rsidRPr="006244E4">
        <w:rPr>
          <w:rFonts w:ascii="Arial" w:hAnsi="Arial" w:cs="Arial"/>
          <w:b/>
          <w:bCs/>
          <w:lang w:val="en"/>
        </w:rPr>
        <w:t>Purpose</w:t>
      </w:r>
    </w:p>
    <w:p w14:paraId="087E1EEA" w14:textId="3893EEE8" w:rsidR="00EB3B0E" w:rsidRPr="006244E4" w:rsidRDefault="00EB3B0E" w:rsidP="002732EE">
      <w:pPr>
        <w:ind w:left="720"/>
        <w:jc w:val="both"/>
        <w:rPr>
          <w:rFonts w:ascii="Arial" w:hAnsi="Arial" w:cs="Arial"/>
          <w:lang w:val="en"/>
        </w:rPr>
      </w:pPr>
      <w:r w:rsidRPr="006244E4">
        <w:rPr>
          <w:rFonts w:ascii="Arial" w:hAnsi="Arial" w:cs="Arial"/>
        </w:rPr>
        <w:t>Approval of a Conditional Use Permit is required for this use</w:t>
      </w:r>
      <w:r w:rsidR="00474DE7">
        <w:rPr>
          <w:rFonts w:ascii="Arial" w:hAnsi="Arial" w:cs="Arial"/>
        </w:rPr>
        <w:t>.</w:t>
      </w:r>
      <w:r w:rsidRPr="006244E4">
        <w:rPr>
          <w:rFonts w:ascii="Arial" w:hAnsi="Arial" w:cs="Arial"/>
        </w:rPr>
        <w:t xml:space="preserve"> </w:t>
      </w:r>
      <w:r w:rsidRPr="006244E4">
        <w:rPr>
          <w:rFonts w:ascii="Arial" w:hAnsi="Arial" w:cs="Arial"/>
          <w:lang w:val="en"/>
        </w:rPr>
        <w:t>The purpose of this section is twofold:</w:t>
      </w:r>
    </w:p>
    <w:p w14:paraId="6974BB6A" w14:textId="77777777" w:rsidR="00EB3B0E" w:rsidRPr="006244E4" w:rsidRDefault="00EB3B0E" w:rsidP="005E5984">
      <w:pPr>
        <w:numPr>
          <w:ilvl w:val="0"/>
          <w:numId w:val="23"/>
        </w:numPr>
        <w:spacing w:after="160" w:line="259" w:lineRule="auto"/>
        <w:ind w:left="1080"/>
        <w:contextualSpacing/>
        <w:jc w:val="both"/>
        <w:rPr>
          <w:rFonts w:ascii="Arial" w:hAnsi="Arial" w:cs="Arial"/>
        </w:rPr>
      </w:pPr>
      <w:r w:rsidRPr="006244E4">
        <w:rPr>
          <w:rFonts w:ascii="Arial" w:hAnsi="Arial" w:cs="Arial"/>
        </w:rPr>
        <w:t>To allow limited non-agricultural activities by the property owner as a business venture in agricultural districts, subject to the application for and approval of a Conditional Use Permit. The intent is to foster entrepreneurial opportunities in the Town that promote the use and preservation of farms and farmland while maintaining the zoning districts’ rural, agrarian landscape.</w:t>
      </w:r>
    </w:p>
    <w:p w14:paraId="3E46CB7E" w14:textId="595B8441" w:rsidR="00EB3B0E" w:rsidRDefault="00EB3B0E" w:rsidP="005E5984">
      <w:pPr>
        <w:numPr>
          <w:ilvl w:val="0"/>
          <w:numId w:val="23"/>
        </w:numPr>
        <w:spacing w:after="0" w:line="259" w:lineRule="auto"/>
        <w:ind w:left="1080"/>
        <w:contextualSpacing/>
        <w:jc w:val="both"/>
        <w:rPr>
          <w:rFonts w:ascii="Arial" w:hAnsi="Arial" w:cs="Arial"/>
        </w:rPr>
      </w:pPr>
      <w:r w:rsidRPr="006244E4">
        <w:rPr>
          <w:rFonts w:ascii="Arial" w:hAnsi="Arial" w:cs="Arial"/>
        </w:rPr>
        <w:t>To allow the operation of Rural Event Facility in the A-1</w:t>
      </w:r>
      <w:r w:rsidR="00986EA8">
        <w:rPr>
          <w:rFonts w:ascii="Arial" w:hAnsi="Arial" w:cs="Arial"/>
        </w:rPr>
        <w:t xml:space="preserve"> and</w:t>
      </w:r>
      <w:r w:rsidRPr="006244E4">
        <w:rPr>
          <w:rFonts w:ascii="Arial" w:hAnsi="Arial" w:cs="Arial"/>
        </w:rPr>
        <w:t xml:space="preserve"> A-2 Agricultural District and B-1 Business District subject to the application for and approval of a conditional use permit and consistency with the proposed standards for Rural Event Facility.</w:t>
      </w:r>
    </w:p>
    <w:p w14:paraId="26ED8589" w14:textId="77777777" w:rsidR="00986EA8" w:rsidRPr="006244E4" w:rsidRDefault="00986EA8" w:rsidP="00986EA8">
      <w:pPr>
        <w:spacing w:after="0" w:line="259" w:lineRule="auto"/>
        <w:ind w:left="1080"/>
        <w:contextualSpacing/>
        <w:jc w:val="both"/>
        <w:rPr>
          <w:rFonts w:ascii="Arial" w:hAnsi="Arial" w:cs="Arial"/>
        </w:rPr>
      </w:pPr>
    </w:p>
    <w:p w14:paraId="3CF96F86" w14:textId="77777777" w:rsidR="00EB3B0E" w:rsidRPr="006244E4" w:rsidRDefault="00EB3B0E" w:rsidP="005E5984">
      <w:pPr>
        <w:numPr>
          <w:ilvl w:val="0"/>
          <w:numId w:val="24"/>
        </w:numPr>
        <w:spacing w:after="0" w:line="240" w:lineRule="auto"/>
        <w:ind w:hanging="720"/>
        <w:contextualSpacing/>
        <w:jc w:val="both"/>
        <w:rPr>
          <w:rFonts w:ascii="Arial" w:hAnsi="Arial" w:cs="Arial"/>
          <w:b/>
          <w:bCs/>
        </w:rPr>
      </w:pPr>
      <w:r w:rsidRPr="006244E4">
        <w:rPr>
          <w:rFonts w:ascii="Arial" w:hAnsi="Arial" w:cs="Arial"/>
          <w:b/>
          <w:bCs/>
        </w:rPr>
        <w:t>Rural Event Facility.</w:t>
      </w:r>
    </w:p>
    <w:p w14:paraId="48383DD9" w14:textId="77777777" w:rsidR="00EB3B0E" w:rsidRPr="006244E4" w:rsidRDefault="00EB3B0E" w:rsidP="005E5984">
      <w:pPr>
        <w:numPr>
          <w:ilvl w:val="1"/>
          <w:numId w:val="28"/>
        </w:numPr>
        <w:spacing w:after="0" w:line="240" w:lineRule="auto"/>
        <w:jc w:val="both"/>
        <w:rPr>
          <w:rFonts w:ascii="Arial" w:hAnsi="Arial" w:cs="Arial"/>
        </w:rPr>
      </w:pPr>
      <w:r w:rsidRPr="006244E4">
        <w:rPr>
          <w:rFonts w:ascii="Arial" w:hAnsi="Arial" w:cs="Arial"/>
        </w:rPr>
        <w:t xml:space="preserve">All buildings to be used for business activities must meet all building codes for the intended use of the building. </w:t>
      </w:r>
    </w:p>
    <w:p w14:paraId="30A98354" w14:textId="01289D09" w:rsidR="00EB3B0E" w:rsidRDefault="00EB3B0E" w:rsidP="005E5984">
      <w:pPr>
        <w:numPr>
          <w:ilvl w:val="1"/>
          <w:numId w:val="28"/>
        </w:numPr>
        <w:spacing w:after="0" w:line="240" w:lineRule="auto"/>
        <w:jc w:val="both"/>
        <w:rPr>
          <w:rFonts w:ascii="Arial" w:hAnsi="Arial" w:cs="Arial"/>
        </w:rPr>
      </w:pPr>
      <w:r w:rsidRPr="006244E4">
        <w:rPr>
          <w:rFonts w:ascii="Arial" w:hAnsi="Arial" w:cs="Arial"/>
        </w:rPr>
        <w:t>Each building used for business activities must pass an inspection by the Town of Saukville Building Inspector prior to the first use of the building for business activities.</w:t>
      </w:r>
    </w:p>
    <w:p w14:paraId="0E1D0198" w14:textId="77777777" w:rsidR="00986EA8" w:rsidRPr="006244E4" w:rsidRDefault="00986EA8" w:rsidP="00986EA8">
      <w:pPr>
        <w:spacing w:after="0" w:line="240" w:lineRule="auto"/>
        <w:ind w:left="1080"/>
        <w:jc w:val="both"/>
        <w:rPr>
          <w:rFonts w:ascii="Arial" w:hAnsi="Arial" w:cs="Arial"/>
        </w:rPr>
      </w:pPr>
    </w:p>
    <w:p w14:paraId="721FEAA8" w14:textId="77777777" w:rsidR="00EB3B0E" w:rsidRPr="006244E4" w:rsidRDefault="00EB3B0E" w:rsidP="005E5984">
      <w:pPr>
        <w:numPr>
          <w:ilvl w:val="0"/>
          <w:numId w:val="24"/>
        </w:numPr>
        <w:spacing w:after="0" w:line="240" w:lineRule="auto"/>
        <w:ind w:hanging="720"/>
        <w:contextualSpacing/>
        <w:jc w:val="both"/>
        <w:rPr>
          <w:rFonts w:ascii="Arial" w:hAnsi="Arial" w:cs="Arial"/>
        </w:rPr>
      </w:pPr>
      <w:r w:rsidRPr="006244E4">
        <w:rPr>
          <w:rFonts w:ascii="Arial" w:hAnsi="Arial" w:cs="Arial"/>
          <w:b/>
          <w:bCs/>
        </w:rPr>
        <w:t>Rural Event Facility Uses</w:t>
      </w:r>
      <w:r w:rsidRPr="006244E4">
        <w:rPr>
          <w:rFonts w:ascii="Arial" w:hAnsi="Arial" w:cs="Arial"/>
        </w:rPr>
        <w:t>. The non-agricultural activities are limited to the following: weddings, wedding receptions, private parties and corporate events.</w:t>
      </w:r>
    </w:p>
    <w:p w14:paraId="4D7A1143" w14:textId="77777777" w:rsidR="00EB3B0E" w:rsidRPr="006244E4" w:rsidRDefault="00EB3B0E" w:rsidP="005E5984">
      <w:pPr>
        <w:numPr>
          <w:ilvl w:val="1"/>
          <w:numId w:val="29"/>
        </w:numPr>
        <w:spacing w:after="160" w:line="259" w:lineRule="auto"/>
        <w:contextualSpacing/>
        <w:jc w:val="both"/>
        <w:rPr>
          <w:rFonts w:ascii="Arial" w:hAnsi="Arial" w:cs="Arial"/>
        </w:rPr>
      </w:pPr>
      <w:r w:rsidRPr="006244E4">
        <w:rPr>
          <w:rFonts w:ascii="Arial" w:hAnsi="Arial" w:cs="Arial"/>
        </w:rPr>
        <w:t xml:space="preserve">A maximum of one </w:t>
      </w:r>
      <w:r w:rsidRPr="006244E4">
        <w:rPr>
          <w:rFonts w:ascii="Arial" w:eastAsia="Times New Roman" w:hAnsi="Arial" w:cs="Arial"/>
        </w:rPr>
        <w:t>weddings/wedding reception</w:t>
      </w:r>
      <w:r w:rsidRPr="006244E4">
        <w:rPr>
          <w:rFonts w:ascii="Arial" w:hAnsi="Arial" w:cs="Arial"/>
        </w:rPr>
        <w:t xml:space="preserve"> may be held within each seven-day period beginning Monday and ending Sunday.</w:t>
      </w:r>
    </w:p>
    <w:p w14:paraId="5EF51646" w14:textId="77777777" w:rsidR="00EB3B0E" w:rsidRPr="006244E4" w:rsidRDefault="00EB3B0E" w:rsidP="005E5984">
      <w:pPr>
        <w:numPr>
          <w:ilvl w:val="1"/>
          <w:numId w:val="29"/>
        </w:numPr>
        <w:spacing w:after="160" w:line="259" w:lineRule="auto"/>
        <w:contextualSpacing/>
        <w:jc w:val="both"/>
        <w:rPr>
          <w:rFonts w:ascii="Arial" w:hAnsi="Arial" w:cs="Arial"/>
        </w:rPr>
      </w:pPr>
      <w:r w:rsidRPr="006244E4">
        <w:rPr>
          <w:rFonts w:ascii="Arial" w:hAnsi="Arial" w:cs="Arial"/>
        </w:rPr>
        <w:t>No more than</w:t>
      </w:r>
      <w:r w:rsidRPr="006244E4">
        <w:rPr>
          <w:rFonts w:ascii="Arial" w:hAnsi="Arial" w:cs="Arial"/>
          <w:bCs/>
        </w:rPr>
        <w:t xml:space="preserve"> 15</w:t>
      </w:r>
      <w:r w:rsidRPr="006244E4">
        <w:rPr>
          <w:rFonts w:ascii="Arial" w:hAnsi="Arial" w:cs="Arial"/>
        </w:rPr>
        <w:t xml:space="preserve"> </w:t>
      </w:r>
      <w:r w:rsidRPr="006244E4">
        <w:rPr>
          <w:rFonts w:ascii="Arial" w:eastAsia="Times New Roman" w:hAnsi="Arial" w:cs="Arial"/>
        </w:rPr>
        <w:t>weddings/wedding reception</w:t>
      </w:r>
      <w:r w:rsidRPr="006244E4">
        <w:rPr>
          <w:rFonts w:ascii="Arial" w:hAnsi="Arial" w:cs="Arial"/>
        </w:rPr>
        <w:t xml:space="preserve"> shall be conducted within a single calendar year. </w:t>
      </w:r>
    </w:p>
    <w:p w14:paraId="7B645A96" w14:textId="77777777" w:rsidR="00EB3B0E" w:rsidRPr="006244E4" w:rsidRDefault="00EB3B0E" w:rsidP="005E5984">
      <w:pPr>
        <w:numPr>
          <w:ilvl w:val="1"/>
          <w:numId w:val="29"/>
        </w:numPr>
        <w:spacing w:after="160" w:line="259" w:lineRule="auto"/>
        <w:contextualSpacing/>
        <w:jc w:val="both"/>
        <w:rPr>
          <w:rFonts w:ascii="Arial" w:hAnsi="Arial" w:cs="Arial"/>
        </w:rPr>
      </w:pPr>
      <w:r w:rsidRPr="006244E4">
        <w:rPr>
          <w:rFonts w:ascii="Arial" w:hAnsi="Arial" w:cs="Arial"/>
        </w:rPr>
        <w:t>No more than three</w:t>
      </w:r>
      <w:r w:rsidRPr="006244E4">
        <w:rPr>
          <w:rFonts w:ascii="Arial" w:hAnsi="Arial" w:cs="Arial"/>
          <w:b/>
        </w:rPr>
        <w:t xml:space="preserve"> </w:t>
      </w:r>
      <w:r w:rsidRPr="006244E4">
        <w:rPr>
          <w:rFonts w:ascii="Arial" w:hAnsi="Arial" w:cs="Arial"/>
        </w:rPr>
        <w:t xml:space="preserve">private parties and corporate events shall be conducted within a single seven-day week. </w:t>
      </w:r>
    </w:p>
    <w:p w14:paraId="53F4208E" w14:textId="77777777" w:rsidR="00EB3B0E" w:rsidRPr="006244E4" w:rsidRDefault="00EB3B0E" w:rsidP="005E5984">
      <w:pPr>
        <w:numPr>
          <w:ilvl w:val="1"/>
          <w:numId w:val="29"/>
        </w:numPr>
        <w:spacing w:after="160" w:line="259" w:lineRule="auto"/>
        <w:contextualSpacing/>
        <w:jc w:val="both"/>
        <w:rPr>
          <w:rFonts w:ascii="Arial" w:hAnsi="Arial" w:cs="Arial"/>
        </w:rPr>
      </w:pPr>
      <w:r w:rsidRPr="006244E4">
        <w:rPr>
          <w:rFonts w:ascii="Arial" w:hAnsi="Arial" w:cs="Arial"/>
        </w:rPr>
        <w:t xml:space="preserve">No more than </w:t>
      </w:r>
      <w:r w:rsidRPr="006244E4">
        <w:rPr>
          <w:rFonts w:ascii="Arial" w:hAnsi="Arial" w:cs="Arial"/>
          <w:bCs/>
        </w:rPr>
        <w:t xml:space="preserve">one </w:t>
      </w:r>
      <w:r w:rsidRPr="006244E4">
        <w:rPr>
          <w:rFonts w:ascii="Arial" w:hAnsi="Arial" w:cs="Arial"/>
        </w:rPr>
        <w:t xml:space="preserve">private party and corporate event shall be conducted within a single day. </w:t>
      </w:r>
    </w:p>
    <w:p w14:paraId="5791CF5C" w14:textId="77777777" w:rsidR="00EB3B0E" w:rsidRPr="006244E4" w:rsidRDefault="00EB3B0E" w:rsidP="005E5984">
      <w:pPr>
        <w:numPr>
          <w:ilvl w:val="1"/>
          <w:numId w:val="29"/>
        </w:numPr>
        <w:spacing w:after="0" w:line="240" w:lineRule="auto"/>
        <w:jc w:val="both"/>
        <w:rPr>
          <w:rFonts w:ascii="Arial" w:eastAsia="Times New Roman" w:hAnsi="Arial" w:cs="Arial"/>
        </w:rPr>
      </w:pPr>
      <w:r w:rsidRPr="006244E4">
        <w:rPr>
          <w:rFonts w:ascii="Arial" w:eastAsia="Times New Roman" w:hAnsi="Arial" w:cs="Arial"/>
        </w:rPr>
        <w:t>A private party or corporate event shall be limited to a total of 50 guests.</w:t>
      </w:r>
    </w:p>
    <w:p w14:paraId="0FCCEC38" w14:textId="09D2D4DA" w:rsidR="00EB3B0E" w:rsidRDefault="00EB3B0E" w:rsidP="005E5984">
      <w:pPr>
        <w:numPr>
          <w:ilvl w:val="1"/>
          <w:numId w:val="29"/>
        </w:numPr>
        <w:spacing w:after="0" w:line="240" w:lineRule="auto"/>
        <w:jc w:val="both"/>
        <w:rPr>
          <w:rFonts w:ascii="Arial" w:eastAsia="Times New Roman" w:hAnsi="Arial" w:cs="Arial"/>
        </w:rPr>
      </w:pPr>
      <w:r w:rsidRPr="006244E4">
        <w:rPr>
          <w:rFonts w:ascii="Arial" w:eastAsia="Times New Roman" w:hAnsi="Arial" w:cs="Arial"/>
        </w:rPr>
        <w:t xml:space="preserve">The Plan Commission reserves the right to limit the number of attendees that are allowed on the property during an event. </w:t>
      </w:r>
    </w:p>
    <w:p w14:paraId="783C69C0" w14:textId="77777777" w:rsidR="00986EA8" w:rsidRPr="006244E4" w:rsidRDefault="00986EA8" w:rsidP="00986EA8">
      <w:pPr>
        <w:spacing w:after="0" w:line="240" w:lineRule="auto"/>
        <w:ind w:left="1080"/>
        <w:jc w:val="both"/>
        <w:rPr>
          <w:rFonts w:ascii="Arial" w:eastAsia="Times New Roman" w:hAnsi="Arial" w:cs="Arial"/>
        </w:rPr>
      </w:pPr>
    </w:p>
    <w:p w14:paraId="438ED41F" w14:textId="77777777" w:rsidR="00EB3B0E" w:rsidRPr="006244E4" w:rsidRDefault="00EB3B0E" w:rsidP="005E5984">
      <w:pPr>
        <w:numPr>
          <w:ilvl w:val="0"/>
          <w:numId w:val="24"/>
        </w:numPr>
        <w:spacing w:after="160" w:line="259" w:lineRule="auto"/>
        <w:ind w:hanging="720"/>
        <w:contextualSpacing/>
        <w:jc w:val="both"/>
        <w:rPr>
          <w:rFonts w:ascii="Arial" w:hAnsi="Arial" w:cs="Arial"/>
          <w:b/>
          <w:bCs/>
        </w:rPr>
      </w:pPr>
      <w:r w:rsidRPr="006244E4">
        <w:rPr>
          <w:rFonts w:ascii="Arial" w:hAnsi="Arial" w:cs="Arial"/>
          <w:b/>
          <w:bCs/>
        </w:rPr>
        <w:t xml:space="preserve">Event Hours. </w:t>
      </w:r>
    </w:p>
    <w:p w14:paraId="596C7071" w14:textId="77777777" w:rsidR="00EB3B0E" w:rsidRPr="006244E4" w:rsidRDefault="00EB3B0E" w:rsidP="005E5984">
      <w:pPr>
        <w:numPr>
          <w:ilvl w:val="0"/>
          <w:numId w:val="30"/>
        </w:numPr>
        <w:spacing w:after="160" w:line="259" w:lineRule="auto"/>
        <w:ind w:left="1080"/>
        <w:contextualSpacing/>
        <w:jc w:val="both"/>
        <w:rPr>
          <w:rFonts w:ascii="Arial" w:hAnsi="Arial" w:cs="Arial"/>
        </w:rPr>
      </w:pPr>
      <w:r w:rsidRPr="006244E4">
        <w:rPr>
          <w:rFonts w:ascii="Arial" w:hAnsi="Arial" w:cs="Arial"/>
        </w:rPr>
        <w:t xml:space="preserve">Activities shall commence no earlier than 8:00 a.m. on the day of the event. </w:t>
      </w:r>
    </w:p>
    <w:p w14:paraId="30228E52" w14:textId="77777777" w:rsidR="00EB3B0E" w:rsidRPr="006244E4" w:rsidRDefault="00EB3B0E" w:rsidP="005E5984">
      <w:pPr>
        <w:numPr>
          <w:ilvl w:val="0"/>
          <w:numId w:val="30"/>
        </w:numPr>
        <w:spacing w:after="160" w:line="259" w:lineRule="auto"/>
        <w:ind w:left="1080"/>
        <w:contextualSpacing/>
        <w:jc w:val="both"/>
        <w:rPr>
          <w:rFonts w:ascii="Arial" w:hAnsi="Arial" w:cs="Arial"/>
        </w:rPr>
      </w:pPr>
      <w:r w:rsidRPr="006244E4">
        <w:rPr>
          <w:rFonts w:ascii="Arial" w:hAnsi="Arial" w:cs="Arial"/>
        </w:rPr>
        <w:t xml:space="preserve">All events must end by 11:30 p.m. </w:t>
      </w:r>
    </w:p>
    <w:p w14:paraId="016918B4" w14:textId="77777777" w:rsidR="00986EA8" w:rsidRDefault="00EB3B0E" w:rsidP="005E5984">
      <w:pPr>
        <w:numPr>
          <w:ilvl w:val="0"/>
          <w:numId w:val="30"/>
        </w:numPr>
        <w:spacing w:after="160" w:line="259" w:lineRule="auto"/>
        <w:ind w:left="1080"/>
        <w:contextualSpacing/>
        <w:jc w:val="both"/>
        <w:rPr>
          <w:rFonts w:ascii="Arial" w:hAnsi="Arial" w:cs="Arial"/>
        </w:rPr>
      </w:pPr>
      <w:r w:rsidRPr="006244E4">
        <w:rPr>
          <w:rFonts w:ascii="Arial" w:hAnsi="Arial" w:cs="Arial"/>
        </w:rPr>
        <w:t>Attendees must be off the premises by 12:00 a.m.</w:t>
      </w:r>
    </w:p>
    <w:p w14:paraId="38BAAF83" w14:textId="40B1D5EF" w:rsidR="00EB3B0E" w:rsidRPr="006244E4" w:rsidRDefault="00EB3B0E" w:rsidP="00986EA8">
      <w:pPr>
        <w:spacing w:after="160" w:line="259" w:lineRule="auto"/>
        <w:ind w:left="1080"/>
        <w:contextualSpacing/>
        <w:jc w:val="both"/>
        <w:rPr>
          <w:rFonts w:ascii="Arial" w:hAnsi="Arial" w:cs="Arial"/>
        </w:rPr>
      </w:pPr>
      <w:r w:rsidRPr="006244E4">
        <w:rPr>
          <w:rFonts w:ascii="Arial" w:hAnsi="Arial" w:cs="Arial"/>
        </w:rPr>
        <w:t xml:space="preserve"> </w:t>
      </w:r>
    </w:p>
    <w:p w14:paraId="6CEC189E" w14:textId="472CBBFB" w:rsidR="00EB3B0E" w:rsidRPr="006244E4" w:rsidRDefault="00EB3B0E" w:rsidP="005E5984">
      <w:pPr>
        <w:numPr>
          <w:ilvl w:val="0"/>
          <w:numId w:val="24"/>
        </w:numPr>
        <w:spacing w:after="0" w:line="240" w:lineRule="auto"/>
        <w:ind w:hanging="720"/>
        <w:contextualSpacing/>
        <w:jc w:val="both"/>
        <w:rPr>
          <w:rFonts w:ascii="Arial" w:hAnsi="Arial" w:cs="Arial"/>
        </w:rPr>
      </w:pPr>
      <w:r w:rsidRPr="006244E4">
        <w:rPr>
          <w:rFonts w:ascii="Arial" w:hAnsi="Arial" w:cs="Arial"/>
          <w:b/>
          <w:bCs/>
        </w:rPr>
        <w:t>Alcohol Sales</w:t>
      </w:r>
      <w:r w:rsidRPr="006244E4">
        <w:rPr>
          <w:rFonts w:ascii="Arial" w:hAnsi="Arial" w:cs="Arial"/>
        </w:rPr>
        <w:t xml:space="preserve">. The sale of alcohol is </w:t>
      </w:r>
      <w:r w:rsidRPr="00B16027">
        <w:rPr>
          <w:rFonts w:ascii="Arial" w:hAnsi="Arial" w:cs="Arial"/>
          <w:bCs/>
        </w:rPr>
        <w:t>prohibited on the premises. Cash bars are prohibited</w:t>
      </w:r>
      <w:r w:rsidR="00B16027">
        <w:rPr>
          <w:rFonts w:ascii="Arial" w:hAnsi="Arial" w:cs="Arial"/>
          <w:bCs/>
        </w:rPr>
        <w:t xml:space="preserve"> and must be c</w:t>
      </w:r>
      <w:r w:rsidRPr="00B16027">
        <w:rPr>
          <w:rFonts w:ascii="Arial" w:hAnsi="Arial" w:cs="Arial"/>
          <w:bCs/>
        </w:rPr>
        <w:t>onsistent with Wisconsin Law.</w:t>
      </w:r>
      <w:r w:rsidRPr="006244E4">
        <w:rPr>
          <w:rFonts w:ascii="Arial" w:hAnsi="Arial" w:cs="Arial"/>
        </w:rPr>
        <w:t xml:space="preserve"> </w:t>
      </w:r>
    </w:p>
    <w:p w14:paraId="3879520C" w14:textId="77777777" w:rsidR="00EB3B0E" w:rsidRPr="006244E4" w:rsidRDefault="00EB3B0E" w:rsidP="005E5984">
      <w:pPr>
        <w:numPr>
          <w:ilvl w:val="0"/>
          <w:numId w:val="25"/>
        </w:numPr>
        <w:autoSpaceDE w:val="0"/>
        <w:autoSpaceDN w:val="0"/>
        <w:adjustRightInd w:val="0"/>
        <w:spacing w:before="119" w:after="0" w:line="260" w:lineRule="exact"/>
        <w:ind w:hanging="720"/>
        <w:jc w:val="both"/>
        <w:rPr>
          <w:rFonts w:ascii="Arial" w:hAnsi="Arial" w:cs="Arial"/>
          <w:b/>
          <w:bCs/>
        </w:rPr>
      </w:pPr>
      <w:r w:rsidRPr="006244E4">
        <w:rPr>
          <w:rFonts w:ascii="Arial" w:hAnsi="Arial" w:cs="Arial"/>
          <w:b/>
          <w:bCs/>
        </w:rPr>
        <w:t xml:space="preserve">Parking. </w:t>
      </w:r>
    </w:p>
    <w:p w14:paraId="214D5886" w14:textId="77777777" w:rsidR="00EB3B0E" w:rsidRPr="006244E4" w:rsidRDefault="00EB3B0E" w:rsidP="005E5984">
      <w:pPr>
        <w:numPr>
          <w:ilvl w:val="0"/>
          <w:numId w:val="31"/>
        </w:numPr>
        <w:spacing w:after="0" w:line="240" w:lineRule="auto"/>
        <w:ind w:left="1080"/>
        <w:jc w:val="both"/>
        <w:rPr>
          <w:rFonts w:ascii="Arial" w:hAnsi="Arial" w:cs="Arial"/>
        </w:rPr>
      </w:pPr>
      <w:r w:rsidRPr="006244E4">
        <w:rPr>
          <w:rFonts w:ascii="Arial" w:eastAsia="Times New Roman" w:hAnsi="Arial" w:cs="Arial"/>
        </w:rPr>
        <w:t xml:space="preserve">The property owner must submit a parking plan to the Plan Commission for approval. The Commission approved parking plan could be as few as zero if the property if it is determined to be not to have sufficient space. </w:t>
      </w:r>
    </w:p>
    <w:p w14:paraId="2F49CF11" w14:textId="77777777" w:rsidR="00EB3B0E" w:rsidRPr="006244E4" w:rsidRDefault="00EB3B0E" w:rsidP="005E5984">
      <w:pPr>
        <w:numPr>
          <w:ilvl w:val="0"/>
          <w:numId w:val="31"/>
        </w:numPr>
        <w:spacing w:after="160" w:line="259" w:lineRule="auto"/>
        <w:ind w:left="1080"/>
        <w:contextualSpacing/>
        <w:jc w:val="both"/>
        <w:rPr>
          <w:rFonts w:ascii="Arial" w:hAnsi="Arial" w:cs="Arial"/>
        </w:rPr>
      </w:pPr>
      <w:r w:rsidRPr="006244E4">
        <w:rPr>
          <w:rFonts w:ascii="Arial" w:hAnsi="Arial" w:cs="Arial"/>
        </w:rPr>
        <w:t xml:space="preserve">Overnight camping is </w:t>
      </w:r>
      <w:r w:rsidRPr="006244E4">
        <w:rPr>
          <w:rFonts w:ascii="Arial" w:hAnsi="Arial" w:cs="Arial"/>
          <w:bCs/>
        </w:rPr>
        <w:t>prohibited.</w:t>
      </w:r>
    </w:p>
    <w:p w14:paraId="3D999678" w14:textId="37E573EE" w:rsidR="00EB3B0E" w:rsidRDefault="00EB3B0E" w:rsidP="005E5984">
      <w:pPr>
        <w:numPr>
          <w:ilvl w:val="0"/>
          <w:numId w:val="31"/>
        </w:numPr>
        <w:spacing w:after="160" w:line="259" w:lineRule="auto"/>
        <w:ind w:left="1080"/>
        <w:contextualSpacing/>
        <w:jc w:val="both"/>
        <w:rPr>
          <w:rFonts w:ascii="Arial" w:hAnsi="Arial" w:cs="Arial"/>
        </w:rPr>
      </w:pPr>
      <w:r w:rsidRPr="006244E4">
        <w:rPr>
          <w:rFonts w:ascii="Arial" w:hAnsi="Arial" w:cs="Arial"/>
        </w:rPr>
        <w:t>Parking and/or land disturbance in wetland areas on the premises is prohibited.</w:t>
      </w:r>
    </w:p>
    <w:p w14:paraId="789D3053" w14:textId="77777777" w:rsidR="00986EA8" w:rsidRDefault="00986EA8" w:rsidP="00986EA8">
      <w:pPr>
        <w:spacing w:after="160" w:line="259" w:lineRule="auto"/>
        <w:ind w:left="1080"/>
        <w:contextualSpacing/>
        <w:jc w:val="both"/>
        <w:rPr>
          <w:rFonts w:ascii="Arial" w:hAnsi="Arial" w:cs="Arial"/>
        </w:rPr>
      </w:pPr>
    </w:p>
    <w:p w14:paraId="482E4486" w14:textId="77777777" w:rsidR="00EB3B0E" w:rsidRPr="006244E4" w:rsidRDefault="00EB3B0E" w:rsidP="005E5984">
      <w:pPr>
        <w:numPr>
          <w:ilvl w:val="0"/>
          <w:numId w:val="26"/>
        </w:numPr>
        <w:autoSpaceDE w:val="0"/>
        <w:autoSpaceDN w:val="0"/>
        <w:adjustRightInd w:val="0"/>
        <w:spacing w:before="119" w:after="0" w:line="260" w:lineRule="exact"/>
        <w:ind w:hanging="720"/>
        <w:jc w:val="both"/>
        <w:rPr>
          <w:rFonts w:ascii="Arial" w:hAnsi="Arial" w:cs="Arial"/>
          <w:b/>
          <w:bCs/>
        </w:rPr>
      </w:pPr>
      <w:bookmarkStart w:id="94" w:name="_Hlk29085501"/>
      <w:r w:rsidRPr="006244E4">
        <w:rPr>
          <w:rFonts w:ascii="Arial" w:hAnsi="Arial" w:cs="Arial"/>
          <w:b/>
          <w:bCs/>
        </w:rPr>
        <w:t xml:space="preserve">Music. </w:t>
      </w:r>
    </w:p>
    <w:p w14:paraId="320794BC" w14:textId="77777777" w:rsidR="00EB3B0E" w:rsidRPr="006244E4" w:rsidRDefault="00EB3B0E" w:rsidP="005E5984">
      <w:pPr>
        <w:numPr>
          <w:ilvl w:val="0"/>
          <w:numId w:val="33"/>
        </w:numPr>
        <w:spacing w:after="160" w:line="259" w:lineRule="auto"/>
        <w:contextualSpacing/>
        <w:jc w:val="both"/>
        <w:rPr>
          <w:rFonts w:ascii="Arial" w:hAnsi="Arial" w:cs="Arial"/>
        </w:rPr>
      </w:pPr>
      <w:r w:rsidRPr="006244E4">
        <w:rPr>
          <w:rFonts w:ascii="Arial" w:hAnsi="Arial" w:cs="Arial"/>
        </w:rPr>
        <w:t xml:space="preserve">Amplified music is </w:t>
      </w:r>
      <w:r w:rsidRPr="006244E4">
        <w:rPr>
          <w:rFonts w:ascii="Arial" w:hAnsi="Arial" w:cs="Arial"/>
          <w:bCs/>
        </w:rPr>
        <w:t xml:space="preserve">prohibited </w:t>
      </w:r>
      <w:r w:rsidRPr="006244E4">
        <w:rPr>
          <w:rFonts w:ascii="Arial" w:hAnsi="Arial" w:cs="Arial"/>
        </w:rPr>
        <w:t xml:space="preserve">outside the barn structure. </w:t>
      </w:r>
    </w:p>
    <w:p w14:paraId="67E1B1C8" w14:textId="77777777" w:rsidR="00EB3B0E" w:rsidRPr="006244E4" w:rsidRDefault="00EB3B0E" w:rsidP="005E5984">
      <w:pPr>
        <w:numPr>
          <w:ilvl w:val="0"/>
          <w:numId w:val="33"/>
        </w:numPr>
        <w:spacing w:after="160" w:line="259" w:lineRule="auto"/>
        <w:contextualSpacing/>
        <w:jc w:val="both"/>
        <w:rPr>
          <w:rFonts w:ascii="Arial" w:hAnsi="Arial" w:cs="Arial"/>
        </w:rPr>
      </w:pPr>
      <w:r w:rsidRPr="006244E4">
        <w:rPr>
          <w:rFonts w:ascii="Arial" w:hAnsi="Arial" w:cs="Arial"/>
        </w:rPr>
        <w:t xml:space="preserve">All music must end by 11:00 p.m. </w:t>
      </w:r>
    </w:p>
    <w:p w14:paraId="586E3C6B" w14:textId="4153D4AB" w:rsidR="00EB3B0E" w:rsidRDefault="00EB3B0E" w:rsidP="005E5984">
      <w:pPr>
        <w:numPr>
          <w:ilvl w:val="0"/>
          <w:numId w:val="33"/>
        </w:numPr>
        <w:spacing w:after="160" w:line="259" w:lineRule="auto"/>
        <w:contextualSpacing/>
        <w:jc w:val="both"/>
        <w:rPr>
          <w:rFonts w:ascii="Arial" w:hAnsi="Arial" w:cs="Arial"/>
        </w:rPr>
      </w:pPr>
      <w:r w:rsidRPr="006244E4">
        <w:rPr>
          <w:rFonts w:ascii="Arial" w:hAnsi="Arial" w:cs="Arial"/>
        </w:rPr>
        <w:t xml:space="preserve">Non-amplified music is permitted outside the barn, but during daylight hours only. </w:t>
      </w:r>
    </w:p>
    <w:p w14:paraId="481268FB" w14:textId="77777777" w:rsidR="00986EA8" w:rsidRPr="006244E4" w:rsidRDefault="00986EA8" w:rsidP="00986EA8">
      <w:pPr>
        <w:spacing w:after="160" w:line="259" w:lineRule="auto"/>
        <w:ind w:left="1080"/>
        <w:contextualSpacing/>
        <w:jc w:val="both"/>
        <w:rPr>
          <w:rFonts w:ascii="Arial" w:hAnsi="Arial" w:cs="Arial"/>
        </w:rPr>
      </w:pPr>
    </w:p>
    <w:bookmarkEnd w:id="94"/>
    <w:p w14:paraId="1810AAE4" w14:textId="77777777" w:rsidR="00EB3B0E" w:rsidRPr="006244E4" w:rsidRDefault="00EB3B0E" w:rsidP="005E5984">
      <w:pPr>
        <w:numPr>
          <w:ilvl w:val="0"/>
          <w:numId w:val="27"/>
        </w:numPr>
        <w:autoSpaceDE w:val="0"/>
        <w:autoSpaceDN w:val="0"/>
        <w:adjustRightInd w:val="0"/>
        <w:spacing w:before="119" w:after="0" w:line="260" w:lineRule="exact"/>
        <w:ind w:hanging="720"/>
        <w:jc w:val="both"/>
        <w:rPr>
          <w:rFonts w:ascii="Arial" w:hAnsi="Arial" w:cs="Arial"/>
          <w:b/>
          <w:bCs/>
        </w:rPr>
      </w:pPr>
      <w:r w:rsidRPr="006244E4">
        <w:rPr>
          <w:rFonts w:ascii="Arial" w:hAnsi="Arial" w:cs="Arial"/>
          <w:b/>
          <w:bCs/>
        </w:rPr>
        <w:t xml:space="preserve">Rural Event-Related Temporary Structures. </w:t>
      </w:r>
    </w:p>
    <w:p w14:paraId="5278B462" w14:textId="77777777" w:rsidR="00EB3B0E" w:rsidRPr="006244E4" w:rsidRDefault="00EB3B0E" w:rsidP="005E5984">
      <w:pPr>
        <w:numPr>
          <w:ilvl w:val="0"/>
          <w:numId w:val="32"/>
        </w:numPr>
        <w:spacing w:after="160" w:line="259" w:lineRule="auto"/>
        <w:contextualSpacing/>
        <w:jc w:val="both"/>
        <w:rPr>
          <w:rFonts w:ascii="Arial" w:hAnsi="Arial" w:cs="Arial"/>
        </w:rPr>
      </w:pPr>
      <w:r w:rsidRPr="006244E4">
        <w:rPr>
          <w:rFonts w:ascii="Arial" w:hAnsi="Arial" w:cs="Arial"/>
        </w:rPr>
        <w:t xml:space="preserve">Temporary outdoor structures such as trailers, tents, portable toilets, lighting and other similar items specific to an event are permitted. </w:t>
      </w:r>
    </w:p>
    <w:p w14:paraId="7BACFF58" w14:textId="77777777" w:rsidR="00EB3B0E" w:rsidRPr="006244E4" w:rsidRDefault="00EB3B0E" w:rsidP="005E5984">
      <w:pPr>
        <w:numPr>
          <w:ilvl w:val="0"/>
          <w:numId w:val="32"/>
        </w:numPr>
        <w:spacing w:after="160" w:line="259" w:lineRule="auto"/>
        <w:contextualSpacing/>
        <w:jc w:val="both"/>
        <w:rPr>
          <w:rFonts w:ascii="Arial" w:hAnsi="Arial" w:cs="Arial"/>
        </w:rPr>
      </w:pPr>
      <w:r w:rsidRPr="006244E4">
        <w:rPr>
          <w:rFonts w:ascii="Arial" w:hAnsi="Arial" w:cs="Arial"/>
        </w:rPr>
        <w:t>All such temporary structures and items must be removed from the site by no more than 96 hours after the event has ended.</w:t>
      </w:r>
    </w:p>
    <w:p w14:paraId="36CCDAD1" w14:textId="71EF8F36" w:rsidR="00EB3B0E" w:rsidRDefault="00EB3B0E" w:rsidP="005E5984">
      <w:pPr>
        <w:numPr>
          <w:ilvl w:val="0"/>
          <w:numId w:val="32"/>
        </w:numPr>
        <w:spacing w:after="160" w:line="259" w:lineRule="auto"/>
        <w:contextualSpacing/>
        <w:jc w:val="both"/>
        <w:rPr>
          <w:rFonts w:ascii="Arial" w:hAnsi="Arial" w:cs="Arial"/>
        </w:rPr>
      </w:pPr>
      <w:r w:rsidRPr="006244E4">
        <w:rPr>
          <w:rFonts w:ascii="Arial" w:hAnsi="Arial" w:cs="Arial"/>
        </w:rPr>
        <w:t>These temporary structures shall be setback a minimum of 50 feet from adjacent residential use.</w:t>
      </w:r>
    </w:p>
    <w:p w14:paraId="0E560C06" w14:textId="77777777" w:rsidR="00986EA8" w:rsidRPr="006244E4" w:rsidRDefault="00986EA8" w:rsidP="00986EA8">
      <w:pPr>
        <w:spacing w:after="160" w:line="259" w:lineRule="auto"/>
        <w:ind w:left="1080"/>
        <w:contextualSpacing/>
        <w:jc w:val="both"/>
        <w:rPr>
          <w:rFonts w:ascii="Arial" w:hAnsi="Arial" w:cs="Arial"/>
        </w:rPr>
      </w:pPr>
    </w:p>
    <w:p w14:paraId="6BF3438A" w14:textId="77777777" w:rsidR="00EB3B0E" w:rsidRPr="006244E4" w:rsidRDefault="00EB3B0E" w:rsidP="005E5984">
      <w:pPr>
        <w:numPr>
          <w:ilvl w:val="0"/>
          <w:numId w:val="40"/>
        </w:numPr>
        <w:autoSpaceDE w:val="0"/>
        <w:autoSpaceDN w:val="0"/>
        <w:adjustRightInd w:val="0"/>
        <w:spacing w:before="119" w:after="0" w:line="260" w:lineRule="exact"/>
        <w:ind w:hanging="720"/>
        <w:jc w:val="both"/>
        <w:rPr>
          <w:rFonts w:ascii="Arial" w:hAnsi="Arial" w:cs="Arial"/>
        </w:rPr>
      </w:pPr>
      <w:r w:rsidRPr="006244E4">
        <w:rPr>
          <w:rFonts w:ascii="Arial" w:hAnsi="Arial" w:cs="Arial"/>
          <w:b/>
          <w:bCs/>
        </w:rPr>
        <w:t>Signage.</w:t>
      </w:r>
      <w:r w:rsidRPr="006244E4">
        <w:rPr>
          <w:rFonts w:ascii="Arial" w:hAnsi="Arial" w:cs="Arial"/>
        </w:rPr>
        <w:t xml:space="preserve"> All signage must meet the applicable Town of Saukville ordinances and have the proper permit.</w:t>
      </w:r>
    </w:p>
    <w:p w14:paraId="6E72E723" w14:textId="77777777" w:rsidR="00EB3B0E" w:rsidRPr="009359A0" w:rsidRDefault="00EB3B0E" w:rsidP="005E5984">
      <w:pPr>
        <w:numPr>
          <w:ilvl w:val="0"/>
          <w:numId w:val="40"/>
        </w:numPr>
        <w:tabs>
          <w:tab w:val="left" w:pos="720"/>
        </w:tabs>
        <w:kinsoku w:val="0"/>
        <w:overflowPunct w:val="0"/>
        <w:autoSpaceDE w:val="0"/>
        <w:autoSpaceDN w:val="0"/>
        <w:adjustRightInd w:val="0"/>
        <w:spacing w:before="119" w:after="0" w:line="240" w:lineRule="auto"/>
        <w:ind w:hanging="720"/>
        <w:jc w:val="both"/>
        <w:outlineLvl w:val="5"/>
        <w:rPr>
          <w:rFonts w:ascii="Arial" w:hAnsi="Arial" w:cs="Arial"/>
          <w:b/>
          <w:bCs/>
        </w:rPr>
      </w:pPr>
      <w:r w:rsidRPr="006244E4">
        <w:rPr>
          <w:rFonts w:ascii="Arial" w:hAnsi="Arial" w:cs="Arial"/>
          <w:b/>
          <w:bCs/>
        </w:rPr>
        <w:t xml:space="preserve">Compliance with All Applicable Local, State, and Federal Regulations. </w:t>
      </w:r>
      <w:r w:rsidRPr="006244E4">
        <w:rPr>
          <w:rFonts w:ascii="Arial" w:hAnsi="Arial" w:cs="Arial"/>
        </w:rPr>
        <w:t xml:space="preserve">The applicant shall certify that they will meet all applicable local, state, and federal regulations related to Rural Event Facility, including all applicable local and state fire </w:t>
      </w:r>
      <w:r w:rsidRPr="009359A0">
        <w:rPr>
          <w:rFonts w:ascii="Arial" w:hAnsi="Arial" w:cs="Arial"/>
        </w:rPr>
        <w:t>safety and sanitation regulations.</w:t>
      </w:r>
    </w:p>
    <w:p w14:paraId="491A1A08" w14:textId="77777777" w:rsidR="00EB3B0E" w:rsidRPr="009359A0" w:rsidRDefault="00EB3B0E" w:rsidP="002732EE">
      <w:pPr>
        <w:tabs>
          <w:tab w:val="left" w:pos="240"/>
        </w:tabs>
        <w:kinsoku w:val="0"/>
        <w:overflowPunct w:val="0"/>
        <w:autoSpaceDE w:val="0"/>
        <w:autoSpaceDN w:val="0"/>
        <w:adjustRightInd w:val="0"/>
        <w:spacing w:after="0" w:line="240" w:lineRule="auto"/>
        <w:jc w:val="both"/>
        <w:outlineLvl w:val="5"/>
        <w:rPr>
          <w:rFonts w:ascii="Arial" w:hAnsi="Arial" w:cs="Arial"/>
          <w:b/>
          <w:bCs/>
        </w:rPr>
      </w:pPr>
    </w:p>
    <w:p w14:paraId="0965898A" w14:textId="003D5419" w:rsidR="00EB3B0E" w:rsidRPr="009359A0" w:rsidRDefault="00EB3B0E" w:rsidP="002732EE">
      <w:pPr>
        <w:autoSpaceDE w:val="0"/>
        <w:autoSpaceDN w:val="0"/>
        <w:adjustRightInd w:val="0"/>
        <w:spacing w:after="0" w:line="240" w:lineRule="auto"/>
        <w:jc w:val="both"/>
        <w:rPr>
          <w:rFonts w:ascii="Arial" w:hAnsi="Arial" w:cs="Arial"/>
          <w:b/>
          <w:bCs/>
        </w:rPr>
      </w:pPr>
      <w:r w:rsidRPr="009359A0">
        <w:rPr>
          <w:rFonts w:ascii="Arial" w:hAnsi="Arial" w:cs="Arial"/>
          <w:b/>
          <w:bCs/>
        </w:rPr>
        <w:t xml:space="preserve">SECTION </w:t>
      </w:r>
      <w:r w:rsidR="00A43733">
        <w:rPr>
          <w:rFonts w:ascii="Arial" w:hAnsi="Arial" w:cs="Arial"/>
          <w:b/>
          <w:bCs/>
        </w:rPr>
        <w:t>16.</w:t>
      </w:r>
      <w:r w:rsidRPr="009359A0">
        <w:rPr>
          <w:rFonts w:ascii="Arial" w:hAnsi="Arial" w:cs="Arial"/>
          <w:b/>
          <w:bCs/>
        </w:rPr>
        <w:t>65</w:t>
      </w:r>
      <w:r w:rsidRPr="009359A0">
        <w:rPr>
          <w:rFonts w:ascii="Arial" w:hAnsi="Arial" w:cs="Arial"/>
          <w:b/>
          <w:bCs/>
        </w:rPr>
        <w:tab/>
      </w:r>
    </w:p>
    <w:p w14:paraId="175A2470" w14:textId="63C54AB9" w:rsidR="00EB3B0E" w:rsidRPr="006244E4" w:rsidRDefault="00B90926" w:rsidP="002732EE">
      <w:pPr>
        <w:autoSpaceDE w:val="0"/>
        <w:autoSpaceDN w:val="0"/>
        <w:adjustRightInd w:val="0"/>
        <w:spacing w:after="0" w:line="240" w:lineRule="auto"/>
        <w:jc w:val="both"/>
        <w:rPr>
          <w:rFonts w:ascii="Arial" w:hAnsi="Arial" w:cs="Arial"/>
          <w:b/>
          <w:bCs/>
        </w:rPr>
      </w:pPr>
      <w:r>
        <w:rPr>
          <w:rFonts w:ascii="Arial" w:hAnsi="Arial" w:cs="Arial"/>
          <w:b/>
          <w:bCs/>
        </w:rPr>
        <w:t xml:space="preserve">SG </w:t>
      </w:r>
      <w:r w:rsidR="00B97F44" w:rsidRPr="00986EA8">
        <w:rPr>
          <w:rFonts w:ascii="Arial" w:hAnsi="Arial" w:cs="Arial"/>
          <w:b/>
          <w:bCs/>
        </w:rPr>
        <w:t xml:space="preserve">NON-METALLIC MINING </w:t>
      </w:r>
      <w:r w:rsidR="00EB3B0E" w:rsidRPr="009359A0">
        <w:rPr>
          <w:rFonts w:ascii="Arial" w:hAnsi="Arial" w:cs="Arial"/>
          <w:b/>
          <w:bCs/>
        </w:rPr>
        <w:t>OPERATIONS</w:t>
      </w:r>
    </w:p>
    <w:p w14:paraId="7834A417" w14:textId="77777777" w:rsidR="00EB3B0E" w:rsidRPr="006244E4" w:rsidRDefault="00EB3B0E" w:rsidP="002732EE">
      <w:pPr>
        <w:autoSpaceDE w:val="0"/>
        <w:autoSpaceDN w:val="0"/>
        <w:adjustRightInd w:val="0"/>
        <w:spacing w:after="0" w:line="240" w:lineRule="auto"/>
        <w:jc w:val="both"/>
        <w:rPr>
          <w:rFonts w:ascii="Arial" w:hAnsi="Arial" w:cs="Arial"/>
          <w:b/>
          <w:bCs/>
        </w:rPr>
      </w:pPr>
    </w:p>
    <w:p w14:paraId="16880A88" w14:textId="2C99147C" w:rsidR="00EB3B0E" w:rsidRPr="006244E4" w:rsidRDefault="00EB3B0E" w:rsidP="002732EE">
      <w:pPr>
        <w:autoSpaceDE w:val="0"/>
        <w:autoSpaceDN w:val="0"/>
        <w:adjustRightInd w:val="0"/>
        <w:spacing w:after="0" w:line="240" w:lineRule="auto"/>
        <w:jc w:val="both"/>
        <w:rPr>
          <w:rFonts w:ascii="Arial" w:hAnsi="Arial" w:cs="Arial"/>
        </w:rPr>
      </w:pPr>
      <w:r w:rsidRPr="006244E4">
        <w:rPr>
          <w:rFonts w:ascii="Arial" w:hAnsi="Arial" w:cs="Arial"/>
        </w:rPr>
        <w:t xml:space="preserve">When applying for a </w:t>
      </w:r>
      <w:r w:rsidR="00706865">
        <w:rPr>
          <w:rFonts w:ascii="Arial" w:hAnsi="Arial" w:cs="Arial"/>
        </w:rPr>
        <w:t>conditional use permit</w:t>
      </w:r>
      <w:r w:rsidRPr="006244E4">
        <w:rPr>
          <w:rFonts w:ascii="Arial" w:hAnsi="Arial" w:cs="Arial"/>
        </w:rPr>
        <w:t xml:space="preserve">, the applicant shall meet the following </w:t>
      </w:r>
      <w:r w:rsidR="00706865">
        <w:rPr>
          <w:rFonts w:ascii="Arial" w:hAnsi="Arial" w:cs="Arial"/>
        </w:rPr>
        <w:t>standards</w:t>
      </w:r>
      <w:r w:rsidRPr="006244E4">
        <w:rPr>
          <w:rFonts w:ascii="Arial" w:hAnsi="Arial" w:cs="Arial"/>
        </w:rPr>
        <w:t xml:space="preserve"> and provide the following plans and information in </w:t>
      </w:r>
      <w:r w:rsidR="00706865">
        <w:rPr>
          <w:rFonts w:ascii="Arial" w:hAnsi="Arial" w:cs="Arial"/>
        </w:rPr>
        <w:t>addition to what</w:t>
      </w:r>
      <w:r w:rsidRPr="006244E4">
        <w:rPr>
          <w:rFonts w:ascii="Arial" w:hAnsi="Arial" w:cs="Arial"/>
        </w:rPr>
        <w:t xml:space="preserve"> is otherwise required for a Conditional Use Permit</w:t>
      </w:r>
      <w:r w:rsidR="00706865">
        <w:rPr>
          <w:rFonts w:ascii="Arial" w:hAnsi="Arial" w:cs="Arial"/>
        </w:rPr>
        <w:t>:</w:t>
      </w:r>
    </w:p>
    <w:p w14:paraId="7C08C6C3" w14:textId="46BBF8A2" w:rsidR="00EB3B0E" w:rsidRPr="006244E4" w:rsidRDefault="00EB3B0E" w:rsidP="005E5984">
      <w:pPr>
        <w:numPr>
          <w:ilvl w:val="0"/>
          <w:numId w:val="232"/>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b/>
          <w:bCs/>
        </w:rPr>
        <w:t>Use Restricted</w:t>
      </w:r>
      <w:r w:rsidRPr="006244E4">
        <w:rPr>
          <w:rFonts w:ascii="Arial" w:hAnsi="Arial" w:cs="Arial"/>
        </w:rPr>
        <w:t xml:space="preserve">. </w:t>
      </w:r>
      <w:r w:rsidR="00B97F44" w:rsidRPr="00986EA8">
        <w:rPr>
          <w:rFonts w:ascii="Arial" w:hAnsi="Arial" w:cs="Arial"/>
        </w:rPr>
        <w:t>Non-metallic mining</w:t>
      </w:r>
      <w:r w:rsidR="00B97F44">
        <w:rPr>
          <w:rFonts w:ascii="Arial" w:hAnsi="Arial" w:cs="Arial"/>
        </w:rPr>
        <w:t xml:space="preserve"> </w:t>
      </w:r>
      <w:r w:rsidRPr="006244E4">
        <w:rPr>
          <w:rFonts w:ascii="Arial" w:hAnsi="Arial" w:cs="Arial"/>
        </w:rPr>
        <w:t xml:space="preserve">operations shall include only the removal of sand and/or gravel from the earth by mechanical means. The quarrying of solid stone is prohibited as are any removal operations which </w:t>
      </w:r>
      <w:r w:rsidRPr="00706865">
        <w:rPr>
          <w:rFonts w:ascii="Arial" w:hAnsi="Arial" w:cs="Arial"/>
        </w:rPr>
        <w:t>propose to utilize</w:t>
      </w:r>
      <w:r w:rsidRPr="006244E4">
        <w:rPr>
          <w:rFonts w:ascii="Arial" w:hAnsi="Arial" w:cs="Arial"/>
        </w:rPr>
        <w:t xml:space="preserve"> blasting</w:t>
      </w:r>
      <w:r w:rsidR="00150BA3">
        <w:rPr>
          <w:rFonts w:ascii="Arial" w:hAnsi="Arial" w:cs="Arial"/>
        </w:rPr>
        <w:t xml:space="preserve"> </w:t>
      </w:r>
      <w:r w:rsidRPr="006244E4">
        <w:rPr>
          <w:rFonts w:ascii="Arial" w:hAnsi="Arial" w:cs="Arial"/>
        </w:rPr>
        <w:t>or ripping, and all on-site processing including, but not limited to, washing</w:t>
      </w:r>
      <w:r w:rsidR="00706865">
        <w:rPr>
          <w:rFonts w:ascii="Arial" w:hAnsi="Arial" w:cs="Arial"/>
        </w:rPr>
        <w:t>,</w:t>
      </w:r>
      <w:r w:rsidRPr="006244E4">
        <w:rPr>
          <w:rFonts w:ascii="Arial" w:hAnsi="Arial" w:cs="Arial"/>
        </w:rPr>
        <w:t xml:space="preserve"> sorting, crushing, screening, sizing, or dewatering.</w:t>
      </w:r>
    </w:p>
    <w:p w14:paraId="77BE325A" w14:textId="651E9979" w:rsidR="00EB3B0E" w:rsidRPr="006244E4" w:rsidRDefault="00EB3B0E" w:rsidP="005E5984">
      <w:pPr>
        <w:numPr>
          <w:ilvl w:val="0"/>
          <w:numId w:val="232"/>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b/>
          <w:bCs/>
        </w:rPr>
        <w:t>Conditional Use Permit Required</w:t>
      </w:r>
      <w:r w:rsidR="00013270">
        <w:rPr>
          <w:rFonts w:ascii="Arial" w:hAnsi="Arial" w:cs="Arial"/>
        </w:rPr>
        <w:t>.</w:t>
      </w:r>
      <w:r w:rsidR="00013270" w:rsidRPr="006244E4">
        <w:rPr>
          <w:rFonts w:ascii="Arial" w:hAnsi="Arial" w:cs="Arial"/>
        </w:rPr>
        <w:t xml:space="preserve"> </w:t>
      </w:r>
      <w:r w:rsidRPr="006244E4">
        <w:rPr>
          <w:rFonts w:ascii="Arial" w:hAnsi="Arial" w:cs="Arial"/>
        </w:rPr>
        <w:t>Co</w:t>
      </w:r>
      <w:r w:rsidRPr="00150BA3">
        <w:rPr>
          <w:rFonts w:ascii="Arial" w:hAnsi="Arial" w:cs="Arial"/>
        </w:rPr>
        <w:t xml:space="preserve">nditional </w:t>
      </w:r>
      <w:r w:rsidR="00150BA3" w:rsidRPr="00150BA3">
        <w:rPr>
          <w:rFonts w:ascii="Arial" w:hAnsi="Arial" w:cs="Arial"/>
        </w:rPr>
        <w:t>Use Permits</w:t>
      </w:r>
      <w:r w:rsidRPr="00150BA3">
        <w:rPr>
          <w:rFonts w:ascii="Arial" w:hAnsi="Arial" w:cs="Arial"/>
        </w:rPr>
        <w:t xml:space="preserve"> for </w:t>
      </w:r>
      <w:r w:rsidR="00B97F44" w:rsidRPr="00150BA3">
        <w:rPr>
          <w:rFonts w:ascii="Arial" w:hAnsi="Arial" w:cs="Arial"/>
        </w:rPr>
        <w:t>non-metallic mining</w:t>
      </w:r>
      <w:r w:rsidRPr="00150BA3">
        <w:rPr>
          <w:rFonts w:ascii="Arial" w:hAnsi="Arial" w:cs="Arial"/>
        </w:rPr>
        <w:t xml:space="preserve"> operations shall be in effect for such period of time and subject to those conditions set forth in that permit; provided, however, any such conditional use</w:t>
      </w:r>
      <w:r w:rsidR="00E14792" w:rsidRPr="00150BA3">
        <w:rPr>
          <w:rFonts w:ascii="Arial" w:hAnsi="Arial" w:cs="Arial"/>
        </w:rPr>
        <w:t xml:space="preserve"> </w:t>
      </w:r>
      <w:r w:rsidRPr="00150BA3">
        <w:rPr>
          <w:rFonts w:ascii="Arial" w:hAnsi="Arial" w:cs="Arial"/>
        </w:rPr>
        <w:t>permit shall terminate upon failure of the permittee to comply with the Town Ordinance requiring annual Quarrying Permits.</w:t>
      </w:r>
    </w:p>
    <w:p w14:paraId="569EAF4A" w14:textId="38EADBFC" w:rsidR="00EB3B0E" w:rsidRPr="006244E4" w:rsidRDefault="00EB3B0E" w:rsidP="005E5984">
      <w:pPr>
        <w:numPr>
          <w:ilvl w:val="0"/>
          <w:numId w:val="232"/>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b/>
          <w:bCs/>
        </w:rPr>
        <w:t>Applica</w:t>
      </w:r>
      <w:r w:rsidRPr="00B97F44">
        <w:rPr>
          <w:rFonts w:ascii="Arial" w:hAnsi="Arial" w:cs="Arial"/>
          <w:b/>
          <w:bCs/>
        </w:rPr>
        <w:t xml:space="preserve">tion for a Conditional Use </w:t>
      </w:r>
      <w:r w:rsidRPr="00150BA3">
        <w:rPr>
          <w:rFonts w:ascii="Arial" w:hAnsi="Arial" w:cs="Arial"/>
          <w:b/>
          <w:bCs/>
        </w:rPr>
        <w:t xml:space="preserve">Permit for </w:t>
      </w:r>
      <w:r w:rsidR="00150BA3" w:rsidRPr="00150BA3">
        <w:rPr>
          <w:rFonts w:ascii="Arial" w:hAnsi="Arial" w:cs="Arial"/>
          <w:b/>
          <w:bCs/>
        </w:rPr>
        <w:t>N</w:t>
      </w:r>
      <w:r w:rsidR="00B97F44" w:rsidRPr="00150BA3">
        <w:rPr>
          <w:rFonts w:ascii="Arial" w:hAnsi="Arial" w:cs="Arial"/>
          <w:b/>
          <w:bCs/>
        </w:rPr>
        <w:t>on-</w:t>
      </w:r>
      <w:r w:rsidR="00150BA3" w:rsidRPr="00150BA3">
        <w:rPr>
          <w:rFonts w:ascii="Arial" w:hAnsi="Arial" w:cs="Arial"/>
          <w:b/>
          <w:bCs/>
        </w:rPr>
        <w:t>M</w:t>
      </w:r>
      <w:r w:rsidR="00B97F44" w:rsidRPr="00150BA3">
        <w:rPr>
          <w:rFonts w:ascii="Arial" w:hAnsi="Arial" w:cs="Arial"/>
          <w:b/>
          <w:bCs/>
        </w:rPr>
        <w:t xml:space="preserve">etallic </w:t>
      </w:r>
      <w:r w:rsidR="00150BA3" w:rsidRPr="00150BA3">
        <w:rPr>
          <w:rFonts w:ascii="Arial" w:hAnsi="Arial" w:cs="Arial"/>
          <w:b/>
          <w:bCs/>
        </w:rPr>
        <w:t>M</w:t>
      </w:r>
      <w:r w:rsidR="00B97F44" w:rsidRPr="00150BA3">
        <w:rPr>
          <w:rFonts w:ascii="Arial" w:hAnsi="Arial" w:cs="Arial"/>
          <w:b/>
          <w:bCs/>
        </w:rPr>
        <w:t>ining</w:t>
      </w:r>
      <w:r w:rsidRPr="00150BA3">
        <w:rPr>
          <w:rFonts w:ascii="Arial" w:hAnsi="Arial" w:cs="Arial"/>
        </w:rPr>
        <w:t>.</w:t>
      </w:r>
      <w:r w:rsidR="00150BA3">
        <w:rPr>
          <w:rFonts w:ascii="Arial" w:hAnsi="Arial" w:cs="Arial"/>
        </w:rPr>
        <w:t xml:space="preserve">  </w:t>
      </w:r>
      <w:r w:rsidRPr="00150BA3">
        <w:rPr>
          <w:rFonts w:ascii="Arial" w:hAnsi="Arial" w:cs="Arial"/>
        </w:rPr>
        <w:t xml:space="preserve">Applications for a conditional use permit for a </w:t>
      </w:r>
      <w:r w:rsidR="00B97F44" w:rsidRPr="00150BA3">
        <w:rPr>
          <w:rFonts w:ascii="Arial" w:hAnsi="Arial" w:cs="Arial"/>
        </w:rPr>
        <w:t xml:space="preserve">non-metallic mining </w:t>
      </w:r>
      <w:r w:rsidRPr="00150BA3">
        <w:rPr>
          <w:rFonts w:ascii="Arial" w:hAnsi="Arial" w:cs="Arial"/>
        </w:rPr>
        <w:t>operation shall be submitted to the Town Clerk as set forth under</w:t>
      </w:r>
      <w:r w:rsidR="00013270" w:rsidRPr="00150BA3">
        <w:rPr>
          <w:rFonts w:ascii="Arial" w:hAnsi="Arial" w:cs="Arial"/>
        </w:rPr>
        <w:t xml:space="preserve"> Section 20.03</w:t>
      </w:r>
      <w:r w:rsidRPr="00150BA3">
        <w:rPr>
          <w:rFonts w:ascii="Arial" w:hAnsi="Arial" w:cs="Arial"/>
        </w:rPr>
        <w:t>.</w:t>
      </w:r>
      <w:r w:rsidR="00CE699B">
        <w:rPr>
          <w:rFonts w:ascii="Arial" w:hAnsi="Arial" w:cs="Arial"/>
        </w:rPr>
        <w:t xml:space="preserve">  </w:t>
      </w:r>
      <w:r w:rsidRPr="00150BA3">
        <w:rPr>
          <w:rFonts w:ascii="Arial" w:hAnsi="Arial" w:cs="Arial"/>
        </w:rPr>
        <w:t>In addition</w:t>
      </w:r>
      <w:r w:rsidR="00CE699B">
        <w:rPr>
          <w:rFonts w:ascii="Arial" w:hAnsi="Arial" w:cs="Arial"/>
        </w:rPr>
        <w:t>,</w:t>
      </w:r>
      <w:r w:rsidRPr="00150BA3">
        <w:rPr>
          <w:rFonts w:ascii="Arial" w:hAnsi="Arial" w:cs="Arial"/>
        </w:rPr>
        <w:t xml:space="preserve"> said application for a Conditional Use Permit shall be accompanied by a fee as set by the Town Board to defray the cost of notification, holding of public hearings, administrative processing and inspection of such applications; a detailed description of all aspects of the proposed operation; list of equipment, machinery and structures which may be used the source, quantity, and disposition of water to be used, if any; a legal description of the proposed site; a topographic map of the site and the area abutting the site, to the nearest public road right-of-way or a minimum distance of 300 feet on all sides of the site drawn at a minimum vertical contour interval of five feet and showing all existing and proposed private access roads, the depth of all existing and proposed excavations, and all pertinent natural features of the proposed site, including but not limited to streams, wetland, forested land; and a restoration plan.</w:t>
      </w:r>
    </w:p>
    <w:p w14:paraId="20B788D2" w14:textId="786C76D6" w:rsidR="00EB3B0E" w:rsidRPr="006244E4" w:rsidRDefault="00EB3B0E" w:rsidP="005E5984">
      <w:pPr>
        <w:numPr>
          <w:ilvl w:val="0"/>
          <w:numId w:val="232"/>
        </w:numPr>
        <w:autoSpaceDE w:val="0"/>
        <w:autoSpaceDN w:val="0"/>
        <w:adjustRightInd w:val="0"/>
        <w:spacing w:before="119" w:after="0" w:line="240" w:lineRule="auto"/>
        <w:ind w:left="720" w:hanging="720"/>
        <w:jc w:val="both"/>
        <w:rPr>
          <w:rFonts w:ascii="Arial" w:hAnsi="Arial" w:cs="Arial"/>
        </w:rPr>
      </w:pPr>
      <w:r w:rsidRPr="006244E4">
        <w:rPr>
          <w:rFonts w:ascii="Arial" w:hAnsi="Arial" w:cs="Arial"/>
          <w:b/>
          <w:bCs/>
        </w:rPr>
        <w:t>Referral and Public Hearing</w:t>
      </w:r>
      <w:r w:rsidRPr="006244E4">
        <w:rPr>
          <w:rFonts w:ascii="Arial" w:hAnsi="Arial" w:cs="Arial"/>
        </w:rPr>
        <w:t xml:space="preserve">. Application for Conditional Use Permits for </w:t>
      </w:r>
      <w:r w:rsidR="00B97F44" w:rsidRPr="00986EA8">
        <w:rPr>
          <w:rFonts w:ascii="Arial" w:hAnsi="Arial" w:cs="Arial"/>
        </w:rPr>
        <w:t>non-metallic mining</w:t>
      </w:r>
      <w:r w:rsidRPr="006244E4">
        <w:rPr>
          <w:rFonts w:ascii="Arial" w:hAnsi="Arial" w:cs="Arial"/>
        </w:rPr>
        <w:t xml:space="preserve"> operations shall be referred to the Plan Commission for public hearing and the Commission shall report </w:t>
      </w:r>
      <w:r w:rsidR="009C51D6">
        <w:rPr>
          <w:rFonts w:ascii="Arial" w:hAnsi="Arial" w:cs="Arial"/>
        </w:rPr>
        <w:t>b</w:t>
      </w:r>
      <w:r w:rsidRPr="006244E4">
        <w:rPr>
          <w:rFonts w:ascii="Arial" w:hAnsi="Arial" w:cs="Arial"/>
        </w:rPr>
        <w:t>ack to</w:t>
      </w:r>
      <w:r w:rsidRPr="006244E4">
        <w:rPr>
          <w:rFonts w:ascii="Arial" w:hAnsi="Arial" w:cs="Arial"/>
          <w:i/>
          <w:iCs/>
        </w:rPr>
        <w:t xml:space="preserve"> </w:t>
      </w:r>
      <w:r w:rsidRPr="006244E4">
        <w:rPr>
          <w:rFonts w:ascii="Arial" w:hAnsi="Arial" w:cs="Arial"/>
        </w:rPr>
        <w:t xml:space="preserve">the Town Board with its recommendation within 60 days after the public hearing. </w:t>
      </w:r>
      <w:r w:rsidR="009C51D6">
        <w:rPr>
          <w:rFonts w:ascii="Arial" w:hAnsi="Arial" w:cs="Arial"/>
        </w:rPr>
        <w:t>T</w:t>
      </w:r>
      <w:r w:rsidRPr="006244E4">
        <w:rPr>
          <w:rFonts w:ascii="Arial" w:hAnsi="Arial" w:cs="Arial"/>
        </w:rPr>
        <w:t>he Plan Commission shall conduct such public hearing within 60 days after referral</w:t>
      </w:r>
      <w:r w:rsidR="009C51D6">
        <w:rPr>
          <w:rFonts w:ascii="Arial" w:hAnsi="Arial" w:cs="Arial"/>
        </w:rPr>
        <w:t>. T</w:t>
      </w:r>
      <w:r w:rsidRPr="006244E4">
        <w:rPr>
          <w:rFonts w:ascii="Arial" w:hAnsi="Arial" w:cs="Arial"/>
        </w:rPr>
        <w:t>he Plan Commission shall fix a reasonable time and place for the hearing and publish a Class Two notice thereof. In addition, written notice of the public hearing shall be delivered by first class mail or shall be hand delivered by courier to</w:t>
      </w:r>
      <w:r w:rsidRPr="006244E4">
        <w:rPr>
          <w:rFonts w:ascii="Arial" w:hAnsi="Arial" w:cs="Arial"/>
          <w:i/>
          <w:iCs/>
        </w:rPr>
        <w:t xml:space="preserve"> </w:t>
      </w:r>
      <w:r w:rsidRPr="006244E4">
        <w:rPr>
          <w:rFonts w:ascii="Arial" w:hAnsi="Arial" w:cs="Arial"/>
        </w:rPr>
        <w:t xml:space="preserve">all owners of the property within </w:t>
      </w:r>
      <w:r w:rsidR="00A74E0B">
        <w:rPr>
          <w:rFonts w:ascii="Arial" w:hAnsi="Arial" w:cs="Arial"/>
        </w:rPr>
        <w:t>one-half</w:t>
      </w:r>
      <w:r w:rsidRPr="006244E4">
        <w:rPr>
          <w:rFonts w:ascii="Arial" w:hAnsi="Arial" w:cs="Arial"/>
        </w:rPr>
        <w:t xml:space="preserve"> mile of the proposed </w:t>
      </w:r>
      <w:r w:rsidR="00B97F44" w:rsidRPr="00986EA8">
        <w:rPr>
          <w:rFonts w:ascii="Arial" w:hAnsi="Arial" w:cs="Arial"/>
        </w:rPr>
        <w:t>non-metallic mining</w:t>
      </w:r>
      <w:r w:rsidR="00B97F44" w:rsidRPr="006244E4">
        <w:rPr>
          <w:rFonts w:ascii="Arial" w:hAnsi="Arial" w:cs="Arial"/>
        </w:rPr>
        <w:t xml:space="preserve"> </w:t>
      </w:r>
      <w:r w:rsidRPr="006244E4">
        <w:rPr>
          <w:rFonts w:ascii="Arial" w:hAnsi="Arial" w:cs="Arial"/>
        </w:rPr>
        <w:t>operation. Substantial compliance with the notice requirements of this Section shall be deemed sufficient.</w:t>
      </w:r>
    </w:p>
    <w:p w14:paraId="3C089916" w14:textId="6407FF2D" w:rsidR="00EB3B0E" w:rsidRPr="006244E4" w:rsidRDefault="00EB3B0E" w:rsidP="005E5984">
      <w:pPr>
        <w:numPr>
          <w:ilvl w:val="0"/>
          <w:numId w:val="232"/>
        </w:numPr>
        <w:autoSpaceDE w:val="0"/>
        <w:autoSpaceDN w:val="0"/>
        <w:adjustRightInd w:val="0"/>
        <w:spacing w:before="119" w:after="0" w:line="240" w:lineRule="auto"/>
        <w:ind w:left="720" w:hanging="720"/>
        <w:jc w:val="both"/>
        <w:rPr>
          <w:rFonts w:ascii="Arial" w:hAnsi="Arial" w:cs="Arial"/>
          <w:b/>
          <w:bCs/>
        </w:rPr>
      </w:pPr>
      <w:r w:rsidRPr="006244E4">
        <w:rPr>
          <w:rFonts w:ascii="Arial" w:hAnsi="Arial" w:cs="Arial"/>
          <w:b/>
          <w:bCs/>
        </w:rPr>
        <w:t>Town Board Action.</w:t>
      </w:r>
      <w:r w:rsidRPr="006244E4">
        <w:rPr>
          <w:rFonts w:ascii="Arial" w:hAnsi="Arial" w:cs="Arial"/>
        </w:rPr>
        <w:t xml:space="preserve"> The Town Board shall, within 60 days after receipt of the recommendation from the Plan Commission issue or deny a Conditional Use Permit for the proposed </w:t>
      </w:r>
      <w:r w:rsidR="00B97F44" w:rsidRPr="00986EA8">
        <w:rPr>
          <w:rFonts w:ascii="Arial" w:hAnsi="Arial" w:cs="Arial"/>
        </w:rPr>
        <w:t>non-metallic mining</w:t>
      </w:r>
      <w:r w:rsidR="00B97F44" w:rsidRPr="006244E4">
        <w:rPr>
          <w:rFonts w:ascii="Arial" w:hAnsi="Arial" w:cs="Arial"/>
        </w:rPr>
        <w:t xml:space="preserve"> </w:t>
      </w:r>
      <w:r w:rsidRPr="006244E4">
        <w:rPr>
          <w:rFonts w:ascii="Arial" w:hAnsi="Arial" w:cs="Arial"/>
        </w:rPr>
        <w:t xml:space="preserve">operation. The determination shall be based upon all relevant factors, including but not limited to those standards set forth under </w:t>
      </w:r>
      <w:bookmarkStart w:id="95" w:name="_Hlk29199284"/>
      <w:r w:rsidRPr="00F077A5">
        <w:rPr>
          <w:rFonts w:ascii="Arial" w:hAnsi="Arial" w:cs="Arial"/>
        </w:rPr>
        <w:t xml:space="preserve">Section </w:t>
      </w:r>
      <w:r w:rsidR="00013270" w:rsidRPr="00F077A5">
        <w:rPr>
          <w:rFonts w:ascii="Arial" w:hAnsi="Arial" w:cs="Arial"/>
        </w:rPr>
        <w:t>20.03</w:t>
      </w:r>
      <w:r w:rsidR="00013270" w:rsidRPr="00013270">
        <w:rPr>
          <w:rFonts w:ascii="Arial" w:hAnsi="Arial" w:cs="Arial"/>
        </w:rPr>
        <w:t xml:space="preserve"> </w:t>
      </w:r>
      <w:bookmarkEnd w:id="95"/>
      <w:r w:rsidRPr="006244E4">
        <w:rPr>
          <w:rFonts w:ascii="Arial" w:hAnsi="Arial" w:cs="Arial"/>
        </w:rPr>
        <w:t xml:space="preserve">as well as the following: </w:t>
      </w:r>
    </w:p>
    <w:p w14:paraId="30E5AEB2" w14:textId="1C39A03C" w:rsidR="00EB3B0E" w:rsidRPr="006244E4" w:rsidRDefault="00EB3B0E" w:rsidP="005E5984">
      <w:pPr>
        <w:numPr>
          <w:ilvl w:val="0"/>
          <w:numId w:val="235"/>
        </w:numPr>
        <w:spacing w:after="0" w:line="240" w:lineRule="auto"/>
        <w:jc w:val="both"/>
        <w:rPr>
          <w:rFonts w:ascii="Arial" w:hAnsi="Arial" w:cs="Arial"/>
        </w:rPr>
      </w:pPr>
      <w:r w:rsidRPr="006244E4">
        <w:rPr>
          <w:rFonts w:ascii="Arial" w:hAnsi="Arial" w:cs="Arial"/>
        </w:rPr>
        <w:t>The effect of the proposed operation on existing roads and traffic movement in terms of adequacy, safety, and efficiency</w:t>
      </w:r>
      <w:r w:rsidR="00C46593">
        <w:rPr>
          <w:rFonts w:ascii="Arial" w:hAnsi="Arial" w:cs="Arial"/>
        </w:rPr>
        <w:t>.</w:t>
      </w:r>
      <w:r w:rsidRPr="006244E4">
        <w:rPr>
          <w:rFonts w:ascii="Arial" w:hAnsi="Arial" w:cs="Arial"/>
        </w:rPr>
        <w:t xml:space="preserve"> </w:t>
      </w:r>
    </w:p>
    <w:p w14:paraId="766BA400" w14:textId="3DF6839A" w:rsidR="00EB3B0E" w:rsidRPr="006244E4" w:rsidRDefault="00EB3B0E" w:rsidP="005E5984">
      <w:pPr>
        <w:numPr>
          <w:ilvl w:val="0"/>
          <w:numId w:val="235"/>
        </w:numPr>
        <w:spacing w:after="0" w:line="240" w:lineRule="auto"/>
        <w:jc w:val="both"/>
        <w:rPr>
          <w:rFonts w:ascii="Arial" w:hAnsi="Arial" w:cs="Arial"/>
        </w:rPr>
      </w:pPr>
      <w:r w:rsidRPr="006244E4">
        <w:rPr>
          <w:rFonts w:ascii="Arial" w:hAnsi="Arial" w:cs="Arial"/>
        </w:rPr>
        <w:t>The effect of the proposed operation on drainage and water supply; the possibility of soil erosion as a result of the proposed operation</w:t>
      </w:r>
      <w:r w:rsidR="00C46593">
        <w:rPr>
          <w:rFonts w:ascii="Arial" w:hAnsi="Arial" w:cs="Arial"/>
        </w:rPr>
        <w:t>.</w:t>
      </w:r>
      <w:r w:rsidRPr="006244E4">
        <w:rPr>
          <w:rFonts w:ascii="Arial" w:hAnsi="Arial" w:cs="Arial"/>
        </w:rPr>
        <w:t xml:space="preserve"> </w:t>
      </w:r>
    </w:p>
    <w:p w14:paraId="1A7F7CD4" w14:textId="77777777" w:rsidR="00EB3B0E" w:rsidRPr="006244E4" w:rsidRDefault="00EB3B0E" w:rsidP="005E5984">
      <w:pPr>
        <w:numPr>
          <w:ilvl w:val="0"/>
          <w:numId w:val="235"/>
        </w:numPr>
        <w:spacing w:after="0" w:line="240" w:lineRule="auto"/>
        <w:jc w:val="both"/>
        <w:rPr>
          <w:rFonts w:ascii="Arial" w:hAnsi="Arial" w:cs="Arial"/>
        </w:rPr>
      </w:pPr>
      <w:r w:rsidRPr="006244E4">
        <w:rPr>
          <w:rFonts w:ascii="Arial" w:hAnsi="Arial" w:cs="Arial"/>
        </w:rPr>
        <w:t xml:space="preserve">The degree and effect of dust or noise as a result of the proposed operation; </w:t>
      </w:r>
    </w:p>
    <w:p w14:paraId="27E488FD" w14:textId="05858773" w:rsidR="00EB3B0E" w:rsidRPr="006244E4" w:rsidRDefault="00EB3B0E" w:rsidP="005E5984">
      <w:pPr>
        <w:numPr>
          <w:ilvl w:val="0"/>
          <w:numId w:val="235"/>
        </w:numPr>
        <w:spacing w:after="0" w:line="240" w:lineRule="auto"/>
        <w:jc w:val="both"/>
        <w:rPr>
          <w:rFonts w:ascii="Arial" w:hAnsi="Arial" w:cs="Arial"/>
        </w:rPr>
      </w:pPr>
      <w:r w:rsidRPr="006244E4">
        <w:rPr>
          <w:rFonts w:ascii="Arial" w:hAnsi="Arial" w:cs="Arial"/>
        </w:rPr>
        <w:t>The practical possibility of restoration of the site</w:t>
      </w:r>
      <w:r w:rsidR="00C46593">
        <w:rPr>
          <w:rFonts w:ascii="Arial" w:hAnsi="Arial" w:cs="Arial"/>
        </w:rPr>
        <w:t>.</w:t>
      </w:r>
    </w:p>
    <w:p w14:paraId="05681FB1" w14:textId="7E3CB864" w:rsidR="00EB3B0E" w:rsidRPr="006244E4" w:rsidRDefault="00EB3B0E" w:rsidP="005E5984">
      <w:pPr>
        <w:numPr>
          <w:ilvl w:val="0"/>
          <w:numId w:val="235"/>
        </w:numPr>
        <w:spacing w:after="0" w:line="240" w:lineRule="auto"/>
        <w:jc w:val="both"/>
        <w:rPr>
          <w:rFonts w:ascii="Arial" w:hAnsi="Arial" w:cs="Arial"/>
        </w:rPr>
      </w:pPr>
      <w:r w:rsidRPr="006244E4">
        <w:rPr>
          <w:rFonts w:ascii="Arial" w:hAnsi="Arial" w:cs="Arial"/>
        </w:rPr>
        <w:t>The effect of the proposed operation on the natural beauty, character, tax base, land value and land uses in the area</w:t>
      </w:r>
      <w:r w:rsidR="00C46593">
        <w:rPr>
          <w:rFonts w:ascii="Arial" w:hAnsi="Arial" w:cs="Arial"/>
        </w:rPr>
        <w:t>.</w:t>
      </w:r>
      <w:r w:rsidRPr="006244E4">
        <w:rPr>
          <w:rFonts w:ascii="Arial" w:hAnsi="Arial" w:cs="Arial"/>
        </w:rPr>
        <w:t xml:space="preserve"> </w:t>
      </w:r>
    </w:p>
    <w:p w14:paraId="63B5E0D5" w14:textId="77777777" w:rsidR="00924AF5" w:rsidRDefault="00EB3B0E" w:rsidP="005E5984">
      <w:pPr>
        <w:numPr>
          <w:ilvl w:val="0"/>
          <w:numId w:val="235"/>
        </w:numPr>
        <w:spacing w:after="0" w:line="240" w:lineRule="auto"/>
        <w:jc w:val="both"/>
        <w:rPr>
          <w:rFonts w:ascii="Arial" w:hAnsi="Arial" w:cs="Arial"/>
        </w:rPr>
      </w:pPr>
      <w:r w:rsidRPr="006244E4">
        <w:rPr>
          <w:rFonts w:ascii="Arial" w:hAnsi="Arial" w:cs="Arial"/>
        </w:rPr>
        <w:t>Particular consideration for future residential use.</w:t>
      </w:r>
    </w:p>
    <w:p w14:paraId="06946B3F" w14:textId="6B16C5F9" w:rsidR="00EB3B0E" w:rsidRPr="006244E4" w:rsidRDefault="00EB3B0E" w:rsidP="00924AF5">
      <w:pPr>
        <w:spacing w:after="0" w:line="240" w:lineRule="auto"/>
        <w:ind w:left="1080"/>
        <w:jc w:val="both"/>
        <w:rPr>
          <w:rFonts w:ascii="Arial" w:hAnsi="Arial" w:cs="Arial"/>
        </w:rPr>
      </w:pPr>
      <w:r w:rsidRPr="006244E4">
        <w:rPr>
          <w:rFonts w:ascii="Arial" w:hAnsi="Arial" w:cs="Arial"/>
        </w:rPr>
        <w:t xml:space="preserve"> </w:t>
      </w:r>
    </w:p>
    <w:p w14:paraId="06E30E3B" w14:textId="77777777" w:rsidR="00EB3B0E" w:rsidRPr="006244E4" w:rsidRDefault="00EB3B0E" w:rsidP="002732EE">
      <w:pPr>
        <w:spacing w:line="240" w:lineRule="auto"/>
        <w:ind w:left="720"/>
        <w:jc w:val="both"/>
        <w:rPr>
          <w:rFonts w:ascii="Arial" w:hAnsi="Arial" w:cs="Arial"/>
          <w:b/>
          <w:bCs/>
        </w:rPr>
      </w:pPr>
      <w:r w:rsidRPr="006244E4">
        <w:rPr>
          <w:rFonts w:ascii="Arial" w:hAnsi="Arial" w:cs="Arial"/>
        </w:rPr>
        <w:t xml:space="preserve">Town Board determination regarding the issuance or denial of a renewal of a conditional use permit shall be based particularly on the evaluation of the effect of the continuance of the use in relation to changing conditions in the area. Where renewal is denied, the reason for denial shall be presented to the applicant in writing. </w:t>
      </w:r>
    </w:p>
    <w:p w14:paraId="56BAD854" w14:textId="77777777" w:rsidR="00272BBA" w:rsidRDefault="00272BBA">
      <w:pPr>
        <w:rPr>
          <w:rFonts w:ascii="Arial" w:hAnsi="Arial" w:cs="Arial"/>
          <w:b/>
          <w:bCs/>
        </w:rPr>
      </w:pPr>
      <w:r>
        <w:rPr>
          <w:rFonts w:ascii="Arial" w:hAnsi="Arial" w:cs="Arial"/>
          <w:b/>
          <w:bCs/>
        </w:rPr>
        <w:br w:type="page"/>
      </w:r>
    </w:p>
    <w:p w14:paraId="4FA5A5B4" w14:textId="2C4E6664" w:rsidR="00EB3B0E" w:rsidRPr="006244E4" w:rsidRDefault="00EB3B0E" w:rsidP="005E5984">
      <w:pPr>
        <w:numPr>
          <w:ilvl w:val="0"/>
          <w:numId w:val="232"/>
        </w:numPr>
        <w:autoSpaceDE w:val="0"/>
        <w:autoSpaceDN w:val="0"/>
        <w:adjustRightInd w:val="0"/>
        <w:spacing w:before="119" w:after="0" w:line="240" w:lineRule="auto"/>
        <w:ind w:left="720" w:hanging="720"/>
        <w:jc w:val="both"/>
        <w:rPr>
          <w:rFonts w:ascii="Arial" w:hAnsi="Arial" w:cs="Arial"/>
          <w:b/>
          <w:bCs/>
        </w:rPr>
      </w:pPr>
      <w:r w:rsidRPr="006244E4">
        <w:rPr>
          <w:rFonts w:ascii="Arial" w:hAnsi="Arial" w:cs="Arial"/>
          <w:b/>
          <w:bCs/>
        </w:rPr>
        <w:t>Performance Standards.</w:t>
      </w:r>
    </w:p>
    <w:p w14:paraId="20D2D40B" w14:textId="77777777" w:rsidR="00EB3B0E" w:rsidRPr="006244E4" w:rsidRDefault="00EB3B0E" w:rsidP="002732EE">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r>
      <w:r w:rsidRPr="006244E4">
        <w:rPr>
          <w:rFonts w:ascii="Arial" w:hAnsi="Arial" w:cs="Arial"/>
          <w:b/>
          <w:bCs/>
        </w:rPr>
        <w:t>Location.</w:t>
      </w:r>
    </w:p>
    <w:p w14:paraId="531D61D1" w14:textId="4A21F7AE" w:rsidR="00EB3B0E" w:rsidRPr="006244E4" w:rsidRDefault="00EB3B0E" w:rsidP="005E5984">
      <w:pPr>
        <w:numPr>
          <w:ilvl w:val="0"/>
          <w:numId w:val="233"/>
        </w:numPr>
        <w:spacing w:after="0" w:line="240" w:lineRule="auto"/>
        <w:jc w:val="both"/>
        <w:rPr>
          <w:rFonts w:ascii="Arial" w:hAnsi="Arial" w:cs="Arial"/>
        </w:rPr>
      </w:pPr>
      <w:r w:rsidRPr="006244E4">
        <w:rPr>
          <w:rFonts w:ascii="Arial" w:hAnsi="Arial" w:cs="Arial"/>
        </w:rPr>
        <w:t xml:space="preserve">A </w:t>
      </w:r>
      <w:r w:rsidR="009345F9" w:rsidRPr="00986EA8">
        <w:rPr>
          <w:rFonts w:ascii="Arial" w:hAnsi="Arial" w:cs="Arial"/>
        </w:rPr>
        <w:t>non-metallic mining</w:t>
      </w:r>
      <w:r w:rsidR="009345F9" w:rsidRPr="006244E4">
        <w:rPr>
          <w:rFonts w:ascii="Arial" w:hAnsi="Arial" w:cs="Arial"/>
        </w:rPr>
        <w:t xml:space="preserve"> </w:t>
      </w:r>
      <w:r w:rsidRPr="006244E4">
        <w:rPr>
          <w:rFonts w:ascii="Arial" w:hAnsi="Arial" w:cs="Arial"/>
        </w:rPr>
        <w:t>use</w:t>
      </w:r>
      <w:r w:rsidR="009345F9">
        <w:rPr>
          <w:rFonts w:ascii="Arial" w:hAnsi="Arial" w:cs="Arial"/>
        </w:rPr>
        <w:t xml:space="preserve"> </w:t>
      </w:r>
      <w:r w:rsidRPr="006244E4">
        <w:rPr>
          <w:rFonts w:ascii="Arial" w:hAnsi="Arial" w:cs="Arial"/>
        </w:rPr>
        <w:t xml:space="preserve">shall take direct access via a road meeting the requirements of </w:t>
      </w:r>
      <w:r w:rsidR="00013270" w:rsidRPr="00F077A5">
        <w:rPr>
          <w:rFonts w:ascii="Arial" w:hAnsi="Arial" w:cs="Arial"/>
        </w:rPr>
        <w:t xml:space="preserve">Section </w:t>
      </w:r>
      <w:r w:rsidR="00A43733" w:rsidRPr="00F077A5">
        <w:rPr>
          <w:rFonts w:ascii="Arial" w:hAnsi="Arial" w:cs="Arial"/>
        </w:rPr>
        <w:t>16.</w:t>
      </w:r>
      <w:r w:rsidR="00013270" w:rsidRPr="00F077A5">
        <w:rPr>
          <w:rFonts w:ascii="Arial" w:hAnsi="Arial" w:cs="Arial"/>
        </w:rPr>
        <w:t>F5</w:t>
      </w:r>
      <w:r w:rsidR="00013270" w:rsidRPr="00013270">
        <w:rPr>
          <w:rFonts w:ascii="Arial" w:hAnsi="Arial" w:cs="Arial"/>
        </w:rPr>
        <w:t xml:space="preserve"> </w:t>
      </w:r>
      <w:r w:rsidRPr="006244E4">
        <w:rPr>
          <w:rFonts w:ascii="Arial" w:hAnsi="Arial" w:cs="Arial"/>
        </w:rPr>
        <w:t>below.</w:t>
      </w:r>
    </w:p>
    <w:p w14:paraId="293E7521" w14:textId="156A1569" w:rsidR="00EB3B0E" w:rsidRPr="006244E4" w:rsidRDefault="00EB3B0E" w:rsidP="005E5984">
      <w:pPr>
        <w:numPr>
          <w:ilvl w:val="0"/>
          <w:numId w:val="233"/>
        </w:numPr>
        <w:spacing w:after="0" w:line="240" w:lineRule="auto"/>
        <w:jc w:val="both"/>
        <w:rPr>
          <w:rFonts w:ascii="Arial" w:hAnsi="Arial" w:cs="Arial"/>
        </w:rPr>
      </w:pPr>
      <w:r w:rsidRPr="006244E4">
        <w:rPr>
          <w:rFonts w:ascii="Arial" w:hAnsi="Arial" w:cs="Arial"/>
        </w:rPr>
        <w:t xml:space="preserve">No </w:t>
      </w:r>
      <w:r w:rsidR="009345F9" w:rsidRPr="00CE699B">
        <w:rPr>
          <w:rFonts w:ascii="Arial" w:hAnsi="Arial" w:cs="Arial"/>
        </w:rPr>
        <w:t xml:space="preserve">non-metallic mining </w:t>
      </w:r>
      <w:r w:rsidRPr="00CE699B">
        <w:rPr>
          <w:rFonts w:ascii="Arial" w:hAnsi="Arial" w:cs="Arial"/>
        </w:rPr>
        <w:t>extraction</w:t>
      </w:r>
      <w:r w:rsidRPr="006244E4">
        <w:rPr>
          <w:rFonts w:ascii="Arial" w:hAnsi="Arial" w:cs="Arial"/>
        </w:rPr>
        <w:t xml:space="preserve"> operation shall be located in a wetland or 100-year recurrence interval floodplain.</w:t>
      </w:r>
    </w:p>
    <w:p w14:paraId="5C204389" w14:textId="359D016C" w:rsidR="00EB3B0E" w:rsidRPr="006244E4" w:rsidRDefault="00EB3B0E" w:rsidP="005E5984">
      <w:pPr>
        <w:numPr>
          <w:ilvl w:val="0"/>
          <w:numId w:val="233"/>
        </w:numPr>
        <w:spacing w:after="0" w:line="240" w:lineRule="auto"/>
        <w:jc w:val="both"/>
        <w:rPr>
          <w:rFonts w:ascii="Arial" w:hAnsi="Arial" w:cs="Arial"/>
        </w:rPr>
      </w:pPr>
      <w:r w:rsidRPr="006244E4">
        <w:rPr>
          <w:rFonts w:ascii="Arial" w:hAnsi="Arial" w:cs="Arial"/>
        </w:rPr>
        <w:t xml:space="preserve">The exterior wall elevation of a </w:t>
      </w:r>
      <w:r w:rsidR="003E6090">
        <w:rPr>
          <w:rFonts w:ascii="Arial" w:hAnsi="Arial" w:cs="Arial"/>
        </w:rPr>
        <w:t>non-metallic mining</w:t>
      </w:r>
      <w:r w:rsidRPr="006244E4">
        <w:rPr>
          <w:rFonts w:ascii="Arial" w:hAnsi="Arial" w:cs="Arial"/>
        </w:rPr>
        <w:t xml:space="preserve"> extraction use shall be at least. four feet above the 100-year recurrence interval flood elevation.</w:t>
      </w:r>
    </w:p>
    <w:p w14:paraId="5CCBC2B9" w14:textId="21C42BBF" w:rsidR="00EB3B0E" w:rsidRPr="006244E4" w:rsidRDefault="00EB3B0E" w:rsidP="002732EE">
      <w:pPr>
        <w:autoSpaceDE w:val="0"/>
        <w:autoSpaceDN w:val="0"/>
        <w:adjustRightInd w:val="0"/>
        <w:spacing w:after="0" w:line="240" w:lineRule="auto"/>
        <w:ind w:left="1080" w:hanging="360"/>
        <w:jc w:val="both"/>
        <w:rPr>
          <w:rFonts w:ascii="Arial" w:hAnsi="Arial" w:cs="Arial"/>
        </w:rPr>
      </w:pPr>
      <w:r w:rsidRPr="006244E4">
        <w:rPr>
          <w:rFonts w:ascii="Arial" w:hAnsi="Arial" w:cs="Arial"/>
        </w:rPr>
        <w:t>2.</w:t>
      </w:r>
      <w:r w:rsidRPr="006244E4">
        <w:rPr>
          <w:rFonts w:ascii="Arial" w:hAnsi="Arial" w:cs="Arial"/>
        </w:rPr>
        <w:tab/>
      </w:r>
      <w:r w:rsidRPr="006244E4">
        <w:rPr>
          <w:rFonts w:ascii="Arial" w:hAnsi="Arial" w:cs="Arial"/>
          <w:b/>
          <w:bCs/>
        </w:rPr>
        <w:t>Operations</w:t>
      </w:r>
      <w:r w:rsidRPr="006244E4">
        <w:rPr>
          <w:rFonts w:ascii="Arial" w:hAnsi="Arial" w:cs="Arial"/>
        </w:rPr>
        <w:t xml:space="preserve">. </w:t>
      </w:r>
      <w:r w:rsidR="009345F9" w:rsidRPr="00986EA8">
        <w:rPr>
          <w:rFonts w:ascii="Arial" w:hAnsi="Arial" w:cs="Arial"/>
        </w:rPr>
        <w:t>Non-metallic mining</w:t>
      </w:r>
      <w:r w:rsidR="009345F9" w:rsidRPr="006244E4">
        <w:rPr>
          <w:rFonts w:ascii="Arial" w:hAnsi="Arial" w:cs="Arial"/>
        </w:rPr>
        <w:t xml:space="preserve"> </w:t>
      </w:r>
      <w:r w:rsidRPr="006244E4">
        <w:rPr>
          <w:rFonts w:ascii="Arial" w:hAnsi="Arial" w:cs="Arial"/>
        </w:rPr>
        <w:t>removal operations shall meet all development and performance standards of this Chapter and all other applicable local; state, and</w:t>
      </w:r>
    </w:p>
    <w:p w14:paraId="0FFA18E3" w14:textId="45922F67" w:rsidR="00EB3B0E" w:rsidRDefault="00EB3B0E" w:rsidP="002732EE">
      <w:pPr>
        <w:autoSpaceDE w:val="0"/>
        <w:autoSpaceDN w:val="0"/>
        <w:adjustRightInd w:val="0"/>
        <w:spacing w:after="0" w:line="240" w:lineRule="auto"/>
        <w:ind w:left="1080"/>
        <w:jc w:val="both"/>
        <w:rPr>
          <w:rFonts w:ascii="Arial" w:hAnsi="Arial" w:cs="Arial"/>
        </w:rPr>
      </w:pPr>
      <w:r w:rsidRPr="006244E4">
        <w:rPr>
          <w:rFonts w:ascii="Arial" w:hAnsi="Arial" w:cs="Arial"/>
        </w:rPr>
        <w:t>federal regulations.</w:t>
      </w:r>
    </w:p>
    <w:p w14:paraId="0899829A" w14:textId="77777777" w:rsidR="00EB3B0E" w:rsidRPr="006244E4" w:rsidRDefault="00EB3B0E" w:rsidP="002732EE">
      <w:pPr>
        <w:autoSpaceDE w:val="0"/>
        <w:autoSpaceDN w:val="0"/>
        <w:adjustRightInd w:val="0"/>
        <w:spacing w:after="0" w:line="240" w:lineRule="auto"/>
        <w:ind w:left="1080" w:hanging="360"/>
        <w:jc w:val="both"/>
        <w:rPr>
          <w:rFonts w:ascii="Arial" w:hAnsi="Arial" w:cs="Arial"/>
          <w:b/>
          <w:bCs/>
        </w:rPr>
      </w:pPr>
      <w:r w:rsidRPr="006244E4">
        <w:rPr>
          <w:rFonts w:ascii="Arial" w:hAnsi="Arial" w:cs="Arial"/>
        </w:rPr>
        <w:t xml:space="preserve">3. </w:t>
      </w:r>
      <w:r w:rsidRPr="006244E4">
        <w:rPr>
          <w:rFonts w:ascii="Arial" w:hAnsi="Arial" w:cs="Arial"/>
        </w:rPr>
        <w:tab/>
      </w:r>
      <w:r w:rsidRPr="006244E4">
        <w:rPr>
          <w:rFonts w:ascii="Arial" w:hAnsi="Arial" w:cs="Arial"/>
          <w:b/>
          <w:bCs/>
        </w:rPr>
        <w:t>Minimum Required Setbacks.</w:t>
      </w:r>
    </w:p>
    <w:p w14:paraId="04340206" w14:textId="77777777" w:rsidR="00EB3B0E" w:rsidRPr="006244E4" w:rsidRDefault="00EB3B0E" w:rsidP="005E5984">
      <w:pPr>
        <w:numPr>
          <w:ilvl w:val="0"/>
          <w:numId w:val="234"/>
        </w:numPr>
        <w:autoSpaceDE w:val="0"/>
        <w:autoSpaceDN w:val="0"/>
        <w:adjustRightInd w:val="0"/>
        <w:spacing w:before="119" w:after="0" w:line="240" w:lineRule="auto"/>
        <w:jc w:val="both"/>
        <w:rPr>
          <w:rFonts w:ascii="Arial" w:hAnsi="Arial" w:cs="Arial"/>
        </w:rPr>
      </w:pPr>
      <w:r w:rsidRPr="006244E4">
        <w:rPr>
          <w:rFonts w:ascii="Arial" w:hAnsi="Arial" w:cs="Arial"/>
        </w:rPr>
        <w:t>The excavation or extraction use wall shall not be located within 125 feet from any public street right-of-way.</w:t>
      </w:r>
    </w:p>
    <w:p w14:paraId="5A3E5CDF" w14:textId="47F2889E" w:rsidR="00EB3B0E" w:rsidRPr="006244E4" w:rsidRDefault="00EB3B0E" w:rsidP="005E5984">
      <w:pPr>
        <w:numPr>
          <w:ilvl w:val="0"/>
          <w:numId w:val="234"/>
        </w:numPr>
        <w:autoSpaceDE w:val="0"/>
        <w:autoSpaceDN w:val="0"/>
        <w:adjustRightInd w:val="0"/>
        <w:spacing w:before="119" w:after="0" w:line="240" w:lineRule="auto"/>
        <w:jc w:val="both"/>
        <w:rPr>
          <w:rFonts w:ascii="Arial" w:hAnsi="Arial" w:cs="Arial"/>
        </w:rPr>
      </w:pPr>
      <w:r w:rsidRPr="006244E4">
        <w:rPr>
          <w:rFonts w:ascii="Arial" w:hAnsi="Arial" w:cs="Arial"/>
        </w:rPr>
        <w:t xml:space="preserve">The setbacks listed in </w:t>
      </w:r>
      <w:r w:rsidRPr="005B3B17">
        <w:rPr>
          <w:rFonts w:ascii="Arial" w:hAnsi="Arial" w:cs="Arial"/>
        </w:rPr>
        <w:t>Table 1</w:t>
      </w:r>
      <w:r w:rsidR="00AF4A58">
        <w:rPr>
          <w:rFonts w:ascii="Arial" w:hAnsi="Arial" w:cs="Arial"/>
        </w:rPr>
        <w:t>6</w:t>
      </w:r>
      <w:r w:rsidRPr="005B3B17">
        <w:rPr>
          <w:rFonts w:ascii="Arial" w:hAnsi="Arial" w:cs="Arial"/>
        </w:rPr>
        <w:t>-2 are</w:t>
      </w:r>
      <w:r w:rsidRPr="006244E4">
        <w:rPr>
          <w:rFonts w:ascii="Arial" w:hAnsi="Arial" w:cs="Arial"/>
        </w:rPr>
        <w:t xml:space="preserve"> required from the periphery of the subject property to any disposal area, excavation, or extraction use wall, ·or storage area on the subject property. Setback distance is dependent upon both the zoning and land use district designation of adjacent property as set forth in the Town of Saukville Comprehensive Plan (whichever designation-zoning or planned land use would impose the stricter requirement).</w:t>
      </w:r>
    </w:p>
    <w:p w14:paraId="09929F6A" w14:textId="318B7BD3" w:rsidR="00B015C9" w:rsidRPr="00272BBA" w:rsidRDefault="00EB3B0E" w:rsidP="00B015C9">
      <w:pPr>
        <w:numPr>
          <w:ilvl w:val="0"/>
          <w:numId w:val="234"/>
        </w:numPr>
        <w:autoSpaceDE w:val="0"/>
        <w:autoSpaceDN w:val="0"/>
        <w:adjustRightInd w:val="0"/>
        <w:spacing w:before="119" w:after="0" w:line="240" w:lineRule="auto"/>
        <w:jc w:val="both"/>
        <w:rPr>
          <w:rFonts w:ascii="Arial" w:hAnsi="Arial" w:cs="Arial"/>
          <w:b/>
          <w:bCs/>
        </w:rPr>
      </w:pPr>
      <w:r w:rsidRPr="006244E4">
        <w:rPr>
          <w:rFonts w:ascii="Arial" w:hAnsi="Arial" w:cs="Arial"/>
        </w:rPr>
        <w:t xml:space="preserve">No </w:t>
      </w:r>
      <w:r w:rsidR="009345F9" w:rsidRPr="00986EA8">
        <w:rPr>
          <w:rFonts w:ascii="Arial" w:hAnsi="Arial" w:cs="Arial"/>
        </w:rPr>
        <w:t>non-metallic mining</w:t>
      </w:r>
      <w:r w:rsidR="009345F9" w:rsidRPr="006244E4">
        <w:rPr>
          <w:rFonts w:ascii="Arial" w:hAnsi="Arial" w:cs="Arial"/>
        </w:rPr>
        <w:t xml:space="preserve"> </w:t>
      </w:r>
      <w:r w:rsidRPr="006244E4">
        <w:rPr>
          <w:rFonts w:ascii="Arial" w:hAnsi="Arial" w:cs="Arial"/>
        </w:rPr>
        <w:t>operation shall be permitted if 30 or more residents reside within a 3/4 of a mile of the proposed site, such measurement to</w:t>
      </w:r>
      <w:r w:rsidRPr="006244E4">
        <w:rPr>
          <w:rFonts w:ascii="Arial" w:hAnsi="Arial" w:cs="Arial"/>
          <w:i/>
          <w:iCs/>
        </w:rPr>
        <w:t xml:space="preserve"> </w:t>
      </w:r>
      <w:r w:rsidRPr="006244E4">
        <w:rPr>
          <w:rFonts w:ascii="Arial" w:hAnsi="Arial" w:cs="Arial"/>
        </w:rPr>
        <w:t xml:space="preserve">be made from the nearest property line point of the property occupied by the resident to the nearest property line point of the site of the proposed </w:t>
      </w:r>
      <w:r w:rsidR="009345F9" w:rsidRPr="00986EA8">
        <w:rPr>
          <w:rFonts w:ascii="Arial" w:hAnsi="Arial" w:cs="Arial"/>
        </w:rPr>
        <w:t>non-metallic mining</w:t>
      </w:r>
      <w:r w:rsidR="009345F9" w:rsidRPr="006244E4">
        <w:rPr>
          <w:rFonts w:ascii="Arial" w:hAnsi="Arial" w:cs="Arial"/>
        </w:rPr>
        <w:t xml:space="preserve"> </w:t>
      </w:r>
      <w:r w:rsidRPr="006244E4">
        <w:rPr>
          <w:rFonts w:ascii="Arial" w:hAnsi="Arial" w:cs="Arial"/>
        </w:rPr>
        <w:t>operation.</w:t>
      </w:r>
    </w:p>
    <w:tbl>
      <w:tblPr>
        <w:tblStyle w:val="TableGrid"/>
        <w:tblpPr w:leftFromText="180" w:rightFromText="180" w:vertAnchor="text" w:horzAnchor="margin" w:tblpXSpec="center" w:tblpY="74"/>
        <w:tblW w:w="0" w:type="auto"/>
        <w:tblLook w:val="04A0" w:firstRow="1" w:lastRow="0" w:firstColumn="1" w:lastColumn="0" w:noHBand="0" w:noVBand="1"/>
      </w:tblPr>
      <w:tblGrid>
        <w:gridCol w:w="4315"/>
        <w:gridCol w:w="2960"/>
      </w:tblGrid>
      <w:tr w:rsidR="001C4C4E" w:rsidRPr="006244E4" w14:paraId="0E508B5E" w14:textId="77777777" w:rsidTr="001C4C4E">
        <w:trPr>
          <w:trHeight w:val="1160"/>
        </w:trPr>
        <w:tc>
          <w:tcPr>
            <w:tcW w:w="7275" w:type="dxa"/>
            <w:gridSpan w:val="2"/>
            <w:shd w:val="clear" w:color="auto" w:fill="D6E3BC" w:themeFill="accent3" w:themeFillTint="66"/>
          </w:tcPr>
          <w:p w14:paraId="3BDCD5E0" w14:textId="6C0B90FA" w:rsidR="001C4C4E" w:rsidRPr="006244E4" w:rsidRDefault="001C4C4E" w:rsidP="001C4C4E">
            <w:pPr>
              <w:autoSpaceDE w:val="0"/>
              <w:autoSpaceDN w:val="0"/>
              <w:adjustRightInd w:val="0"/>
              <w:jc w:val="center"/>
              <w:rPr>
                <w:rFonts w:ascii="Arial" w:hAnsi="Arial" w:cs="Arial"/>
                <w:b/>
                <w:bCs/>
              </w:rPr>
            </w:pPr>
            <w:r w:rsidRPr="006244E4">
              <w:rPr>
                <w:rFonts w:ascii="Arial" w:hAnsi="Arial" w:cs="Arial"/>
                <w:b/>
                <w:bCs/>
              </w:rPr>
              <w:t>Table 1</w:t>
            </w:r>
            <w:r w:rsidR="00AF4A58">
              <w:rPr>
                <w:rFonts w:ascii="Arial" w:hAnsi="Arial" w:cs="Arial"/>
                <w:b/>
                <w:bCs/>
              </w:rPr>
              <w:t>6</w:t>
            </w:r>
            <w:r w:rsidRPr="006244E4">
              <w:rPr>
                <w:rFonts w:ascii="Arial" w:hAnsi="Arial" w:cs="Arial"/>
                <w:b/>
                <w:bCs/>
              </w:rPr>
              <w:t>-2</w:t>
            </w:r>
          </w:p>
          <w:p w14:paraId="2205BE6E" w14:textId="77777777" w:rsidR="001C4C4E" w:rsidRPr="006244E4" w:rsidRDefault="001C4C4E" w:rsidP="001C4C4E">
            <w:pPr>
              <w:autoSpaceDE w:val="0"/>
              <w:autoSpaceDN w:val="0"/>
              <w:adjustRightInd w:val="0"/>
              <w:jc w:val="center"/>
              <w:rPr>
                <w:rFonts w:ascii="Arial" w:hAnsi="Arial" w:cs="Arial"/>
                <w:b/>
                <w:bCs/>
              </w:rPr>
            </w:pPr>
            <w:r w:rsidRPr="006244E4">
              <w:rPr>
                <w:rFonts w:ascii="Arial" w:hAnsi="Arial" w:cs="Arial"/>
                <w:b/>
                <w:bCs/>
              </w:rPr>
              <w:t>MINIMUM REQUIRED SETBACKS FROM ABUTTING</w:t>
            </w:r>
          </w:p>
          <w:p w14:paraId="51674373" w14:textId="77777777" w:rsidR="001C4C4E" w:rsidRPr="006244E4" w:rsidRDefault="001C4C4E" w:rsidP="001C4C4E">
            <w:pPr>
              <w:autoSpaceDE w:val="0"/>
              <w:autoSpaceDN w:val="0"/>
              <w:adjustRightInd w:val="0"/>
              <w:jc w:val="center"/>
              <w:rPr>
                <w:rFonts w:ascii="Arial" w:hAnsi="Arial" w:cs="Arial"/>
                <w:b/>
                <w:bCs/>
              </w:rPr>
            </w:pPr>
            <w:r w:rsidRPr="006244E4">
              <w:rPr>
                <w:rFonts w:ascii="Arial" w:hAnsi="Arial" w:cs="Arial"/>
                <w:b/>
                <w:bCs/>
              </w:rPr>
              <w:t>ZONING AND PLANNED LAND USE DISTRICTS</w:t>
            </w:r>
          </w:p>
          <w:p w14:paraId="0193632E" w14:textId="0938160B" w:rsidR="001C4C4E" w:rsidRPr="006244E4" w:rsidRDefault="001C4C4E" w:rsidP="001C4C4E">
            <w:pPr>
              <w:jc w:val="center"/>
              <w:rPr>
                <w:rFonts w:ascii="Arial" w:hAnsi="Arial" w:cs="Arial"/>
                <w:b/>
                <w:bCs/>
              </w:rPr>
            </w:pPr>
            <w:r w:rsidRPr="006244E4">
              <w:rPr>
                <w:rFonts w:ascii="Arial" w:hAnsi="Arial" w:cs="Arial"/>
                <w:b/>
                <w:bCs/>
              </w:rPr>
              <w:t xml:space="preserve">FOR </w:t>
            </w:r>
            <w:r w:rsidR="009345F9">
              <w:rPr>
                <w:rFonts w:ascii="Arial" w:hAnsi="Arial" w:cs="Arial"/>
                <w:b/>
                <w:bCs/>
              </w:rPr>
              <w:t xml:space="preserve">NON-METALLIC MINING </w:t>
            </w:r>
            <w:r w:rsidRPr="006244E4">
              <w:rPr>
                <w:rFonts w:ascii="Arial" w:hAnsi="Arial" w:cs="Arial"/>
                <w:b/>
                <w:bCs/>
              </w:rPr>
              <w:t>OPERATIONS</w:t>
            </w:r>
          </w:p>
        </w:tc>
      </w:tr>
      <w:tr w:rsidR="001C4C4E" w:rsidRPr="006244E4" w14:paraId="2BB2C94F" w14:textId="77777777" w:rsidTr="001C4C4E">
        <w:tc>
          <w:tcPr>
            <w:tcW w:w="4315" w:type="dxa"/>
            <w:vAlign w:val="center"/>
          </w:tcPr>
          <w:p w14:paraId="42FF5CB5" w14:textId="77777777" w:rsidR="001C4C4E" w:rsidRPr="006244E4" w:rsidRDefault="001C4C4E" w:rsidP="001C4C4E">
            <w:pPr>
              <w:autoSpaceDE w:val="0"/>
              <w:autoSpaceDN w:val="0"/>
              <w:adjustRightInd w:val="0"/>
              <w:rPr>
                <w:rFonts w:ascii="Arial" w:hAnsi="Arial" w:cs="Arial"/>
                <w:b/>
                <w:bCs/>
              </w:rPr>
            </w:pPr>
            <w:r w:rsidRPr="006244E4">
              <w:rPr>
                <w:rFonts w:ascii="Arial" w:hAnsi="Arial" w:cs="Arial"/>
              </w:rPr>
              <w:t>Zoning and/or Planned Land Use District of Abutting Property</w:t>
            </w:r>
          </w:p>
        </w:tc>
        <w:tc>
          <w:tcPr>
            <w:tcW w:w="2960" w:type="dxa"/>
            <w:vAlign w:val="center"/>
          </w:tcPr>
          <w:p w14:paraId="59945CA3" w14:textId="77777777" w:rsidR="001C4C4E" w:rsidRPr="006244E4" w:rsidRDefault="001C4C4E" w:rsidP="001C4C4E">
            <w:pPr>
              <w:autoSpaceDE w:val="0"/>
              <w:autoSpaceDN w:val="0"/>
              <w:adjustRightInd w:val="0"/>
              <w:rPr>
                <w:rFonts w:ascii="Arial" w:hAnsi="Arial" w:cs="Arial"/>
                <w:b/>
                <w:bCs/>
              </w:rPr>
            </w:pPr>
            <w:r w:rsidRPr="006244E4">
              <w:rPr>
                <w:rFonts w:ascii="Arial" w:hAnsi="Arial" w:cs="Arial"/>
              </w:rPr>
              <w:t>Minimum Required Setback from Zoning and/or Land Use District Boundary Line (whichever is greater)</w:t>
            </w:r>
          </w:p>
        </w:tc>
      </w:tr>
      <w:tr w:rsidR="001C4C4E" w:rsidRPr="006244E4" w14:paraId="5CA0B718" w14:textId="77777777" w:rsidTr="001C4C4E">
        <w:tc>
          <w:tcPr>
            <w:tcW w:w="4315" w:type="dxa"/>
          </w:tcPr>
          <w:p w14:paraId="04E1AB5A" w14:textId="77777777" w:rsidR="001C4C4E" w:rsidRPr="006244E4" w:rsidRDefault="001C4C4E" w:rsidP="001C4C4E">
            <w:pPr>
              <w:rPr>
                <w:rFonts w:ascii="Arial" w:hAnsi="Arial" w:cs="Arial"/>
                <w:b/>
                <w:bCs/>
              </w:rPr>
            </w:pPr>
            <w:r w:rsidRPr="006244E4">
              <w:rPr>
                <w:rFonts w:ascii="Arial" w:hAnsi="Arial" w:cs="Arial"/>
              </w:rPr>
              <w:t xml:space="preserve">Any private access road or building </w:t>
            </w:r>
          </w:p>
        </w:tc>
        <w:tc>
          <w:tcPr>
            <w:tcW w:w="2960" w:type="dxa"/>
          </w:tcPr>
          <w:p w14:paraId="60775264" w14:textId="77777777" w:rsidR="001C4C4E" w:rsidRPr="006244E4" w:rsidRDefault="001C4C4E" w:rsidP="001C4C4E">
            <w:pPr>
              <w:rPr>
                <w:rFonts w:ascii="Arial" w:hAnsi="Arial" w:cs="Arial"/>
                <w:b/>
                <w:bCs/>
              </w:rPr>
            </w:pPr>
            <w:r w:rsidRPr="006244E4">
              <w:rPr>
                <w:rFonts w:ascii="Arial" w:hAnsi="Arial" w:cs="Arial"/>
              </w:rPr>
              <w:t>1,000 feet</w:t>
            </w:r>
          </w:p>
        </w:tc>
      </w:tr>
      <w:tr w:rsidR="001C4C4E" w:rsidRPr="006244E4" w14:paraId="1B1AD27D" w14:textId="77777777" w:rsidTr="001C4C4E">
        <w:tc>
          <w:tcPr>
            <w:tcW w:w="4315" w:type="dxa"/>
          </w:tcPr>
          <w:p w14:paraId="1C9CFBB9" w14:textId="7CF4302E" w:rsidR="001C4C4E" w:rsidRPr="00986EA8" w:rsidRDefault="001C4C4E" w:rsidP="001C4C4E">
            <w:pPr>
              <w:autoSpaceDE w:val="0"/>
              <w:autoSpaceDN w:val="0"/>
              <w:adjustRightInd w:val="0"/>
              <w:rPr>
                <w:rFonts w:ascii="Arial" w:hAnsi="Arial" w:cs="Arial"/>
                <w:b/>
                <w:bCs/>
              </w:rPr>
            </w:pPr>
            <w:r w:rsidRPr="00986EA8">
              <w:rPr>
                <w:rFonts w:ascii="Arial" w:hAnsi="Arial" w:cs="Arial"/>
              </w:rPr>
              <w:t xml:space="preserve">Any building </w:t>
            </w:r>
            <w:r w:rsidRPr="00986EA8">
              <w:rPr>
                <w:rFonts w:ascii="Arial" w:hAnsi="Arial" w:cs="Arial"/>
                <w:i/>
                <w:iCs/>
              </w:rPr>
              <w:t xml:space="preserve">not </w:t>
            </w:r>
            <w:r w:rsidRPr="00986EA8">
              <w:rPr>
                <w:rFonts w:ascii="Arial" w:hAnsi="Arial" w:cs="Arial"/>
              </w:rPr>
              <w:t xml:space="preserve">on-site and </w:t>
            </w:r>
            <w:r w:rsidRPr="00986EA8">
              <w:rPr>
                <w:rFonts w:ascii="Arial" w:hAnsi="Arial" w:cs="Arial"/>
                <w:i/>
                <w:iCs/>
              </w:rPr>
              <w:t xml:space="preserve">not </w:t>
            </w:r>
            <w:r w:rsidRPr="00986EA8">
              <w:rPr>
                <w:rFonts w:ascii="Arial" w:hAnsi="Arial" w:cs="Arial"/>
              </w:rPr>
              <w:t xml:space="preserve">owned by the </w:t>
            </w:r>
            <w:r w:rsidR="009345F9" w:rsidRPr="00986EA8">
              <w:rPr>
                <w:rFonts w:ascii="Arial" w:hAnsi="Arial" w:cs="Arial"/>
              </w:rPr>
              <w:t xml:space="preserve">non-metallic mining </w:t>
            </w:r>
            <w:r w:rsidRPr="00986EA8">
              <w:rPr>
                <w:rFonts w:ascii="Arial" w:hAnsi="Arial" w:cs="Arial"/>
              </w:rPr>
              <w:t>operation</w:t>
            </w:r>
          </w:p>
        </w:tc>
        <w:tc>
          <w:tcPr>
            <w:tcW w:w="2960" w:type="dxa"/>
          </w:tcPr>
          <w:p w14:paraId="4D71A02E" w14:textId="77777777" w:rsidR="001C4C4E" w:rsidRPr="006244E4" w:rsidRDefault="001C4C4E" w:rsidP="001C4C4E">
            <w:pPr>
              <w:rPr>
                <w:rFonts w:ascii="Arial" w:hAnsi="Arial" w:cs="Arial"/>
                <w:b/>
                <w:bCs/>
              </w:rPr>
            </w:pPr>
            <w:r w:rsidRPr="006244E4">
              <w:rPr>
                <w:rFonts w:ascii="Arial" w:hAnsi="Arial" w:cs="Arial"/>
              </w:rPr>
              <w:t>1,000 feet</w:t>
            </w:r>
          </w:p>
        </w:tc>
      </w:tr>
      <w:tr w:rsidR="001C4C4E" w:rsidRPr="006244E4" w14:paraId="35C74867" w14:textId="77777777" w:rsidTr="001C4C4E">
        <w:tc>
          <w:tcPr>
            <w:tcW w:w="4315" w:type="dxa"/>
          </w:tcPr>
          <w:p w14:paraId="6F09CDB7" w14:textId="77777777" w:rsidR="001C4C4E" w:rsidRPr="006244E4" w:rsidRDefault="001C4C4E" w:rsidP="001C4C4E">
            <w:pPr>
              <w:autoSpaceDE w:val="0"/>
              <w:autoSpaceDN w:val="0"/>
              <w:adjustRightInd w:val="0"/>
              <w:rPr>
                <w:rFonts w:ascii="Arial" w:hAnsi="Arial" w:cs="Arial"/>
              </w:rPr>
            </w:pPr>
            <w:r w:rsidRPr="006244E4">
              <w:rPr>
                <w:rFonts w:ascii="Arial" w:hAnsi="Arial" w:cs="Arial"/>
              </w:rPr>
              <w:t>A-4, A-5, R-1, R-2, R-3, and R~4 Districts</w:t>
            </w:r>
          </w:p>
          <w:p w14:paraId="6625CA2F" w14:textId="6067D661" w:rsidR="001C4C4E" w:rsidRPr="006244E4" w:rsidRDefault="001C4C4E" w:rsidP="001C4C4E">
            <w:pPr>
              <w:rPr>
                <w:rFonts w:ascii="Arial" w:hAnsi="Arial" w:cs="Arial"/>
                <w:b/>
                <w:bCs/>
              </w:rPr>
            </w:pPr>
            <w:r w:rsidRPr="006244E4">
              <w:rPr>
                <w:rFonts w:ascii="Arial" w:hAnsi="Arial" w:cs="Arial"/>
                <w:i/>
                <w:iCs/>
              </w:rPr>
              <w:t xml:space="preserve">(not </w:t>
            </w:r>
            <w:r w:rsidRPr="006244E4">
              <w:rPr>
                <w:rFonts w:ascii="Arial" w:hAnsi="Arial" w:cs="Arial"/>
              </w:rPr>
              <w:t>owned by the</w:t>
            </w:r>
            <w:r w:rsidR="00986EA8">
              <w:rPr>
                <w:rFonts w:ascii="Arial" w:hAnsi="Arial" w:cs="Arial"/>
              </w:rPr>
              <w:t xml:space="preserve"> </w:t>
            </w:r>
            <w:r w:rsidR="009345F9" w:rsidRPr="00986EA8">
              <w:rPr>
                <w:rFonts w:ascii="Arial" w:hAnsi="Arial" w:cs="Arial"/>
              </w:rPr>
              <w:t>non-metallic mining</w:t>
            </w:r>
            <w:r w:rsidR="009345F9" w:rsidRPr="006244E4">
              <w:rPr>
                <w:rFonts w:ascii="Arial" w:hAnsi="Arial" w:cs="Arial"/>
              </w:rPr>
              <w:t xml:space="preserve"> </w:t>
            </w:r>
            <w:r w:rsidRPr="006244E4">
              <w:rPr>
                <w:rFonts w:ascii="Arial" w:hAnsi="Arial" w:cs="Arial"/>
              </w:rPr>
              <w:t>operation)</w:t>
            </w:r>
          </w:p>
        </w:tc>
        <w:tc>
          <w:tcPr>
            <w:tcW w:w="2960" w:type="dxa"/>
          </w:tcPr>
          <w:p w14:paraId="52CA4BB5" w14:textId="77777777" w:rsidR="001C4C4E" w:rsidRPr="006244E4" w:rsidRDefault="001C4C4E" w:rsidP="001C4C4E">
            <w:pPr>
              <w:rPr>
                <w:rFonts w:ascii="Arial" w:hAnsi="Arial" w:cs="Arial"/>
                <w:b/>
                <w:bCs/>
              </w:rPr>
            </w:pPr>
            <w:r w:rsidRPr="006244E4">
              <w:rPr>
                <w:rFonts w:ascii="Arial" w:hAnsi="Arial" w:cs="Arial"/>
              </w:rPr>
              <w:t>1,000 feet</w:t>
            </w:r>
          </w:p>
        </w:tc>
      </w:tr>
      <w:tr w:rsidR="001C4C4E" w:rsidRPr="006244E4" w14:paraId="45502DA6" w14:textId="77777777" w:rsidTr="001C4C4E">
        <w:tc>
          <w:tcPr>
            <w:tcW w:w="4315" w:type="dxa"/>
          </w:tcPr>
          <w:p w14:paraId="3931759B" w14:textId="434B83DE" w:rsidR="001C4C4E" w:rsidRPr="006244E4" w:rsidRDefault="001C4C4E" w:rsidP="001C4C4E">
            <w:pPr>
              <w:autoSpaceDE w:val="0"/>
              <w:autoSpaceDN w:val="0"/>
              <w:adjustRightInd w:val="0"/>
              <w:rPr>
                <w:rFonts w:ascii="Arial" w:hAnsi="Arial" w:cs="Arial"/>
              </w:rPr>
            </w:pPr>
            <w:r w:rsidRPr="006244E4">
              <w:rPr>
                <w:rFonts w:ascii="Arial" w:hAnsi="Arial" w:cs="Arial"/>
              </w:rPr>
              <w:t>A-4, A-5, R-1, R-2</w:t>
            </w:r>
            <w:r w:rsidR="00986EA8">
              <w:rPr>
                <w:rFonts w:ascii="Arial" w:hAnsi="Arial" w:cs="Arial"/>
              </w:rPr>
              <w:t xml:space="preserve"> and</w:t>
            </w:r>
            <w:r w:rsidRPr="006244E4">
              <w:rPr>
                <w:rFonts w:ascii="Arial" w:hAnsi="Arial" w:cs="Arial"/>
              </w:rPr>
              <w:t xml:space="preserve"> R-3 Districts</w:t>
            </w:r>
          </w:p>
          <w:p w14:paraId="39797B26" w14:textId="531E90B0" w:rsidR="001C4C4E" w:rsidRPr="006244E4" w:rsidRDefault="001C4C4E" w:rsidP="001C4C4E">
            <w:pPr>
              <w:rPr>
                <w:rFonts w:ascii="Arial" w:hAnsi="Arial" w:cs="Arial"/>
                <w:b/>
                <w:bCs/>
              </w:rPr>
            </w:pPr>
            <w:r w:rsidRPr="006244E4">
              <w:rPr>
                <w:rFonts w:ascii="Arial" w:hAnsi="Arial" w:cs="Arial"/>
              </w:rPr>
              <w:t xml:space="preserve">(owned by the </w:t>
            </w:r>
            <w:r w:rsidR="009345F9" w:rsidRPr="00986EA8">
              <w:rPr>
                <w:rFonts w:ascii="Arial" w:hAnsi="Arial" w:cs="Arial"/>
              </w:rPr>
              <w:t>non-metallic mining</w:t>
            </w:r>
            <w:r w:rsidR="009345F9" w:rsidRPr="006244E4">
              <w:rPr>
                <w:rFonts w:ascii="Arial" w:hAnsi="Arial" w:cs="Arial"/>
              </w:rPr>
              <w:t xml:space="preserve"> </w:t>
            </w:r>
            <w:r w:rsidRPr="006244E4">
              <w:rPr>
                <w:rFonts w:ascii="Arial" w:hAnsi="Arial" w:cs="Arial"/>
              </w:rPr>
              <w:t>operation)</w:t>
            </w:r>
          </w:p>
        </w:tc>
        <w:tc>
          <w:tcPr>
            <w:tcW w:w="2960" w:type="dxa"/>
          </w:tcPr>
          <w:p w14:paraId="0476315B" w14:textId="77777777" w:rsidR="001C4C4E" w:rsidRPr="006244E4" w:rsidRDefault="001C4C4E" w:rsidP="001C4C4E">
            <w:pPr>
              <w:rPr>
                <w:rFonts w:ascii="Arial" w:hAnsi="Arial" w:cs="Arial"/>
                <w:b/>
                <w:bCs/>
              </w:rPr>
            </w:pPr>
            <w:r w:rsidRPr="006244E4">
              <w:rPr>
                <w:rFonts w:ascii="Arial" w:hAnsi="Arial" w:cs="Arial"/>
              </w:rPr>
              <w:t>300 feet</w:t>
            </w:r>
          </w:p>
        </w:tc>
      </w:tr>
      <w:tr w:rsidR="001C4C4E" w:rsidRPr="006244E4" w14:paraId="3FAA40A6" w14:textId="77777777" w:rsidTr="001C4C4E">
        <w:tc>
          <w:tcPr>
            <w:tcW w:w="4315" w:type="dxa"/>
          </w:tcPr>
          <w:p w14:paraId="2FF41EFC" w14:textId="77777777" w:rsidR="001C4C4E" w:rsidRPr="006244E4" w:rsidRDefault="001C4C4E" w:rsidP="001C4C4E">
            <w:pPr>
              <w:rPr>
                <w:rFonts w:ascii="Arial" w:hAnsi="Arial" w:cs="Arial"/>
                <w:b/>
                <w:bCs/>
              </w:rPr>
            </w:pPr>
            <w:r w:rsidRPr="006244E4">
              <w:rPr>
                <w:rFonts w:ascii="Arial" w:hAnsi="Arial" w:cs="Arial"/>
              </w:rPr>
              <w:t>B-1 District</w:t>
            </w:r>
          </w:p>
        </w:tc>
        <w:tc>
          <w:tcPr>
            <w:tcW w:w="2960" w:type="dxa"/>
          </w:tcPr>
          <w:p w14:paraId="43556FAE" w14:textId="77777777" w:rsidR="001C4C4E" w:rsidRPr="006244E4" w:rsidRDefault="001C4C4E" w:rsidP="001C4C4E">
            <w:pPr>
              <w:rPr>
                <w:rFonts w:ascii="Arial" w:hAnsi="Arial" w:cs="Arial"/>
              </w:rPr>
            </w:pPr>
            <w:r w:rsidRPr="006244E4">
              <w:rPr>
                <w:rFonts w:ascii="Arial" w:hAnsi="Arial" w:cs="Arial"/>
              </w:rPr>
              <w:t>300 feet</w:t>
            </w:r>
          </w:p>
        </w:tc>
      </w:tr>
      <w:tr w:rsidR="001C4C4E" w:rsidRPr="006244E4" w14:paraId="17A4257B" w14:textId="77777777" w:rsidTr="001C4C4E">
        <w:tc>
          <w:tcPr>
            <w:tcW w:w="4315" w:type="dxa"/>
          </w:tcPr>
          <w:p w14:paraId="017F035D" w14:textId="77777777" w:rsidR="001C4C4E" w:rsidRPr="006244E4" w:rsidRDefault="001C4C4E" w:rsidP="001C4C4E">
            <w:pPr>
              <w:rPr>
                <w:rFonts w:ascii="Arial" w:hAnsi="Arial" w:cs="Arial"/>
                <w:b/>
                <w:bCs/>
              </w:rPr>
            </w:pPr>
            <w:r w:rsidRPr="006244E4">
              <w:rPr>
                <w:rFonts w:ascii="Arial" w:hAnsi="Arial" w:cs="Arial"/>
              </w:rPr>
              <w:t xml:space="preserve">I-1 District </w:t>
            </w:r>
          </w:p>
        </w:tc>
        <w:tc>
          <w:tcPr>
            <w:tcW w:w="2960" w:type="dxa"/>
          </w:tcPr>
          <w:p w14:paraId="00B0BF36" w14:textId="77777777" w:rsidR="001C4C4E" w:rsidRPr="006244E4" w:rsidRDefault="001C4C4E" w:rsidP="001C4C4E">
            <w:pPr>
              <w:rPr>
                <w:rFonts w:ascii="Arial" w:hAnsi="Arial" w:cs="Arial"/>
                <w:b/>
                <w:bCs/>
              </w:rPr>
            </w:pPr>
            <w:r w:rsidRPr="006244E4">
              <w:rPr>
                <w:rFonts w:ascii="Arial" w:hAnsi="Arial" w:cs="Arial"/>
              </w:rPr>
              <w:t>1,000 feet</w:t>
            </w:r>
          </w:p>
        </w:tc>
      </w:tr>
      <w:tr w:rsidR="001C4C4E" w:rsidRPr="006244E4" w14:paraId="4EAAE0AC" w14:textId="77777777" w:rsidTr="001C4C4E">
        <w:tc>
          <w:tcPr>
            <w:tcW w:w="4315" w:type="dxa"/>
          </w:tcPr>
          <w:p w14:paraId="0F3E9AC4" w14:textId="77777777" w:rsidR="001C4C4E" w:rsidRPr="006244E4" w:rsidRDefault="001C4C4E" w:rsidP="001C4C4E">
            <w:pPr>
              <w:rPr>
                <w:rFonts w:ascii="Arial" w:hAnsi="Arial" w:cs="Arial"/>
                <w:b/>
                <w:bCs/>
              </w:rPr>
            </w:pPr>
            <w:r w:rsidRPr="006244E4">
              <w:rPr>
                <w:rFonts w:ascii="Arial" w:hAnsi="Arial" w:cs="Arial"/>
              </w:rPr>
              <w:t xml:space="preserve">P-1 District </w:t>
            </w:r>
          </w:p>
        </w:tc>
        <w:tc>
          <w:tcPr>
            <w:tcW w:w="2960" w:type="dxa"/>
          </w:tcPr>
          <w:p w14:paraId="6FC4096F" w14:textId="77777777" w:rsidR="001C4C4E" w:rsidRPr="006244E4" w:rsidRDefault="001C4C4E" w:rsidP="001C4C4E">
            <w:pPr>
              <w:rPr>
                <w:rFonts w:ascii="Arial" w:hAnsi="Arial" w:cs="Arial"/>
                <w:b/>
                <w:bCs/>
              </w:rPr>
            </w:pPr>
            <w:r w:rsidRPr="006244E4">
              <w:rPr>
                <w:rFonts w:ascii="Arial" w:hAnsi="Arial" w:cs="Arial"/>
              </w:rPr>
              <w:t>1,000 feet</w:t>
            </w:r>
          </w:p>
        </w:tc>
      </w:tr>
      <w:tr w:rsidR="001C4C4E" w:rsidRPr="006244E4" w14:paraId="5C8BD2C0" w14:textId="77777777" w:rsidTr="001C4C4E">
        <w:tc>
          <w:tcPr>
            <w:tcW w:w="4315" w:type="dxa"/>
          </w:tcPr>
          <w:p w14:paraId="0C79F397" w14:textId="77777777" w:rsidR="001C4C4E" w:rsidRPr="006244E4" w:rsidRDefault="001C4C4E" w:rsidP="001C4C4E">
            <w:pPr>
              <w:rPr>
                <w:rFonts w:ascii="Arial" w:hAnsi="Arial" w:cs="Arial"/>
                <w:b/>
                <w:bCs/>
              </w:rPr>
            </w:pPr>
            <w:r w:rsidRPr="006244E4">
              <w:rPr>
                <w:rFonts w:ascii="Arial" w:hAnsi="Arial" w:cs="Arial"/>
              </w:rPr>
              <w:t>M-1 District</w:t>
            </w:r>
          </w:p>
        </w:tc>
        <w:tc>
          <w:tcPr>
            <w:tcW w:w="2960" w:type="dxa"/>
          </w:tcPr>
          <w:p w14:paraId="3D8297CF" w14:textId="77777777" w:rsidR="001C4C4E" w:rsidRPr="006244E4" w:rsidRDefault="001C4C4E" w:rsidP="001C4C4E">
            <w:pPr>
              <w:rPr>
                <w:rFonts w:ascii="Arial" w:hAnsi="Arial" w:cs="Arial"/>
                <w:b/>
                <w:bCs/>
              </w:rPr>
            </w:pPr>
            <w:r w:rsidRPr="006244E4">
              <w:rPr>
                <w:rFonts w:ascii="Arial" w:hAnsi="Arial" w:cs="Arial"/>
              </w:rPr>
              <w:t>300 feet</w:t>
            </w:r>
          </w:p>
        </w:tc>
      </w:tr>
      <w:tr w:rsidR="001C4C4E" w:rsidRPr="006244E4" w14:paraId="1757E619" w14:textId="77777777" w:rsidTr="001C4C4E">
        <w:tc>
          <w:tcPr>
            <w:tcW w:w="4315" w:type="dxa"/>
          </w:tcPr>
          <w:p w14:paraId="7B20F2BA" w14:textId="2C268765" w:rsidR="001C4C4E" w:rsidRPr="006244E4" w:rsidRDefault="001C4C4E" w:rsidP="001C4C4E">
            <w:pPr>
              <w:rPr>
                <w:rFonts w:ascii="Arial" w:hAnsi="Arial" w:cs="Arial"/>
                <w:b/>
                <w:bCs/>
              </w:rPr>
            </w:pPr>
            <w:r w:rsidRPr="006244E4">
              <w:rPr>
                <w:rFonts w:ascii="Arial" w:hAnsi="Arial" w:cs="Arial"/>
              </w:rPr>
              <w:t>A-1</w:t>
            </w:r>
            <w:r w:rsidR="00986EA8">
              <w:rPr>
                <w:rFonts w:ascii="Arial" w:hAnsi="Arial" w:cs="Arial"/>
              </w:rPr>
              <w:t xml:space="preserve"> and</w:t>
            </w:r>
            <w:r w:rsidRPr="006244E4">
              <w:rPr>
                <w:rFonts w:ascii="Arial" w:hAnsi="Arial" w:cs="Arial"/>
              </w:rPr>
              <w:t xml:space="preserve"> A-2 Districts</w:t>
            </w:r>
          </w:p>
        </w:tc>
        <w:tc>
          <w:tcPr>
            <w:tcW w:w="2960" w:type="dxa"/>
          </w:tcPr>
          <w:p w14:paraId="3A0CC7C0" w14:textId="77777777" w:rsidR="001C4C4E" w:rsidRPr="006244E4" w:rsidRDefault="001C4C4E" w:rsidP="001C4C4E">
            <w:pPr>
              <w:rPr>
                <w:rFonts w:ascii="Arial" w:hAnsi="Arial" w:cs="Arial"/>
                <w:b/>
                <w:bCs/>
              </w:rPr>
            </w:pPr>
            <w:r w:rsidRPr="006244E4">
              <w:rPr>
                <w:rFonts w:ascii="Arial" w:hAnsi="Arial" w:cs="Arial"/>
              </w:rPr>
              <w:t>300 feet</w:t>
            </w:r>
          </w:p>
        </w:tc>
      </w:tr>
      <w:tr w:rsidR="001C4C4E" w:rsidRPr="006244E4" w14:paraId="22BCFC63" w14:textId="77777777" w:rsidTr="001C4C4E">
        <w:tc>
          <w:tcPr>
            <w:tcW w:w="4315" w:type="dxa"/>
          </w:tcPr>
          <w:p w14:paraId="2222FC4A" w14:textId="77777777" w:rsidR="001C4C4E" w:rsidRPr="006244E4" w:rsidRDefault="001C4C4E" w:rsidP="001C4C4E">
            <w:pPr>
              <w:rPr>
                <w:rFonts w:ascii="Arial" w:hAnsi="Arial" w:cs="Arial"/>
                <w:b/>
                <w:bCs/>
              </w:rPr>
            </w:pPr>
            <w:r w:rsidRPr="006244E4">
              <w:rPr>
                <w:rFonts w:ascii="Arial" w:hAnsi="Arial" w:cs="Arial"/>
              </w:rPr>
              <w:t xml:space="preserve">FW, FF, GFP. SW, R·R, and GP Districts </w:t>
            </w:r>
          </w:p>
        </w:tc>
        <w:tc>
          <w:tcPr>
            <w:tcW w:w="2960" w:type="dxa"/>
          </w:tcPr>
          <w:p w14:paraId="333566FE" w14:textId="77777777" w:rsidR="001C4C4E" w:rsidRPr="006244E4" w:rsidRDefault="001C4C4E" w:rsidP="001C4C4E">
            <w:pPr>
              <w:rPr>
                <w:rFonts w:ascii="Arial" w:hAnsi="Arial" w:cs="Arial"/>
              </w:rPr>
            </w:pPr>
            <w:r w:rsidRPr="006244E4">
              <w:rPr>
                <w:rFonts w:ascii="Arial" w:hAnsi="Arial" w:cs="Arial"/>
              </w:rPr>
              <w:t>75 feet</w:t>
            </w:r>
          </w:p>
        </w:tc>
      </w:tr>
    </w:tbl>
    <w:p w14:paraId="186AFF41" w14:textId="5BCF22EC" w:rsidR="00B015C9" w:rsidRDefault="00B015C9" w:rsidP="00B015C9">
      <w:pPr>
        <w:autoSpaceDE w:val="0"/>
        <w:autoSpaceDN w:val="0"/>
        <w:adjustRightInd w:val="0"/>
        <w:spacing w:before="119" w:after="0" w:line="240" w:lineRule="auto"/>
        <w:rPr>
          <w:rFonts w:ascii="Arial" w:hAnsi="Arial" w:cs="Arial"/>
        </w:rPr>
      </w:pPr>
    </w:p>
    <w:p w14:paraId="347BAE6C" w14:textId="07DF344A" w:rsidR="00B015C9" w:rsidRDefault="00B015C9" w:rsidP="00B015C9">
      <w:pPr>
        <w:autoSpaceDE w:val="0"/>
        <w:autoSpaceDN w:val="0"/>
        <w:adjustRightInd w:val="0"/>
        <w:spacing w:before="119" w:after="0" w:line="240" w:lineRule="auto"/>
        <w:rPr>
          <w:rFonts w:ascii="Arial" w:hAnsi="Arial" w:cs="Arial"/>
        </w:rPr>
      </w:pPr>
    </w:p>
    <w:p w14:paraId="18E5A033" w14:textId="77777777" w:rsidR="00B015C9" w:rsidRPr="006244E4" w:rsidRDefault="00B015C9" w:rsidP="00B015C9">
      <w:pPr>
        <w:autoSpaceDE w:val="0"/>
        <w:autoSpaceDN w:val="0"/>
        <w:adjustRightInd w:val="0"/>
        <w:spacing w:before="119" w:after="0" w:line="240" w:lineRule="auto"/>
        <w:rPr>
          <w:rFonts w:ascii="Arial" w:hAnsi="Arial" w:cs="Arial"/>
          <w:b/>
          <w:bCs/>
        </w:rPr>
      </w:pPr>
    </w:p>
    <w:p w14:paraId="2DAC5BEE" w14:textId="77777777" w:rsidR="00B015C9" w:rsidRDefault="00B015C9" w:rsidP="00EB3B0E">
      <w:pPr>
        <w:spacing w:line="240" w:lineRule="auto"/>
        <w:ind w:left="1080" w:hanging="360"/>
        <w:rPr>
          <w:rFonts w:ascii="Arial" w:hAnsi="Arial" w:cs="Arial"/>
        </w:rPr>
      </w:pPr>
    </w:p>
    <w:p w14:paraId="2DA2475E" w14:textId="77777777" w:rsidR="00B015C9" w:rsidRDefault="00B015C9" w:rsidP="00EB3B0E">
      <w:pPr>
        <w:spacing w:line="240" w:lineRule="auto"/>
        <w:ind w:left="1080" w:hanging="360"/>
        <w:rPr>
          <w:rFonts w:ascii="Arial" w:hAnsi="Arial" w:cs="Arial"/>
        </w:rPr>
      </w:pPr>
    </w:p>
    <w:p w14:paraId="0B5F1AB8" w14:textId="77777777" w:rsidR="00B015C9" w:rsidRDefault="00B015C9" w:rsidP="00EB3B0E">
      <w:pPr>
        <w:spacing w:line="240" w:lineRule="auto"/>
        <w:ind w:left="1080" w:hanging="360"/>
        <w:rPr>
          <w:rFonts w:ascii="Arial" w:hAnsi="Arial" w:cs="Arial"/>
        </w:rPr>
      </w:pPr>
    </w:p>
    <w:p w14:paraId="7FBC33C6" w14:textId="77777777" w:rsidR="00B015C9" w:rsidRDefault="00B015C9" w:rsidP="00EB3B0E">
      <w:pPr>
        <w:spacing w:line="240" w:lineRule="auto"/>
        <w:ind w:left="1080" w:hanging="360"/>
        <w:rPr>
          <w:rFonts w:ascii="Arial" w:hAnsi="Arial" w:cs="Arial"/>
        </w:rPr>
      </w:pPr>
    </w:p>
    <w:p w14:paraId="169FA708" w14:textId="77777777" w:rsidR="00B015C9" w:rsidRDefault="00B015C9" w:rsidP="00EB3B0E">
      <w:pPr>
        <w:spacing w:line="240" w:lineRule="auto"/>
        <w:ind w:left="1080" w:hanging="360"/>
        <w:rPr>
          <w:rFonts w:ascii="Arial" w:hAnsi="Arial" w:cs="Arial"/>
        </w:rPr>
      </w:pPr>
    </w:p>
    <w:p w14:paraId="3CDC8CA6" w14:textId="77777777" w:rsidR="00B015C9" w:rsidRDefault="00B015C9" w:rsidP="00EB3B0E">
      <w:pPr>
        <w:spacing w:line="240" w:lineRule="auto"/>
        <w:ind w:left="1080" w:hanging="360"/>
        <w:rPr>
          <w:rFonts w:ascii="Arial" w:hAnsi="Arial" w:cs="Arial"/>
        </w:rPr>
      </w:pPr>
    </w:p>
    <w:p w14:paraId="223F173C" w14:textId="77777777" w:rsidR="00B015C9" w:rsidRDefault="00B015C9" w:rsidP="00EB3B0E">
      <w:pPr>
        <w:spacing w:line="240" w:lineRule="auto"/>
        <w:ind w:left="1080" w:hanging="360"/>
        <w:rPr>
          <w:rFonts w:ascii="Arial" w:hAnsi="Arial" w:cs="Arial"/>
        </w:rPr>
      </w:pPr>
    </w:p>
    <w:p w14:paraId="4F297868" w14:textId="77777777" w:rsidR="00B015C9" w:rsidRDefault="00B015C9" w:rsidP="00EB3B0E">
      <w:pPr>
        <w:spacing w:line="240" w:lineRule="auto"/>
        <w:ind w:left="1080" w:hanging="360"/>
        <w:rPr>
          <w:rFonts w:ascii="Arial" w:hAnsi="Arial" w:cs="Arial"/>
        </w:rPr>
      </w:pPr>
    </w:p>
    <w:p w14:paraId="7967F873" w14:textId="77777777" w:rsidR="00B015C9" w:rsidRDefault="00B015C9" w:rsidP="00EB3B0E">
      <w:pPr>
        <w:spacing w:line="240" w:lineRule="auto"/>
        <w:ind w:left="1080" w:hanging="360"/>
        <w:rPr>
          <w:rFonts w:ascii="Arial" w:hAnsi="Arial" w:cs="Arial"/>
        </w:rPr>
      </w:pPr>
    </w:p>
    <w:p w14:paraId="0CA42D36" w14:textId="77777777" w:rsidR="00B015C9" w:rsidRDefault="00B015C9" w:rsidP="00EB3B0E">
      <w:pPr>
        <w:spacing w:line="240" w:lineRule="auto"/>
        <w:ind w:left="1080" w:hanging="360"/>
        <w:rPr>
          <w:rFonts w:ascii="Arial" w:hAnsi="Arial" w:cs="Arial"/>
        </w:rPr>
      </w:pPr>
    </w:p>
    <w:p w14:paraId="3FC8FCE5" w14:textId="77777777" w:rsidR="00B015C9" w:rsidRDefault="00B015C9" w:rsidP="00EB3B0E">
      <w:pPr>
        <w:spacing w:line="240" w:lineRule="auto"/>
        <w:ind w:left="1080" w:hanging="360"/>
        <w:rPr>
          <w:rFonts w:ascii="Arial" w:hAnsi="Arial" w:cs="Arial"/>
        </w:rPr>
      </w:pPr>
    </w:p>
    <w:p w14:paraId="7760D495" w14:textId="77777777" w:rsidR="00B015C9" w:rsidRDefault="00B015C9" w:rsidP="00EB3B0E">
      <w:pPr>
        <w:spacing w:line="240" w:lineRule="auto"/>
        <w:ind w:left="1080" w:hanging="360"/>
        <w:rPr>
          <w:rFonts w:ascii="Arial" w:hAnsi="Arial" w:cs="Arial"/>
        </w:rPr>
      </w:pPr>
    </w:p>
    <w:p w14:paraId="62B42454" w14:textId="12B53657" w:rsidR="00EB3B0E" w:rsidRDefault="00EB3B0E" w:rsidP="00986EA8">
      <w:pPr>
        <w:spacing w:line="240" w:lineRule="auto"/>
        <w:ind w:left="1080" w:hanging="360"/>
        <w:jc w:val="both"/>
        <w:rPr>
          <w:rFonts w:ascii="Arial" w:hAnsi="Arial" w:cs="Arial"/>
        </w:rPr>
      </w:pPr>
      <w:r w:rsidRPr="006244E4">
        <w:rPr>
          <w:rFonts w:ascii="Arial" w:hAnsi="Arial" w:cs="Arial"/>
        </w:rPr>
        <w:t>4.</w:t>
      </w:r>
      <w:r w:rsidRPr="006244E4">
        <w:rPr>
          <w:rFonts w:ascii="Arial" w:hAnsi="Arial" w:cs="Arial"/>
        </w:rPr>
        <w:tab/>
      </w:r>
      <w:r w:rsidRPr="006244E4">
        <w:rPr>
          <w:rFonts w:ascii="Arial" w:hAnsi="Arial" w:cs="Arial"/>
          <w:b/>
          <w:bCs/>
        </w:rPr>
        <w:t>Grading.</w:t>
      </w:r>
      <w:r w:rsidRPr="006244E4">
        <w:rPr>
          <w:rFonts w:ascii="Arial" w:hAnsi="Arial" w:cs="Arial"/>
        </w:rPr>
        <w:t xml:space="preserve"> All disposal areas and excavations shall be graded in a way that provides an area which is harmonious with the surrounding terrain and not dangerous to human or animal life.</w:t>
      </w:r>
    </w:p>
    <w:p w14:paraId="68D9B5FA" w14:textId="77777777" w:rsidR="007827C9" w:rsidRDefault="007827C9" w:rsidP="00986EA8">
      <w:pPr>
        <w:spacing w:line="240" w:lineRule="auto"/>
        <w:ind w:left="1080" w:hanging="360"/>
        <w:jc w:val="both"/>
        <w:rPr>
          <w:rFonts w:ascii="Arial" w:hAnsi="Arial" w:cs="Arial"/>
        </w:rPr>
        <w:sectPr w:rsidR="007827C9" w:rsidSect="00C52BA3">
          <w:type w:val="continuous"/>
          <w:pgSz w:w="12240" w:h="15840"/>
          <w:pgMar w:top="1440" w:right="1440" w:bottom="1440" w:left="1440" w:header="720" w:footer="720" w:gutter="0"/>
          <w:cols w:space="720"/>
          <w:docGrid w:linePitch="299"/>
        </w:sectPr>
      </w:pPr>
    </w:p>
    <w:p w14:paraId="2A8F0C21" w14:textId="0EEE47CF" w:rsidR="00EB3B0E" w:rsidRPr="006244E4" w:rsidRDefault="00EB3B0E" w:rsidP="005E5984">
      <w:pPr>
        <w:numPr>
          <w:ilvl w:val="0"/>
          <w:numId w:val="236"/>
        </w:numPr>
        <w:spacing w:after="0" w:line="240" w:lineRule="auto"/>
        <w:jc w:val="both"/>
        <w:rPr>
          <w:rFonts w:ascii="Arial" w:hAnsi="Arial" w:cs="Arial"/>
        </w:rPr>
      </w:pPr>
      <w:r w:rsidRPr="006244E4">
        <w:rPr>
          <w:rFonts w:ascii="Arial" w:hAnsi="Arial" w:cs="Arial"/>
        </w:rPr>
        <w:t xml:space="preserve">Excavations shall be graded and backfilled to the grades indicated by the site plan. Grading and backfilling shall be accomplished continually and when practicable after excavation. Grading and backfilling may be accomplished by use of construction rubble such as concrete or other materials, provided such materials are composed of non-noxious, noncombustible solids. </w:t>
      </w:r>
    </w:p>
    <w:p w14:paraId="4CD10DFA" w14:textId="6CF2C85D" w:rsidR="00EB3B0E" w:rsidRPr="006244E4" w:rsidRDefault="00EB3B0E" w:rsidP="005E5984">
      <w:pPr>
        <w:numPr>
          <w:ilvl w:val="0"/>
          <w:numId w:val="236"/>
        </w:numPr>
        <w:spacing w:after="0" w:line="240" w:lineRule="auto"/>
        <w:jc w:val="both"/>
        <w:rPr>
          <w:rFonts w:ascii="Arial" w:hAnsi="Arial" w:cs="Arial"/>
        </w:rPr>
      </w:pPr>
      <w:r w:rsidRPr="006244E4">
        <w:rPr>
          <w:rFonts w:ascii="Arial" w:hAnsi="Arial" w:cs="Arial"/>
        </w:rPr>
        <w:t xml:space="preserve">Grading and backfilling shall be accomplished so that the slope of the fill or its cover shall not exceed the normal angle of slippage of such material, or 33 degrees in angle, whichever is less. During grading and backfilling, the setback requirements in </w:t>
      </w:r>
      <w:r>
        <w:rPr>
          <w:rFonts w:ascii="Arial" w:hAnsi="Arial" w:cs="Arial"/>
        </w:rPr>
        <w:t>Table 17-2</w:t>
      </w:r>
      <w:r w:rsidRPr="006244E4">
        <w:rPr>
          <w:rFonts w:ascii="Arial" w:hAnsi="Arial" w:cs="Arial"/>
        </w:rPr>
        <w:t xml:space="preserve"> may be reduced so that the top of the graded slope shall not be closer than 25 feet to any lot line, 75 feet to any street line, nor within 100 feet of any delineated environmental corridors or isolated natural areas or residential portion of a</w:t>
      </w:r>
      <w:r w:rsidR="00197D6A">
        <w:rPr>
          <w:rFonts w:ascii="Arial" w:hAnsi="Arial" w:cs="Arial"/>
        </w:rPr>
        <w:t xml:space="preserve"> </w:t>
      </w:r>
      <w:r w:rsidRPr="006244E4">
        <w:rPr>
          <w:rFonts w:ascii="Arial" w:hAnsi="Arial" w:cs="Arial"/>
        </w:rPr>
        <w:t xml:space="preserve">residential zoning or land use district boundary line. </w:t>
      </w:r>
    </w:p>
    <w:p w14:paraId="0B120E4F" w14:textId="77777777" w:rsidR="00EB3B0E" w:rsidRPr="006244E4" w:rsidRDefault="00EB3B0E" w:rsidP="005E5984">
      <w:pPr>
        <w:numPr>
          <w:ilvl w:val="0"/>
          <w:numId w:val="236"/>
        </w:numPr>
        <w:spacing w:after="0" w:line="240" w:lineRule="auto"/>
        <w:jc w:val="both"/>
        <w:rPr>
          <w:rFonts w:ascii="Arial" w:hAnsi="Arial" w:cs="Arial"/>
        </w:rPr>
      </w:pPr>
      <w:r w:rsidRPr="006244E4">
        <w:rPr>
          <w:rFonts w:ascii="Arial" w:hAnsi="Arial" w:cs="Arial"/>
        </w:rPr>
        <w:t>When excavations which provide for a body of water are part of the final use of the tract, the banks of the excavation shall be sloped to a minimum ratio of seven feet horizontal to one-foot vertical, beginning at least 50 feet from the edge of the water and maintained into the water to a depth of five feet.</w:t>
      </w:r>
    </w:p>
    <w:p w14:paraId="4EBBA20C" w14:textId="77777777" w:rsidR="00EB3B0E" w:rsidRPr="006244E4" w:rsidRDefault="00EB3B0E" w:rsidP="005E5984">
      <w:pPr>
        <w:numPr>
          <w:ilvl w:val="0"/>
          <w:numId w:val="236"/>
        </w:numPr>
        <w:spacing w:after="0" w:line="240" w:lineRule="auto"/>
        <w:jc w:val="both"/>
        <w:rPr>
          <w:rFonts w:ascii="Arial" w:hAnsi="Arial" w:cs="Arial"/>
        </w:rPr>
      </w:pPr>
      <w:r w:rsidRPr="006244E4">
        <w:rPr>
          <w:rFonts w:ascii="Arial" w:hAnsi="Arial" w:cs="Arial"/>
        </w:rPr>
        <w:t>Drainage shall be provided, either natural or artificial, so that disturbed areas shall not collect nor permit stagnant water to remain.</w:t>
      </w:r>
    </w:p>
    <w:p w14:paraId="0F448CCA" w14:textId="77777777" w:rsidR="00EB3B0E" w:rsidRPr="006244E4" w:rsidRDefault="00EB3B0E" w:rsidP="00986EA8">
      <w:pPr>
        <w:autoSpaceDE w:val="0"/>
        <w:autoSpaceDN w:val="0"/>
        <w:adjustRightInd w:val="0"/>
        <w:spacing w:after="0" w:line="240" w:lineRule="auto"/>
        <w:jc w:val="both"/>
        <w:rPr>
          <w:rFonts w:ascii="Arial" w:hAnsi="Arial" w:cs="Arial"/>
          <w:color w:val="000000"/>
        </w:rPr>
      </w:pPr>
    </w:p>
    <w:p w14:paraId="53D9E079"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color w:val="000000"/>
        </w:rPr>
      </w:pPr>
      <w:r w:rsidRPr="006244E4">
        <w:rPr>
          <w:rFonts w:ascii="Arial" w:hAnsi="Arial" w:cs="Arial"/>
          <w:color w:val="000000"/>
        </w:rPr>
        <w:t xml:space="preserve">5. </w:t>
      </w:r>
      <w:r w:rsidRPr="006244E4">
        <w:rPr>
          <w:rFonts w:ascii="Arial" w:hAnsi="Arial" w:cs="Arial"/>
          <w:color w:val="000000"/>
        </w:rPr>
        <w:tab/>
      </w:r>
      <w:r w:rsidRPr="006244E4">
        <w:rPr>
          <w:rFonts w:ascii="Arial" w:hAnsi="Arial" w:cs="Arial"/>
          <w:b/>
          <w:bCs/>
          <w:color w:val="000000"/>
        </w:rPr>
        <w:t>Access.</w:t>
      </w:r>
      <w:r w:rsidRPr="006244E4">
        <w:rPr>
          <w:rFonts w:ascii="Arial" w:hAnsi="Arial" w:cs="Arial"/>
          <w:color w:val="000000"/>
        </w:rPr>
        <w:t xml:space="preserve"> Truck access to any disposal area or excavation shall be so arranged as to minimize danger to traffic and nuisance to surrounding properties and to ensure the quality of public roads. No extraction facility shall be allowed to take access through a residential street. Approved access streets and highways shall meet Town, County, or Wisconsin Department of Transportation specifications (whichever is applicable based upon the jurisdiction of the street or highway) for base and pavement or shall be improved by the operator to such specifications. There shall be a minimum of 500 feet of sight distance at the entrance to the facility.</w:t>
      </w:r>
    </w:p>
    <w:p w14:paraId="6885598C" w14:textId="51E7FB10" w:rsidR="00EB3B0E" w:rsidRPr="006244E4" w:rsidRDefault="00EB3B0E" w:rsidP="005E5984">
      <w:pPr>
        <w:numPr>
          <w:ilvl w:val="0"/>
          <w:numId w:val="232"/>
        </w:numPr>
        <w:autoSpaceDE w:val="0"/>
        <w:autoSpaceDN w:val="0"/>
        <w:adjustRightInd w:val="0"/>
        <w:spacing w:before="119" w:after="0" w:line="240" w:lineRule="auto"/>
        <w:ind w:left="720" w:hanging="720"/>
        <w:jc w:val="both"/>
        <w:rPr>
          <w:rFonts w:ascii="Arial" w:hAnsi="Arial" w:cs="Arial"/>
          <w:color w:val="000000"/>
        </w:rPr>
      </w:pPr>
      <w:r w:rsidRPr="006244E4">
        <w:rPr>
          <w:rFonts w:ascii="Arial" w:hAnsi="Arial" w:cs="Arial"/>
          <w:b/>
          <w:bCs/>
          <w:color w:val="000000"/>
        </w:rPr>
        <w:t>Operational Requirement</w:t>
      </w:r>
      <w:r w:rsidR="00924AF5">
        <w:rPr>
          <w:rFonts w:ascii="Arial" w:hAnsi="Arial" w:cs="Arial"/>
          <w:b/>
          <w:bCs/>
          <w:color w:val="000000"/>
        </w:rPr>
        <w:t>.</w:t>
      </w:r>
      <w:r w:rsidRPr="006244E4">
        <w:rPr>
          <w:rFonts w:ascii="Arial" w:hAnsi="Arial" w:cs="Arial"/>
          <w:color w:val="000000"/>
        </w:rPr>
        <w:t xml:space="preserve"> The following operational requirements shall be met:</w:t>
      </w:r>
    </w:p>
    <w:p w14:paraId="5EC936A9" w14:textId="77777777" w:rsidR="00EB3B0E" w:rsidRPr="006244E4" w:rsidRDefault="00EB3B0E" w:rsidP="005E5984">
      <w:pPr>
        <w:numPr>
          <w:ilvl w:val="0"/>
          <w:numId w:val="237"/>
        </w:numPr>
        <w:autoSpaceDE w:val="0"/>
        <w:autoSpaceDN w:val="0"/>
        <w:adjustRightInd w:val="0"/>
        <w:spacing w:before="119" w:after="0" w:line="240" w:lineRule="auto"/>
        <w:ind w:left="1080"/>
        <w:jc w:val="both"/>
        <w:rPr>
          <w:rFonts w:ascii="Arial" w:hAnsi="Arial" w:cs="Arial"/>
          <w:color w:val="000000"/>
        </w:rPr>
      </w:pPr>
      <w:r w:rsidRPr="006244E4">
        <w:rPr>
          <w:rFonts w:ascii="Arial" w:hAnsi="Arial" w:cs="Arial"/>
          <w:b/>
          <w:bCs/>
          <w:color w:val="000000"/>
        </w:rPr>
        <w:t>Fencing. Berms. or Other Suitable Barrier Required</w:t>
      </w:r>
      <w:r w:rsidRPr="006244E4">
        <w:rPr>
          <w:rFonts w:ascii="Arial" w:hAnsi="Arial" w:cs="Arial"/>
          <w:color w:val="000000"/>
        </w:rPr>
        <w:t>. Fencing, berms or other suitable barrier shall be erected and maintained around the site or around portions of the site where in the determination of the Plan Commission such fencing or barrier is necessary for the protection of the public and shall be of a type approved by the Plan Commission.</w:t>
      </w:r>
    </w:p>
    <w:p w14:paraId="6842D353" w14:textId="1C688C75" w:rsidR="00EB3B0E" w:rsidRPr="006244E4" w:rsidRDefault="00EB3B0E" w:rsidP="005E5984">
      <w:pPr>
        <w:numPr>
          <w:ilvl w:val="0"/>
          <w:numId w:val="237"/>
        </w:numPr>
        <w:autoSpaceDE w:val="0"/>
        <w:autoSpaceDN w:val="0"/>
        <w:adjustRightInd w:val="0"/>
        <w:spacing w:before="119" w:after="0" w:line="240" w:lineRule="auto"/>
        <w:ind w:left="1080"/>
        <w:jc w:val="both"/>
        <w:rPr>
          <w:rFonts w:ascii="Arial" w:hAnsi="Arial" w:cs="Arial"/>
          <w:color w:val="000000"/>
        </w:rPr>
      </w:pPr>
      <w:r w:rsidRPr="006244E4">
        <w:rPr>
          <w:rFonts w:ascii="Arial" w:hAnsi="Arial" w:cs="Arial"/>
          <w:b/>
          <w:bCs/>
          <w:color w:val="000000"/>
        </w:rPr>
        <w:t>Machinery and Equipment.</w:t>
      </w:r>
      <w:r w:rsidRPr="006244E4">
        <w:rPr>
          <w:rFonts w:ascii="Arial" w:hAnsi="Arial" w:cs="Arial"/>
          <w:color w:val="000000"/>
        </w:rPr>
        <w:t xml:space="preserve"> All machinery and equipment used in </w:t>
      </w:r>
      <w:r w:rsidR="009345F9" w:rsidRPr="00DD7D2E">
        <w:rPr>
          <w:rFonts w:ascii="Arial" w:hAnsi="Arial" w:cs="Arial"/>
        </w:rPr>
        <w:t>non-metallic mining</w:t>
      </w:r>
      <w:r w:rsidRPr="006244E4">
        <w:rPr>
          <w:rFonts w:ascii="Arial" w:hAnsi="Arial" w:cs="Arial"/>
          <w:color w:val="000000"/>
        </w:rPr>
        <w:t xml:space="preserve"> operations shall be constructed, maintained and operated in such manner as to minimize dust, noise and vibration. Access and haulage roads on the site shall be maintained in a dust free condition by surfacing or treatment as directed by the Town Board.</w:t>
      </w:r>
    </w:p>
    <w:p w14:paraId="66B20080" w14:textId="53416132" w:rsidR="00EB3B0E" w:rsidRPr="006244E4" w:rsidRDefault="00EB3B0E" w:rsidP="005E5984">
      <w:pPr>
        <w:numPr>
          <w:ilvl w:val="0"/>
          <w:numId w:val="237"/>
        </w:numPr>
        <w:autoSpaceDE w:val="0"/>
        <w:autoSpaceDN w:val="0"/>
        <w:adjustRightInd w:val="0"/>
        <w:spacing w:before="119" w:after="0" w:line="240" w:lineRule="auto"/>
        <w:ind w:left="1080"/>
        <w:jc w:val="both"/>
        <w:rPr>
          <w:rFonts w:ascii="Arial" w:hAnsi="Arial" w:cs="Arial"/>
          <w:color w:val="000000"/>
        </w:rPr>
      </w:pPr>
      <w:r w:rsidRPr="006244E4">
        <w:rPr>
          <w:rFonts w:ascii="Arial" w:hAnsi="Arial" w:cs="Arial"/>
          <w:b/>
          <w:bCs/>
          <w:color w:val="000000"/>
        </w:rPr>
        <w:t>Landscaping.</w:t>
      </w:r>
      <w:r w:rsidRPr="006244E4">
        <w:rPr>
          <w:rFonts w:ascii="Arial" w:hAnsi="Arial" w:cs="Arial"/>
          <w:color w:val="000000"/>
        </w:rPr>
        <w:t xml:space="preserve"> The planting of trees and shrubs and other appropriate landscaping shall be provided where deemed necessary by the Plan Commission to screen the operation so far as practical from the public right-of-way, and generally to minimize the damaging effect of the operation on the beauty and character of the . surrounding countryside. Such planting shall be started as soon as practical, but not later than one year after </w:t>
      </w:r>
      <w:r w:rsidR="009345F9" w:rsidRPr="00DD7D2E">
        <w:rPr>
          <w:rFonts w:ascii="Arial" w:hAnsi="Arial" w:cs="Arial"/>
        </w:rPr>
        <w:t>non-metallic mining</w:t>
      </w:r>
      <w:r w:rsidR="009345F9" w:rsidRPr="006244E4">
        <w:rPr>
          <w:rFonts w:ascii="Arial" w:hAnsi="Arial" w:cs="Arial"/>
        </w:rPr>
        <w:t xml:space="preserve"> </w:t>
      </w:r>
      <w:r w:rsidRPr="006244E4">
        <w:rPr>
          <w:rFonts w:ascii="Arial" w:hAnsi="Arial" w:cs="Arial"/>
          <w:color w:val="000000"/>
        </w:rPr>
        <w:t xml:space="preserve">operations have begun. The landscaping standards set forth under </w:t>
      </w:r>
      <w:r>
        <w:rPr>
          <w:rFonts w:ascii="Arial" w:hAnsi="Arial" w:cs="Arial"/>
          <w:color w:val="000000"/>
        </w:rPr>
        <w:t xml:space="preserve">Section </w:t>
      </w:r>
      <w:r w:rsidR="00013270">
        <w:rPr>
          <w:rFonts w:ascii="Arial" w:hAnsi="Arial" w:cs="Arial"/>
          <w:color w:val="000000"/>
        </w:rPr>
        <w:t>11</w:t>
      </w:r>
      <w:r w:rsidRPr="006244E4">
        <w:rPr>
          <w:rFonts w:ascii="Arial" w:hAnsi="Arial" w:cs="Arial"/>
          <w:color w:val="000000"/>
        </w:rPr>
        <w:t xml:space="preserve"> are the minimum standards to be met.</w:t>
      </w:r>
    </w:p>
    <w:p w14:paraId="55CA172C" w14:textId="65CEADEB" w:rsidR="00EB3B0E" w:rsidRPr="006244E4" w:rsidRDefault="00EB3B0E" w:rsidP="005E5984">
      <w:pPr>
        <w:numPr>
          <w:ilvl w:val="0"/>
          <w:numId w:val="237"/>
        </w:numPr>
        <w:autoSpaceDE w:val="0"/>
        <w:autoSpaceDN w:val="0"/>
        <w:adjustRightInd w:val="0"/>
        <w:spacing w:before="119" w:after="0" w:line="240" w:lineRule="auto"/>
        <w:ind w:left="1080"/>
        <w:jc w:val="both"/>
        <w:rPr>
          <w:rFonts w:ascii="Arial" w:hAnsi="Arial" w:cs="Arial"/>
          <w:color w:val="000000"/>
        </w:rPr>
      </w:pPr>
      <w:r w:rsidRPr="006244E4">
        <w:rPr>
          <w:rFonts w:ascii="Arial" w:hAnsi="Arial" w:cs="Arial"/>
          <w:b/>
          <w:bCs/>
          <w:color w:val="000000"/>
        </w:rPr>
        <w:t>Hours of Operation.</w:t>
      </w:r>
      <w:r w:rsidRPr="006244E4">
        <w:rPr>
          <w:rFonts w:ascii="Arial" w:hAnsi="Arial" w:cs="Arial"/>
          <w:color w:val="000000"/>
        </w:rPr>
        <w:t xml:space="preserve"> </w:t>
      </w:r>
      <w:r w:rsidR="009345F9" w:rsidRPr="00DD7D2E">
        <w:rPr>
          <w:rFonts w:ascii="Arial" w:hAnsi="Arial" w:cs="Arial"/>
        </w:rPr>
        <w:t>Non-metallic mining</w:t>
      </w:r>
      <w:r w:rsidR="009345F9" w:rsidRPr="006244E4">
        <w:rPr>
          <w:rFonts w:ascii="Arial" w:hAnsi="Arial" w:cs="Arial"/>
        </w:rPr>
        <w:t xml:space="preserve"> </w:t>
      </w:r>
      <w:r w:rsidRPr="006244E4">
        <w:rPr>
          <w:rFonts w:ascii="Arial" w:hAnsi="Arial" w:cs="Arial"/>
          <w:color w:val="000000"/>
        </w:rPr>
        <w:t>operations shall not begin before 7:00 a.m., and shall not continue after 6:00 p.m., and no operations shall take place on Sundays or legal holidays.</w:t>
      </w:r>
    </w:p>
    <w:p w14:paraId="44E7E9AC" w14:textId="44F3087B" w:rsidR="00EB3B0E" w:rsidRPr="006244E4" w:rsidRDefault="00EB3B0E" w:rsidP="005E5984">
      <w:pPr>
        <w:numPr>
          <w:ilvl w:val="0"/>
          <w:numId w:val="237"/>
        </w:numPr>
        <w:autoSpaceDE w:val="0"/>
        <w:autoSpaceDN w:val="0"/>
        <w:adjustRightInd w:val="0"/>
        <w:spacing w:before="119" w:after="0" w:line="240" w:lineRule="auto"/>
        <w:ind w:left="1080"/>
        <w:jc w:val="both"/>
        <w:rPr>
          <w:rFonts w:ascii="Arial" w:hAnsi="Arial" w:cs="Arial"/>
          <w:color w:val="000000"/>
        </w:rPr>
      </w:pPr>
      <w:r w:rsidRPr="006244E4">
        <w:rPr>
          <w:rFonts w:ascii="Arial" w:hAnsi="Arial" w:cs="Arial"/>
          <w:b/>
          <w:bCs/>
          <w:color w:val="000000"/>
        </w:rPr>
        <w:t>Damage to Town Roads</w:t>
      </w:r>
      <w:r w:rsidRPr="006244E4">
        <w:rPr>
          <w:rFonts w:ascii="Arial" w:hAnsi="Arial" w:cs="Arial"/>
          <w:color w:val="000000"/>
        </w:rPr>
        <w:t xml:space="preserve">. The applicant shall route all vehicles in a manner that will not damage Town roads. The applicant shall provide to the Town a bond written by a licensed surety company, a certified check, or other financial guarantee satisfactory to the Town Board in an amount sufficient to repair damages to the Town roads caused by vehicles using the </w:t>
      </w:r>
      <w:r w:rsidR="009345F9" w:rsidRPr="00DD7D2E">
        <w:rPr>
          <w:rFonts w:ascii="Arial" w:hAnsi="Arial" w:cs="Arial"/>
        </w:rPr>
        <w:t>non-metallic mining</w:t>
      </w:r>
      <w:r w:rsidR="009345F9" w:rsidRPr="006244E4">
        <w:rPr>
          <w:rFonts w:ascii="Arial" w:hAnsi="Arial" w:cs="Arial"/>
        </w:rPr>
        <w:t xml:space="preserve"> </w:t>
      </w:r>
      <w:r w:rsidRPr="006244E4">
        <w:rPr>
          <w:rFonts w:ascii="Arial" w:hAnsi="Arial" w:cs="Arial"/>
          <w:color w:val="000000"/>
        </w:rPr>
        <w:t>operation.</w:t>
      </w:r>
    </w:p>
    <w:p w14:paraId="5A5E6572" w14:textId="77777777" w:rsidR="00EB3B0E" w:rsidRPr="006244E4" w:rsidRDefault="00EB3B0E" w:rsidP="00986EA8">
      <w:pPr>
        <w:autoSpaceDE w:val="0"/>
        <w:autoSpaceDN w:val="0"/>
        <w:adjustRightInd w:val="0"/>
        <w:spacing w:before="119" w:after="0" w:line="240" w:lineRule="auto"/>
        <w:ind w:left="720" w:hanging="720"/>
        <w:jc w:val="both"/>
        <w:rPr>
          <w:rFonts w:ascii="Arial" w:hAnsi="Arial" w:cs="Arial"/>
          <w:color w:val="000000"/>
        </w:rPr>
      </w:pPr>
      <w:r w:rsidRPr="006244E4">
        <w:rPr>
          <w:rFonts w:ascii="Arial" w:hAnsi="Arial" w:cs="Arial"/>
          <w:b/>
          <w:bCs/>
          <w:color w:val="000000"/>
        </w:rPr>
        <w:t>H.</w:t>
      </w:r>
      <w:r w:rsidRPr="006244E4">
        <w:rPr>
          <w:rFonts w:ascii="Arial" w:hAnsi="Arial" w:cs="Arial"/>
          <w:b/>
          <w:bCs/>
          <w:color w:val="000000"/>
        </w:rPr>
        <w:tab/>
        <w:t>Plans Required.</w:t>
      </w:r>
    </w:p>
    <w:p w14:paraId="7266B1C9" w14:textId="77777777" w:rsidR="00EB3B0E" w:rsidRPr="00013270" w:rsidRDefault="00EB3B0E" w:rsidP="00986EA8">
      <w:pPr>
        <w:autoSpaceDE w:val="0"/>
        <w:autoSpaceDN w:val="0"/>
        <w:adjustRightInd w:val="0"/>
        <w:spacing w:after="0" w:line="240" w:lineRule="auto"/>
        <w:ind w:left="1080" w:hanging="360"/>
        <w:jc w:val="both"/>
        <w:rPr>
          <w:rFonts w:ascii="Arial" w:hAnsi="Arial" w:cs="Arial"/>
          <w:color w:val="000000"/>
        </w:rPr>
      </w:pPr>
      <w:r w:rsidRPr="006244E4">
        <w:rPr>
          <w:rFonts w:ascii="Arial" w:hAnsi="Arial" w:cs="Arial"/>
          <w:color w:val="000000"/>
        </w:rPr>
        <w:t xml:space="preserve">1. </w:t>
      </w:r>
      <w:r w:rsidRPr="006244E4">
        <w:rPr>
          <w:rFonts w:ascii="Arial" w:hAnsi="Arial" w:cs="Arial"/>
          <w:color w:val="000000"/>
        </w:rPr>
        <w:tab/>
        <w:t xml:space="preserve">Plan of the General Area Required. Plan of the general area (within a 600-foot radius of the site) shall be prepared at a scale of 1,000 feet to the inch or less, </w:t>
      </w:r>
      <w:r w:rsidRPr="00013270">
        <w:rPr>
          <w:rFonts w:ascii="Arial" w:hAnsi="Arial" w:cs="Arial"/>
          <w:color w:val="000000"/>
        </w:rPr>
        <w:t>with a 10-foot contour interval or less, to show:</w:t>
      </w:r>
    </w:p>
    <w:p w14:paraId="68BF5105" w14:textId="77777777" w:rsidR="00EB3B0E" w:rsidRPr="00013270" w:rsidRDefault="00EB3B0E" w:rsidP="005E5984">
      <w:pPr>
        <w:numPr>
          <w:ilvl w:val="1"/>
          <w:numId w:val="239"/>
        </w:numPr>
        <w:autoSpaceDE w:val="0"/>
        <w:autoSpaceDN w:val="0"/>
        <w:adjustRightInd w:val="0"/>
        <w:spacing w:before="119" w:after="0" w:line="240" w:lineRule="auto"/>
        <w:jc w:val="both"/>
        <w:rPr>
          <w:rFonts w:ascii="Arial" w:hAnsi="Arial" w:cs="Arial"/>
          <w:b/>
          <w:bCs/>
          <w:color w:val="000000"/>
        </w:rPr>
      </w:pPr>
      <w:r w:rsidRPr="00013270">
        <w:rPr>
          <w:rFonts w:ascii="Arial" w:hAnsi="Arial" w:cs="Arial"/>
          <w:b/>
          <w:bCs/>
          <w:color w:val="000000"/>
        </w:rPr>
        <w:t>Existing Data.</w:t>
      </w:r>
    </w:p>
    <w:p w14:paraId="0E942754" w14:textId="77777777" w:rsidR="00EB3B0E" w:rsidRPr="007827C9" w:rsidRDefault="00EB3B0E" w:rsidP="00986EA8">
      <w:pPr>
        <w:pStyle w:val="NoSpacing"/>
        <w:ind w:left="1980" w:hanging="540"/>
        <w:jc w:val="both"/>
        <w:rPr>
          <w:rFonts w:ascii="Arial" w:hAnsi="Arial" w:cs="Arial"/>
        </w:rPr>
      </w:pPr>
      <w:r w:rsidRPr="007827C9">
        <w:rPr>
          <w:rFonts w:ascii="Arial" w:hAnsi="Arial" w:cs="Arial"/>
        </w:rPr>
        <w:t>i.</w:t>
      </w:r>
      <w:r w:rsidRPr="007827C9">
        <w:rPr>
          <w:rFonts w:ascii="Arial" w:hAnsi="Arial" w:cs="Arial"/>
        </w:rPr>
        <w:tab/>
        <w:t>Location of proposed site.</w:t>
      </w:r>
    </w:p>
    <w:p w14:paraId="64B57451" w14:textId="77777777" w:rsidR="00EB3B0E" w:rsidRPr="007827C9" w:rsidRDefault="00EB3B0E" w:rsidP="00986EA8">
      <w:pPr>
        <w:pStyle w:val="NoSpacing"/>
        <w:ind w:left="1980" w:hanging="540"/>
        <w:jc w:val="both"/>
        <w:rPr>
          <w:rFonts w:ascii="Arial" w:hAnsi="Arial" w:cs="Arial"/>
        </w:rPr>
      </w:pPr>
      <w:r w:rsidRPr="007827C9">
        <w:rPr>
          <w:rFonts w:ascii="Arial" w:hAnsi="Arial" w:cs="Arial"/>
        </w:rPr>
        <w:t>ii</w:t>
      </w:r>
      <w:r w:rsidRPr="007827C9">
        <w:rPr>
          <w:rFonts w:ascii="Arial" w:hAnsi="Arial" w:cs="Arial"/>
        </w:rPr>
        <w:tab/>
        <w:t>Land use pattern including all building locations and historical sites.</w:t>
      </w:r>
    </w:p>
    <w:p w14:paraId="203C271D" w14:textId="77777777" w:rsidR="00EB3B0E" w:rsidRPr="007827C9" w:rsidRDefault="00EB3B0E" w:rsidP="00986EA8">
      <w:pPr>
        <w:pStyle w:val="NoSpacing"/>
        <w:ind w:left="1980" w:hanging="540"/>
        <w:jc w:val="both"/>
        <w:rPr>
          <w:rFonts w:ascii="Arial" w:hAnsi="Arial" w:cs="Arial"/>
        </w:rPr>
      </w:pPr>
      <w:r w:rsidRPr="007827C9">
        <w:rPr>
          <w:rFonts w:ascii="Arial" w:hAnsi="Arial" w:cs="Arial"/>
        </w:rPr>
        <w:t>iii</w:t>
      </w:r>
      <w:r w:rsidRPr="007827C9">
        <w:rPr>
          <w:rFonts w:ascii="Arial" w:hAnsi="Arial" w:cs="Arial"/>
        </w:rPr>
        <w:tab/>
        <w:t>The width, weight loads, type of surfaces and traffic data for all public streets.</w:t>
      </w:r>
    </w:p>
    <w:p w14:paraId="3EB5354A" w14:textId="24103442" w:rsidR="00EB3B0E" w:rsidRPr="00013270" w:rsidRDefault="00EB3B0E" w:rsidP="00986EA8">
      <w:pPr>
        <w:autoSpaceDE w:val="0"/>
        <w:autoSpaceDN w:val="0"/>
        <w:adjustRightInd w:val="0"/>
        <w:spacing w:after="0" w:line="240" w:lineRule="auto"/>
        <w:ind w:left="720" w:firstLine="360"/>
        <w:jc w:val="both"/>
        <w:rPr>
          <w:rFonts w:ascii="Arial" w:hAnsi="Arial" w:cs="Arial"/>
          <w:b/>
          <w:bCs/>
          <w:color w:val="000000"/>
        </w:rPr>
      </w:pPr>
      <w:r w:rsidRPr="00013270">
        <w:rPr>
          <w:rFonts w:ascii="Arial" w:hAnsi="Arial" w:cs="Arial"/>
          <w:b/>
          <w:bCs/>
          <w:color w:val="000000"/>
        </w:rPr>
        <w:t>b.</w:t>
      </w:r>
      <w:r w:rsidRPr="00013270">
        <w:rPr>
          <w:rFonts w:ascii="Arial" w:hAnsi="Arial" w:cs="Arial"/>
          <w:b/>
          <w:bCs/>
          <w:color w:val="000000"/>
        </w:rPr>
        <w:tab/>
        <w:t>Site and Geological Data.</w:t>
      </w:r>
    </w:p>
    <w:p w14:paraId="48CA22BC" w14:textId="77777777" w:rsidR="00EB3B0E" w:rsidRPr="006244E4" w:rsidRDefault="00EB3B0E" w:rsidP="00986EA8">
      <w:pPr>
        <w:tabs>
          <w:tab w:val="left" w:pos="1800"/>
        </w:tabs>
        <w:autoSpaceDE w:val="0"/>
        <w:autoSpaceDN w:val="0"/>
        <w:adjustRightInd w:val="0"/>
        <w:spacing w:after="0" w:line="240" w:lineRule="auto"/>
        <w:ind w:left="1440"/>
        <w:jc w:val="both"/>
        <w:rPr>
          <w:rFonts w:ascii="Arial" w:hAnsi="Arial" w:cs="Arial"/>
          <w:color w:val="000000"/>
        </w:rPr>
      </w:pPr>
      <w:r w:rsidRPr="00013270">
        <w:rPr>
          <w:rFonts w:ascii="Arial" w:hAnsi="Arial" w:cs="Arial"/>
          <w:color w:val="000000"/>
        </w:rPr>
        <w:t>i</w:t>
      </w:r>
      <w:r w:rsidRPr="00013270">
        <w:rPr>
          <w:rFonts w:ascii="Arial" w:hAnsi="Arial" w:cs="Arial"/>
          <w:color w:val="000000"/>
        </w:rPr>
        <w:tab/>
        <w:t>Soil and geology</w:t>
      </w:r>
      <w:r w:rsidRPr="006244E4">
        <w:rPr>
          <w:rFonts w:ascii="Arial" w:hAnsi="Arial" w:cs="Arial"/>
          <w:color w:val="000000"/>
        </w:rPr>
        <w:t xml:space="preserve"> with soil borings on a 500-foot grid.</w:t>
      </w:r>
    </w:p>
    <w:p w14:paraId="0DA371BF" w14:textId="77777777" w:rsidR="00EB3B0E" w:rsidRPr="006244E4" w:rsidRDefault="00EB3B0E" w:rsidP="00986EA8">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 xml:space="preserve">ii </w:t>
      </w:r>
      <w:r w:rsidRPr="006244E4">
        <w:rPr>
          <w:rFonts w:ascii="Arial" w:hAnsi="Arial" w:cs="Arial"/>
          <w:color w:val="000000"/>
        </w:rPr>
        <w:tab/>
        <w:t>Surface drainage patterns and. watercourses.</w:t>
      </w:r>
    </w:p>
    <w:p w14:paraId="524F71FF" w14:textId="77777777" w:rsidR="00EB3B0E" w:rsidRPr="006244E4" w:rsidRDefault="00EB3B0E" w:rsidP="00986EA8">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 xml:space="preserve">iii </w:t>
      </w:r>
      <w:r w:rsidRPr="006244E4">
        <w:rPr>
          <w:rFonts w:ascii="Arial" w:hAnsi="Arial" w:cs="Arial"/>
          <w:color w:val="000000"/>
        </w:rPr>
        <w:tab/>
        <w:t>General groundwater movements and aquifer information.</w:t>
      </w:r>
    </w:p>
    <w:p w14:paraId="4CD513A9" w14:textId="42D9A76A" w:rsidR="00EB3B0E" w:rsidRPr="006244E4" w:rsidRDefault="00EB3B0E" w:rsidP="00924AF5">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 xml:space="preserve">iv </w:t>
      </w:r>
      <w:r w:rsidRPr="006244E4">
        <w:rPr>
          <w:rFonts w:ascii="Arial" w:hAnsi="Arial" w:cs="Arial"/>
          <w:color w:val="000000"/>
        </w:rPr>
        <w:tab/>
        <w:t>Aquifer recharge data</w:t>
      </w:r>
      <w:r w:rsidR="009733B9">
        <w:rPr>
          <w:rFonts w:ascii="Arial" w:hAnsi="Arial" w:cs="Arial"/>
          <w:color w:val="000000"/>
        </w:rPr>
        <w:t>.</w:t>
      </w:r>
    </w:p>
    <w:p w14:paraId="256013F0" w14:textId="194BDDD7" w:rsidR="00EB3B0E" w:rsidRPr="006244E4" w:rsidRDefault="00EB3B0E" w:rsidP="00924AF5">
      <w:pPr>
        <w:widowControl w:val="0"/>
        <w:tabs>
          <w:tab w:val="left" w:pos="1800"/>
        </w:tabs>
        <w:autoSpaceDE w:val="0"/>
        <w:autoSpaceDN w:val="0"/>
        <w:adjustRightInd w:val="0"/>
        <w:spacing w:after="0" w:line="240" w:lineRule="auto"/>
        <w:ind w:left="1440"/>
        <w:rPr>
          <w:rFonts w:ascii="Arial" w:hAnsi="Arial" w:cs="Arial"/>
          <w:color w:val="000000"/>
        </w:rPr>
      </w:pPr>
      <w:r w:rsidRPr="006244E4">
        <w:rPr>
          <w:rFonts w:ascii="Arial" w:hAnsi="Arial" w:cs="Arial"/>
          <w:color w:val="000000"/>
        </w:rPr>
        <w:t xml:space="preserve">v </w:t>
      </w:r>
      <w:r w:rsidRPr="006244E4">
        <w:rPr>
          <w:rFonts w:ascii="Arial" w:hAnsi="Arial" w:cs="Arial"/>
          <w:color w:val="000000"/>
        </w:rPr>
        <w:tab/>
        <w:t>Vegetation cover in the site and dominant species noted.</w:t>
      </w:r>
    </w:p>
    <w:p w14:paraId="71E993FC" w14:textId="662CF404" w:rsidR="00EB3B0E" w:rsidRPr="006244E4" w:rsidRDefault="00EB3B0E" w:rsidP="00924AF5">
      <w:pPr>
        <w:widowControl w:val="0"/>
        <w:tabs>
          <w:tab w:val="left" w:pos="1800"/>
        </w:tabs>
        <w:autoSpaceDE w:val="0"/>
        <w:autoSpaceDN w:val="0"/>
        <w:adjustRightInd w:val="0"/>
        <w:spacing w:after="0" w:line="240" w:lineRule="auto"/>
        <w:ind w:left="1440"/>
        <w:rPr>
          <w:rFonts w:ascii="Arial" w:hAnsi="Arial" w:cs="Arial"/>
          <w:color w:val="000000"/>
        </w:rPr>
      </w:pPr>
      <w:r w:rsidRPr="006244E4">
        <w:rPr>
          <w:rFonts w:ascii="Arial" w:hAnsi="Arial" w:cs="Arial"/>
          <w:color w:val="000000"/>
        </w:rPr>
        <w:t xml:space="preserve">vi </w:t>
      </w:r>
      <w:r w:rsidRPr="006244E4">
        <w:rPr>
          <w:rFonts w:ascii="Arial" w:hAnsi="Arial" w:cs="Arial"/>
          <w:color w:val="000000"/>
        </w:rPr>
        <w:tab/>
        <w:t>Climate, precipitation, predominant wind direction, and percentage of time.</w:t>
      </w:r>
    </w:p>
    <w:p w14:paraId="28DF146C" w14:textId="3AFF1663" w:rsidR="00EB3B0E" w:rsidRPr="006244E4" w:rsidRDefault="00EB3B0E" w:rsidP="00924AF5">
      <w:pPr>
        <w:widowControl w:val="0"/>
        <w:autoSpaceDE w:val="0"/>
        <w:autoSpaceDN w:val="0"/>
        <w:adjustRightInd w:val="0"/>
        <w:spacing w:after="0" w:line="240" w:lineRule="auto"/>
        <w:ind w:firstLine="1080"/>
        <w:rPr>
          <w:rFonts w:ascii="Arial" w:hAnsi="Arial" w:cs="Arial"/>
          <w:b/>
          <w:bCs/>
          <w:color w:val="000000"/>
        </w:rPr>
      </w:pPr>
      <w:r w:rsidRPr="006244E4">
        <w:rPr>
          <w:rFonts w:ascii="Arial" w:hAnsi="Arial" w:cs="Arial"/>
          <w:b/>
          <w:bCs/>
          <w:color w:val="000000"/>
        </w:rPr>
        <w:t>c.</w:t>
      </w:r>
      <w:r w:rsidRPr="006244E4">
        <w:rPr>
          <w:rFonts w:ascii="Arial" w:hAnsi="Arial" w:cs="Arial"/>
          <w:b/>
          <w:bCs/>
          <w:color w:val="000000"/>
        </w:rPr>
        <w:tab/>
        <w:t xml:space="preserve"> Proposed Operation of the Site.</w:t>
      </w:r>
    </w:p>
    <w:p w14:paraId="111F400A" w14:textId="0CA36957" w:rsidR="00EB3B0E" w:rsidRPr="006244E4" w:rsidRDefault="00EB3B0E" w:rsidP="00924AF5">
      <w:pPr>
        <w:widowControl w:val="0"/>
        <w:tabs>
          <w:tab w:val="left" w:pos="1800"/>
        </w:tabs>
        <w:autoSpaceDE w:val="0"/>
        <w:autoSpaceDN w:val="0"/>
        <w:adjustRightInd w:val="0"/>
        <w:spacing w:after="0" w:line="240" w:lineRule="auto"/>
        <w:ind w:left="1440"/>
        <w:rPr>
          <w:rFonts w:ascii="Arial" w:hAnsi="Arial" w:cs="Arial"/>
          <w:color w:val="000000"/>
        </w:rPr>
      </w:pPr>
      <w:r w:rsidRPr="006244E4">
        <w:rPr>
          <w:rFonts w:ascii="Arial" w:hAnsi="Arial" w:cs="Arial"/>
          <w:color w:val="000000"/>
        </w:rPr>
        <w:t xml:space="preserve">i </w:t>
      </w:r>
      <w:r w:rsidRPr="006244E4">
        <w:rPr>
          <w:rFonts w:ascii="Arial" w:hAnsi="Arial" w:cs="Arial"/>
          <w:color w:val="000000"/>
        </w:rPr>
        <w:tab/>
        <w:t xml:space="preserve">Type of material </w:t>
      </w:r>
      <w:r w:rsidRPr="006244E4">
        <w:rPr>
          <w:rFonts w:ascii="Arial" w:hAnsi="Arial" w:cs="Arial"/>
          <w:i/>
          <w:iCs/>
          <w:color w:val="000000"/>
        </w:rPr>
        <w:t xml:space="preserve">to </w:t>
      </w:r>
      <w:r w:rsidRPr="006244E4">
        <w:rPr>
          <w:rFonts w:ascii="Arial" w:hAnsi="Arial" w:cs="Arial"/>
          <w:color w:val="000000"/>
        </w:rPr>
        <w:t>be removed.</w:t>
      </w:r>
    </w:p>
    <w:p w14:paraId="76E87A13" w14:textId="77777777" w:rsidR="00EB3B0E" w:rsidRPr="006244E4" w:rsidRDefault="00EB3B0E" w:rsidP="00924AF5">
      <w:pPr>
        <w:widowControl w:val="0"/>
        <w:tabs>
          <w:tab w:val="left" w:pos="1800"/>
        </w:tabs>
        <w:autoSpaceDE w:val="0"/>
        <w:autoSpaceDN w:val="0"/>
        <w:adjustRightInd w:val="0"/>
        <w:spacing w:after="0" w:line="240" w:lineRule="auto"/>
        <w:ind w:left="1440"/>
        <w:rPr>
          <w:rFonts w:ascii="Arial" w:hAnsi="Arial" w:cs="Arial"/>
          <w:color w:val="000000"/>
        </w:rPr>
      </w:pPr>
      <w:r w:rsidRPr="006244E4">
        <w:rPr>
          <w:rFonts w:ascii="Arial" w:hAnsi="Arial" w:cs="Arial"/>
          <w:color w:val="000000"/>
        </w:rPr>
        <w:t xml:space="preserve">ii </w:t>
      </w:r>
      <w:r w:rsidRPr="006244E4">
        <w:rPr>
          <w:rFonts w:ascii="Arial" w:hAnsi="Arial" w:cs="Arial"/>
          <w:color w:val="000000"/>
        </w:rPr>
        <w:tab/>
        <w:t>Annual removal rate.</w:t>
      </w:r>
    </w:p>
    <w:p w14:paraId="4FA01ED1" w14:textId="77777777" w:rsidR="00EB3B0E" w:rsidRPr="006244E4" w:rsidRDefault="00EB3B0E" w:rsidP="00924AF5">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 xml:space="preserve">iii </w:t>
      </w:r>
      <w:r w:rsidRPr="006244E4">
        <w:rPr>
          <w:rFonts w:ascii="Arial" w:hAnsi="Arial" w:cs="Arial"/>
          <w:color w:val="000000"/>
        </w:rPr>
        <w:tab/>
        <w:t>Method of extraction, excluding types of equipment and use of conveyors.</w:t>
      </w:r>
    </w:p>
    <w:p w14:paraId="4CCB11C4" w14:textId="77777777" w:rsidR="00EB3B0E" w:rsidRPr="006244E4" w:rsidRDefault="00EB3B0E" w:rsidP="00924AF5">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 xml:space="preserve">iv </w:t>
      </w:r>
      <w:r w:rsidRPr="006244E4">
        <w:rPr>
          <w:rFonts w:ascii="Arial" w:hAnsi="Arial" w:cs="Arial"/>
          <w:color w:val="000000"/>
        </w:rPr>
        <w:tab/>
        <w:t>Supplementary processes, drying, grading, and mixing.</w:t>
      </w:r>
    </w:p>
    <w:p w14:paraId="25755DE0" w14:textId="77777777" w:rsidR="00EB3B0E" w:rsidRPr="007827C9" w:rsidRDefault="00EB3B0E" w:rsidP="00924AF5">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 xml:space="preserve">v </w:t>
      </w:r>
      <w:r w:rsidRPr="006244E4">
        <w:rPr>
          <w:rFonts w:ascii="Arial" w:hAnsi="Arial" w:cs="Arial"/>
          <w:color w:val="000000"/>
        </w:rPr>
        <w:tab/>
        <w:t xml:space="preserve">Estimated life of the operation and maximum extent of area disturbed, final </w:t>
      </w:r>
      <w:r w:rsidRPr="007827C9">
        <w:rPr>
          <w:rFonts w:ascii="Arial" w:hAnsi="Arial" w:cs="Arial"/>
          <w:color w:val="000000"/>
        </w:rPr>
        <w:t>depths, and side wall slopes.</w:t>
      </w:r>
    </w:p>
    <w:p w14:paraId="229F33C4" w14:textId="77777777" w:rsidR="00EB3B0E" w:rsidRPr="007827C9" w:rsidRDefault="00EB3B0E" w:rsidP="00924AF5">
      <w:pPr>
        <w:tabs>
          <w:tab w:val="left" w:pos="1800"/>
        </w:tabs>
        <w:autoSpaceDE w:val="0"/>
        <w:autoSpaceDN w:val="0"/>
        <w:adjustRightInd w:val="0"/>
        <w:spacing w:after="0" w:line="240" w:lineRule="auto"/>
        <w:ind w:left="1440"/>
        <w:jc w:val="both"/>
        <w:rPr>
          <w:rFonts w:ascii="Arial" w:hAnsi="Arial" w:cs="Arial"/>
          <w:color w:val="000000"/>
        </w:rPr>
      </w:pPr>
      <w:r w:rsidRPr="007827C9">
        <w:rPr>
          <w:rFonts w:ascii="Arial" w:hAnsi="Arial" w:cs="Arial"/>
          <w:color w:val="000000"/>
        </w:rPr>
        <w:t xml:space="preserve">vi </w:t>
      </w:r>
      <w:r w:rsidRPr="007827C9">
        <w:rPr>
          <w:rFonts w:ascii="Arial" w:hAnsi="Arial" w:cs="Arial"/>
          <w:color w:val="000000"/>
        </w:rPr>
        <w:tab/>
        <w:t>Sediment erosion control plan meeting the requirements of this Chapter.</w:t>
      </w:r>
    </w:p>
    <w:p w14:paraId="5091B46D" w14:textId="77777777" w:rsidR="00EB3B0E" w:rsidRPr="007827C9" w:rsidRDefault="00EB3B0E" w:rsidP="00986EA8">
      <w:pPr>
        <w:autoSpaceDE w:val="0"/>
        <w:autoSpaceDN w:val="0"/>
        <w:adjustRightInd w:val="0"/>
        <w:spacing w:after="0" w:line="240" w:lineRule="auto"/>
        <w:ind w:firstLine="1080"/>
        <w:jc w:val="both"/>
        <w:rPr>
          <w:rFonts w:ascii="Arial" w:hAnsi="Arial" w:cs="Arial"/>
          <w:b/>
          <w:bCs/>
          <w:color w:val="000000"/>
        </w:rPr>
      </w:pPr>
      <w:r w:rsidRPr="007827C9">
        <w:rPr>
          <w:rFonts w:ascii="Arial" w:hAnsi="Arial" w:cs="Arial"/>
          <w:b/>
          <w:bCs/>
          <w:color w:val="000000"/>
        </w:rPr>
        <w:t>d.</w:t>
      </w:r>
      <w:r w:rsidRPr="007827C9">
        <w:rPr>
          <w:rFonts w:ascii="Arial" w:hAnsi="Arial" w:cs="Arial"/>
          <w:b/>
          <w:bCs/>
          <w:color w:val="000000"/>
        </w:rPr>
        <w:tab/>
        <w:t>Other required plans and data.</w:t>
      </w:r>
    </w:p>
    <w:p w14:paraId="00C3ABB8" w14:textId="77777777" w:rsidR="00EB3B0E" w:rsidRPr="007827C9" w:rsidRDefault="00EB3B0E" w:rsidP="00986EA8">
      <w:pPr>
        <w:autoSpaceDE w:val="0"/>
        <w:autoSpaceDN w:val="0"/>
        <w:adjustRightInd w:val="0"/>
        <w:spacing w:after="0" w:line="240" w:lineRule="auto"/>
        <w:jc w:val="both"/>
        <w:rPr>
          <w:rFonts w:ascii="Arial" w:hAnsi="Arial" w:cs="Arial"/>
          <w:color w:val="000000"/>
        </w:rPr>
      </w:pPr>
    </w:p>
    <w:p w14:paraId="6D9F5775" w14:textId="17CE4328" w:rsidR="00EB3B0E" w:rsidRPr="007827C9" w:rsidRDefault="00EB3B0E" w:rsidP="00986EA8">
      <w:pPr>
        <w:autoSpaceDE w:val="0"/>
        <w:autoSpaceDN w:val="0"/>
        <w:adjustRightInd w:val="0"/>
        <w:spacing w:after="0" w:line="240" w:lineRule="auto"/>
        <w:ind w:left="1080" w:hanging="360"/>
        <w:jc w:val="both"/>
        <w:rPr>
          <w:rFonts w:ascii="Arial" w:hAnsi="Arial" w:cs="Arial"/>
          <w:color w:val="000000"/>
        </w:rPr>
      </w:pPr>
      <w:r w:rsidRPr="00924AF5">
        <w:rPr>
          <w:rFonts w:ascii="Arial" w:hAnsi="Arial" w:cs="Arial"/>
          <w:color w:val="000000"/>
        </w:rPr>
        <w:t>2.</w:t>
      </w:r>
      <w:r w:rsidRPr="007827C9">
        <w:rPr>
          <w:rFonts w:ascii="Arial" w:hAnsi="Arial" w:cs="Arial"/>
          <w:b/>
          <w:bCs/>
          <w:color w:val="000000"/>
        </w:rPr>
        <w:t xml:space="preserve"> </w:t>
      </w:r>
      <w:r w:rsidRPr="007827C9">
        <w:rPr>
          <w:rFonts w:ascii="Arial" w:hAnsi="Arial" w:cs="Arial"/>
          <w:b/>
          <w:bCs/>
          <w:color w:val="000000"/>
        </w:rPr>
        <w:tab/>
        <w:t>Plan of the Proposed Site.</w:t>
      </w:r>
      <w:r w:rsidRPr="007827C9">
        <w:rPr>
          <w:rFonts w:ascii="Arial" w:hAnsi="Arial" w:cs="Arial"/>
          <w:color w:val="000000"/>
        </w:rPr>
        <w:t xml:space="preserve"> Plan of proposed site at a scale of 100 feet to the inch or less, with a two-foot</w:t>
      </w:r>
      <w:r w:rsidRPr="007827C9">
        <w:rPr>
          <w:rFonts w:ascii="Arial" w:hAnsi="Arial" w:cs="Arial"/>
          <w:i/>
          <w:iCs/>
          <w:color w:val="000000"/>
        </w:rPr>
        <w:t xml:space="preserve"> </w:t>
      </w:r>
      <w:r w:rsidRPr="007827C9">
        <w:rPr>
          <w:rFonts w:ascii="Arial" w:hAnsi="Arial" w:cs="Arial"/>
          <w:color w:val="000000"/>
        </w:rPr>
        <w:t>contour interval or less, to show:</w:t>
      </w:r>
    </w:p>
    <w:p w14:paraId="14EB0464" w14:textId="77777777" w:rsidR="00EB3B0E" w:rsidRPr="006244E4" w:rsidRDefault="00EB3B0E" w:rsidP="00986EA8">
      <w:pPr>
        <w:autoSpaceDE w:val="0"/>
        <w:autoSpaceDN w:val="0"/>
        <w:adjustRightInd w:val="0"/>
        <w:spacing w:after="0" w:line="240" w:lineRule="auto"/>
        <w:ind w:left="360" w:firstLine="720"/>
        <w:jc w:val="both"/>
        <w:rPr>
          <w:rFonts w:ascii="Arial" w:hAnsi="Arial" w:cs="Arial"/>
          <w:b/>
          <w:bCs/>
          <w:color w:val="000000"/>
        </w:rPr>
      </w:pPr>
      <w:r w:rsidRPr="007827C9">
        <w:rPr>
          <w:rFonts w:ascii="Arial" w:hAnsi="Arial" w:cs="Arial"/>
          <w:b/>
          <w:bCs/>
          <w:color w:val="000000"/>
        </w:rPr>
        <w:t xml:space="preserve">a. </w:t>
      </w:r>
      <w:r w:rsidRPr="007827C9">
        <w:rPr>
          <w:rFonts w:ascii="Arial" w:hAnsi="Arial" w:cs="Arial"/>
          <w:b/>
          <w:bCs/>
          <w:color w:val="000000"/>
        </w:rPr>
        <w:tab/>
        <w:t>Basic Data.</w:t>
      </w:r>
    </w:p>
    <w:p w14:paraId="17142A1A" w14:textId="77777777" w:rsidR="00EB3B0E" w:rsidRPr="006244E4" w:rsidRDefault="00EB3B0E" w:rsidP="00986EA8">
      <w:pPr>
        <w:tabs>
          <w:tab w:val="left" w:pos="1800"/>
        </w:tabs>
        <w:autoSpaceDE w:val="0"/>
        <w:autoSpaceDN w:val="0"/>
        <w:adjustRightInd w:val="0"/>
        <w:spacing w:after="0" w:line="240" w:lineRule="auto"/>
        <w:ind w:left="1800" w:hanging="360"/>
        <w:jc w:val="both"/>
        <w:rPr>
          <w:rFonts w:ascii="Arial" w:hAnsi="Arial" w:cs="Arial"/>
          <w:color w:val="000000"/>
        </w:rPr>
      </w:pPr>
      <w:r w:rsidRPr="006244E4">
        <w:rPr>
          <w:rFonts w:ascii="Arial" w:hAnsi="Arial" w:cs="Arial"/>
          <w:color w:val="000000"/>
        </w:rPr>
        <w:t>i</w:t>
      </w:r>
      <w:r w:rsidRPr="006244E4">
        <w:rPr>
          <w:rFonts w:ascii="Arial" w:hAnsi="Arial" w:cs="Arial"/>
          <w:color w:val="000000"/>
        </w:rPr>
        <w:tab/>
        <w:t>Soils and geology, with soil borings on a 100-foot grid for storage facility areas.</w:t>
      </w:r>
    </w:p>
    <w:p w14:paraId="7B9FDCA4" w14:textId="77777777" w:rsidR="00EB3B0E" w:rsidRPr="006244E4" w:rsidRDefault="00EB3B0E" w:rsidP="00986EA8">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ii</w:t>
      </w:r>
      <w:r w:rsidRPr="006244E4">
        <w:rPr>
          <w:rFonts w:ascii="Arial" w:hAnsi="Arial" w:cs="Arial"/>
          <w:color w:val="000000"/>
        </w:rPr>
        <w:tab/>
        <w:t>Detailed site-specific surface drainage patterns.</w:t>
      </w:r>
    </w:p>
    <w:p w14:paraId="3EE07E6F" w14:textId="77777777" w:rsidR="00EB3B0E" w:rsidRPr="006244E4" w:rsidRDefault="00EB3B0E" w:rsidP="00986EA8">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iii</w:t>
      </w:r>
      <w:r w:rsidRPr="006244E4">
        <w:rPr>
          <w:rFonts w:ascii="Arial" w:hAnsi="Arial" w:cs="Arial"/>
          <w:color w:val="000000"/>
        </w:rPr>
        <w:tab/>
        <w:t>Detailed groundwater movements and aquifer information.</w:t>
      </w:r>
    </w:p>
    <w:p w14:paraId="455F2FBB" w14:textId="77777777" w:rsidR="00EB3B0E" w:rsidRPr="006244E4" w:rsidRDefault="00EB3B0E" w:rsidP="00986EA8">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iv</w:t>
      </w:r>
      <w:r w:rsidRPr="006244E4">
        <w:rPr>
          <w:rFonts w:ascii="Arial" w:hAnsi="Arial" w:cs="Arial"/>
          <w:color w:val="000000"/>
        </w:rPr>
        <w:tab/>
        <w:t>Detailed site-specific vegetation, with dominant species noted.</w:t>
      </w:r>
    </w:p>
    <w:p w14:paraId="6FB6F6BE" w14:textId="77777777" w:rsidR="00EB3B0E" w:rsidRPr="006244E4" w:rsidRDefault="00EB3B0E" w:rsidP="00986EA8">
      <w:pPr>
        <w:autoSpaceDE w:val="0"/>
        <w:autoSpaceDN w:val="0"/>
        <w:adjustRightInd w:val="0"/>
        <w:spacing w:after="0" w:line="240" w:lineRule="auto"/>
        <w:ind w:left="720" w:firstLine="360"/>
        <w:jc w:val="both"/>
        <w:rPr>
          <w:rFonts w:ascii="Arial" w:hAnsi="Arial" w:cs="Arial"/>
          <w:b/>
          <w:bCs/>
          <w:color w:val="000000"/>
        </w:rPr>
      </w:pPr>
      <w:r w:rsidRPr="006244E4">
        <w:rPr>
          <w:rFonts w:ascii="Arial" w:hAnsi="Arial" w:cs="Arial"/>
          <w:b/>
          <w:bCs/>
          <w:color w:val="000000"/>
        </w:rPr>
        <w:t xml:space="preserve">b. </w:t>
      </w:r>
      <w:r w:rsidRPr="006244E4">
        <w:rPr>
          <w:rFonts w:ascii="Arial" w:hAnsi="Arial" w:cs="Arial"/>
          <w:b/>
          <w:bCs/>
          <w:color w:val="000000"/>
        </w:rPr>
        <w:tab/>
        <w:t>Proposed Usage.</w:t>
      </w:r>
    </w:p>
    <w:p w14:paraId="5924C0BF" w14:textId="77777777" w:rsidR="00EB3B0E" w:rsidRPr="006244E4" w:rsidRDefault="00EB3B0E" w:rsidP="00986EA8">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i</w:t>
      </w:r>
      <w:r w:rsidRPr="006244E4">
        <w:rPr>
          <w:rFonts w:ascii="Arial" w:hAnsi="Arial" w:cs="Arial"/>
          <w:color w:val="000000"/>
        </w:rPr>
        <w:tab/>
        <w:t>Interior road pattern, its relation to operation yard and points of ingress and egress to local, State and County streets and highways.</w:t>
      </w:r>
    </w:p>
    <w:p w14:paraId="7203449D" w14:textId="77777777" w:rsidR="00EB3B0E" w:rsidRPr="006244E4" w:rsidRDefault="00EB3B0E" w:rsidP="00986EA8">
      <w:pPr>
        <w:tabs>
          <w:tab w:val="left" w:pos="1800"/>
        </w:tabs>
        <w:autoSpaceDE w:val="0"/>
        <w:autoSpaceDN w:val="0"/>
        <w:adjustRightInd w:val="0"/>
        <w:spacing w:after="0" w:line="240" w:lineRule="auto"/>
        <w:ind w:left="1440"/>
        <w:jc w:val="both"/>
        <w:rPr>
          <w:rFonts w:ascii="Arial" w:hAnsi="Arial" w:cs="Arial"/>
          <w:color w:val="000000"/>
        </w:rPr>
      </w:pPr>
      <w:r w:rsidRPr="006244E4">
        <w:rPr>
          <w:rFonts w:ascii="Arial" w:hAnsi="Arial" w:cs="Arial"/>
          <w:color w:val="000000"/>
        </w:rPr>
        <w:t>ii</w:t>
      </w:r>
      <w:r w:rsidRPr="006244E4">
        <w:rPr>
          <w:rFonts w:ascii="Arial" w:hAnsi="Arial" w:cs="Arial"/>
          <w:color w:val="000000"/>
        </w:rPr>
        <w:tab/>
        <w:t>Ultimate use and ownership of site after completion of operation.</w:t>
      </w:r>
    </w:p>
    <w:p w14:paraId="026C2417" w14:textId="77777777" w:rsidR="00EB3B0E" w:rsidRPr="006244E4" w:rsidRDefault="00EB3B0E" w:rsidP="00986EA8">
      <w:pPr>
        <w:autoSpaceDE w:val="0"/>
        <w:autoSpaceDN w:val="0"/>
        <w:adjustRightInd w:val="0"/>
        <w:spacing w:after="0" w:line="240" w:lineRule="auto"/>
        <w:jc w:val="both"/>
        <w:rPr>
          <w:rFonts w:ascii="Arial" w:hAnsi="Arial" w:cs="Arial"/>
          <w:color w:val="000000"/>
        </w:rPr>
      </w:pPr>
    </w:p>
    <w:p w14:paraId="09B12CF2" w14:textId="77777777" w:rsidR="00EB3B0E" w:rsidRPr="00013270" w:rsidRDefault="00EB3B0E" w:rsidP="00986EA8">
      <w:pPr>
        <w:autoSpaceDE w:val="0"/>
        <w:autoSpaceDN w:val="0"/>
        <w:adjustRightInd w:val="0"/>
        <w:spacing w:after="0" w:line="240" w:lineRule="auto"/>
        <w:ind w:left="1080" w:hanging="360"/>
        <w:jc w:val="both"/>
        <w:rPr>
          <w:rFonts w:ascii="Arial" w:hAnsi="Arial" w:cs="Arial"/>
          <w:color w:val="000000"/>
        </w:rPr>
      </w:pPr>
      <w:r w:rsidRPr="00924AF5">
        <w:rPr>
          <w:rFonts w:ascii="Arial" w:hAnsi="Arial" w:cs="Arial"/>
          <w:color w:val="000000"/>
        </w:rPr>
        <w:t>3.</w:t>
      </w:r>
      <w:r w:rsidRPr="006244E4">
        <w:rPr>
          <w:rFonts w:ascii="Arial" w:hAnsi="Arial" w:cs="Arial"/>
          <w:b/>
          <w:bCs/>
          <w:color w:val="000000"/>
        </w:rPr>
        <w:tab/>
        <w:t>Plan of Operation Required.</w:t>
      </w:r>
      <w:r w:rsidRPr="006244E4">
        <w:rPr>
          <w:rFonts w:ascii="Arial" w:hAnsi="Arial" w:cs="Arial"/>
          <w:color w:val="000000"/>
        </w:rPr>
        <w:t xml:space="preserve"> </w:t>
      </w:r>
      <w:r w:rsidRPr="00013270">
        <w:rPr>
          <w:rFonts w:ascii="Arial" w:hAnsi="Arial" w:cs="Arial"/>
          <w:color w:val="000000"/>
        </w:rPr>
        <w:t>A plan of operation is required showing:</w:t>
      </w:r>
    </w:p>
    <w:p w14:paraId="6D16084B" w14:textId="4A183D8B"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Proposed tree and earthen berm screen locations as well as landscape plans</w:t>
      </w:r>
      <w:r w:rsidR="009733B9">
        <w:rPr>
          <w:rFonts w:ascii="Arial" w:hAnsi="Arial" w:cs="Arial"/>
        </w:rPr>
        <w:t>.</w:t>
      </w:r>
    </w:p>
    <w:p w14:paraId="014927EA" w14:textId="77777777"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Soil embankments for noise, dust, and visual barriers, and heights of spoil mounds.</w:t>
      </w:r>
    </w:p>
    <w:p w14:paraId="6E8CFE51" w14:textId="77777777"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Method of disposition of excess water during operation.</w:t>
      </w:r>
    </w:p>
    <w:p w14:paraId="3205601D" w14:textId="77777777"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Machinery, type and noise levels.</w:t>
      </w:r>
    </w:p>
    <w:p w14:paraId="13451320" w14:textId="5474BFF2"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Safety measures and monitoring of complaints.</w:t>
      </w:r>
    </w:p>
    <w:p w14:paraId="5BFB7D41" w14:textId="77777777"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Street, road and drive pattern.</w:t>
      </w:r>
    </w:p>
    <w:p w14:paraId="5A00FD27" w14:textId="77777777"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Final contours of area after extraction or disposal has been completed and prior to restoration.</w:t>
      </w:r>
    </w:p>
    <w:p w14:paraId="72FCB980" w14:textId="77777777"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Estimated amount and description of aggregate and overburden to be removed.</w:t>
      </w:r>
    </w:p>
    <w:p w14:paraId="646558C3" w14:textId="7CA7A9C3"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Source of water if used</w:t>
      </w:r>
      <w:r w:rsidR="009733B9">
        <w:rPr>
          <w:rFonts w:ascii="Arial" w:hAnsi="Arial" w:cs="Arial"/>
        </w:rPr>
        <w:t>.</w:t>
      </w:r>
    </w:p>
    <w:p w14:paraId="1F0B1505" w14:textId="77777777"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Location for storage of aggregate and overburden.</w:t>
      </w:r>
    </w:p>
    <w:p w14:paraId="0732350A" w14:textId="77777777"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Sedimentation and erosion control plan. during operations.</w:t>
      </w:r>
    </w:p>
    <w:p w14:paraId="2C297A67" w14:textId="77777777" w:rsidR="00EB3B0E" w:rsidRPr="00F510EB" w:rsidRDefault="00EB3B0E" w:rsidP="005E5984">
      <w:pPr>
        <w:pStyle w:val="NoSpacing"/>
        <w:numPr>
          <w:ilvl w:val="0"/>
          <w:numId w:val="265"/>
        </w:numPr>
        <w:ind w:left="1440"/>
        <w:jc w:val="both"/>
        <w:rPr>
          <w:rFonts w:ascii="Arial" w:hAnsi="Arial" w:cs="Arial"/>
        </w:rPr>
      </w:pPr>
      <w:r w:rsidRPr="00F510EB">
        <w:rPr>
          <w:rFonts w:ascii="Arial" w:hAnsi="Arial" w:cs="Arial"/>
        </w:rPr>
        <w:t>A plan for the continued maintenance of the Town roads used.</w:t>
      </w:r>
    </w:p>
    <w:p w14:paraId="4E499CFB" w14:textId="77777777" w:rsidR="00EB3B0E" w:rsidRPr="006244E4" w:rsidRDefault="00EB3B0E" w:rsidP="00986EA8">
      <w:pPr>
        <w:autoSpaceDE w:val="0"/>
        <w:autoSpaceDN w:val="0"/>
        <w:adjustRightInd w:val="0"/>
        <w:spacing w:after="0" w:line="240" w:lineRule="auto"/>
        <w:jc w:val="both"/>
        <w:rPr>
          <w:rFonts w:ascii="Arial" w:hAnsi="Arial" w:cs="Arial"/>
          <w:color w:val="000000"/>
        </w:rPr>
      </w:pPr>
    </w:p>
    <w:p w14:paraId="791821AC"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b/>
          <w:bCs/>
          <w:color w:val="000000"/>
        </w:rPr>
      </w:pPr>
      <w:r w:rsidRPr="00924AF5">
        <w:rPr>
          <w:rFonts w:ascii="Arial" w:hAnsi="Arial" w:cs="Arial"/>
          <w:color w:val="000000"/>
        </w:rPr>
        <w:t>4.</w:t>
      </w:r>
      <w:r w:rsidRPr="006244E4">
        <w:rPr>
          <w:rFonts w:ascii="Arial" w:hAnsi="Arial" w:cs="Arial"/>
          <w:b/>
          <w:bCs/>
          <w:color w:val="000000"/>
        </w:rPr>
        <w:t xml:space="preserve"> </w:t>
      </w:r>
      <w:r w:rsidRPr="006244E4">
        <w:rPr>
          <w:rFonts w:ascii="Arial" w:hAnsi="Arial" w:cs="Arial"/>
          <w:b/>
          <w:bCs/>
          <w:color w:val="000000"/>
        </w:rPr>
        <w:tab/>
        <w:t>End Use Plan and Restoration Requirements.</w:t>
      </w:r>
    </w:p>
    <w:p w14:paraId="2DD0B12E" w14:textId="77777777" w:rsidR="00EB3B0E" w:rsidRPr="006244E4" w:rsidRDefault="00EB3B0E" w:rsidP="005E5984">
      <w:pPr>
        <w:numPr>
          <w:ilvl w:val="1"/>
          <w:numId w:val="238"/>
        </w:numPr>
        <w:autoSpaceDE w:val="0"/>
        <w:autoSpaceDN w:val="0"/>
        <w:adjustRightInd w:val="0"/>
        <w:spacing w:before="119" w:after="0" w:line="240" w:lineRule="auto"/>
        <w:ind w:left="1440"/>
        <w:jc w:val="both"/>
        <w:rPr>
          <w:rFonts w:ascii="Arial" w:hAnsi="Arial" w:cs="Arial"/>
          <w:color w:val="000000"/>
        </w:rPr>
      </w:pPr>
      <w:r w:rsidRPr="006244E4">
        <w:rPr>
          <w:rFonts w:ascii="Arial" w:hAnsi="Arial" w:cs="Arial"/>
          <w:color w:val="000000"/>
        </w:rPr>
        <w:t>An end use plan for the rehabilitation of the site after the extraction operation is completed shall be submitted and must be approved by the Plan Commission. Such plan shall show and provide for either a final end use or an open space use. If it is to be an open space use, documentation as to who shall own and maintain such site or restrictive easements must be presented as well as a final contour and site plan submittal If there is an end use other than open space, then engineering data on the length of time needed for the restoration work to settle sufficiently to provide a stable base for the proposed end use shall be submitted. For all such uses, proper legal documents must be presented that outline:</w:t>
      </w:r>
    </w:p>
    <w:p w14:paraId="3A2A088E" w14:textId="77777777" w:rsidR="00EB3B0E" w:rsidRPr="006244E4" w:rsidRDefault="00EB3B0E" w:rsidP="00986EA8">
      <w:pPr>
        <w:autoSpaceDE w:val="0"/>
        <w:autoSpaceDN w:val="0"/>
        <w:adjustRightInd w:val="0"/>
        <w:spacing w:after="0" w:line="240" w:lineRule="auto"/>
        <w:ind w:left="1800" w:hanging="360"/>
        <w:jc w:val="both"/>
        <w:rPr>
          <w:rFonts w:ascii="Arial" w:hAnsi="Arial" w:cs="Arial"/>
          <w:color w:val="000000"/>
        </w:rPr>
      </w:pPr>
      <w:r w:rsidRPr="006244E4">
        <w:rPr>
          <w:rFonts w:ascii="Arial" w:hAnsi="Arial" w:cs="Arial"/>
          <w:color w:val="000000"/>
        </w:rPr>
        <w:t xml:space="preserve">i. </w:t>
      </w:r>
      <w:r w:rsidRPr="006244E4">
        <w:rPr>
          <w:rFonts w:ascii="Arial" w:hAnsi="Arial" w:cs="Arial"/>
          <w:color w:val="000000"/>
        </w:rPr>
        <w:tab/>
        <w:t>Post operation maintenance procedures.</w:t>
      </w:r>
    </w:p>
    <w:p w14:paraId="7996F710" w14:textId="472899FF" w:rsidR="00EB3B0E" w:rsidRPr="006244E4" w:rsidRDefault="00EB3B0E" w:rsidP="00986EA8">
      <w:pPr>
        <w:autoSpaceDE w:val="0"/>
        <w:autoSpaceDN w:val="0"/>
        <w:adjustRightInd w:val="0"/>
        <w:spacing w:after="0" w:line="240" w:lineRule="auto"/>
        <w:ind w:left="1800" w:hanging="360"/>
        <w:jc w:val="both"/>
        <w:rPr>
          <w:rFonts w:ascii="Arial" w:hAnsi="Arial" w:cs="Arial"/>
          <w:color w:val="000000"/>
        </w:rPr>
      </w:pPr>
      <w:r w:rsidRPr="006244E4">
        <w:rPr>
          <w:rFonts w:ascii="Arial" w:hAnsi="Arial" w:cs="Arial"/>
          <w:color w:val="000000"/>
        </w:rPr>
        <w:t xml:space="preserve">ii. </w:t>
      </w:r>
      <w:r w:rsidRPr="006244E4">
        <w:rPr>
          <w:rFonts w:ascii="Arial" w:hAnsi="Arial" w:cs="Arial"/>
          <w:color w:val="000000"/>
        </w:rPr>
        <w:tab/>
        <w:t>Legal responsibility for any environmental pollution that occurs even if after the facility is closed</w:t>
      </w:r>
      <w:r w:rsidR="009733B9">
        <w:rPr>
          <w:rFonts w:ascii="Arial" w:hAnsi="Arial" w:cs="Arial"/>
          <w:color w:val="000000"/>
        </w:rPr>
        <w:t>.</w:t>
      </w:r>
    </w:p>
    <w:p w14:paraId="2F912BF5" w14:textId="77777777" w:rsidR="00EB3B0E" w:rsidRPr="006244E4" w:rsidRDefault="00EB3B0E" w:rsidP="00986EA8">
      <w:pPr>
        <w:autoSpaceDE w:val="0"/>
        <w:autoSpaceDN w:val="0"/>
        <w:adjustRightInd w:val="0"/>
        <w:spacing w:after="0" w:line="240" w:lineRule="auto"/>
        <w:ind w:left="1800" w:hanging="360"/>
        <w:jc w:val="both"/>
        <w:rPr>
          <w:rFonts w:ascii="Arial" w:hAnsi="Arial" w:cs="Arial"/>
          <w:color w:val="000000"/>
        </w:rPr>
      </w:pPr>
      <w:r w:rsidRPr="006244E4">
        <w:rPr>
          <w:rFonts w:ascii="Arial" w:hAnsi="Arial" w:cs="Arial"/>
          <w:color w:val="000000"/>
        </w:rPr>
        <w:t xml:space="preserve">iii. </w:t>
      </w:r>
      <w:r w:rsidRPr="006244E4">
        <w:rPr>
          <w:rFonts w:ascii="Arial" w:hAnsi="Arial" w:cs="Arial"/>
          <w:color w:val="000000"/>
        </w:rPr>
        <w:tab/>
        <w:t>Financial ability to clean up any possible pollution that occurs even if after the facility closed.</w:t>
      </w:r>
    </w:p>
    <w:p w14:paraId="6F501551" w14:textId="77777777" w:rsidR="00EB3B0E" w:rsidRPr="006244E4" w:rsidRDefault="00EB3B0E" w:rsidP="00986EA8">
      <w:pPr>
        <w:autoSpaceDE w:val="0"/>
        <w:autoSpaceDN w:val="0"/>
        <w:adjustRightInd w:val="0"/>
        <w:spacing w:after="0" w:line="240" w:lineRule="auto"/>
        <w:ind w:left="1800" w:hanging="360"/>
        <w:jc w:val="both"/>
        <w:rPr>
          <w:rFonts w:ascii="Arial" w:hAnsi="Arial" w:cs="Arial"/>
          <w:color w:val="000000"/>
        </w:rPr>
      </w:pPr>
      <w:r w:rsidRPr="006244E4">
        <w:rPr>
          <w:rFonts w:ascii="Arial" w:hAnsi="Arial" w:cs="Arial"/>
          <w:color w:val="000000"/>
        </w:rPr>
        <w:t xml:space="preserve">iv. </w:t>
      </w:r>
      <w:r w:rsidRPr="006244E4">
        <w:rPr>
          <w:rFonts w:ascii="Arial" w:hAnsi="Arial" w:cs="Arial"/>
          <w:color w:val="000000"/>
        </w:rPr>
        <w:tab/>
        <w:t>Final contours of area after extraction or disposal has been completed and before restoration.</w:t>
      </w:r>
    </w:p>
    <w:p w14:paraId="6E4EB0EB" w14:textId="77777777" w:rsidR="00EB3B0E" w:rsidRPr="006244E4" w:rsidRDefault="00EB3B0E" w:rsidP="00986EA8">
      <w:pPr>
        <w:autoSpaceDE w:val="0"/>
        <w:autoSpaceDN w:val="0"/>
        <w:adjustRightInd w:val="0"/>
        <w:spacing w:after="0" w:line="240" w:lineRule="auto"/>
        <w:ind w:left="1800" w:hanging="360"/>
        <w:jc w:val="both"/>
        <w:rPr>
          <w:rFonts w:ascii="Arial" w:hAnsi="Arial" w:cs="Arial"/>
          <w:color w:val="000000"/>
        </w:rPr>
      </w:pPr>
      <w:r w:rsidRPr="006244E4">
        <w:rPr>
          <w:rFonts w:ascii="Arial" w:hAnsi="Arial" w:cs="Arial"/>
          <w:color w:val="000000"/>
        </w:rPr>
        <w:t xml:space="preserve">v. </w:t>
      </w:r>
      <w:r w:rsidRPr="006244E4">
        <w:rPr>
          <w:rFonts w:ascii="Arial" w:hAnsi="Arial" w:cs="Arial"/>
          <w:color w:val="000000"/>
        </w:rPr>
        <w:tab/>
        <w:t>The owner or operator shall submit a plan for progressive restoration as the operation is being carried on.</w:t>
      </w:r>
    </w:p>
    <w:p w14:paraId="5BE6282C" w14:textId="77777777" w:rsidR="00EB3B0E" w:rsidRPr="006244E4" w:rsidRDefault="00EB3B0E" w:rsidP="00986EA8">
      <w:pPr>
        <w:autoSpaceDE w:val="0"/>
        <w:autoSpaceDN w:val="0"/>
        <w:adjustRightInd w:val="0"/>
        <w:spacing w:after="0" w:line="240" w:lineRule="auto"/>
        <w:ind w:left="1440" w:hanging="360"/>
        <w:jc w:val="both"/>
        <w:rPr>
          <w:rFonts w:ascii="Arial" w:hAnsi="Arial" w:cs="Arial"/>
          <w:color w:val="000000"/>
        </w:rPr>
      </w:pPr>
      <w:r w:rsidRPr="006244E4">
        <w:rPr>
          <w:rFonts w:ascii="Arial" w:hAnsi="Arial" w:cs="Arial"/>
          <w:color w:val="000000"/>
        </w:rPr>
        <w:t xml:space="preserve">b. </w:t>
      </w:r>
      <w:r w:rsidRPr="006244E4">
        <w:rPr>
          <w:rFonts w:ascii="Arial" w:hAnsi="Arial" w:cs="Arial"/>
          <w:color w:val="000000"/>
        </w:rPr>
        <w:tab/>
        <w:t>To ensure that the area of extraction operation shall be restored to a condition of practical usefulness and reasonable physical attractiveness, the owner or operator shall, before the issuance of a Conditional Use Permit, submit to the Plan Commission a plan for such restoration in the form of the following:</w:t>
      </w:r>
    </w:p>
    <w:p w14:paraId="27A0031E" w14:textId="4AB99E3B" w:rsidR="00EB3B0E" w:rsidRPr="006244E4" w:rsidRDefault="00EB3B0E" w:rsidP="00986EA8">
      <w:pPr>
        <w:autoSpaceDE w:val="0"/>
        <w:autoSpaceDN w:val="0"/>
        <w:adjustRightInd w:val="0"/>
        <w:spacing w:after="0" w:line="240" w:lineRule="auto"/>
        <w:ind w:left="1890" w:hanging="450"/>
        <w:jc w:val="both"/>
        <w:rPr>
          <w:rFonts w:ascii="Arial" w:hAnsi="Arial" w:cs="Arial"/>
          <w:color w:val="000000"/>
        </w:rPr>
      </w:pPr>
      <w:r w:rsidRPr="006244E4">
        <w:rPr>
          <w:rFonts w:ascii="Arial" w:hAnsi="Arial" w:cs="Arial"/>
          <w:color w:val="000000"/>
        </w:rPr>
        <w:t>i</w:t>
      </w:r>
      <w:r w:rsidR="00C46593">
        <w:rPr>
          <w:rFonts w:ascii="Arial" w:hAnsi="Arial" w:cs="Arial"/>
          <w:color w:val="000000"/>
        </w:rPr>
        <w:t>.</w:t>
      </w:r>
      <w:r w:rsidRPr="006244E4">
        <w:rPr>
          <w:rFonts w:ascii="Arial" w:hAnsi="Arial" w:cs="Arial"/>
          <w:color w:val="000000"/>
        </w:rPr>
        <w:t xml:space="preserve"> </w:t>
      </w:r>
      <w:r w:rsidRPr="006244E4">
        <w:rPr>
          <w:rFonts w:ascii="Arial" w:hAnsi="Arial" w:cs="Arial"/>
          <w:color w:val="000000"/>
        </w:rPr>
        <w:tab/>
        <w:t>An agreement with the Town of Saukville whereby the applicant contracts to restore the premises to the agreed condition and within a time satisfactory to the Town.</w:t>
      </w:r>
    </w:p>
    <w:p w14:paraId="40A4554A" w14:textId="77777777" w:rsidR="00EB3B0E" w:rsidRPr="006244E4" w:rsidRDefault="00EB3B0E" w:rsidP="00986EA8">
      <w:pPr>
        <w:autoSpaceDE w:val="0"/>
        <w:autoSpaceDN w:val="0"/>
        <w:adjustRightInd w:val="0"/>
        <w:spacing w:after="0" w:line="240" w:lineRule="auto"/>
        <w:ind w:left="1890" w:hanging="450"/>
        <w:jc w:val="both"/>
        <w:rPr>
          <w:rFonts w:ascii="Arial" w:hAnsi="Arial" w:cs="Arial"/>
          <w:color w:val="000000"/>
        </w:rPr>
      </w:pPr>
      <w:r w:rsidRPr="006244E4">
        <w:rPr>
          <w:rFonts w:ascii="Arial" w:hAnsi="Arial" w:cs="Arial"/>
          <w:color w:val="000000"/>
        </w:rPr>
        <w:t xml:space="preserve">ii. </w:t>
      </w:r>
      <w:r w:rsidRPr="006244E4">
        <w:rPr>
          <w:rFonts w:ascii="Arial" w:hAnsi="Arial" w:cs="Arial"/>
          <w:color w:val="000000"/>
        </w:rPr>
        <w:tab/>
        <w:t>A physical restoration plan showing the existing· and proposed contours at two feet and at Ozaukee County Vertical Datum after restoration, plantings and other special features of restoration, and the method by which such restoration is to be accomplished.</w:t>
      </w:r>
    </w:p>
    <w:p w14:paraId="7B68C4FB" w14:textId="72E72FB5" w:rsidR="00EB3B0E" w:rsidRPr="00DD7D2E" w:rsidRDefault="00EB3B0E" w:rsidP="00986EA8">
      <w:pPr>
        <w:autoSpaceDE w:val="0"/>
        <w:autoSpaceDN w:val="0"/>
        <w:adjustRightInd w:val="0"/>
        <w:spacing w:after="0" w:line="240" w:lineRule="auto"/>
        <w:ind w:left="1890" w:hanging="450"/>
        <w:jc w:val="both"/>
        <w:rPr>
          <w:rFonts w:ascii="Arial" w:hAnsi="Arial" w:cs="Arial"/>
          <w:color w:val="000000"/>
        </w:rPr>
      </w:pPr>
      <w:r w:rsidRPr="006244E4">
        <w:rPr>
          <w:rFonts w:ascii="Arial" w:hAnsi="Arial" w:cs="Arial"/>
          <w:color w:val="000000"/>
        </w:rPr>
        <w:t>iii.</w:t>
      </w:r>
      <w:r w:rsidRPr="006244E4">
        <w:rPr>
          <w:rFonts w:ascii="Arial" w:hAnsi="Arial" w:cs="Arial"/>
          <w:color w:val="000000"/>
        </w:rPr>
        <w:tab/>
        <w:t xml:space="preserve">A bond, written by a licensed surety company, a certified check, letter of credit, or other financial guarantee in a form satisfactory to the Town Attorney and in an amount sufficient in the opinion of the </w:t>
      </w:r>
      <w:r w:rsidR="00583B5A" w:rsidRPr="00583B5A">
        <w:rPr>
          <w:rFonts w:ascii="Arial" w:hAnsi="Arial" w:cs="Arial"/>
        </w:rPr>
        <w:t xml:space="preserve">Town Engineer </w:t>
      </w:r>
      <w:r w:rsidR="00583B5A" w:rsidRPr="00DD7D2E">
        <w:rPr>
          <w:rFonts w:ascii="Arial" w:hAnsi="Arial" w:cs="Arial"/>
        </w:rPr>
        <w:t>or Plan Commission</w:t>
      </w:r>
      <w:r w:rsidR="00575571" w:rsidRPr="00DD7D2E">
        <w:rPr>
          <w:rFonts w:ascii="Arial" w:hAnsi="Arial" w:cs="Arial"/>
          <w:color w:val="000000"/>
        </w:rPr>
        <w:t xml:space="preserve"> </w:t>
      </w:r>
      <w:r w:rsidRPr="00DD7D2E">
        <w:rPr>
          <w:rFonts w:ascii="Arial" w:hAnsi="Arial" w:cs="Arial"/>
          <w:color w:val="000000"/>
        </w:rPr>
        <w:t>to secure the performance of the restoration agreement.</w:t>
      </w:r>
    </w:p>
    <w:p w14:paraId="7D59CDDC" w14:textId="77777777" w:rsidR="00EB3B0E" w:rsidRPr="00DD7D2E" w:rsidRDefault="00EB3B0E" w:rsidP="00986EA8">
      <w:pPr>
        <w:autoSpaceDE w:val="0"/>
        <w:autoSpaceDN w:val="0"/>
        <w:adjustRightInd w:val="0"/>
        <w:spacing w:after="0" w:line="240" w:lineRule="auto"/>
        <w:ind w:left="1890" w:hanging="450"/>
        <w:jc w:val="both"/>
        <w:rPr>
          <w:rFonts w:ascii="Arial" w:hAnsi="Arial" w:cs="Arial"/>
          <w:color w:val="000000"/>
        </w:rPr>
      </w:pPr>
      <w:r w:rsidRPr="00DD7D2E">
        <w:rPr>
          <w:rFonts w:ascii="Arial" w:hAnsi="Arial" w:cs="Arial"/>
          <w:color w:val="000000"/>
        </w:rPr>
        <w:t xml:space="preserve">iv. </w:t>
      </w:r>
      <w:r w:rsidRPr="00DD7D2E">
        <w:rPr>
          <w:rFonts w:ascii="Arial" w:hAnsi="Arial" w:cs="Arial"/>
          <w:color w:val="000000"/>
        </w:rPr>
        <w:tab/>
        <w:t xml:space="preserve">If the applicant fails to fulfill the agreement, such bond, check, or other financial guarantee shall be deemed forfeited for enabling the Town of Saukville to perform the restoration. </w:t>
      </w:r>
    </w:p>
    <w:p w14:paraId="793B7AB6" w14:textId="5FEF7CDB" w:rsidR="00EB3B0E" w:rsidRPr="006244E4" w:rsidRDefault="00EB3B0E" w:rsidP="00986EA8">
      <w:pPr>
        <w:autoSpaceDE w:val="0"/>
        <w:autoSpaceDN w:val="0"/>
        <w:adjustRightInd w:val="0"/>
        <w:spacing w:after="0" w:line="240" w:lineRule="auto"/>
        <w:ind w:left="1440" w:hanging="360"/>
        <w:jc w:val="both"/>
        <w:rPr>
          <w:rFonts w:ascii="Arial" w:hAnsi="Arial" w:cs="Arial"/>
          <w:color w:val="000000"/>
        </w:rPr>
      </w:pPr>
      <w:r w:rsidRPr="00DD7D2E">
        <w:rPr>
          <w:rFonts w:ascii="Arial" w:hAnsi="Arial" w:cs="Arial"/>
          <w:color w:val="000000"/>
        </w:rPr>
        <w:t xml:space="preserve">c. </w:t>
      </w:r>
      <w:r w:rsidRPr="00DD7D2E">
        <w:rPr>
          <w:rFonts w:ascii="Arial" w:hAnsi="Arial" w:cs="Arial"/>
          <w:color w:val="000000"/>
        </w:rPr>
        <w:tab/>
        <w:t xml:space="preserve">Restoration shall proceed when practicable and at the order and direction of the </w:t>
      </w:r>
      <w:r w:rsidR="00583B5A" w:rsidRPr="00DD7D2E">
        <w:rPr>
          <w:rFonts w:ascii="Arial" w:hAnsi="Arial" w:cs="Arial"/>
        </w:rPr>
        <w:t>Town Engineer or Plan Commission</w:t>
      </w:r>
      <w:r w:rsidRPr="006244E4">
        <w:rPr>
          <w:rFonts w:ascii="Arial" w:hAnsi="Arial" w:cs="Arial"/>
          <w:color w:val="000000"/>
        </w:rPr>
        <w:t>. The required bond in such case may cover progressive stages of the restoration for periods of not less than two years.</w:t>
      </w:r>
    </w:p>
    <w:p w14:paraId="79DF99D1" w14:textId="77777777" w:rsidR="00EB3B0E" w:rsidRPr="006244E4" w:rsidRDefault="00EB3B0E" w:rsidP="00986EA8">
      <w:pPr>
        <w:autoSpaceDE w:val="0"/>
        <w:autoSpaceDN w:val="0"/>
        <w:adjustRightInd w:val="0"/>
        <w:spacing w:after="0" w:line="240" w:lineRule="auto"/>
        <w:ind w:left="1980" w:hanging="540"/>
        <w:jc w:val="both"/>
        <w:rPr>
          <w:rFonts w:ascii="Arial" w:hAnsi="Arial" w:cs="Arial"/>
          <w:color w:val="000000"/>
        </w:rPr>
      </w:pPr>
      <w:r w:rsidRPr="006244E4">
        <w:rPr>
          <w:rFonts w:ascii="Arial" w:hAnsi="Arial" w:cs="Arial"/>
          <w:color w:val="000000"/>
        </w:rPr>
        <w:t xml:space="preserve">i. </w:t>
      </w:r>
      <w:r w:rsidRPr="006244E4">
        <w:rPr>
          <w:rFonts w:ascii="Arial" w:hAnsi="Arial" w:cs="Arial"/>
          <w:color w:val="000000"/>
        </w:rPr>
        <w:tab/>
        <w:t>At any stage during the restoration, the plan may be modified by mutual agreement between the Town of Saukville. and the owner or operator.</w:t>
      </w:r>
    </w:p>
    <w:p w14:paraId="121CD0F4" w14:textId="0E2D3210" w:rsidR="00EB3B0E" w:rsidRPr="00C46593" w:rsidRDefault="00EB3B0E" w:rsidP="00986EA8">
      <w:pPr>
        <w:autoSpaceDE w:val="0"/>
        <w:autoSpaceDN w:val="0"/>
        <w:adjustRightInd w:val="0"/>
        <w:spacing w:after="0" w:line="240" w:lineRule="auto"/>
        <w:ind w:left="1980" w:hanging="540"/>
        <w:jc w:val="both"/>
        <w:rPr>
          <w:rFonts w:ascii="Arial" w:hAnsi="Arial" w:cs="Arial"/>
        </w:rPr>
      </w:pPr>
      <w:r w:rsidRPr="006244E4">
        <w:rPr>
          <w:rFonts w:ascii="Arial" w:hAnsi="Arial" w:cs="Arial"/>
          <w:color w:val="000000"/>
        </w:rPr>
        <w:t xml:space="preserve">ii. </w:t>
      </w:r>
      <w:r w:rsidRPr="006244E4">
        <w:rPr>
          <w:rFonts w:ascii="Arial" w:hAnsi="Arial" w:cs="Arial"/>
          <w:color w:val="000000"/>
        </w:rPr>
        <w:tab/>
        <w:t xml:space="preserve">Where there is any, backfilling, the material </w:t>
      </w:r>
      <w:r w:rsidR="004D3ECB" w:rsidRPr="006244E4">
        <w:rPr>
          <w:rFonts w:ascii="Arial" w:hAnsi="Arial" w:cs="Arial"/>
          <w:color w:val="000000"/>
        </w:rPr>
        <w:t>used,</w:t>
      </w:r>
      <w:r w:rsidRPr="006244E4">
        <w:rPr>
          <w:rFonts w:ascii="Arial" w:hAnsi="Arial" w:cs="Arial"/>
          <w:color w:val="000000"/>
        </w:rPr>
        <w:t xml:space="preserve"> or method of fill shall not be such as to create a health hazard or which would be objectionable because of odor, combustibility, or unsightliness. In any case, the finished </w:t>
      </w:r>
      <w:r w:rsidRPr="00C46593">
        <w:rPr>
          <w:rFonts w:ascii="Arial" w:hAnsi="Arial" w:cs="Arial"/>
        </w:rPr>
        <w:t>condition of the restored area except for rock faces, outcroppings, water bodies, or areas of proposed building or paving construction, shall be of sufficient depth of earth to support plant growth.</w:t>
      </w:r>
    </w:p>
    <w:p w14:paraId="7688D503" w14:textId="77777777" w:rsidR="00EB3B0E" w:rsidRPr="00C46593" w:rsidRDefault="00EB3B0E" w:rsidP="00986EA8">
      <w:pPr>
        <w:autoSpaceDE w:val="0"/>
        <w:autoSpaceDN w:val="0"/>
        <w:adjustRightInd w:val="0"/>
        <w:spacing w:after="0" w:line="240" w:lineRule="auto"/>
        <w:ind w:left="1980" w:hanging="540"/>
        <w:jc w:val="both"/>
        <w:rPr>
          <w:rFonts w:ascii="Arial" w:hAnsi="Arial" w:cs="Arial"/>
        </w:rPr>
      </w:pPr>
      <w:r w:rsidRPr="00C46593">
        <w:rPr>
          <w:rFonts w:ascii="Arial" w:hAnsi="Arial" w:cs="Arial"/>
        </w:rPr>
        <w:t xml:space="preserve">iii. </w:t>
      </w:r>
      <w:r w:rsidRPr="00C46593">
        <w:rPr>
          <w:rFonts w:ascii="Arial" w:hAnsi="Arial" w:cs="Arial"/>
        </w:rPr>
        <w:tab/>
        <w:t>Within one year after the cessation of the operation, all temporary structures (except fences) and equipment shall be removed; stockpiles, rubble heaps or other debris shall be removed or backfilled into excavation, to leave the premises in a neat and orderly condition  and covered with a minimum of two feet of earth including four inches of topsoil.</w:t>
      </w:r>
    </w:p>
    <w:p w14:paraId="7A60D304" w14:textId="69800D60" w:rsidR="00EB3B0E" w:rsidRPr="00C46593" w:rsidRDefault="00EB3B0E" w:rsidP="00986EA8">
      <w:pPr>
        <w:autoSpaceDE w:val="0"/>
        <w:autoSpaceDN w:val="0"/>
        <w:adjustRightInd w:val="0"/>
        <w:spacing w:after="0" w:line="240" w:lineRule="auto"/>
        <w:ind w:left="1980" w:hanging="540"/>
        <w:jc w:val="both"/>
        <w:rPr>
          <w:rFonts w:ascii="Arial" w:hAnsi="Arial" w:cs="Arial"/>
        </w:rPr>
      </w:pPr>
      <w:r w:rsidRPr="00C46593">
        <w:rPr>
          <w:rFonts w:ascii="Arial" w:hAnsi="Arial" w:cs="Arial"/>
        </w:rPr>
        <w:t xml:space="preserve">iv. </w:t>
      </w:r>
      <w:r w:rsidRPr="00C46593">
        <w:rPr>
          <w:rFonts w:ascii="Arial" w:hAnsi="Arial" w:cs="Arial"/>
        </w:rPr>
        <w:tab/>
        <w:t xml:space="preserve">In any restoration procedure which takes place in </w:t>
      </w:r>
      <w:r w:rsidR="003E6090">
        <w:rPr>
          <w:rFonts w:ascii="Arial" w:hAnsi="Arial" w:cs="Arial"/>
        </w:rPr>
        <w:t>non-metallic mining</w:t>
      </w:r>
      <w:r w:rsidRPr="00C46593">
        <w:rPr>
          <w:rFonts w:ascii="Arial" w:hAnsi="Arial" w:cs="Arial"/>
        </w:rPr>
        <w:t xml:space="preserve"> pits or on other sites where the material is of a loose or friable nature, no slope shall be left which is steeper than a ratio of three horizontal to one vertical. In no case shall any slope exceed the normal angle of slippage or repose of the material involved.</w:t>
      </w:r>
    </w:p>
    <w:p w14:paraId="6F8C3544" w14:textId="77777777" w:rsidR="00EB3B0E" w:rsidRPr="00C46593" w:rsidRDefault="00EB3B0E" w:rsidP="00986EA8">
      <w:pPr>
        <w:autoSpaceDE w:val="0"/>
        <w:autoSpaceDN w:val="0"/>
        <w:adjustRightInd w:val="0"/>
        <w:spacing w:after="0" w:line="240" w:lineRule="auto"/>
        <w:ind w:left="1980" w:hanging="540"/>
        <w:jc w:val="both"/>
        <w:rPr>
          <w:rFonts w:ascii="Arial" w:hAnsi="Arial" w:cs="Arial"/>
        </w:rPr>
      </w:pPr>
      <w:r w:rsidRPr="00C46593">
        <w:rPr>
          <w:rFonts w:ascii="Arial" w:hAnsi="Arial" w:cs="Arial"/>
        </w:rPr>
        <w:t xml:space="preserve">v. </w:t>
      </w:r>
      <w:r w:rsidRPr="00C46593">
        <w:rPr>
          <w:rFonts w:ascii="Arial" w:hAnsi="Arial" w:cs="Arial"/>
        </w:rPr>
        <w:tab/>
        <w:t>In addition, all restoration shall be in conformance with the construction site erosion control requirements of this Chapter.</w:t>
      </w:r>
    </w:p>
    <w:p w14:paraId="70E4526F" w14:textId="1FA0AAAD" w:rsidR="00EB3B0E" w:rsidRPr="00C46593" w:rsidRDefault="00EB3B0E" w:rsidP="00986EA8">
      <w:pPr>
        <w:autoSpaceDE w:val="0"/>
        <w:autoSpaceDN w:val="0"/>
        <w:adjustRightInd w:val="0"/>
        <w:spacing w:after="0" w:line="240" w:lineRule="auto"/>
        <w:ind w:left="1080"/>
        <w:jc w:val="both"/>
        <w:rPr>
          <w:rFonts w:ascii="Arial" w:hAnsi="Arial" w:cs="Arial"/>
          <w:b/>
          <w:bCs/>
        </w:rPr>
      </w:pPr>
      <w:r w:rsidRPr="00924AF5">
        <w:rPr>
          <w:rFonts w:ascii="Arial" w:hAnsi="Arial" w:cs="Arial"/>
        </w:rPr>
        <w:t>d.</w:t>
      </w:r>
      <w:r w:rsidRPr="00C46593">
        <w:rPr>
          <w:rFonts w:ascii="Arial" w:hAnsi="Arial" w:cs="Arial"/>
          <w:b/>
          <w:bCs/>
        </w:rPr>
        <w:t xml:space="preserve"> </w:t>
      </w:r>
      <w:r w:rsidRPr="00C46593">
        <w:rPr>
          <w:rFonts w:ascii="Arial" w:hAnsi="Arial" w:cs="Arial"/>
          <w:b/>
          <w:bCs/>
        </w:rPr>
        <w:tab/>
        <w:t>Planting.</w:t>
      </w:r>
    </w:p>
    <w:p w14:paraId="023B5959" w14:textId="77777777" w:rsidR="00EB3B0E" w:rsidRPr="00C46593" w:rsidRDefault="00EB3B0E" w:rsidP="00986EA8">
      <w:pPr>
        <w:autoSpaceDE w:val="0"/>
        <w:autoSpaceDN w:val="0"/>
        <w:adjustRightInd w:val="0"/>
        <w:spacing w:after="0" w:line="240" w:lineRule="auto"/>
        <w:ind w:left="1800" w:hanging="360"/>
        <w:jc w:val="both"/>
        <w:rPr>
          <w:rFonts w:ascii="Arial" w:hAnsi="Arial" w:cs="Arial"/>
        </w:rPr>
      </w:pPr>
      <w:r w:rsidRPr="00C46593">
        <w:rPr>
          <w:rFonts w:ascii="Arial" w:hAnsi="Arial" w:cs="Arial"/>
        </w:rPr>
        <w:t xml:space="preserve">i. </w:t>
      </w:r>
      <w:r w:rsidRPr="00C46593">
        <w:rPr>
          <w:rFonts w:ascii="Arial" w:hAnsi="Arial" w:cs="Arial"/>
        </w:rPr>
        <w:tab/>
        <w:t>When planting is the final use to which the property is put all that is not covered by water shall be covered with a sufficient amount of arable ·soil to support vegetation. A landscape planting plan shall be prepared for the entire finished property using various types of plant material that prevent soil erosion and provide vegetative cover.</w:t>
      </w:r>
    </w:p>
    <w:p w14:paraId="39DF69E6" w14:textId="77777777" w:rsidR="00EB3B0E" w:rsidRPr="00C46593" w:rsidRDefault="00EB3B0E" w:rsidP="00986EA8">
      <w:pPr>
        <w:autoSpaceDE w:val="0"/>
        <w:autoSpaceDN w:val="0"/>
        <w:adjustRightInd w:val="0"/>
        <w:spacing w:after="0" w:line="240" w:lineRule="auto"/>
        <w:ind w:left="1800" w:hanging="360"/>
        <w:jc w:val="both"/>
        <w:rPr>
          <w:rFonts w:ascii="Arial" w:hAnsi="Arial" w:cs="Arial"/>
        </w:rPr>
      </w:pPr>
      <w:r w:rsidRPr="00C46593">
        <w:rPr>
          <w:rFonts w:ascii="Arial" w:hAnsi="Arial" w:cs="Arial"/>
        </w:rPr>
        <w:t xml:space="preserve">ii. </w:t>
      </w:r>
      <w:r w:rsidRPr="00C46593">
        <w:rPr>
          <w:rFonts w:ascii="Arial" w:hAnsi="Arial" w:cs="Arial"/>
        </w:rPr>
        <w:tab/>
        <w:t>When buildings are proposed as part of the final use to which the tract is put, planting in areas adjacent to proposed buildings shall be planted with a vegetative cover in keeping with the requirements of the ultimate building purposes.</w:t>
      </w:r>
    </w:p>
    <w:p w14:paraId="375B1F39" w14:textId="77777777" w:rsidR="00EB3B0E" w:rsidRPr="00C46593" w:rsidRDefault="00EB3B0E" w:rsidP="00986EA8">
      <w:pPr>
        <w:autoSpaceDE w:val="0"/>
        <w:autoSpaceDN w:val="0"/>
        <w:adjustRightInd w:val="0"/>
        <w:spacing w:after="0" w:line="240" w:lineRule="auto"/>
        <w:jc w:val="both"/>
        <w:rPr>
          <w:rFonts w:ascii="Arial" w:hAnsi="Arial" w:cs="Arial"/>
        </w:rPr>
      </w:pPr>
    </w:p>
    <w:p w14:paraId="3DC9A3F3" w14:textId="1A5807EA" w:rsidR="00EB3B0E" w:rsidRPr="00C46593" w:rsidRDefault="00EB3B0E" w:rsidP="00986EA8">
      <w:pPr>
        <w:tabs>
          <w:tab w:val="left" w:pos="720"/>
        </w:tabs>
        <w:spacing w:line="240" w:lineRule="auto"/>
        <w:ind w:left="720" w:hanging="720"/>
        <w:jc w:val="both"/>
        <w:rPr>
          <w:rFonts w:ascii="Arial" w:hAnsi="Arial" w:cs="Arial"/>
          <w:b/>
          <w:bCs/>
        </w:rPr>
      </w:pPr>
      <w:r w:rsidRPr="00C46593">
        <w:rPr>
          <w:rFonts w:ascii="Arial" w:hAnsi="Arial" w:cs="Arial"/>
          <w:b/>
          <w:bCs/>
        </w:rPr>
        <w:t>I</w:t>
      </w:r>
      <w:r w:rsidR="00924AF5">
        <w:rPr>
          <w:rFonts w:ascii="Arial" w:hAnsi="Arial" w:cs="Arial"/>
          <w:b/>
          <w:bCs/>
        </w:rPr>
        <w:t>.</w:t>
      </w:r>
      <w:r w:rsidRPr="00C46593">
        <w:rPr>
          <w:rFonts w:ascii="Arial" w:hAnsi="Arial" w:cs="Arial"/>
          <w:b/>
          <w:bCs/>
        </w:rPr>
        <w:tab/>
        <w:t xml:space="preserve">Inspections. </w:t>
      </w:r>
      <w:r w:rsidRPr="00C46593">
        <w:rPr>
          <w:rFonts w:ascii="Arial" w:hAnsi="Arial" w:cs="Arial"/>
        </w:rPr>
        <w:t xml:space="preserve">The Plan Commission, or a committee appointed by the Plan Commission, may periodically conduct an inspection of </w:t>
      </w:r>
      <w:r w:rsidR="009345F9" w:rsidRPr="00DD7D2E">
        <w:rPr>
          <w:rFonts w:ascii="Arial" w:hAnsi="Arial" w:cs="Arial"/>
        </w:rPr>
        <w:t>non-metallic mining</w:t>
      </w:r>
      <w:r w:rsidR="009345F9" w:rsidRPr="006244E4">
        <w:rPr>
          <w:rFonts w:ascii="Arial" w:hAnsi="Arial" w:cs="Arial"/>
        </w:rPr>
        <w:t xml:space="preserve"> </w:t>
      </w:r>
      <w:r w:rsidRPr="00C46593">
        <w:rPr>
          <w:rFonts w:ascii="Arial" w:hAnsi="Arial" w:cs="Arial"/>
        </w:rPr>
        <w:t>operations to ascertain whether or not the requirements of this Chapter and any previously agreed upon conditions are being met.</w:t>
      </w:r>
    </w:p>
    <w:p w14:paraId="7BA37DBC" w14:textId="77777777" w:rsidR="00EB3B0E" w:rsidRPr="006244E4" w:rsidRDefault="00EB3B0E" w:rsidP="00986EA8">
      <w:pPr>
        <w:autoSpaceDE w:val="0"/>
        <w:autoSpaceDN w:val="0"/>
        <w:adjustRightInd w:val="0"/>
        <w:spacing w:after="0" w:line="240" w:lineRule="auto"/>
        <w:jc w:val="both"/>
        <w:rPr>
          <w:rFonts w:ascii="Arial" w:hAnsi="Arial" w:cs="Arial"/>
          <w:color w:val="000000"/>
        </w:rPr>
      </w:pPr>
    </w:p>
    <w:p w14:paraId="496ABBE6" w14:textId="77777777" w:rsidR="00C10E29" w:rsidRDefault="00C10E29">
      <w:pPr>
        <w:rPr>
          <w:rFonts w:ascii="Arial" w:hAnsi="Arial" w:cs="Arial"/>
          <w:b/>
          <w:bCs/>
        </w:rPr>
      </w:pPr>
      <w:r>
        <w:rPr>
          <w:rFonts w:ascii="Arial" w:hAnsi="Arial" w:cs="Arial"/>
          <w:b/>
          <w:bCs/>
        </w:rPr>
        <w:br w:type="page"/>
      </w:r>
    </w:p>
    <w:p w14:paraId="4A1B9B0B" w14:textId="5DF6D4B5"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66</w:t>
      </w:r>
      <w:r w:rsidRPr="006244E4">
        <w:rPr>
          <w:rFonts w:ascii="Arial" w:hAnsi="Arial" w:cs="Arial"/>
          <w:b/>
          <w:bCs/>
        </w:rPr>
        <w:tab/>
      </w:r>
    </w:p>
    <w:p w14:paraId="2017D7AE" w14:textId="77777777" w:rsidR="00EB3B0E" w:rsidRPr="006244E4" w:rsidRDefault="00EB3B0E" w:rsidP="00C10E29">
      <w:pPr>
        <w:autoSpaceDE w:val="0"/>
        <w:autoSpaceDN w:val="0"/>
        <w:adjustRightInd w:val="0"/>
        <w:spacing w:after="0" w:line="240" w:lineRule="auto"/>
        <w:jc w:val="both"/>
        <w:rPr>
          <w:rFonts w:ascii="Arial" w:hAnsi="Arial" w:cs="Arial"/>
          <w:b/>
          <w:bCs/>
        </w:rPr>
      </w:pPr>
      <w:r w:rsidRPr="006244E4">
        <w:rPr>
          <w:rFonts w:ascii="Arial" w:hAnsi="Arial" w:cs="Arial"/>
          <w:b/>
          <w:bCs/>
        </w:rPr>
        <w:t>SCHOOLS AND INSTRUCTION, OTHER</w:t>
      </w:r>
    </w:p>
    <w:p w14:paraId="2517F4FC" w14:textId="1D0E211C" w:rsidR="00013270" w:rsidRDefault="00EB3B0E" w:rsidP="00C10E29">
      <w:pPr>
        <w:tabs>
          <w:tab w:val="left" w:pos="240"/>
        </w:tabs>
        <w:kinsoku w:val="0"/>
        <w:overflowPunct w:val="0"/>
        <w:autoSpaceDE w:val="0"/>
        <w:autoSpaceDN w:val="0"/>
        <w:adjustRightInd w:val="0"/>
        <w:spacing w:after="0" w:line="232" w:lineRule="auto"/>
        <w:jc w:val="both"/>
        <w:rPr>
          <w:rFonts w:ascii="Arial" w:hAnsi="Arial" w:cs="Arial"/>
        </w:rPr>
      </w:pPr>
      <w:r w:rsidRPr="006244E4">
        <w:rPr>
          <w:rFonts w:ascii="Arial" w:hAnsi="Arial" w:cs="Arial"/>
        </w:rPr>
        <w:t>Approval of a Conditional Use Permit is required for th</w:t>
      </w:r>
      <w:r w:rsidR="008A152C">
        <w:rPr>
          <w:rFonts w:ascii="Arial" w:hAnsi="Arial" w:cs="Arial"/>
        </w:rPr>
        <w:t xml:space="preserve">ese uses.  These uses include alternative forms of education or instruction that are not of a traditional learning model typically found at a public elementary, secondary, or high school.  </w:t>
      </w:r>
      <w:r w:rsidRPr="006244E4">
        <w:rPr>
          <w:rFonts w:ascii="Arial" w:hAnsi="Arial" w:cs="Arial"/>
        </w:rPr>
        <w:t xml:space="preserve"> </w:t>
      </w:r>
    </w:p>
    <w:p w14:paraId="0E751FDD" w14:textId="77777777" w:rsidR="00DD7D2E" w:rsidRDefault="00DD7D2E" w:rsidP="00986EA8">
      <w:pPr>
        <w:tabs>
          <w:tab w:val="left" w:pos="240"/>
        </w:tabs>
        <w:kinsoku w:val="0"/>
        <w:overflowPunct w:val="0"/>
        <w:autoSpaceDE w:val="0"/>
        <w:autoSpaceDN w:val="0"/>
        <w:adjustRightInd w:val="0"/>
        <w:spacing w:before="1" w:after="0" w:line="240" w:lineRule="auto"/>
        <w:jc w:val="both"/>
        <w:outlineLvl w:val="5"/>
        <w:rPr>
          <w:rFonts w:ascii="Arial" w:hAnsi="Arial" w:cs="Arial"/>
          <w:b/>
          <w:bCs/>
        </w:rPr>
      </w:pPr>
    </w:p>
    <w:p w14:paraId="17CA6DB6" w14:textId="6F048A30" w:rsidR="00EB3B0E" w:rsidRPr="006244E4" w:rsidRDefault="00EB3B0E" w:rsidP="00986EA8">
      <w:pPr>
        <w:tabs>
          <w:tab w:val="left" w:pos="240"/>
        </w:tabs>
        <w:kinsoku w:val="0"/>
        <w:overflowPunct w:val="0"/>
        <w:autoSpaceDE w:val="0"/>
        <w:autoSpaceDN w:val="0"/>
        <w:adjustRightInd w:val="0"/>
        <w:spacing w:before="1" w:after="0" w:line="240" w:lineRule="auto"/>
        <w:jc w:val="both"/>
        <w:outlineLvl w:val="5"/>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67</w:t>
      </w:r>
      <w:r w:rsidRPr="006244E4">
        <w:rPr>
          <w:rFonts w:ascii="Arial" w:hAnsi="Arial" w:cs="Arial"/>
          <w:b/>
          <w:bCs/>
        </w:rPr>
        <w:tab/>
      </w:r>
    </w:p>
    <w:p w14:paraId="4BDF8B1A" w14:textId="77777777" w:rsidR="00EB3B0E" w:rsidRPr="006244E4" w:rsidRDefault="00EB3B0E" w:rsidP="00C10E29">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6244E4">
        <w:rPr>
          <w:rFonts w:ascii="Arial" w:hAnsi="Arial" w:cs="Arial"/>
          <w:b/>
          <w:bCs/>
        </w:rPr>
        <w:t>SECURITY SYSTEM</w:t>
      </w:r>
    </w:p>
    <w:p w14:paraId="59E82FD2" w14:textId="6A87A24A" w:rsidR="00EB3B0E" w:rsidRDefault="00EB3B0E" w:rsidP="00C10E29">
      <w:pPr>
        <w:tabs>
          <w:tab w:val="left" w:pos="240"/>
        </w:tabs>
        <w:kinsoku w:val="0"/>
        <w:overflowPunct w:val="0"/>
        <w:autoSpaceDE w:val="0"/>
        <w:autoSpaceDN w:val="0"/>
        <w:adjustRightInd w:val="0"/>
        <w:spacing w:after="0" w:line="232" w:lineRule="auto"/>
        <w:jc w:val="both"/>
        <w:rPr>
          <w:rFonts w:ascii="Arial" w:hAnsi="Arial" w:cs="Arial"/>
        </w:rPr>
      </w:pPr>
      <w:r w:rsidRPr="006244E4">
        <w:rPr>
          <w:rFonts w:ascii="Arial" w:hAnsi="Arial" w:cs="Arial"/>
        </w:rPr>
        <w:t xml:space="preserve">Approval of a Conditional Use Permit is required for this use.  </w:t>
      </w:r>
    </w:p>
    <w:p w14:paraId="6A287F25" w14:textId="77777777" w:rsidR="00655223" w:rsidRDefault="00655223" w:rsidP="00986EA8">
      <w:pPr>
        <w:tabs>
          <w:tab w:val="left" w:pos="240"/>
        </w:tabs>
        <w:kinsoku w:val="0"/>
        <w:overflowPunct w:val="0"/>
        <w:autoSpaceDE w:val="0"/>
        <w:autoSpaceDN w:val="0"/>
        <w:adjustRightInd w:val="0"/>
        <w:spacing w:before="1" w:after="0" w:line="240" w:lineRule="auto"/>
        <w:jc w:val="both"/>
        <w:outlineLvl w:val="5"/>
        <w:rPr>
          <w:rFonts w:ascii="Arial" w:hAnsi="Arial" w:cs="Arial"/>
          <w:b/>
          <w:bCs/>
        </w:rPr>
      </w:pPr>
    </w:p>
    <w:p w14:paraId="258A844B" w14:textId="71B2EEEC" w:rsidR="00EB3B0E" w:rsidRPr="006244E4" w:rsidRDefault="00EB3B0E" w:rsidP="00986EA8">
      <w:pPr>
        <w:tabs>
          <w:tab w:val="left" w:pos="240"/>
        </w:tabs>
        <w:kinsoku w:val="0"/>
        <w:overflowPunct w:val="0"/>
        <w:autoSpaceDE w:val="0"/>
        <w:autoSpaceDN w:val="0"/>
        <w:adjustRightInd w:val="0"/>
        <w:spacing w:before="1" w:after="0" w:line="240" w:lineRule="auto"/>
        <w:jc w:val="both"/>
        <w:outlineLvl w:val="5"/>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68</w:t>
      </w:r>
      <w:r w:rsidRPr="006244E4">
        <w:rPr>
          <w:rFonts w:ascii="Arial" w:hAnsi="Arial" w:cs="Arial"/>
          <w:b/>
          <w:bCs/>
        </w:rPr>
        <w:t xml:space="preserve"> </w:t>
      </w:r>
      <w:r w:rsidRPr="006244E4">
        <w:rPr>
          <w:rFonts w:ascii="Arial" w:hAnsi="Arial" w:cs="Arial"/>
          <w:b/>
          <w:bCs/>
        </w:rPr>
        <w:tab/>
      </w:r>
    </w:p>
    <w:p w14:paraId="4E0203E4" w14:textId="208F69F9" w:rsidR="00EB3B0E" w:rsidRPr="006244E4" w:rsidRDefault="00EB3B0E" w:rsidP="00986EA8">
      <w:pPr>
        <w:tabs>
          <w:tab w:val="left" w:pos="240"/>
        </w:tabs>
        <w:kinsoku w:val="0"/>
        <w:overflowPunct w:val="0"/>
        <w:autoSpaceDE w:val="0"/>
        <w:autoSpaceDN w:val="0"/>
        <w:adjustRightInd w:val="0"/>
        <w:spacing w:before="1" w:after="0" w:line="240" w:lineRule="auto"/>
        <w:jc w:val="both"/>
        <w:outlineLvl w:val="5"/>
        <w:rPr>
          <w:rFonts w:ascii="Arial" w:hAnsi="Arial" w:cs="Arial"/>
        </w:rPr>
      </w:pPr>
      <w:r w:rsidRPr="006244E4">
        <w:rPr>
          <w:rFonts w:ascii="Arial" w:hAnsi="Arial" w:cs="Arial"/>
          <w:b/>
          <w:bCs/>
        </w:rPr>
        <w:t xml:space="preserve">SELF-STORAGE FACILITIES </w:t>
      </w:r>
      <w:r w:rsidRPr="006244E4">
        <w:rPr>
          <w:rFonts w:ascii="Arial" w:hAnsi="Arial" w:cs="Arial"/>
        </w:rPr>
        <w:t xml:space="preserve"> </w:t>
      </w:r>
    </w:p>
    <w:p w14:paraId="3E5C2914" w14:textId="38A505EC" w:rsidR="00EB3B0E" w:rsidRDefault="00EB3B0E" w:rsidP="00986EA8">
      <w:pPr>
        <w:tabs>
          <w:tab w:val="left" w:pos="240"/>
        </w:tabs>
        <w:kinsoku w:val="0"/>
        <w:overflowPunct w:val="0"/>
        <w:autoSpaceDE w:val="0"/>
        <w:autoSpaceDN w:val="0"/>
        <w:adjustRightInd w:val="0"/>
        <w:spacing w:before="1" w:after="0" w:line="240" w:lineRule="auto"/>
        <w:jc w:val="both"/>
        <w:outlineLvl w:val="5"/>
        <w:rPr>
          <w:rFonts w:ascii="Arial" w:hAnsi="Arial" w:cs="Arial"/>
          <w:color w:val="000000"/>
        </w:rPr>
      </w:pPr>
      <w:r w:rsidRPr="006244E4">
        <w:rPr>
          <w:rFonts w:ascii="Arial" w:hAnsi="Arial" w:cs="Arial"/>
        </w:rPr>
        <w:t xml:space="preserve">Approval of a Conditional Use Permit is required for this use. These personal storage facilities </w:t>
      </w:r>
      <w:r w:rsidRPr="006244E4">
        <w:rPr>
          <w:rFonts w:ascii="Arial" w:hAnsi="Arial" w:cs="Arial"/>
          <w:color w:val="000000"/>
        </w:rPr>
        <w:t xml:space="preserve">shall be used only for the storage of materials or articles. </w:t>
      </w:r>
    </w:p>
    <w:p w14:paraId="2DE0F2C5" w14:textId="77777777" w:rsidR="00DD7D2E" w:rsidRPr="006244E4" w:rsidRDefault="00DD7D2E" w:rsidP="00986EA8">
      <w:pPr>
        <w:tabs>
          <w:tab w:val="left" w:pos="240"/>
        </w:tabs>
        <w:kinsoku w:val="0"/>
        <w:overflowPunct w:val="0"/>
        <w:autoSpaceDE w:val="0"/>
        <w:autoSpaceDN w:val="0"/>
        <w:adjustRightInd w:val="0"/>
        <w:spacing w:before="1" w:after="0" w:line="240" w:lineRule="auto"/>
        <w:jc w:val="both"/>
        <w:outlineLvl w:val="5"/>
        <w:rPr>
          <w:rFonts w:ascii="Arial" w:hAnsi="Arial" w:cs="Arial"/>
        </w:rPr>
      </w:pPr>
    </w:p>
    <w:p w14:paraId="70A0C9A4" w14:textId="7150B888" w:rsidR="00EB3B0E" w:rsidRPr="00C10E29" w:rsidRDefault="00EB3B0E" w:rsidP="005E5984">
      <w:pPr>
        <w:pStyle w:val="ListParagraph"/>
        <w:numPr>
          <w:ilvl w:val="0"/>
          <w:numId w:val="300"/>
        </w:numPr>
        <w:tabs>
          <w:tab w:val="left" w:pos="720"/>
        </w:tabs>
        <w:kinsoku w:val="0"/>
        <w:overflowPunct w:val="0"/>
        <w:spacing w:before="1"/>
        <w:ind w:left="720" w:hanging="720"/>
        <w:rPr>
          <w:rFonts w:ascii="Arial" w:hAnsi="Arial" w:cs="Arial"/>
          <w:sz w:val="22"/>
          <w:szCs w:val="22"/>
        </w:rPr>
      </w:pPr>
      <w:r w:rsidRPr="00C10E29">
        <w:rPr>
          <w:rFonts w:ascii="Arial" w:hAnsi="Arial" w:cs="Arial"/>
          <w:b/>
          <w:bCs/>
          <w:sz w:val="22"/>
          <w:szCs w:val="22"/>
        </w:rPr>
        <w:t>Prohibited Activities</w:t>
      </w:r>
      <w:r w:rsidRPr="00C10E29">
        <w:rPr>
          <w:rFonts w:ascii="Arial" w:hAnsi="Arial" w:cs="Arial"/>
          <w:sz w:val="22"/>
          <w:szCs w:val="22"/>
        </w:rPr>
        <w:t xml:space="preserve"> include:</w:t>
      </w:r>
    </w:p>
    <w:p w14:paraId="63648F90" w14:textId="77777777" w:rsidR="00EB3B0E" w:rsidRPr="006244E4" w:rsidRDefault="00EB3B0E" w:rsidP="005E5984">
      <w:pPr>
        <w:numPr>
          <w:ilvl w:val="0"/>
          <w:numId w:val="59"/>
        </w:numPr>
        <w:spacing w:after="0" w:line="240" w:lineRule="auto"/>
        <w:ind w:left="1440" w:hanging="720"/>
        <w:jc w:val="both"/>
        <w:rPr>
          <w:rFonts w:ascii="Arial" w:hAnsi="Arial" w:cs="Arial"/>
        </w:rPr>
      </w:pPr>
      <w:r w:rsidRPr="00C10E29">
        <w:rPr>
          <w:rFonts w:ascii="Arial" w:hAnsi="Arial" w:cs="Arial"/>
        </w:rPr>
        <w:t>No living plants, animals, or persons</w:t>
      </w:r>
      <w:r w:rsidRPr="006244E4">
        <w:rPr>
          <w:rFonts w:ascii="Arial" w:hAnsi="Arial" w:cs="Arial"/>
        </w:rPr>
        <w:t xml:space="preserve"> may be kept in a personal storage unit. </w:t>
      </w:r>
    </w:p>
    <w:p w14:paraId="23E4723D" w14:textId="77777777" w:rsidR="00EB3B0E" w:rsidRPr="006244E4" w:rsidRDefault="00EB3B0E" w:rsidP="005E5984">
      <w:pPr>
        <w:numPr>
          <w:ilvl w:val="0"/>
          <w:numId w:val="59"/>
        </w:numPr>
        <w:spacing w:after="0" w:line="240" w:lineRule="auto"/>
        <w:ind w:left="1440" w:hanging="720"/>
        <w:jc w:val="both"/>
        <w:rPr>
          <w:rFonts w:ascii="Arial" w:hAnsi="Arial" w:cs="Arial"/>
        </w:rPr>
      </w:pPr>
      <w:r w:rsidRPr="006244E4">
        <w:rPr>
          <w:rFonts w:ascii="Arial" w:hAnsi="Arial" w:cs="Arial"/>
        </w:rPr>
        <w:t xml:space="preserve">No retail sales, assembly, fabrication, processing, repair, or other commercial use may be conducted out of a personal storage unit. </w:t>
      </w:r>
    </w:p>
    <w:p w14:paraId="0DFF495B" w14:textId="77777777" w:rsidR="00EB3B0E" w:rsidRPr="006244E4" w:rsidRDefault="00EB3B0E" w:rsidP="005E5984">
      <w:pPr>
        <w:numPr>
          <w:ilvl w:val="0"/>
          <w:numId w:val="59"/>
        </w:numPr>
        <w:spacing w:after="0" w:line="240" w:lineRule="auto"/>
        <w:ind w:left="1440" w:hanging="720"/>
        <w:jc w:val="both"/>
        <w:rPr>
          <w:rFonts w:ascii="Arial" w:hAnsi="Arial" w:cs="Arial"/>
        </w:rPr>
      </w:pPr>
      <w:r w:rsidRPr="006244E4">
        <w:rPr>
          <w:rFonts w:ascii="Arial" w:hAnsi="Arial" w:cs="Arial"/>
        </w:rPr>
        <w:t xml:space="preserve">No services or sales shall be conducted from any storage unit. </w:t>
      </w:r>
    </w:p>
    <w:p w14:paraId="15ADEE92" w14:textId="77777777" w:rsidR="00EB3B0E" w:rsidRPr="006244E4" w:rsidRDefault="00EB3B0E" w:rsidP="005E5984">
      <w:pPr>
        <w:numPr>
          <w:ilvl w:val="0"/>
          <w:numId w:val="59"/>
        </w:numPr>
        <w:spacing w:after="0" w:line="240" w:lineRule="auto"/>
        <w:ind w:left="1440" w:hanging="720"/>
        <w:jc w:val="both"/>
        <w:rPr>
          <w:rFonts w:ascii="Arial" w:hAnsi="Arial" w:cs="Arial"/>
        </w:rPr>
      </w:pPr>
      <w:r w:rsidRPr="006244E4">
        <w:rPr>
          <w:rFonts w:ascii="Arial" w:hAnsi="Arial" w:cs="Arial"/>
        </w:rPr>
        <w:t xml:space="preserve">Garage sales and/or flea market type activities are prohibited. </w:t>
      </w:r>
    </w:p>
    <w:p w14:paraId="4CA60798" w14:textId="7CB675B3" w:rsidR="00EB3B0E" w:rsidRDefault="00EB3B0E" w:rsidP="005E5984">
      <w:pPr>
        <w:numPr>
          <w:ilvl w:val="0"/>
          <w:numId w:val="59"/>
        </w:numPr>
        <w:spacing w:after="0" w:line="240" w:lineRule="auto"/>
        <w:ind w:left="1440" w:hanging="720"/>
        <w:jc w:val="both"/>
        <w:rPr>
          <w:rFonts w:ascii="Arial" w:hAnsi="Arial" w:cs="Arial"/>
        </w:rPr>
      </w:pPr>
      <w:r w:rsidRPr="006244E4">
        <w:rPr>
          <w:rFonts w:ascii="Arial" w:hAnsi="Arial" w:cs="Arial"/>
        </w:rPr>
        <w:t xml:space="preserve">Facilities shall not be used for practice rooms, meeting rooms, or residences. </w:t>
      </w:r>
    </w:p>
    <w:p w14:paraId="187E20AC" w14:textId="77777777" w:rsidR="00EB3B0E" w:rsidRPr="006244E4" w:rsidRDefault="00EB3B0E" w:rsidP="005E5984">
      <w:pPr>
        <w:numPr>
          <w:ilvl w:val="0"/>
          <w:numId w:val="58"/>
        </w:numPr>
        <w:tabs>
          <w:tab w:val="left" w:pos="720"/>
        </w:tabs>
        <w:kinsoku w:val="0"/>
        <w:overflowPunct w:val="0"/>
        <w:autoSpaceDE w:val="0"/>
        <w:autoSpaceDN w:val="0"/>
        <w:adjustRightInd w:val="0"/>
        <w:spacing w:before="117" w:after="0" w:line="240" w:lineRule="auto"/>
        <w:ind w:left="720"/>
        <w:jc w:val="both"/>
        <w:rPr>
          <w:rFonts w:ascii="Arial" w:hAnsi="Arial" w:cs="Arial"/>
        </w:rPr>
      </w:pPr>
      <w:r w:rsidRPr="006244E4">
        <w:rPr>
          <w:rFonts w:ascii="Arial" w:hAnsi="Arial" w:cs="Arial"/>
          <w:b/>
          <w:bCs/>
        </w:rPr>
        <w:t xml:space="preserve">No Hazardous Materials Storage. </w:t>
      </w:r>
      <w:r w:rsidRPr="006244E4">
        <w:rPr>
          <w:rFonts w:ascii="Arial" w:hAnsi="Arial" w:cs="Arial"/>
        </w:rPr>
        <w:t>No storage of hazardous materials is</w:t>
      </w:r>
      <w:r w:rsidRPr="006244E4">
        <w:rPr>
          <w:rFonts w:ascii="Arial" w:hAnsi="Arial" w:cs="Arial"/>
          <w:spacing w:val="-7"/>
        </w:rPr>
        <w:t xml:space="preserve"> </w:t>
      </w:r>
      <w:r w:rsidRPr="006244E4">
        <w:rPr>
          <w:rFonts w:ascii="Arial" w:hAnsi="Arial" w:cs="Arial"/>
        </w:rPr>
        <w:t>permitted.</w:t>
      </w:r>
      <w:r w:rsidRPr="006244E4">
        <w:rPr>
          <w:rFonts w:ascii="Arial" w:hAnsi="Arial" w:cs="Arial"/>
          <w:b/>
          <w:bCs/>
        </w:rPr>
        <w:t xml:space="preserve"> </w:t>
      </w:r>
      <w:r w:rsidRPr="006244E4">
        <w:rPr>
          <w:rFonts w:ascii="Arial" w:hAnsi="Arial" w:cs="Arial"/>
        </w:rPr>
        <w:t>As part of the rental process, the facility manager must inform all tenants of conditions restricting storage of hazardous materials and use limitations of the storage units, including no habitation. These restrictions must be included in rental contracts and posted at a conspicuous location within the front of each rental</w:t>
      </w:r>
      <w:r w:rsidRPr="006244E4">
        <w:rPr>
          <w:rFonts w:ascii="Arial" w:hAnsi="Arial" w:cs="Arial"/>
          <w:spacing w:val="44"/>
        </w:rPr>
        <w:t xml:space="preserve"> </w:t>
      </w:r>
      <w:r w:rsidRPr="006244E4">
        <w:rPr>
          <w:rFonts w:ascii="Arial" w:hAnsi="Arial" w:cs="Arial"/>
        </w:rPr>
        <w:t>unit.</w:t>
      </w:r>
    </w:p>
    <w:p w14:paraId="39B820C8" w14:textId="77777777" w:rsidR="00EB3B0E" w:rsidRPr="006244E4" w:rsidRDefault="00EB3B0E" w:rsidP="005E5984">
      <w:pPr>
        <w:numPr>
          <w:ilvl w:val="0"/>
          <w:numId w:val="58"/>
        </w:numPr>
        <w:tabs>
          <w:tab w:val="left" w:pos="720"/>
        </w:tabs>
        <w:kinsoku w:val="0"/>
        <w:overflowPunct w:val="0"/>
        <w:autoSpaceDE w:val="0"/>
        <w:autoSpaceDN w:val="0"/>
        <w:adjustRightInd w:val="0"/>
        <w:spacing w:before="113" w:after="0" w:line="260" w:lineRule="exact"/>
        <w:ind w:left="720"/>
        <w:jc w:val="both"/>
        <w:rPr>
          <w:rFonts w:ascii="Arial" w:hAnsi="Arial" w:cs="Arial"/>
        </w:rPr>
      </w:pPr>
      <w:r w:rsidRPr="006244E4">
        <w:rPr>
          <w:rFonts w:ascii="Arial" w:hAnsi="Arial" w:cs="Arial"/>
          <w:b/>
          <w:bCs/>
        </w:rPr>
        <w:t xml:space="preserve">Open Storage. </w:t>
      </w:r>
      <w:r w:rsidRPr="006244E4">
        <w:rPr>
          <w:rFonts w:ascii="Arial" w:hAnsi="Arial" w:cs="Arial"/>
        </w:rPr>
        <w:t>Open storage, outside an enclosed building, is limited to vehicles and trailers with a valid registration which are screened from public</w:t>
      </w:r>
      <w:r w:rsidRPr="006244E4">
        <w:rPr>
          <w:rFonts w:ascii="Arial" w:hAnsi="Arial" w:cs="Arial"/>
          <w:spacing w:val="-2"/>
        </w:rPr>
        <w:t xml:space="preserve"> </w:t>
      </w:r>
      <w:r w:rsidRPr="006244E4">
        <w:rPr>
          <w:rFonts w:ascii="Arial" w:hAnsi="Arial" w:cs="Arial"/>
        </w:rPr>
        <w:t>view.</w:t>
      </w:r>
    </w:p>
    <w:p w14:paraId="67CE5845" w14:textId="77777777" w:rsidR="00EB3B0E" w:rsidRPr="006244E4" w:rsidRDefault="00EB3B0E" w:rsidP="005E5984">
      <w:pPr>
        <w:numPr>
          <w:ilvl w:val="0"/>
          <w:numId w:val="58"/>
        </w:numPr>
        <w:tabs>
          <w:tab w:val="left" w:pos="720"/>
        </w:tabs>
        <w:kinsoku w:val="0"/>
        <w:overflowPunct w:val="0"/>
        <w:autoSpaceDE w:val="0"/>
        <w:autoSpaceDN w:val="0"/>
        <w:adjustRightInd w:val="0"/>
        <w:spacing w:before="120" w:after="0" w:line="260" w:lineRule="exact"/>
        <w:ind w:left="720"/>
        <w:jc w:val="both"/>
        <w:rPr>
          <w:rFonts w:ascii="Arial" w:hAnsi="Arial" w:cs="Arial"/>
        </w:rPr>
      </w:pPr>
      <w:r w:rsidRPr="006244E4">
        <w:rPr>
          <w:rFonts w:ascii="Arial" w:hAnsi="Arial" w:cs="Arial"/>
          <w:b/>
          <w:bCs/>
        </w:rPr>
        <w:t xml:space="preserve">Hours of Operation. </w:t>
      </w:r>
      <w:r w:rsidRPr="006244E4">
        <w:rPr>
          <w:rFonts w:ascii="Arial" w:hAnsi="Arial" w:cs="Arial"/>
        </w:rPr>
        <w:t>Hours of operation are limited to 7:00 a.m. to 7:00 p.m. if the facility abuts a residential zone districts.</w:t>
      </w:r>
    </w:p>
    <w:p w14:paraId="721D3112" w14:textId="77777777" w:rsidR="00EB3B0E" w:rsidRPr="006244E4" w:rsidRDefault="00EB3B0E" w:rsidP="005E5984">
      <w:pPr>
        <w:numPr>
          <w:ilvl w:val="0"/>
          <w:numId w:val="58"/>
        </w:numPr>
        <w:tabs>
          <w:tab w:val="left" w:pos="720"/>
        </w:tabs>
        <w:kinsoku w:val="0"/>
        <w:overflowPunct w:val="0"/>
        <w:autoSpaceDE w:val="0"/>
        <w:autoSpaceDN w:val="0"/>
        <w:adjustRightInd w:val="0"/>
        <w:spacing w:before="120" w:after="0" w:line="260" w:lineRule="exact"/>
        <w:ind w:left="720"/>
        <w:jc w:val="both"/>
        <w:rPr>
          <w:rFonts w:ascii="Arial" w:hAnsi="Arial" w:cs="Arial"/>
        </w:rPr>
      </w:pPr>
      <w:r w:rsidRPr="006244E4">
        <w:rPr>
          <w:rFonts w:ascii="Arial" w:hAnsi="Arial" w:cs="Arial"/>
          <w:b/>
          <w:bCs/>
          <w:color w:val="111111"/>
          <w:w w:val="105"/>
        </w:rPr>
        <w:t>Accessory Use</w:t>
      </w:r>
      <w:r w:rsidRPr="006244E4">
        <w:rPr>
          <w:rFonts w:ascii="Arial" w:hAnsi="Arial" w:cs="Arial"/>
          <w:color w:val="111111"/>
          <w:w w:val="105"/>
        </w:rPr>
        <w:t xml:space="preserve"> </w:t>
      </w:r>
      <w:r w:rsidRPr="006244E4">
        <w:rPr>
          <w:rFonts w:ascii="Arial" w:hAnsi="Arial" w:cs="Arial"/>
          <w:color w:val="111111"/>
          <w:spacing w:val="-20"/>
          <w:w w:val="105"/>
        </w:rPr>
        <w:t xml:space="preserve">a </w:t>
      </w:r>
      <w:r w:rsidRPr="006244E4">
        <w:rPr>
          <w:rFonts w:ascii="Arial" w:hAnsi="Arial" w:cs="Arial"/>
          <w:color w:val="111111"/>
          <w:w w:val="105"/>
        </w:rPr>
        <w:t>self</w:t>
      </w:r>
      <w:r w:rsidRPr="006244E4">
        <w:rPr>
          <w:rFonts w:ascii="Arial" w:hAnsi="Arial" w:cs="Arial"/>
          <w:color w:val="111111"/>
          <w:spacing w:val="-20"/>
          <w:w w:val="105"/>
        </w:rPr>
        <w:t>-</w:t>
      </w:r>
      <w:r w:rsidRPr="006244E4">
        <w:rPr>
          <w:rFonts w:ascii="Arial" w:hAnsi="Arial" w:cs="Arial"/>
          <w:color w:val="111111"/>
          <w:w w:val="105"/>
        </w:rPr>
        <w:t>storage</w:t>
      </w:r>
      <w:r w:rsidRPr="006244E4">
        <w:rPr>
          <w:rFonts w:ascii="Arial" w:hAnsi="Arial" w:cs="Arial"/>
          <w:color w:val="111111"/>
          <w:spacing w:val="-20"/>
          <w:w w:val="105"/>
        </w:rPr>
        <w:t xml:space="preserve"> </w:t>
      </w:r>
      <w:r w:rsidRPr="006244E4">
        <w:rPr>
          <w:rFonts w:ascii="Arial" w:hAnsi="Arial" w:cs="Arial"/>
          <w:w w:val="105"/>
        </w:rPr>
        <w:t>facility</w:t>
      </w:r>
      <w:r w:rsidRPr="006244E4">
        <w:rPr>
          <w:rFonts w:ascii="Arial" w:hAnsi="Arial" w:cs="Arial"/>
          <w:spacing w:val="-20"/>
          <w:w w:val="105"/>
        </w:rPr>
        <w:t xml:space="preserve"> </w:t>
      </w:r>
      <w:r w:rsidRPr="006244E4">
        <w:rPr>
          <w:rFonts w:ascii="Arial" w:hAnsi="Arial" w:cs="Arial"/>
          <w:color w:val="111111"/>
          <w:w w:val="105"/>
        </w:rPr>
        <w:t>may</w:t>
      </w:r>
      <w:r w:rsidRPr="006244E4">
        <w:rPr>
          <w:rFonts w:ascii="Arial" w:hAnsi="Arial" w:cs="Arial"/>
          <w:color w:val="111111"/>
          <w:spacing w:val="-20"/>
          <w:w w:val="105"/>
        </w:rPr>
        <w:t xml:space="preserve"> </w:t>
      </w:r>
      <w:r w:rsidRPr="006244E4">
        <w:rPr>
          <w:rFonts w:ascii="Arial" w:hAnsi="Arial" w:cs="Arial"/>
          <w:color w:val="111111"/>
          <w:w w:val="105"/>
        </w:rPr>
        <w:t>include</w:t>
      </w:r>
      <w:r w:rsidRPr="006244E4">
        <w:rPr>
          <w:rFonts w:ascii="Arial" w:hAnsi="Arial" w:cs="Arial"/>
          <w:color w:val="111111"/>
          <w:spacing w:val="-20"/>
          <w:w w:val="105"/>
        </w:rPr>
        <w:t xml:space="preserve"> </w:t>
      </w:r>
      <w:r w:rsidRPr="006244E4">
        <w:rPr>
          <w:rFonts w:ascii="Arial" w:hAnsi="Arial" w:cs="Arial"/>
          <w:color w:val="111111"/>
          <w:w w:val="105"/>
        </w:rPr>
        <w:t>a</w:t>
      </w:r>
      <w:r w:rsidRPr="006244E4">
        <w:rPr>
          <w:rFonts w:ascii="Arial" w:hAnsi="Arial" w:cs="Arial"/>
          <w:color w:val="111111"/>
          <w:spacing w:val="-20"/>
          <w:w w:val="105"/>
        </w:rPr>
        <w:t xml:space="preserve"> </w:t>
      </w:r>
      <w:r w:rsidRPr="006244E4">
        <w:rPr>
          <w:rFonts w:ascii="Arial" w:hAnsi="Arial" w:cs="Arial"/>
          <w:w w:val="105"/>
        </w:rPr>
        <w:t>caretaker</w:t>
      </w:r>
      <w:r w:rsidRPr="006244E4">
        <w:rPr>
          <w:rFonts w:ascii="Arial" w:hAnsi="Arial" w:cs="Arial"/>
          <w:spacing w:val="-20"/>
          <w:w w:val="105"/>
        </w:rPr>
        <w:t xml:space="preserve"> </w:t>
      </w:r>
      <w:r w:rsidRPr="006244E4">
        <w:rPr>
          <w:rFonts w:ascii="Arial" w:hAnsi="Arial" w:cs="Arial"/>
          <w:w w:val="105"/>
        </w:rPr>
        <w:t>unit</w:t>
      </w:r>
      <w:r w:rsidRPr="006244E4">
        <w:rPr>
          <w:rFonts w:ascii="Arial" w:hAnsi="Arial" w:cs="Arial"/>
          <w:spacing w:val="-20"/>
          <w:w w:val="105"/>
        </w:rPr>
        <w:t xml:space="preserve"> </w:t>
      </w:r>
      <w:r w:rsidRPr="006244E4">
        <w:rPr>
          <w:rFonts w:ascii="Arial" w:hAnsi="Arial" w:cs="Arial"/>
          <w:color w:val="111111"/>
          <w:w w:val="105"/>
        </w:rPr>
        <w:t>as</w:t>
      </w:r>
      <w:r w:rsidRPr="006244E4">
        <w:rPr>
          <w:rFonts w:ascii="Arial" w:hAnsi="Arial" w:cs="Arial"/>
          <w:color w:val="111111"/>
          <w:spacing w:val="-20"/>
          <w:w w:val="105"/>
        </w:rPr>
        <w:t xml:space="preserve"> </w:t>
      </w:r>
      <w:r w:rsidRPr="006244E4">
        <w:rPr>
          <w:rFonts w:ascii="Arial" w:hAnsi="Arial" w:cs="Arial"/>
          <w:color w:val="111111"/>
          <w:w w:val="105"/>
        </w:rPr>
        <w:t>an</w:t>
      </w:r>
      <w:r w:rsidRPr="006244E4">
        <w:rPr>
          <w:rFonts w:ascii="Arial" w:hAnsi="Arial" w:cs="Arial"/>
          <w:color w:val="111111"/>
          <w:spacing w:val="-20"/>
          <w:w w:val="105"/>
        </w:rPr>
        <w:t xml:space="preserve"> ac</w:t>
      </w:r>
      <w:r w:rsidRPr="006244E4">
        <w:rPr>
          <w:rFonts w:ascii="Arial" w:hAnsi="Arial" w:cs="Arial"/>
          <w:w w:val="105"/>
        </w:rPr>
        <w:t>cessory</w:t>
      </w:r>
      <w:r w:rsidRPr="006244E4">
        <w:rPr>
          <w:rFonts w:ascii="Arial" w:hAnsi="Arial" w:cs="Arial"/>
          <w:spacing w:val="-20"/>
          <w:w w:val="105"/>
        </w:rPr>
        <w:t xml:space="preserve"> </w:t>
      </w:r>
      <w:r w:rsidRPr="006244E4">
        <w:rPr>
          <w:rFonts w:ascii="Arial" w:hAnsi="Arial" w:cs="Arial"/>
          <w:w w:val="105"/>
        </w:rPr>
        <w:t>use</w:t>
      </w:r>
      <w:r w:rsidRPr="006244E4">
        <w:rPr>
          <w:rFonts w:ascii="Arial" w:hAnsi="Arial" w:cs="Arial"/>
          <w:color w:val="111111"/>
          <w:w w:val="105"/>
        </w:rPr>
        <w:t>.</w:t>
      </w:r>
    </w:p>
    <w:p w14:paraId="21147F7F" w14:textId="70ACF612" w:rsidR="006E6224" w:rsidRDefault="006E6224" w:rsidP="00986EA8">
      <w:pPr>
        <w:autoSpaceDE w:val="0"/>
        <w:autoSpaceDN w:val="0"/>
        <w:adjustRightInd w:val="0"/>
        <w:spacing w:after="0" w:line="240" w:lineRule="auto"/>
        <w:jc w:val="both"/>
        <w:rPr>
          <w:rFonts w:ascii="Arial" w:hAnsi="Arial" w:cs="Arial"/>
          <w:b/>
          <w:bCs/>
        </w:rPr>
      </w:pPr>
    </w:p>
    <w:p w14:paraId="7700092F" w14:textId="552BAE94" w:rsidR="00EB3B0E" w:rsidRPr="006244E4" w:rsidRDefault="00EB3B0E" w:rsidP="00986EA8">
      <w:pPr>
        <w:autoSpaceDE w:val="0"/>
        <w:autoSpaceDN w:val="0"/>
        <w:adjustRightInd w:val="0"/>
        <w:spacing w:after="0" w:line="240" w:lineRule="auto"/>
        <w:jc w:val="both"/>
        <w:rPr>
          <w:rFonts w:ascii="Arial" w:hAnsi="Arial" w:cs="Arial"/>
        </w:rPr>
      </w:pPr>
      <w:r w:rsidRPr="006244E4">
        <w:rPr>
          <w:rFonts w:ascii="Arial" w:hAnsi="Arial" w:cs="Arial"/>
          <w:b/>
          <w:bCs/>
        </w:rPr>
        <w:t xml:space="preserve">SECTION </w:t>
      </w:r>
      <w:r w:rsidR="00A43733">
        <w:rPr>
          <w:rFonts w:ascii="Arial" w:hAnsi="Arial" w:cs="Arial"/>
          <w:b/>
          <w:bCs/>
        </w:rPr>
        <w:t>16.</w:t>
      </w:r>
      <w:r>
        <w:rPr>
          <w:rFonts w:ascii="Arial" w:hAnsi="Arial" w:cs="Arial"/>
          <w:b/>
          <w:bCs/>
        </w:rPr>
        <w:t>69</w:t>
      </w:r>
    </w:p>
    <w:p w14:paraId="576D4E1A" w14:textId="77777777" w:rsidR="00EB3B0E" w:rsidRPr="006244E4" w:rsidRDefault="00EB3B0E" w:rsidP="00986EA8">
      <w:pPr>
        <w:autoSpaceDE w:val="0"/>
        <w:autoSpaceDN w:val="0"/>
        <w:adjustRightInd w:val="0"/>
        <w:spacing w:after="0" w:line="240" w:lineRule="auto"/>
        <w:jc w:val="both"/>
        <w:rPr>
          <w:rFonts w:ascii="Arial" w:hAnsi="Arial" w:cs="Arial"/>
          <w:b/>
          <w:bCs/>
          <w:color w:val="000000"/>
        </w:rPr>
      </w:pPr>
      <w:r w:rsidRPr="00F37AEB">
        <w:rPr>
          <w:rFonts w:ascii="Arial" w:hAnsi="Arial" w:cs="Arial"/>
          <w:b/>
          <w:bCs/>
          <w:color w:val="000000"/>
        </w:rPr>
        <w:t>SEASONAL SALES</w:t>
      </w:r>
    </w:p>
    <w:p w14:paraId="78F1C087" w14:textId="766FA7A2" w:rsidR="00EB3B0E" w:rsidRDefault="00F37AEB" w:rsidP="00986EA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Approval of a </w:t>
      </w:r>
      <w:r w:rsidR="00EB3B0E" w:rsidRPr="005F191A">
        <w:rPr>
          <w:rFonts w:ascii="Arial" w:hAnsi="Arial" w:cs="Arial"/>
          <w:color w:val="000000"/>
        </w:rPr>
        <w:t>Conditional Use Permit</w:t>
      </w:r>
      <w:r>
        <w:rPr>
          <w:rFonts w:ascii="Arial" w:hAnsi="Arial" w:cs="Arial"/>
          <w:color w:val="000000"/>
        </w:rPr>
        <w:t xml:space="preserve"> following the </w:t>
      </w:r>
      <w:r w:rsidR="00EB3B0E" w:rsidRPr="005F191A">
        <w:rPr>
          <w:rFonts w:ascii="Arial" w:hAnsi="Arial" w:cs="Arial"/>
          <w:color w:val="000000"/>
        </w:rPr>
        <w:t xml:space="preserve">following specific standards </w:t>
      </w:r>
      <w:r>
        <w:rPr>
          <w:rFonts w:ascii="Arial" w:hAnsi="Arial" w:cs="Arial"/>
          <w:color w:val="000000"/>
        </w:rPr>
        <w:t>is required for this use.</w:t>
      </w:r>
      <w:r w:rsidR="00EB3B0E" w:rsidRPr="005F191A">
        <w:rPr>
          <w:rFonts w:ascii="Arial" w:hAnsi="Arial" w:cs="Arial"/>
          <w:color w:val="000000"/>
        </w:rPr>
        <w:t xml:space="preserve"> </w:t>
      </w:r>
    </w:p>
    <w:p w14:paraId="6D7402E3" w14:textId="77777777" w:rsidR="00EB3B0E" w:rsidRPr="005F191A" w:rsidRDefault="00EB3B0E" w:rsidP="005E5984">
      <w:pPr>
        <w:pStyle w:val="ListParagraph"/>
        <w:numPr>
          <w:ilvl w:val="0"/>
          <w:numId w:val="254"/>
        </w:numPr>
        <w:spacing w:line="240" w:lineRule="auto"/>
        <w:ind w:hanging="720"/>
        <w:rPr>
          <w:rFonts w:ascii="Arial" w:hAnsi="Arial" w:cs="Arial"/>
          <w:color w:val="000000"/>
          <w:sz w:val="22"/>
          <w:szCs w:val="22"/>
        </w:rPr>
      </w:pPr>
      <w:r w:rsidRPr="005F191A">
        <w:rPr>
          <w:rFonts w:ascii="Arial" w:hAnsi="Arial" w:cs="Arial"/>
          <w:b/>
          <w:bCs/>
          <w:color w:val="000000"/>
          <w:sz w:val="22"/>
          <w:szCs w:val="22"/>
        </w:rPr>
        <w:t>Access.</w:t>
      </w:r>
      <w:r w:rsidRPr="005F191A">
        <w:rPr>
          <w:rFonts w:ascii="Arial" w:hAnsi="Arial" w:cs="Arial"/>
          <w:color w:val="000000"/>
          <w:sz w:val="22"/>
          <w:szCs w:val="22"/>
        </w:rPr>
        <w:t xml:space="preserve"> The use shall be located along and have direct vehicular access to a public street. Access to and from the site shall be in accord with the requirements of the applicable highway or arterial street access authority including the Wisconsin Department of Transportation, Ozaukee County and/or the Town of Saukville. </w:t>
      </w:r>
    </w:p>
    <w:p w14:paraId="169FA472" w14:textId="77777777" w:rsidR="00EB3B0E" w:rsidRPr="005F191A" w:rsidRDefault="00EB3B0E" w:rsidP="005E5984">
      <w:pPr>
        <w:pStyle w:val="ListParagraph"/>
        <w:numPr>
          <w:ilvl w:val="0"/>
          <w:numId w:val="254"/>
        </w:numPr>
        <w:spacing w:line="240" w:lineRule="auto"/>
        <w:ind w:hanging="720"/>
        <w:rPr>
          <w:rFonts w:ascii="Arial" w:hAnsi="Arial" w:cs="Arial"/>
          <w:color w:val="000000"/>
          <w:sz w:val="22"/>
          <w:szCs w:val="22"/>
        </w:rPr>
      </w:pPr>
      <w:r w:rsidRPr="005F191A">
        <w:rPr>
          <w:rFonts w:ascii="Arial" w:hAnsi="Arial" w:cs="Arial"/>
          <w:b/>
          <w:bCs/>
          <w:color w:val="000000"/>
          <w:sz w:val="22"/>
          <w:szCs w:val="22"/>
        </w:rPr>
        <w:t>Sales Prohibited on Public Land and Public Rights-of-Way</w:t>
      </w:r>
      <w:r w:rsidRPr="005F191A">
        <w:rPr>
          <w:rFonts w:ascii="Arial" w:hAnsi="Arial" w:cs="Arial"/>
          <w:color w:val="000000"/>
          <w:sz w:val="22"/>
          <w:szCs w:val="22"/>
        </w:rPr>
        <w:t xml:space="preserve">. No seasonal activities and/or seasonal outdoor sales uses shall be located o Town-owned land or public rights-of-way. All parking provided such uses shall be located off street. </w:t>
      </w:r>
    </w:p>
    <w:p w14:paraId="05746523" w14:textId="77777777" w:rsidR="00EB3B0E" w:rsidRPr="005F191A" w:rsidRDefault="00EB3B0E" w:rsidP="005E5984">
      <w:pPr>
        <w:pStyle w:val="ListParagraph"/>
        <w:numPr>
          <w:ilvl w:val="0"/>
          <w:numId w:val="254"/>
        </w:numPr>
        <w:spacing w:line="240" w:lineRule="auto"/>
        <w:ind w:hanging="720"/>
        <w:rPr>
          <w:rFonts w:ascii="Arial" w:hAnsi="Arial" w:cs="Arial"/>
          <w:color w:val="000000"/>
          <w:sz w:val="22"/>
          <w:szCs w:val="22"/>
        </w:rPr>
      </w:pPr>
      <w:r w:rsidRPr="005F191A">
        <w:rPr>
          <w:rFonts w:ascii="Arial" w:hAnsi="Arial" w:cs="Arial"/>
          <w:b/>
          <w:bCs/>
          <w:color w:val="000000"/>
          <w:sz w:val="22"/>
          <w:szCs w:val="22"/>
        </w:rPr>
        <w:t>Location.</w:t>
      </w:r>
      <w:r w:rsidRPr="005F191A">
        <w:rPr>
          <w:rFonts w:ascii="Arial" w:hAnsi="Arial" w:cs="Arial"/>
          <w:color w:val="000000"/>
          <w:sz w:val="22"/>
          <w:szCs w:val="22"/>
        </w:rPr>
        <w:t xml:space="preserve"> The use shall be restricted to a clearly defined area on the property as approved by the Town Board. </w:t>
      </w:r>
    </w:p>
    <w:p w14:paraId="5D589A46" w14:textId="77777777" w:rsidR="00EB3B0E" w:rsidRPr="005F191A" w:rsidRDefault="00EB3B0E" w:rsidP="005E5984">
      <w:pPr>
        <w:pStyle w:val="ListParagraph"/>
        <w:numPr>
          <w:ilvl w:val="0"/>
          <w:numId w:val="254"/>
        </w:numPr>
        <w:spacing w:line="240" w:lineRule="auto"/>
        <w:ind w:hanging="720"/>
        <w:rPr>
          <w:rFonts w:ascii="Arial" w:hAnsi="Arial" w:cs="Arial"/>
          <w:color w:val="000000"/>
          <w:sz w:val="22"/>
          <w:szCs w:val="22"/>
        </w:rPr>
      </w:pPr>
      <w:r w:rsidRPr="005F191A">
        <w:rPr>
          <w:rFonts w:ascii="Arial" w:hAnsi="Arial" w:cs="Arial"/>
          <w:b/>
          <w:bCs/>
          <w:color w:val="000000"/>
          <w:sz w:val="22"/>
          <w:szCs w:val="22"/>
        </w:rPr>
        <w:t>No Seasonal Outdoor Sales Use Permitted Which is Not an Accessory to an Enclosed Building</w:t>
      </w:r>
      <w:r w:rsidRPr="005F191A">
        <w:rPr>
          <w:rFonts w:ascii="Arial" w:hAnsi="Arial" w:cs="Arial"/>
          <w:color w:val="000000"/>
          <w:sz w:val="22"/>
          <w:szCs w:val="22"/>
        </w:rPr>
        <w:t xml:space="preserve">. No seasonal activities and/or seasonal outdoor sales uses shall be permitted which is not an accessory to a permanent enclosed use. </w:t>
      </w:r>
    </w:p>
    <w:p w14:paraId="2B234FDD" w14:textId="77777777" w:rsidR="00EB3B0E" w:rsidRPr="005F191A" w:rsidRDefault="00EB3B0E" w:rsidP="005E5984">
      <w:pPr>
        <w:pStyle w:val="ListParagraph"/>
        <w:numPr>
          <w:ilvl w:val="0"/>
          <w:numId w:val="254"/>
        </w:numPr>
        <w:spacing w:line="240" w:lineRule="auto"/>
        <w:ind w:hanging="720"/>
        <w:rPr>
          <w:rFonts w:ascii="Arial" w:hAnsi="Arial" w:cs="Arial"/>
          <w:color w:val="000000"/>
          <w:sz w:val="22"/>
          <w:szCs w:val="22"/>
        </w:rPr>
      </w:pPr>
      <w:r w:rsidRPr="005F191A">
        <w:rPr>
          <w:rFonts w:ascii="Arial" w:hAnsi="Arial" w:cs="Arial"/>
          <w:b/>
          <w:bCs/>
          <w:color w:val="000000"/>
          <w:sz w:val="22"/>
          <w:szCs w:val="22"/>
        </w:rPr>
        <w:t>Considered as an Accessory Use</w:t>
      </w:r>
      <w:r w:rsidRPr="005F191A">
        <w:rPr>
          <w:rFonts w:ascii="Arial" w:hAnsi="Arial" w:cs="Arial"/>
          <w:color w:val="000000"/>
          <w:sz w:val="22"/>
          <w:szCs w:val="22"/>
        </w:rPr>
        <w:t xml:space="preserve">. The seasonal activities and/or seasonal outdoor sales use shall be considered an accessory use to the principal use of the property. </w:t>
      </w:r>
    </w:p>
    <w:p w14:paraId="04BBA25D" w14:textId="77777777"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Hazardous and Chemical Materials.</w:t>
      </w:r>
      <w:r w:rsidRPr="005F191A">
        <w:rPr>
          <w:rFonts w:ascii="Arial" w:hAnsi="Arial" w:cs="Arial"/>
          <w:sz w:val="22"/>
          <w:szCs w:val="22"/>
        </w:rPr>
        <w:t xml:space="preserve"> No hazardous and chemical materials that include explosives and blasting agents, flammable and combustible liquids, liquefied petroleum gas and chemicals (including fertilizers) shall be located outdoors. </w:t>
      </w:r>
    </w:p>
    <w:p w14:paraId="2D506B6E" w14:textId="77777777"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Visibility.</w:t>
      </w:r>
      <w:r w:rsidRPr="005F191A">
        <w:rPr>
          <w:rFonts w:ascii="Arial" w:hAnsi="Arial" w:cs="Arial"/>
          <w:sz w:val="22"/>
          <w:szCs w:val="22"/>
        </w:rPr>
        <w:t xml:space="preserve"> The location of seasonal activities and/or seasonal outdoor sales uses on the property shall not block visibility for vehicles or pedestrians on or off the lot in a way that would create a safety hazard or obscure the public view of a neighboring business. </w:t>
      </w:r>
    </w:p>
    <w:p w14:paraId="013623CC" w14:textId="77777777"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Trash and Debris.</w:t>
      </w:r>
      <w:r w:rsidRPr="005F191A">
        <w:rPr>
          <w:rFonts w:ascii="Arial" w:hAnsi="Arial" w:cs="Arial"/>
          <w:sz w:val="22"/>
          <w:szCs w:val="22"/>
        </w:rPr>
        <w:t xml:space="preserve"> All trash and debris shall be removed or contained daily. </w:t>
      </w:r>
    </w:p>
    <w:p w14:paraId="1507EB81" w14:textId="77777777"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Written Consent Required</w:t>
      </w:r>
      <w:r w:rsidRPr="005F191A">
        <w:rPr>
          <w:rFonts w:ascii="Arial" w:hAnsi="Arial" w:cs="Arial"/>
          <w:sz w:val="22"/>
          <w:szCs w:val="22"/>
        </w:rPr>
        <w:t xml:space="preserve">. Written consent from the owner or authorized agent or the property shall be provided. </w:t>
      </w:r>
    </w:p>
    <w:p w14:paraId="6BE275A6" w14:textId="77777777"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Signage.</w:t>
      </w:r>
      <w:r w:rsidRPr="005F191A">
        <w:rPr>
          <w:rFonts w:ascii="Arial" w:hAnsi="Arial" w:cs="Arial"/>
          <w:sz w:val="22"/>
          <w:szCs w:val="22"/>
        </w:rPr>
        <w:t xml:space="preserve"> All signage shall be according to the sign regulations set forth in the Town sign regulations. The following signs are hereby prohibited: </w:t>
      </w:r>
    </w:p>
    <w:p w14:paraId="69C85913" w14:textId="77777777" w:rsidR="00EB3B0E" w:rsidRPr="005F191A" w:rsidRDefault="00EB3B0E" w:rsidP="005E5984">
      <w:pPr>
        <w:pStyle w:val="ListParagraph"/>
        <w:numPr>
          <w:ilvl w:val="0"/>
          <w:numId w:val="255"/>
        </w:numPr>
        <w:spacing w:before="0" w:line="240" w:lineRule="auto"/>
        <w:rPr>
          <w:rFonts w:ascii="Arial" w:hAnsi="Arial" w:cs="Arial"/>
          <w:sz w:val="22"/>
          <w:szCs w:val="22"/>
        </w:rPr>
      </w:pPr>
      <w:r w:rsidRPr="005F191A">
        <w:rPr>
          <w:rFonts w:ascii="Arial" w:hAnsi="Arial" w:cs="Arial"/>
          <w:sz w:val="22"/>
          <w:szCs w:val="22"/>
        </w:rPr>
        <w:t xml:space="preserve">Any sign or any part of a sign which is in motion by any means including fluttering or rotating or other signs set in motion by movement of the atmosphere. </w:t>
      </w:r>
    </w:p>
    <w:p w14:paraId="460E288F" w14:textId="77777777" w:rsidR="00EB3B0E" w:rsidRPr="005F191A" w:rsidRDefault="00EB3B0E" w:rsidP="005E5984">
      <w:pPr>
        <w:pStyle w:val="ListParagraph"/>
        <w:numPr>
          <w:ilvl w:val="0"/>
          <w:numId w:val="255"/>
        </w:numPr>
        <w:spacing w:before="0" w:line="240" w:lineRule="auto"/>
        <w:rPr>
          <w:rFonts w:ascii="Arial" w:hAnsi="Arial" w:cs="Arial"/>
          <w:sz w:val="22"/>
          <w:szCs w:val="22"/>
        </w:rPr>
      </w:pPr>
      <w:r w:rsidRPr="005F191A">
        <w:rPr>
          <w:rFonts w:ascii="Arial" w:hAnsi="Arial" w:cs="Arial"/>
          <w:sz w:val="22"/>
          <w:szCs w:val="22"/>
        </w:rPr>
        <w:t xml:space="preserve">Inflatable advertising devices or signs. </w:t>
      </w:r>
    </w:p>
    <w:p w14:paraId="2836DD0D" w14:textId="77777777" w:rsidR="00EB3B0E" w:rsidRPr="005F191A" w:rsidRDefault="00EB3B0E" w:rsidP="005E5984">
      <w:pPr>
        <w:pStyle w:val="ListParagraph"/>
        <w:numPr>
          <w:ilvl w:val="0"/>
          <w:numId w:val="255"/>
        </w:numPr>
        <w:spacing w:before="0" w:line="240" w:lineRule="auto"/>
        <w:rPr>
          <w:rFonts w:ascii="Arial" w:hAnsi="Arial" w:cs="Arial"/>
          <w:sz w:val="22"/>
          <w:szCs w:val="22"/>
        </w:rPr>
      </w:pPr>
      <w:r w:rsidRPr="005F191A">
        <w:rPr>
          <w:rFonts w:ascii="Arial" w:hAnsi="Arial" w:cs="Arial"/>
          <w:sz w:val="22"/>
          <w:szCs w:val="22"/>
        </w:rPr>
        <w:t xml:space="preserve">Changeable copy and portable trailer signs either fixed or moveable. </w:t>
      </w:r>
    </w:p>
    <w:p w14:paraId="5BCB132A" w14:textId="7720AF1B" w:rsidR="00EB3B0E" w:rsidRPr="005F191A" w:rsidRDefault="00EB3B0E" w:rsidP="005E5984">
      <w:pPr>
        <w:pStyle w:val="ListParagraph"/>
        <w:numPr>
          <w:ilvl w:val="0"/>
          <w:numId w:val="255"/>
        </w:numPr>
        <w:spacing w:before="0" w:line="240" w:lineRule="auto"/>
        <w:rPr>
          <w:rFonts w:ascii="Arial" w:hAnsi="Arial" w:cs="Arial"/>
          <w:sz w:val="22"/>
          <w:szCs w:val="22"/>
        </w:rPr>
      </w:pPr>
      <w:r w:rsidRPr="005F191A">
        <w:rPr>
          <w:rFonts w:ascii="Arial" w:hAnsi="Arial" w:cs="Arial"/>
          <w:sz w:val="22"/>
          <w:szCs w:val="22"/>
        </w:rPr>
        <w:t>Banners which are temporary signs or devices of paper, fabric, plastic or other flexible materials and are suspended by wires or poles to advertise a special event (except as may be permitted by the Town Board)</w:t>
      </w:r>
      <w:r w:rsidR="00FA39EA">
        <w:rPr>
          <w:rFonts w:ascii="Arial" w:hAnsi="Arial" w:cs="Arial"/>
          <w:sz w:val="22"/>
          <w:szCs w:val="22"/>
        </w:rPr>
        <w:t>.</w:t>
      </w:r>
      <w:r w:rsidRPr="005F191A">
        <w:rPr>
          <w:rFonts w:ascii="Arial" w:hAnsi="Arial" w:cs="Arial"/>
          <w:sz w:val="22"/>
          <w:szCs w:val="22"/>
        </w:rPr>
        <w:t xml:space="preserve"> </w:t>
      </w:r>
    </w:p>
    <w:p w14:paraId="18AB0B20" w14:textId="77777777" w:rsidR="00EB3B0E" w:rsidRPr="005F191A" w:rsidRDefault="00EB3B0E" w:rsidP="005E5984">
      <w:pPr>
        <w:pStyle w:val="ListParagraph"/>
        <w:numPr>
          <w:ilvl w:val="0"/>
          <w:numId w:val="255"/>
        </w:numPr>
        <w:spacing w:before="0" w:line="240" w:lineRule="auto"/>
        <w:rPr>
          <w:rFonts w:ascii="Arial" w:hAnsi="Arial" w:cs="Arial"/>
          <w:sz w:val="22"/>
          <w:szCs w:val="22"/>
        </w:rPr>
      </w:pPr>
      <w:r w:rsidRPr="005F191A">
        <w:rPr>
          <w:rFonts w:ascii="Arial" w:hAnsi="Arial" w:cs="Arial"/>
          <w:sz w:val="22"/>
          <w:szCs w:val="22"/>
        </w:rPr>
        <w:t xml:space="preserve">Statues and stuffed animals. </w:t>
      </w:r>
    </w:p>
    <w:p w14:paraId="74D68E6F" w14:textId="77777777" w:rsidR="00EB3B0E" w:rsidRPr="005F191A" w:rsidRDefault="00EB3B0E" w:rsidP="005E5984">
      <w:pPr>
        <w:pStyle w:val="ListParagraph"/>
        <w:numPr>
          <w:ilvl w:val="0"/>
          <w:numId w:val="255"/>
        </w:numPr>
        <w:spacing w:before="0" w:line="240" w:lineRule="auto"/>
        <w:rPr>
          <w:rFonts w:ascii="Arial" w:hAnsi="Arial" w:cs="Arial"/>
          <w:sz w:val="22"/>
          <w:szCs w:val="22"/>
        </w:rPr>
      </w:pPr>
      <w:r w:rsidRPr="005F191A">
        <w:rPr>
          <w:rFonts w:ascii="Arial" w:hAnsi="Arial" w:cs="Arial"/>
          <w:sz w:val="22"/>
          <w:szCs w:val="22"/>
        </w:rPr>
        <w:t xml:space="preserve">A sign on a motor vehicle or trailer parked on public or private property so as to be seen from the public right-of-way for more than three consecutive hours which has attached thereto or located thereon any sign for the purpose of advertising a product or directing people to a business activity. </w:t>
      </w:r>
    </w:p>
    <w:p w14:paraId="662320EC" w14:textId="77777777"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Removal of Materials.</w:t>
      </w:r>
      <w:r w:rsidRPr="005F191A">
        <w:rPr>
          <w:rFonts w:ascii="Arial" w:hAnsi="Arial" w:cs="Arial"/>
          <w:sz w:val="22"/>
          <w:szCs w:val="22"/>
        </w:rPr>
        <w:t xml:space="preserve"> All materials shall be removed within twenty-four hours of the end of the operation. </w:t>
      </w:r>
    </w:p>
    <w:p w14:paraId="6CB2ED73" w14:textId="7D0344C8"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Limitation on Use of Drives or Required Off Street Parking Spaces</w:t>
      </w:r>
      <w:r w:rsidRPr="005F191A">
        <w:rPr>
          <w:rFonts w:ascii="Arial" w:hAnsi="Arial" w:cs="Arial"/>
          <w:sz w:val="22"/>
          <w:szCs w:val="22"/>
        </w:rPr>
        <w:t xml:space="preserve">. No temporary seasonal activities and/or seasonal outdoor sales area shall occupy any drive and/or </w:t>
      </w:r>
      <w:r w:rsidR="004D3ECB" w:rsidRPr="005F191A">
        <w:rPr>
          <w:rFonts w:ascii="Arial" w:hAnsi="Arial" w:cs="Arial"/>
          <w:sz w:val="22"/>
          <w:szCs w:val="22"/>
        </w:rPr>
        <w:t>off-street</w:t>
      </w:r>
      <w:r w:rsidRPr="005F191A">
        <w:rPr>
          <w:rFonts w:ascii="Arial" w:hAnsi="Arial" w:cs="Arial"/>
          <w:sz w:val="22"/>
          <w:szCs w:val="22"/>
        </w:rPr>
        <w:t xml:space="preserve"> parking space which is required by this Ordinance for the principal use of the property. </w:t>
      </w:r>
    </w:p>
    <w:p w14:paraId="274C4E50" w14:textId="1FFB7342"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Blocking of Ingress/Egress Routes Prohibited.</w:t>
      </w:r>
      <w:r w:rsidRPr="005F191A">
        <w:rPr>
          <w:rFonts w:ascii="Arial" w:hAnsi="Arial" w:cs="Arial"/>
          <w:sz w:val="22"/>
          <w:szCs w:val="22"/>
        </w:rPr>
        <w:t xml:space="preserve"> No temporary seasonal activities and/or seasonal outdoor sales area shall block any permanent vehicular and/or pedestrian ingress and egress </w:t>
      </w:r>
      <w:r w:rsidR="004D3ECB" w:rsidRPr="005F191A">
        <w:rPr>
          <w:rFonts w:ascii="Arial" w:hAnsi="Arial" w:cs="Arial"/>
          <w:sz w:val="22"/>
          <w:szCs w:val="22"/>
        </w:rPr>
        <w:t>route,</w:t>
      </w:r>
      <w:r w:rsidRPr="005F191A">
        <w:rPr>
          <w:rFonts w:ascii="Arial" w:hAnsi="Arial" w:cs="Arial"/>
          <w:sz w:val="22"/>
          <w:szCs w:val="22"/>
        </w:rPr>
        <w:t xml:space="preserve"> or access aisle or drive including entrances and/or exits to a site or building. </w:t>
      </w:r>
    </w:p>
    <w:p w14:paraId="35651E84" w14:textId="415C90C8"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Setbacks</w:t>
      </w:r>
      <w:r w:rsidRPr="005F191A">
        <w:rPr>
          <w:rFonts w:ascii="Arial" w:hAnsi="Arial" w:cs="Arial"/>
          <w:sz w:val="22"/>
          <w:szCs w:val="22"/>
        </w:rPr>
        <w:t xml:space="preserve">. No temporary seasonal activities and/or seasonal outdoor sales area may directly </w:t>
      </w:r>
      <w:r w:rsidR="00C46593" w:rsidRPr="005F191A">
        <w:rPr>
          <w:rFonts w:ascii="Arial" w:hAnsi="Arial" w:cs="Arial"/>
          <w:sz w:val="22"/>
          <w:szCs w:val="22"/>
        </w:rPr>
        <w:t>abut</w:t>
      </w:r>
      <w:r w:rsidRPr="005F191A">
        <w:rPr>
          <w:rFonts w:ascii="Arial" w:hAnsi="Arial" w:cs="Arial"/>
          <w:sz w:val="22"/>
          <w:szCs w:val="22"/>
        </w:rPr>
        <w:t xml:space="preserve"> any residential zoning district. </w:t>
      </w:r>
    </w:p>
    <w:p w14:paraId="0350846D" w14:textId="77777777"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Fire Hazards.</w:t>
      </w:r>
      <w:r w:rsidRPr="005F191A">
        <w:rPr>
          <w:rFonts w:ascii="Arial" w:hAnsi="Arial" w:cs="Arial"/>
          <w:sz w:val="22"/>
          <w:szCs w:val="22"/>
        </w:rPr>
        <w:t xml:space="preserve"> All temporary seasonal activities and/or seasonal sales areas shall be maintained in such a manner so as to eliminate insofar as possible any fire hazard. </w:t>
      </w:r>
    </w:p>
    <w:p w14:paraId="42F4EE3D" w14:textId="77777777"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Duration</w:t>
      </w:r>
      <w:r w:rsidRPr="005F191A">
        <w:rPr>
          <w:rFonts w:ascii="Arial" w:hAnsi="Arial" w:cs="Arial"/>
          <w:sz w:val="22"/>
          <w:szCs w:val="22"/>
        </w:rPr>
        <w:t xml:space="preserve">. No business shall be issued more than two Certificates of Occupancy for a temporary seasonal outdoor sale(s) within any one calendar year. The duration of one or both of the requests for the Certificate(s) of Occupancy for the temporary seasonal outdoor sales shall not exceed a total of sixty days within any one calendar year. </w:t>
      </w:r>
    </w:p>
    <w:p w14:paraId="49646D2F" w14:textId="6654AEFF"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Electrical Wiring</w:t>
      </w:r>
      <w:r w:rsidRPr="005F191A">
        <w:rPr>
          <w:rFonts w:ascii="Arial" w:hAnsi="Arial" w:cs="Arial"/>
          <w:sz w:val="22"/>
          <w:szCs w:val="22"/>
        </w:rPr>
        <w:t>. Electrical wiring</w:t>
      </w:r>
      <w:r>
        <w:rPr>
          <w:rFonts w:ascii="Arial" w:hAnsi="Arial" w:cs="Arial"/>
          <w:sz w:val="22"/>
          <w:szCs w:val="22"/>
        </w:rPr>
        <w:t>, if required,</w:t>
      </w:r>
      <w:r w:rsidRPr="005F191A">
        <w:rPr>
          <w:rFonts w:ascii="Arial" w:hAnsi="Arial" w:cs="Arial"/>
          <w:sz w:val="22"/>
          <w:szCs w:val="22"/>
        </w:rPr>
        <w:t xml:space="preserve"> shall be installed by a licensed electrical contractor and approved by the Town </w:t>
      </w:r>
      <w:r w:rsidR="00190479">
        <w:rPr>
          <w:rFonts w:ascii="Arial" w:hAnsi="Arial" w:cs="Arial"/>
          <w:sz w:val="22"/>
          <w:szCs w:val="22"/>
        </w:rPr>
        <w:t xml:space="preserve">Building </w:t>
      </w:r>
      <w:r w:rsidRPr="005F191A">
        <w:rPr>
          <w:rFonts w:ascii="Arial" w:hAnsi="Arial" w:cs="Arial"/>
          <w:sz w:val="22"/>
          <w:szCs w:val="22"/>
        </w:rPr>
        <w:t xml:space="preserve">Inspector. </w:t>
      </w:r>
    </w:p>
    <w:p w14:paraId="2CBD7872" w14:textId="312CFF12"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5F191A">
        <w:rPr>
          <w:rFonts w:ascii="Arial" w:hAnsi="Arial" w:cs="Arial"/>
          <w:b/>
          <w:bCs/>
          <w:sz w:val="22"/>
          <w:szCs w:val="22"/>
        </w:rPr>
        <w:t>Certificate(s) of Insurance Required</w:t>
      </w:r>
      <w:r w:rsidRPr="005F191A">
        <w:rPr>
          <w:rFonts w:ascii="Arial" w:hAnsi="Arial" w:cs="Arial"/>
          <w:sz w:val="22"/>
          <w:szCs w:val="22"/>
        </w:rPr>
        <w:t xml:space="preserve">. No seasonal activities and/or seasonal outdoor sales use shall be permitted </w:t>
      </w:r>
      <w:r w:rsidRPr="00124C87">
        <w:rPr>
          <w:rFonts w:ascii="Arial" w:hAnsi="Arial" w:cs="Arial"/>
          <w:sz w:val="22"/>
          <w:szCs w:val="22"/>
        </w:rPr>
        <w:t xml:space="preserve">until the applicant therefore has placed on file with the </w:t>
      </w:r>
      <w:r w:rsidR="00124C87" w:rsidRPr="00DD7D2E">
        <w:rPr>
          <w:rFonts w:ascii="Arial" w:hAnsi="Arial" w:cs="Arial"/>
          <w:sz w:val="22"/>
          <w:szCs w:val="22"/>
        </w:rPr>
        <w:t>Plan Commission or its designee</w:t>
      </w:r>
      <w:r w:rsidR="00124C87" w:rsidRPr="00124C87">
        <w:rPr>
          <w:rFonts w:ascii="Arial" w:hAnsi="Arial" w:cs="Arial"/>
          <w:sz w:val="22"/>
          <w:szCs w:val="22"/>
        </w:rPr>
        <w:t xml:space="preserve"> </w:t>
      </w:r>
      <w:r w:rsidRPr="00124C87">
        <w:rPr>
          <w:rFonts w:ascii="Arial" w:hAnsi="Arial" w:cs="Arial"/>
          <w:sz w:val="22"/>
          <w:szCs w:val="22"/>
        </w:rPr>
        <w:t>a</w:t>
      </w:r>
      <w:r w:rsidRPr="005F191A">
        <w:rPr>
          <w:rFonts w:ascii="Arial" w:hAnsi="Arial" w:cs="Arial"/>
          <w:sz w:val="22"/>
          <w:szCs w:val="22"/>
        </w:rPr>
        <w:t xml:space="preserve"> Certificate or Certificates of Insurance indicating that there is in effect adequate public liability insurance covering any damages arising out of the use or operation of any devices and facilities operated in connection with such seasonal outdoor sales use. The Town shall be held harmless by the applicant. </w:t>
      </w:r>
    </w:p>
    <w:p w14:paraId="7BC2751E" w14:textId="77777777" w:rsidR="00EB3B0E" w:rsidRPr="005F191A" w:rsidRDefault="00EB3B0E" w:rsidP="005E5984">
      <w:pPr>
        <w:pStyle w:val="ListParagraph"/>
        <w:numPr>
          <w:ilvl w:val="0"/>
          <w:numId w:val="254"/>
        </w:numPr>
        <w:spacing w:line="240" w:lineRule="auto"/>
        <w:ind w:hanging="720"/>
        <w:rPr>
          <w:rFonts w:ascii="Arial" w:hAnsi="Arial" w:cs="Arial"/>
          <w:sz w:val="22"/>
          <w:szCs w:val="22"/>
        </w:rPr>
      </w:pPr>
      <w:r w:rsidRPr="004D50DC">
        <w:rPr>
          <w:rFonts w:ascii="Arial" w:hAnsi="Arial" w:cs="Arial"/>
          <w:b/>
          <w:bCs/>
          <w:sz w:val="22"/>
          <w:szCs w:val="22"/>
        </w:rPr>
        <w:t>Hours of Operation</w:t>
      </w:r>
      <w:r w:rsidRPr="005F191A">
        <w:rPr>
          <w:rFonts w:ascii="Arial" w:hAnsi="Arial" w:cs="Arial"/>
          <w:sz w:val="22"/>
          <w:szCs w:val="22"/>
        </w:rPr>
        <w:t xml:space="preserve">. The sales shall be limited to between the hours of 7 AM and 9 PM. </w:t>
      </w:r>
    </w:p>
    <w:p w14:paraId="6E13F994" w14:textId="59CA5D1A" w:rsidR="00EB3B0E" w:rsidRDefault="00EB3B0E" w:rsidP="005E5984">
      <w:pPr>
        <w:pStyle w:val="ListParagraph"/>
        <w:numPr>
          <w:ilvl w:val="0"/>
          <w:numId w:val="254"/>
        </w:numPr>
        <w:spacing w:line="240" w:lineRule="auto"/>
        <w:ind w:hanging="720"/>
        <w:rPr>
          <w:rFonts w:ascii="Arial" w:hAnsi="Arial" w:cs="Arial"/>
          <w:sz w:val="22"/>
          <w:szCs w:val="22"/>
        </w:rPr>
      </w:pPr>
      <w:r w:rsidRPr="00124C87">
        <w:rPr>
          <w:rFonts w:ascii="Arial" w:hAnsi="Arial" w:cs="Arial"/>
          <w:b/>
          <w:bCs/>
          <w:sz w:val="22"/>
          <w:szCs w:val="22"/>
        </w:rPr>
        <w:t>Other Requirements</w:t>
      </w:r>
      <w:r w:rsidRPr="00124C87">
        <w:rPr>
          <w:rFonts w:ascii="Arial" w:hAnsi="Arial" w:cs="Arial"/>
          <w:sz w:val="22"/>
          <w:szCs w:val="22"/>
        </w:rPr>
        <w:t xml:space="preserve">. Any other requirements and/or conditions deemed appropriate by the </w:t>
      </w:r>
      <w:r w:rsidR="00124C87" w:rsidRPr="00DD7D2E">
        <w:rPr>
          <w:rFonts w:ascii="Arial" w:hAnsi="Arial" w:cs="Arial"/>
          <w:sz w:val="22"/>
          <w:szCs w:val="22"/>
        </w:rPr>
        <w:t>Plan Commission or its designee</w:t>
      </w:r>
      <w:r w:rsidRPr="00124C87">
        <w:rPr>
          <w:rFonts w:ascii="Arial" w:hAnsi="Arial" w:cs="Arial"/>
          <w:sz w:val="22"/>
          <w:szCs w:val="22"/>
        </w:rPr>
        <w:t xml:space="preserve">. </w:t>
      </w:r>
    </w:p>
    <w:p w14:paraId="4362A0F0" w14:textId="72FE64D8" w:rsidR="00190479" w:rsidRPr="00124C87" w:rsidRDefault="00190479" w:rsidP="005E5984">
      <w:pPr>
        <w:pStyle w:val="ListParagraph"/>
        <w:numPr>
          <w:ilvl w:val="0"/>
          <w:numId w:val="254"/>
        </w:numPr>
        <w:spacing w:line="240" w:lineRule="auto"/>
        <w:ind w:hanging="720"/>
        <w:rPr>
          <w:rFonts w:ascii="Arial" w:hAnsi="Arial" w:cs="Arial"/>
          <w:sz w:val="22"/>
          <w:szCs w:val="22"/>
        </w:rPr>
      </w:pPr>
      <w:r>
        <w:rPr>
          <w:rFonts w:ascii="Arial" w:hAnsi="Arial" w:cs="Arial"/>
          <w:b/>
          <w:bCs/>
          <w:sz w:val="22"/>
          <w:szCs w:val="22"/>
        </w:rPr>
        <w:t>Food Preparation</w:t>
      </w:r>
      <w:r w:rsidR="00D57613">
        <w:rPr>
          <w:rFonts w:ascii="Arial" w:hAnsi="Arial" w:cs="Arial"/>
          <w:b/>
          <w:bCs/>
          <w:sz w:val="22"/>
          <w:szCs w:val="22"/>
        </w:rPr>
        <w:t xml:space="preserve"> and/or Production</w:t>
      </w:r>
      <w:r w:rsidRPr="00190479">
        <w:rPr>
          <w:rFonts w:ascii="Arial" w:hAnsi="Arial" w:cs="Arial"/>
          <w:sz w:val="22"/>
          <w:szCs w:val="22"/>
        </w:rPr>
        <w:t>.</w:t>
      </w:r>
      <w:r>
        <w:rPr>
          <w:rFonts w:ascii="Arial" w:hAnsi="Arial" w:cs="Arial"/>
          <w:sz w:val="22"/>
          <w:szCs w:val="22"/>
        </w:rPr>
        <w:t xml:space="preserve">  An activity related to food preparation </w:t>
      </w:r>
      <w:r w:rsidR="00D57613">
        <w:rPr>
          <w:rFonts w:ascii="Arial" w:hAnsi="Arial" w:cs="Arial"/>
          <w:sz w:val="22"/>
          <w:szCs w:val="22"/>
        </w:rPr>
        <w:t>and/</w:t>
      </w:r>
      <w:r>
        <w:rPr>
          <w:rFonts w:ascii="Arial" w:hAnsi="Arial" w:cs="Arial"/>
          <w:sz w:val="22"/>
          <w:szCs w:val="22"/>
        </w:rPr>
        <w:t>or production must meet all Federal, State, and Local regulations.</w:t>
      </w:r>
    </w:p>
    <w:p w14:paraId="0F5AA25F" w14:textId="77777777" w:rsidR="00EB3B0E" w:rsidRPr="005F191A" w:rsidRDefault="00EB3B0E" w:rsidP="00986EA8">
      <w:pPr>
        <w:autoSpaceDE w:val="0"/>
        <w:autoSpaceDN w:val="0"/>
        <w:adjustRightInd w:val="0"/>
        <w:spacing w:after="0" w:line="240" w:lineRule="auto"/>
        <w:jc w:val="both"/>
        <w:rPr>
          <w:rFonts w:ascii="Arial" w:hAnsi="Arial" w:cs="Arial"/>
          <w:b/>
          <w:bCs/>
        </w:rPr>
      </w:pPr>
    </w:p>
    <w:p w14:paraId="6FF3BC54" w14:textId="485E7D68" w:rsidR="00DA105B" w:rsidRDefault="00DA105B" w:rsidP="00986EA8">
      <w:pPr>
        <w:tabs>
          <w:tab w:val="left" w:pos="240"/>
        </w:tabs>
        <w:kinsoku w:val="0"/>
        <w:overflowPunct w:val="0"/>
        <w:autoSpaceDE w:val="0"/>
        <w:autoSpaceDN w:val="0"/>
        <w:adjustRightInd w:val="0"/>
        <w:spacing w:after="0" w:line="240" w:lineRule="auto"/>
        <w:jc w:val="both"/>
        <w:rPr>
          <w:rFonts w:ascii="Arial" w:hAnsi="Arial" w:cs="Arial"/>
          <w:b/>
          <w:bCs/>
        </w:rPr>
      </w:pPr>
    </w:p>
    <w:p w14:paraId="2313D6E1" w14:textId="45705DE8" w:rsidR="00EB3B0E" w:rsidRPr="005F191A" w:rsidRDefault="00EB3B0E" w:rsidP="00986EA8">
      <w:pPr>
        <w:tabs>
          <w:tab w:val="left" w:pos="240"/>
        </w:tabs>
        <w:kinsoku w:val="0"/>
        <w:overflowPunct w:val="0"/>
        <w:autoSpaceDE w:val="0"/>
        <w:autoSpaceDN w:val="0"/>
        <w:adjustRightInd w:val="0"/>
        <w:spacing w:after="0" w:line="240" w:lineRule="auto"/>
        <w:jc w:val="both"/>
        <w:rPr>
          <w:rFonts w:ascii="Arial" w:hAnsi="Arial" w:cs="Arial"/>
          <w:b/>
          <w:bCs/>
        </w:rPr>
      </w:pPr>
      <w:r w:rsidRPr="005F191A">
        <w:rPr>
          <w:rFonts w:ascii="Arial" w:hAnsi="Arial" w:cs="Arial"/>
          <w:b/>
          <w:bCs/>
        </w:rPr>
        <w:t xml:space="preserve">SECTION </w:t>
      </w:r>
      <w:r w:rsidR="00A43733">
        <w:rPr>
          <w:rFonts w:ascii="Arial" w:hAnsi="Arial" w:cs="Arial"/>
          <w:b/>
          <w:bCs/>
        </w:rPr>
        <w:t>16.</w:t>
      </w:r>
      <w:r w:rsidRPr="005F191A">
        <w:rPr>
          <w:rFonts w:ascii="Arial" w:hAnsi="Arial" w:cs="Arial"/>
          <w:b/>
          <w:bCs/>
        </w:rPr>
        <w:t>70</w:t>
      </w:r>
    </w:p>
    <w:p w14:paraId="4B272A56" w14:textId="77777777" w:rsidR="00EB3B0E" w:rsidRPr="005F191A" w:rsidRDefault="00EB3B0E" w:rsidP="00986EA8">
      <w:pPr>
        <w:tabs>
          <w:tab w:val="left" w:pos="240"/>
        </w:tabs>
        <w:kinsoku w:val="0"/>
        <w:overflowPunct w:val="0"/>
        <w:autoSpaceDE w:val="0"/>
        <w:autoSpaceDN w:val="0"/>
        <w:adjustRightInd w:val="0"/>
        <w:spacing w:after="0" w:line="240" w:lineRule="auto"/>
        <w:jc w:val="both"/>
        <w:rPr>
          <w:rFonts w:ascii="Arial" w:hAnsi="Arial" w:cs="Arial"/>
          <w:b/>
          <w:bCs/>
        </w:rPr>
      </w:pPr>
      <w:bookmarkStart w:id="96" w:name="_Hlk30496792"/>
      <w:r w:rsidRPr="005F191A">
        <w:rPr>
          <w:rFonts w:ascii="Arial" w:hAnsi="Arial" w:cs="Arial"/>
          <w:b/>
          <w:bCs/>
        </w:rPr>
        <w:t>RESERVED FOR FUTURE USE</w:t>
      </w:r>
    </w:p>
    <w:bookmarkEnd w:id="96"/>
    <w:p w14:paraId="389012B7" w14:textId="77777777" w:rsidR="00EB3B0E" w:rsidRDefault="00EB3B0E" w:rsidP="00986EA8">
      <w:pPr>
        <w:autoSpaceDE w:val="0"/>
        <w:autoSpaceDN w:val="0"/>
        <w:adjustRightInd w:val="0"/>
        <w:spacing w:after="0" w:line="240" w:lineRule="auto"/>
        <w:jc w:val="both"/>
        <w:rPr>
          <w:rFonts w:ascii="Arial" w:hAnsi="Arial" w:cs="Arial"/>
          <w:b/>
          <w:bCs/>
        </w:rPr>
      </w:pPr>
    </w:p>
    <w:p w14:paraId="0A2AB86C" w14:textId="4689E038"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71</w:t>
      </w:r>
      <w:r w:rsidRPr="006244E4">
        <w:rPr>
          <w:rFonts w:ascii="Arial" w:hAnsi="Arial" w:cs="Arial"/>
          <w:b/>
          <w:bCs/>
        </w:rPr>
        <w:tab/>
      </w:r>
    </w:p>
    <w:p w14:paraId="7FA8AB2C" w14:textId="77777777" w:rsidR="00707AC1" w:rsidRPr="005F191A" w:rsidRDefault="00707AC1" w:rsidP="00986EA8">
      <w:pPr>
        <w:tabs>
          <w:tab w:val="left" w:pos="240"/>
        </w:tabs>
        <w:kinsoku w:val="0"/>
        <w:overflowPunct w:val="0"/>
        <w:autoSpaceDE w:val="0"/>
        <w:autoSpaceDN w:val="0"/>
        <w:adjustRightInd w:val="0"/>
        <w:spacing w:after="0" w:line="240" w:lineRule="auto"/>
        <w:jc w:val="both"/>
        <w:rPr>
          <w:rFonts w:ascii="Arial" w:hAnsi="Arial" w:cs="Arial"/>
          <w:b/>
          <w:bCs/>
        </w:rPr>
      </w:pPr>
      <w:r w:rsidRPr="005F191A">
        <w:rPr>
          <w:rFonts w:ascii="Arial" w:hAnsi="Arial" w:cs="Arial"/>
          <w:b/>
          <w:bCs/>
        </w:rPr>
        <w:t>RESERVED FOR FUTURE USE</w:t>
      </w:r>
    </w:p>
    <w:p w14:paraId="19A47CCB" w14:textId="77777777" w:rsidR="00707AC1" w:rsidRPr="006244E4" w:rsidRDefault="00707AC1" w:rsidP="00986EA8">
      <w:pPr>
        <w:autoSpaceDE w:val="0"/>
        <w:autoSpaceDN w:val="0"/>
        <w:adjustRightInd w:val="0"/>
        <w:spacing w:after="0" w:line="240" w:lineRule="auto"/>
        <w:jc w:val="both"/>
        <w:rPr>
          <w:rFonts w:ascii="Arial" w:hAnsi="Arial" w:cs="Arial"/>
          <w:color w:val="000000"/>
        </w:rPr>
      </w:pPr>
    </w:p>
    <w:p w14:paraId="66AE5DA9" w14:textId="152CE727"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72</w:t>
      </w:r>
      <w:r w:rsidRPr="006244E4">
        <w:rPr>
          <w:rFonts w:ascii="Arial" w:hAnsi="Arial" w:cs="Arial"/>
          <w:b/>
          <w:bCs/>
        </w:rPr>
        <w:tab/>
      </w:r>
    </w:p>
    <w:p w14:paraId="4A4C188D" w14:textId="77777777" w:rsidR="00EB3B0E" w:rsidRPr="006244E4" w:rsidRDefault="00EB3B0E" w:rsidP="00C10E29">
      <w:pPr>
        <w:autoSpaceDE w:val="0"/>
        <w:autoSpaceDN w:val="0"/>
        <w:adjustRightInd w:val="0"/>
        <w:spacing w:after="0" w:line="240" w:lineRule="auto"/>
        <w:jc w:val="both"/>
        <w:rPr>
          <w:rFonts w:ascii="Arial" w:hAnsi="Arial" w:cs="Arial"/>
          <w:b/>
          <w:bCs/>
        </w:rPr>
      </w:pPr>
      <w:r w:rsidRPr="006244E4">
        <w:rPr>
          <w:rFonts w:ascii="Arial" w:hAnsi="Arial" w:cs="Arial"/>
          <w:b/>
          <w:bCs/>
        </w:rPr>
        <w:t>SEPTIC TANK AND RELATED SERVICES</w:t>
      </w:r>
    </w:p>
    <w:p w14:paraId="6456B23C" w14:textId="76AC8268" w:rsidR="00EB3B0E" w:rsidRDefault="00EB3B0E" w:rsidP="00C10E29">
      <w:pPr>
        <w:tabs>
          <w:tab w:val="left" w:pos="240"/>
        </w:tabs>
        <w:kinsoku w:val="0"/>
        <w:overflowPunct w:val="0"/>
        <w:autoSpaceDE w:val="0"/>
        <w:autoSpaceDN w:val="0"/>
        <w:adjustRightInd w:val="0"/>
        <w:spacing w:after="0" w:line="232" w:lineRule="auto"/>
        <w:jc w:val="both"/>
        <w:rPr>
          <w:rFonts w:ascii="Arial" w:hAnsi="Arial" w:cs="Arial"/>
        </w:rPr>
      </w:pPr>
      <w:r w:rsidRPr="006244E4">
        <w:rPr>
          <w:rFonts w:ascii="Arial" w:hAnsi="Arial" w:cs="Arial"/>
        </w:rPr>
        <w:t xml:space="preserve">Approval of a Conditional Use Permit is required for this use. </w:t>
      </w:r>
    </w:p>
    <w:p w14:paraId="2FEADA72" w14:textId="77777777" w:rsidR="00655223" w:rsidRDefault="00655223" w:rsidP="00986EA8">
      <w:pPr>
        <w:autoSpaceDE w:val="0"/>
        <w:autoSpaceDN w:val="0"/>
        <w:adjustRightInd w:val="0"/>
        <w:spacing w:after="0" w:line="240" w:lineRule="auto"/>
        <w:jc w:val="both"/>
        <w:rPr>
          <w:rFonts w:ascii="Arial" w:hAnsi="Arial" w:cs="Arial"/>
          <w:b/>
          <w:bCs/>
        </w:rPr>
      </w:pPr>
    </w:p>
    <w:p w14:paraId="4C0367A3" w14:textId="4D7C8DAA"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73</w:t>
      </w:r>
      <w:r w:rsidRPr="006244E4">
        <w:rPr>
          <w:rFonts w:ascii="Arial" w:hAnsi="Arial" w:cs="Arial"/>
          <w:b/>
          <w:bCs/>
        </w:rPr>
        <w:tab/>
      </w:r>
    </w:p>
    <w:p w14:paraId="39ABC8D5" w14:textId="77777777" w:rsidR="00EB3B0E" w:rsidRPr="006244E4" w:rsidRDefault="00EB3B0E" w:rsidP="00C10E29">
      <w:pPr>
        <w:autoSpaceDE w:val="0"/>
        <w:autoSpaceDN w:val="0"/>
        <w:adjustRightInd w:val="0"/>
        <w:spacing w:after="0" w:line="240" w:lineRule="auto"/>
        <w:jc w:val="both"/>
        <w:rPr>
          <w:rFonts w:ascii="Arial" w:hAnsi="Arial" w:cs="Arial"/>
          <w:b/>
          <w:bCs/>
        </w:rPr>
      </w:pPr>
      <w:r w:rsidRPr="006244E4">
        <w:rPr>
          <w:rFonts w:ascii="Arial" w:hAnsi="Arial" w:cs="Arial"/>
          <w:b/>
          <w:bCs/>
        </w:rPr>
        <w:t>SERVICES TO BUILDINGS AND DWELLINGS GROUP</w:t>
      </w:r>
    </w:p>
    <w:p w14:paraId="0E446D72" w14:textId="3E5398D0" w:rsidR="00EB3B0E" w:rsidRDefault="00EB3B0E" w:rsidP="00C10E29">
      <w:pPr>
        <w:tabs>
          <w:tab w:val="left" w:pos="240"/>
        </w:tabs>
        <w:kinsoku w:val="0"/>
        <w:overflowPunct w:val="0"/>
        <w:autoSpaceDE w:val="0"/>
        <w:autoSpaceDN w:val="0"/>
        <w:adjustRightInd w:val="0"/>
        <w:spacing w:after="0" w:line="232" w:lineRule="auto"/>
        <w:jc w:val="both"/>
        <w:rPr>
          <w:rFonts w:ascii="Arial" w:hAnsi="Arial" w:cs="Arial"/>
        </w:rPr>
      </w:pPr>
      <w:r w:rsidRPr="006244E4">
        <w:rPr>
          <w:rFonts w:ascii="Arial" w:hAnsi="Arial" w:cs="Arial"/>
        </w:rPr>
        <w:t xml:space="preserve">Approval of a Conditional Use Permit is required for this use. </w:t>
      </w:r>
    </w:p>
    <w:p w14:paraId="0C8E65E5" w14:textId="77777777" w:rsidR="00655223" w:rsidRDefault="00655223" w:rsidP="00986EA8">
      <w:pPr>
        <w:autoSpaceDE w:val="0"/>
        <w:autoSpaceDN w:val="0"/>
        <w:adjustRightInd w:val="0"/>
        <w:spacing w:after="0" w:line="240" w:lineRule="auto"/>
        <w:jc w:val="both"/>
        <w:rPr>
          <w:rFonts w:ascii="Arial" w:hAnsi="Arial" w:cs="Arial"/>
          <w:b/>
          <w:bCs/>
        </w:rPr>
      </w:pPr>
    </w:p>
    <w:p w14:paraId="6DCBE383" w14:textId="7B5893A3"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74</w:t>
      </w:r>
      <w:r w:rsidRPr="006244E4">
        <w:rPr>
          <w:rFonts w:ascii="Arial" w:hAnsi="Arial" w:cs="Arial"/>
          <w:b/>
          <w:bCs/>
        </w:rPr>
        <w:t xml:space="preserve"> </w:t>
      </w:r>
      <w:r w:rsidRPr="006244E4">
        <w:rPr>
          <w:rFonts w:ascii="Arial" w:hAnsi="Arial" w:cs="Arial"/>
          <w:b/>
          <w:bCs/>
        </w:rPr>
        <w:tab/>
      </w:r>
    </w:p>
    <w:p w14:paraId="4767B405" w14:textId="77777777" w:rsidR="00FA39EA" w:rsidRPr="005F191A" w:rsidRDefault="00FA39EA" w:rsidP="00986EA8">
      <w:pPr>
        <w:tabs>
          <w:tab w:val="left" w:pos="240"/>
        </w:tabs>
        <w:kinsoku w:val="0"/>
        <w:overflowPunct w:val="0"/>
        <w:autoSpaceDE w:val="0"/>
        <w:autoSpaceDN w:val="0"/>
        <w:adjustRightInd w:val="0"/>
        <w:spacing w:after="0" w:line="240" w:lineRule="auto"/>
        <w:jc w:val="both"/>
        <w:rPr>
          <w:rFonts w:ascii="Arial" w:hAnsi="Arial" w:cs="Arial"/>
          <w:b/>
          <w:bCs/>
        </w:rPr>
      </w:pPr>
      <w:r w:rsidRPr="005F191A">
        <w:rPr>
          <w:rFonts w:ascii="Arial" w:hAnsi="Arial" w:cs="Arial"/>
          <w:b/>
          <w:bCs/>
        </w:rPr>
        <w:t>RESERVED FOR FUTURE USE</w:t>
      </w:r>
    </w:p>
    <w:p w14:paraId="7C4F09FA" w14:textId="4F296E50" w:rsidR="00EB3B0E" w:rsidRDefault="00EB3B0E" w:rsidP="00986EA8">
      <w:pPr>
        <w:tabs>
          <w:tab w:val="left" w:pos="0"/>
        </w:tabs>
        <w:autoSpaceDE w:val="0"/>
        <w:autoSpaceDN w:val="0"/>
        <w:adjustRightInd w:val="0"/>
        <w:spacing w:after="0" w:line="240" w:lineRule="auto"/>
        <w:jc w:val="both"/>
        <w:rPr>
          <w:rFonts w:ascii="Arial" w:hAnsi="Arial" w:cs="Arial"/>
        </w:rPr>
      </w:pPr>
    </w:p>
    <w:p w14:paraId="7F3EA551" w14:textId="10926CB4" w:rsidR="00EB3B0E" w:rsidRPr="00D144BD" w:rsidRDefault="00EB3B0E" w:rsidP="00986EA8">
      <w:pPr>
        <w:tabs>
          <w:tab w:val="left" w:pos="0"/>
        </w:tabs>
        <w:autoSpaceDE w:val="0"/>
        <w:autoSpaceDN w:val="0"/>
        <w:adjustRightInd w:val="0"/>
        <w:spacing w:after="0" w:line="240" w:lineRule="auto"/>
        <w:jc w:val="both"/>
        <w:rPr>
          <w:rFonts w:ascii="Arial" w:hAnsi="Arial" w:cs="Arial"/>
          <w:b/>
          <w:bCs/>
        </w:rPr>
      </w:pPr>
      <w:r w:rsidRPr="00D144BD">
        <w:rPr>
          <w:rFonts w:ascii="Arial" w:hAnsi="Arial" w:cs="Arial"/>
          <w:b/>
          <w:bCs/>
        </w:rPr>
        <w:t xml:space="preserve">SECTION </w:t>
      </w:r>
      <w:r w:rsidR="00A43733">
        <w:rPr>
          <w:rFonts w:ascii="Arial" w:hAnsi="Arial" w:cs="Arial"/>
          <w:b/>
          <w:bCs/>
        </w:rPr>
        <w:t>16.</w:t>
      </w:r>
      <w:r w:rsidRPr="00D144BD">
        <w:rPr>
          <w:rFonts w:ascii="Arial" w:hAnsi="Arial" w:cs="Arial"/>
          <w:b/>
          <w:bCs/>
        </w:rPr>
        <w:t xml:space="preserve">75 </w:t>
      </w:r>
      <w:r w:rsidRPr="00D144BD">
        <w:rPr>
          <w:rFonts w:ascii="Arial" w:hAnsi="Arial" w:cs="Arial"/>
          <w:b/>
          <w:bCs/>
        </w:rPr>
        <w:tab/>
      </w:r>
    </w:p>
    <w:p w14:paraId="21590B0A" w14:textId="36052FC8" w:rsidR="00EB3B0E" w:rsidRPr="00D144BD" w:rsidRDefault="00EB3B0E" w:rsidP="00986EA8">
      <w:pPr>
        <w:tabs>
          <w:tab w:val="left" w:pos="0"/>
        </w:tabs>
        <w:autoSpaceDE w:val="0"/>
        <w:autoSpaceDN w:val="0"/>
        <w:adjustRightInd w:val="0"/>
        <w:spacing w:after="0" w:line="240" w:lineRule="auto"/>
        <w:jc w:val="both"/>
        <w:rPr>
          <w:rFonts w:ascii="Arial" w:hAnsi="Arial" w:cs="Arial"/>
        </w:rPr>
      </w:pPr>
      <w:r w:rsidRPr="00D144BD">
        <w:rPr>
          <w:rFonts w:ascii="Arial" w:hAnsi="Arial" w:cs="Arial"/>
          <w:b/>
          <w:bCs/>
        </w:rPr>
        <w:t>SMALL WIND ENERGY SYSTEMS</w:t>
      </w:r>
    </w:p>
    <w:p w14:paraId="700946C9" w14:textId="411283A2" w:rsidR="00EB3B0E" w:rsidRDefault="00EB3B0E" w:rsidP="00986EA8">
      <w:pPr>
        <w:tabs>
          <w:tab w:val="left" w:pos="0"/>
        </w:tabs>
        <w:autoSpaceDE w:val="0"/>
        <w:autoSpaceDN w:val="0"/>
        <w:adjustRightInd w:val="0"/>
        <w:spacing w:after="0" w:line="240" w:lineRule="auto"/>
        <w:jc w:val="both"/>
        <w:rPr>
          <w:rFonts w:ascii="Arial" w:hAnsi="Arial" w:cs="Arial"/>
        </w:rPr>
      </w:pPr>
      <w:r w:rsidRPr="00D144BD">
        <w:rPr>
          <w:rFonts w:ascii="Arial" w:hAnsi="Arial" w:cs="Arial"/>
        </w:rPr>
        <w:t>Approval of a Conditional Use Permit is required for this use</w:t>
      </w:r>
      <w:r w:rsidR="00522C60">
        <w:rPr>
          <w:rFonts w:ascii="Arial" w:hAnsi="Arial" w:cs="Arial"/>
        </w:rPr>
        <w:t>.</w:t>
      </w:r>
      <w:r w:rsidRPr="00D144BD">
        <w:rPr>
          <w:rFonts w:ascii="Arial" w:hAnsi="Arial" w:cs="Arial"/>
        </w:rPr>
        <w:t xml:space="preserve"> A small wind energy system is defined as standing less than 170 feet. in total height and designed to produce no more than </w:t>
      </w:r>
      <w:r w:rsidRPr="006244E4">
        <w:rPr>
          <w:rFonts w:ascii="Arial" w:hAnsi="Arial" w:cs="Arial"/>
        </w:rPr>
        <w:t>100 kW of energy. Small Wind Energy Systems are limited to one system per parcel. When considering a conditional use permit the following minimum standards shall be used:</w:t>
      </w:r>
    </w:p>
    <w:p w14:paraId="7E50AA80" w14:textId="77777777" w:rsidR="00FA53F2" w:rsidRPr="006244E4" w:rsidRDefault="00FA53F2" w:rsidP="00986EA8">
      <w:pPr>
        <w:tabs>
          <w:tab w:val="left" w:pos="0"/>
        </w:tabs>
        <w:autoSpaceDE w:val="0"/>
        <w:autoSpaceDN w:val="0"/>
        <w:adjustRightInd w:val="0"/>
        <w:spacing w:after="0" w:line="240" w:lineRule="auto"/>
        <w:jc w:val="both"/>
        <w:rPr>
          <w:rFonts w:ascii="Arial" w:hAnsi="Arial" w:cs="Arial"/>
        </w:rPr>
      </w:pPr>
    </w:p>
    <w:p w14:paraId="2EED8A27" w14:textId="76331B35"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Sound</w:t>
      </w:r>
      <w:r w:rsidRPr="006F5EDA">
        <w:rPr>
          <w:rFonts w:ascii="Arial" w:hAnsi="Arial" w:cs="Arial"/>
          <w:sz w:val="22"/>
          <w:szCs w:val="22"/>
        </w:rPr>
        <w:t>: Audible sound emanating from a small wind energy system as measured at the property lines shall not exceed the Town Zoning noise standards.</w:t>
      </w:r>
    </w:p>
    <w:p w14:paraId="69D9BAD4" w14:textId="27081729"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Finish</w:t>
      </w:r>
      <w:r w:rsidRPr="006F5EDA">
        <w:rPr>
          <w:rFonts w:ascii="Arial" w:hAnsi="Arial" w:cs="Arial"/>
          <w:sz w:val="22"/>
          <w:szCs w:val="22"/>
        </w:rPr>
        <w:t>: Small wind energy systems shall remain the manufacturer’s non-reflective, non-obtrusive color. No signs or other displays are allowed except for the reasonable identification of the manufacturer of the system if that identification is part of the original appearance of the system. Warning signs are not restricted by this regulation.</w:t>
      </w:r>
    </w:p>
    <w:p w14:paraId="60E14DDA" w14:textId="1DEFABAF"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Lighting</w:t>
      </w:r>
      <w:r w:rsidRPr="006F5EDA">
        <w:rPr>
          <w:rFonts w:ascii="Arial" w:hAnsi="Arial" w:cs="Arial"/>
          <w:sz w:val="22"/>
          <w:szCs w:val="22"/>
        </w:rPr>
        <w:t>: No artificial lighting of the system shall be allowed except to the extent required by the Federal Aviation Administration or other authority for the purpose of aviation safety.</w:t>
      </w:r>
    </w:p>
    <w:p w14:paraId="3E74812F" w14:textId="37C5EA0E"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Setbacks</w:t>
      </w:r>
      <w:r w:rsidRPr="006F5EDA">
        <w:rPr>
          <w:rFonts w:ascii="Arial" w:hAnsi="Arial" w:cs="Arial"/>
          <w:sz w:val="22"/>
          <w:szCs w:val="22"/>
        </w:rPr>
        <w:t>: No wind energy system shall be erected closer than the total height of the system from the ground level to the top of the highest vane multiplied by a factor of 1.5 to the following: neighboring property lines, public roads and railroad rights-of-way or overhead utility lines.</w:t>
      </w:r>
    </w:p>
    <w:p w14:paraId="168CAB83" w14:textId="213BA495"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Ground Clearance</w:t>
      </w:r>
      <w:r w:rsidRPr="006F5EDA">
        <w:rPr>
          <w:rFonts w:ascii="Arial" w:hAnsi="Arial" w:cs="Arial"/>
          <w:sz w:val="22"/>
          <w:szCs w:val="22"/>
        </w:rPr>
        <w:t>: Small wind energy system blades shall be at least 15 feet above the grade at all times. Any guy lines supporting the tower shall be marked for visibility.</w:t>
      </w:r>
    </w:p>
    <w:p w14:paraId="2D9C8659" w14:textId="691E8215"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Access</w:t>
      </w:r>
      <w:r w:rsidRPr="006F5EDA">
        <w:rPr>
          <w:rFonts w:ascii="Arial" w:hAnsi="Arial" w:cs="Arial"/>
          <w:sz w:val="22"/>
          <w:szCs w:val="22"/>
        </w:rPr>
        <w:t>: Access ladders shall start above 15 feet All electrical components shall be in a locked case. Fencing of the tower is permitted by not required. All warning signs should be kept legible.</w:t>
      </w:r>
    </w:p>
    <w:p w14:paraId="68DAE24A" w14:textId="2EE9F892"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Wiring and Power Lines</w:t>
      </w:r>
      <w:r w:rsidRPr="006F5EDA">
        <w:rPr>
          <w:rFonts w:ascii="Arial" w:hAnsi="Arial" w:cs="Arial"/>
          <w:sz w:val="22"/>
          <w:szCs w:val="22"/>
        </w:rPr>
        <w:t xml:space="preserve">: All power lines must be buried to National Electric Code Standards. A plat showing the location of all buried wiring shall be provided to the </w:t>
      </w:r>
      <w:r w:rsidR="00124C87" w:rsidRPr="006F5EDA">
        <w:rPr>
          <w:rFonts w:ascii="Arial" w:hAnsi="Arial" w:cs="Arial"/>
          <w:sz w:val="22"/>
          <w:szCs w:val="22"/>
        </w:rPr>
        <w:t xml:space="preserve">Plan Commission or its designee </w:t>
      </w:r>
      <w:r w:rsidRPr="006F5EDA">
        <w:rPr>
          <w:rFonts w:ascii="Arial" w:hAnsi="Arial" w:cs="Arial"/>
          <w:sz w:val="22"/>
          <w:szCs w:val="22"/>
        </w:rPr>
        <w:t>to ensure a record is forward to Digger’s Hotline.</w:t>
      </w:r>
    </w:p>
    <w:p w14:paraId="3028288B" w14:textId="0C2733A2"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Code Compliance</w:t>
      </w:r>
      <w:r w:rsidRPr="006F5EDA">
        <w:rPr>
          <w:rFonts w:ascii="Arial" w:hAnsi="Arial" w:cs="Arial"/>
          <w:sz w:val="22"/>
          <w:szCs w:val="22"/>
        </w:rPr>
        <w:t xml:space="preserve">: A small wind energy system including the supporting tower shall comply with all applicable </w:t>
      </w:r>
      <w:r w:rsidRPr="006F5EDA">
        <w:rPr>
          <w:rFonts w:ascii="Arial" w:hAnsi="Arial" w:cs="Arial"/>
          <w:i/>
          <w:iCs/>
          <w:sz w:val="22"/>
          <w:szCs w:val="22"/>
        </w:rPr>
        <w:t xml:space="preserve">Wisconsin Building Code </w:t>
      </w:r>
      <w:r w:rsidRPr="006F5EDA">
        <w:rPr>
          <w:rFonts w:ascii="Arial" w:hAnsi="Arial" w:cs="Arial"/>
          <w:sz w:val="22"/>
          <w:szCs w:val="22"/>
        </w:rPr>
        <w:t xml:space="preserve">and </w:t>
      </w:r>
      <w:r w:rsidRPr="006F5EDA">
        <w:rPr>
          <w:rFonts w:ascii="Arial" w:hAnsi="Arial" w:cs="Arial"/>
          <w:i/>
          <w:iCs/>
          <w:sz w:val="22"/>
          <w:szCs w:val="22"/>
        </w:rPr>
        <w:t>National Electrical Code Standards</w:t>
      </w:r>
      <w:r w:rsidRPr="006F5EDA">
        <w:rPr>
          <w:rFonts w:ascii="Arial" w:hAnsi="Arial" w:cs="Arial"/>
          <w:sz w:val="22"/>
          <w:szCs w:val="22"/>
        </w:rPr>
        <w:t>.</w:t>
      </w:r>
    </w:p>
    <w:p w14:paraId="0FA83969" w14:textId="142F18DA"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Utility Notification</w:t>
      </w:r>
      <w:r w:rsidRPr="006F5EDA">
        <w:rPr>
          <w:rFonts w:ascii="Arial" w:hAnsi="Arial" w:cs="Arial"/>
          <w:sz w:val="22"/>
          <w:szCs w:val="22"/>
        </w:rPr>
        <w:t xml:space="preserve">: Utility notification is required in all cases. The owner of a small wind energy system that connects to the electric utility shall comply with Public Service Commission of Wisconsin Rule #119 – </w:t>
      </w:r>
      <w:r w:rsidRPr="006F5EDA">
        <w:rPr>
          <w:rFonts w:ascii="Arial" w:hAnsi="Arial" w:cs="Arial"/>
          <w:i/>
          <w:iCs/>
          <w:sz w:val="22"/>
          <w:szCs w:val="22"/>
        </w:rPr>
        <w:t>Rules for Interconnecting Distributed Generation Facilities.</w:t>
      </w:r>
    </w:p>
    <w:p w14:paraId="43AF2D9D" w14:textId="3B5716C1"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Proof of Liability Insurance</w:t>
      </w:r>
      <w:r w:rsidRPr="006F5EDA">
        <w:rPr>
          <w:rFonts w:ascii="Arial" w:hAnsi="Arial" w:cs="Arial"/>
          <w:sz w:val="22"/>
          <w:szCs w:val="22"/>
        </w:rPr>
        <w:t>: A Certificate of Insurance showing liability coverage in the amount of one million dollars covering the small wind energy system shall be submitted to the Town annually. This insurance shall not lapse at any time.</w:t>
      </w:r>
    </w:p>
    <w:p w14:paraId="3275A9EA" w14:textId="798995EB"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Permit Requirements</w:t>
      </w:r>
      <w:r w:rsidRPr="006F5EDA">
        <w:rPr>
          <w:rFonts w:ascii="Arial" w:hAnsi="Arial" w:cs="Arial"/>
          <w:sz w:val="22"/>
          <w:szCs w:val="22"/>
        </w:rPr>
        <w:t>: A Zoning permit and a building permit issued by the Town</w:t>
      </w:r>
      <w:r w:rsidR="006F5EDA" w:rsidRPr="006F5EDA">
        <w:rPr>
          <w:rFonts w:ascii="Arial" w:hAnsi="Arial" w:cs="Arial"/>
          <w:sz w:val="22"/>
          <w:szCs w:val="22"/>
        </w:rPr>
        <w:t xml:space="preserve"> are required before construction begins.</w:t>
      </w:r>
    </w:p>
    <w:p w14:paraId="2C07C30A" w14:textId="38496375" w:rsidR="00EB3B0E" w:rsidRPr="006F5EDA" w:rsidRDefault="00EB3B0E" w:rsidP="005E5984">
      <w:pPr>
        <w:pStyle w:val="ListParagraph"/>
        <w:numPr>
          <w:ilvl w:val="1"/>
          <w:numId w:val="265"/>
        </w:numPr>
        <w:spacing w:line="240" w:lineRule="auto"/>
        <w:ind w:left="720"/>
        <w:rPr>
          <w:rFonts w:ascii="Arial" w:hAnsi="Arial" w:cs="Arial"/>
          <w:sz w:val="22"/>
          <w:szCs w:val="22"/>
        </w:rPr>
      </w:pPr>
      <w:r w:rsidRPr="006F5EDA">
        <w:rPr>
          <w:rFonts w:ascii="Arial" w:hAnsi="Arial" w:cs="Arial"/>
          <w:b/>
          <w:bCs/>
          <w:sz w:val="22"/>
          <w:szCs w:val="22"/>
        </w:rPr>
        <w:t>Abandonment</w:t>
      </w:r>
      <w:r w:rsidRPr="006F5EDA">
        <w:rPr>
          <w:rFonts w:ascii="Arial" w:hAnsi="Arial" w:cs="Arial"/>
          <w:sz w:val="22"/>
          <w:szCs w:val="22"/>
        </w:rPr>
        <w:t xml:space="preserve">: If the system is out of continuous operation for a period of six months it shall be considered abandoned and the permit allowing its use may be withdrawn. The property owner shall receive notice of abandonment from the </w:t>
      </w:r>
      <w:r w:rsidR="00124C87" w:rsidRPr="006F5EDA">
        <w:rPr>
          <w:rFonts w:ascii="Arial" w:hAnsi="Arial" w:cs="Arial"/>
          <w:sz w:val="22"/>
          <w:szCs w:val="22"/>
        </w:rPr>
        <w:t xml:space="preserve">Plan Commission or its designee </w:t>
      </w:r>
      <w:r w:rsidRPr="006F5EDA">
        <w:rPr>
          <w:rFonts w:ascii="Arial" w:hAnsi="Arial" w:cs="Arial"/>
          <w:sz w:val="22"/>
          <w:szCs w:val="22"/>
        </w:rPr>
        <w:t xml:space="preserve">and shall have 30 days to respond in writing to this notice stating the reasons why the permit should not be withdrawn. After 30 days have passed since the notice has been received by the property owner, the </w:t>
      </w:r>
      <w:r w:rsidR="00124C87" w:rsidRPr="006F5EDA">
        <w:rPr>
          <w:rFonts w:ascii="Arial" w:hAnsi="Arial" w:cs="Arial"/>
          <w:sz w:val="22"/>
          <w:szCs w:val="22"/>
        </w:rPr>
        <w:t xml:space="preserve">Plan Commission or its designee </w:t>
      </w:r>
      <w:r w:rsidRPr="006F5EDA">
        <w:rPr>
          <w:rFonts w:ascii="Arial" w:hAnsi="Arial" w:cs="Arial"/>
          <w:sz w:val="22"/>
          <w:szCs w:val="22"/>
        </w:rPr>
        <w:t>may begin action to withdraw the permit. Once the permit for the system has been withdrawn the property owner has 60 days to remove the system from the property.</w:t>
      </w:r>
    </w:p>
    <w:p w14:paraId="40D221C9" w14:textId="77777777" w:rsidR="00EB3B0E" w:rsidRPr="006244E4" w:rsidRDefault="00EB3B0E" w:rsidP="00986EA8">
      <w:pPr>
        <w:autoSpaceDE w:val="0"/>
        <w:autoSpaceDN w:val="0"/>
        <w:adjustRightInd w:val="0"/>
        <w:spacing w:after="0" w:line="240" w:lineRule="auto"/>
        <w:jc w:val="both"/>
        <w:rPr>
          <w:rFonts w:ascii="Arial" w:hAnsi="Arial" w:cs="Arial"/>
        </w:rPr>
      </w:pPr>
    </w:p>
    <w:p w14:paraId="7BCEFA64" w14:textId="429A63B6" w:rsidR="00522C60" w:rsidRPr="00D144BD" w:rsidRDefault="00522C60" w:rsidP="00986EA8">
      <w:pPr>
        <w:tabs>
          <w:tab w:val="left" w:pos="0"/>
        </w:tabs>
        <w:autoSpaceDE w:val="0"/>
        <w:autoSpaceDN w:val="0"/>
        <w:adjustRightInd w:val="0"/>
        <w:spacing w:after="0" w:line="240" w:lineRule="auto"/>
        <w:jc w:val="both"/>
        <w:rPr>
          <w:rFonts w:ascii="Arial" w:hAnsi="Arial" w:cs="Arial"/>
          <w:b/>
          <w:bCs/>
        </w:rPr>
      </w:pPr>
      <w:r w:rsidRPr="00D144BD">
        <w:rPr>
          <w:rFonts w:ascii="Arial" w:hAnsi="Arial" w:cs="Arial"/>
          <w:b/>
          <w:bCs/>
        </w:rPr>
        <w:t xml:space="preserve">SECTION </w:t>
      </w:r>
      <w:r w:rsidR="00A43733">
        <w:rPr>
          <w:rFonts w:ascii="Arial" w:hAnsi="Arial" w:cs="Arial"/>
          <w:b/>
          <w:bCs/>
        </w:rPr>
        <w:t>16.</w:t>
      </w:r>
      <w:r w:rsidRPr="00D144BD">
        <w:rPr>
          <w:rFonts w:ascii="Arial" w:hAnsi="Arial" w:cs="Arial"/>
          <w:b/>
          <w:bCs/>
        </w:rPr>
        <w:t>7</w:t>
      </w:r>
      <w:r w:rsidR="00364BEB">
        <w:rPr>
          <w:rFonts w:ascii="Arial" w:hAnsi="Arial" w:cs="Arial"/>
          <w:b/>
          <w:bCs/>
        </w:rPr>
        <w:t>6</w:t>
      </w:r>
      <w:r w:rsidRPr="00D144BD">
        <w:rPr>
          <w:rFonts w:ascii="Arial" w:hAnsi="Arial" w:cs="Arial"/>
          <w:b/>
          <w:bCs/>
        </w:rPr>
        <w:t xml:space="preserve"> </w:t>
      </w:r>
      <w:r w:rsidRPr="00D144BD">
        <w:rPr>
          <w:rFonts w:ascii="Arial" w:hAnsi="Arial" w:cs="Arial"/>
          <w:b/>
          <w:bCs/>
        </w:rPr>
        <w:tab/>
      </w:r>
    </w:p>
    <w:p w14:paraId="4E68C9E2" w14:textId="395299C2" w:rsidR="00522C60" w:rsidRPr="00D144BD" w:rsidRDefault="00522C60" w:rsidP="00986EA8">
      <w:pPr>
        <w:tabs>
          <w:tab w:val="left" w:pos="0"/>
        </w:tabs>
        <w:autoSpaceDE w:val="0"/>
        <w:autoSpaceDN w:val="0"/>
        <w:adjustRightInd w:val="0"/>
        <w:spacing w:after="0" w:line="240" w:lineRule="auto"/>
        <w:jc w:val="both"/>
        <w:rPr>
          <w:rFonts w:ascii="Arial" w:hAnsi="Arial" w:cs="Arial"/>
        </w:rPr>
      </w:pPr>
      <w:r>
        <w:rPr>
          <w:rFonts w:ascii="Arial" w:hAnsi="Arial" w:cs="Arial"/>
          <w:b/>
          <w:bCs/>
        </w:rPr>
        <w:t>SOLAR COLLECTION</w:t>
      </w:r>
      <w:r w:rsidR="00364BEB">
        <w:rPr>
          <w:rFonts w:ascii="Arial" w:hAnsi="Arial" w:cs="Arial"/>
          <w:b/>
          <w:bCs/>
        </w:rPr>
        <w:t>/SOLAR ENERGY</w:t>
      </w:r>
      <w:r w:rsidRPr="00D144BD">
        <w:rPr>
          <w:rFonts w:ascii="Arial" w:hAnsi="Arial" w:cs="Arial"/>
          <w:b/>
          <w:bCs/>
        </w:rPr>
        <w:t xml:space="preserve"> SYSTEMS.</w:t>
      </w:r>
      <w:r w:rsidRPr="00D144BD">
        <w:rPr>
          <w:rFonts w:ascii="Arial" w:hAnsi="Arial" w:cs="Arial"/>
        </w:rPr>
        <w:t xml:space="preserve"> </w:t>
      </w:r>
    </w:p>
    <w:p w14:paraId="5106584E" w14:textId="73EE00BE" w:rsidR="00522C60" w:rsidRPr="006F5EDA" w:rsidRDefault="00522C60" w:rsidP="00986EA8">
      <w:pPr>
        <w:tabs>
          <w:tab w:val="left" w:pos="0"/>
        </w:tabs>
        <w:autoSpaceDE w:val="0"/>
        <w:autoSpaceDN w:val="0"/>
        <w:adjustRightInd w:val="0"/>
        <w:spacing w:after="0" w:line="240" w:lineRule="auto"/>
        <w:jc w:val="both"/>
        <w:rPr>
          <w:rFonts w:ascii="Arial" w:hAnsi="Arial" w:cs="Arial"/>
        </w:rPr>
      </w:pPr>
      <w:r w:rsidRPr="006F5EDA">
        <w:rPr>
          <w:rFonts w:ascii="Arial" w:hAnsi="Arial" w:cs="Arial"/>
        </w:rPr>
        <w:t xml:space="preserve">Approval of a Conditional Use Permit is required for this use which includes solar collectors and solar energy systems. Application for a solar energy system shall address the criteria set forth in subsection </w:t>
      </w:r>
      <w:r w:rsidR="00FA39EA" w:rsidRPr="006F5EDA">
        <w:rPr>
          <w:rFonts w:ascii="Arial" w:hAnsi="Arial" w:cs="Arial"/>
        </w:rPr>
        <w:t>A</w:t>
      </w:r>
      <w:r w:rsidRPr="006F5EDA">
        <w:rPr>
          <w:rFonts w:ascii="Arial" w:hAnsi="Arial" w:cs="Arial"/>
        </w:rPr>
        <w:t xml:space="preserve"> through </w:t>
      </w:r>
      <w:r w:rsidR="00FA39EA" w:rsidRPr="006F5EDA">
        <w:rPr>
          <w:rFonts w:ascii="Arial" w:hAnsi="Arial" w:cs="Arial"/>
        </w:rPr>
        <w:t>C</w:t>
      </w:r>
      <w:r w:rsidRPr="006F5EDA">
        <w:rPr>
          <w:rFonts w:ascii="Arial" w:hAnsi="Arial" w:cs="Arial"/>
        </w:rPr>
        <w:t xml:space="preserve"> below.</w:t>
      </w:r>
    </w:p>
    <w:p w14:paraId="0C55CB0F" w14:textId="77777777" w:rsidR="00522C60" w:rsidRPr="006F5EDA" w:rsidRDefault="00522C60" w:rsidP="005E5984">
      <w:pPr>
        <w:pStyle w:val="ListParagraph"/>
        <w:widowControl w:val="0"/>
        <w:numPr>
          <w:ilvl w:val="1"/>
          <w:numId w:val="262"/>
        </w:numPr>
        <w:tabs>
          <w:tab w:val="left" w:pos="0"/>
          <w:tab w:val="left" w:pos="720"/>
        </w:tabs>
        <w:adjustRightInd/>
        <w:spacing w:before="42" w:line="240" w:lineRule="auto"/>
        <w:ind w:left="720" w:hanging="720"/>
        <w:rPr>
          <w:rFonts w:ascii="Arial" w:hAnsi="Arial" w:cs="Arial"/>
          <w:sz w:val="22"/>
          <w:szCs w:val="22"/>
        </w:rPr>
      </w:pPr>
      <w:r w:rsidRPr="006F5EDA">
        <w:rPr>
          <w:rFonts w:ascii="Arial" w:hAnsi="Arial" w:cs="Arial"/>
          <w:sz w:val="22"/>
          <w:szCs w:val="22"/>
        </w:rPr>
        <w:t>Serves to preserve or protect the public health or safety.</w:t>
      </w:r>
    </w:p>
    <w:p w14:paraId="21EB2C9A" w14:textId="77777777" w:rsidR="00522C60" w:rsidRPr="006F5EDA" w:rsidRDefault="00522C60" w:rsidP="005E5984">
      <w:pPr>
        <w:pStyle w:val="ListParagraph"/>
        <w:widowControl w:val="0"/>
        <w:numPr>
          <w:ilvl w:val="1"/>
          <w:numId w:val="262"/>
        </w:numPr>
        <w:tabs>
          <w:tab w:val="left" w:pos="0"/>
          <w:tab w:val="left" w:pos="720"/>
        </w:tabs>
        <w:adjustRightInd/>
        <w:spacing w:before="54" w:line="240" w:lineRule="auto"/>
        <w:ind w:left="720" w:hanging="720"/>
        <w:rPr>
          <w:rFonts w:ascii="Arial" w:hAnsi="Arial" w:cs="Arial"/>
          <w:sz w:val="22"/>
          <w:szCs w:val="22"/>
        </w:rPr>
      </w:pPr>
      <w:r w:rsidRPr="006F5EDA">
        <w:rPr>
          <w:rFonts w:ascii="Arial" w:hAnsi="Arial" w:cs="Arial"/>
          <w:sz w:val="22"/>
          <w:szCs w:val="22"/>
        </w:rPr>
        <w:t>Does not significantly increase the cost of the system or significantly decrease its efficiency.</w:t>
      </w:r>
    </w:p>
    <w:p w14:paraId="5CA80DD1" w14:textId="77777777" w:rsidR="00522C60" w:rsidRPr="006F5EDA" w:rsidRDefault="00522C60" w:rsidP="005E5984">
      <w:pPr>
        <w:pStyle w:val="ListParagraph"/>
        <w:widowControl w:val="0"/>
        <w:numPr>
          <w:ilvl w:val="1"/>
          <w:numId w:val="262"/>
        </w:numPr>
        <w:tabs>
          <w:tab w:val="left" w:pos="0"/>
          <w:tab w:val="left" w:pos="720"/>
        </w:tabs>
        <w:adjustRightInd/>
        <w:spacing w:before="54" w:line="240" w:lineRule="auto"/>
        <w:ind w:left="720" w:hanging="720"/>
        <w:rPr>
          <w:rFonts w:ascii="Arial" w:hAnsi="Arial" w:cs="Arial"/>
          <w:sz w:val="22"/>
          <w:szCs w:val="22"/>
        </w:rPr>
      </w:pPr>
      <w:r w:rsidRPr="006F5EDA">
        <w:rPr>
          <w:rFonts w:ascii="Arial" w:hAnsi="Arial" w:cs="Arial"/>
          <w:sz w:val="22"/>
          <w:szCs w:val="22"/>
        </w:rPr>
        <w:t>Allows for an alternative system of comparable cost and efficiency.</w:t>
      </w:r>
    </w:p>
    <w:p w14:paraId="4B64F9C6" w14:textId="77777777" w:rsidR="00522C60" w:rsidRDefault="00522C60" w:rsidP="00986EA8">
      <w:pPr>
        <w:autoSpaceDE w:val="0"/>
        <w:autoSpaceDN w:val="0"/>
        <w:adjustRightInd w:val="0"/>
        <w:spacing w:after="0" w:line="240" w:lineRule="auto"/>
        <w:jc w:val="both"/>
        <w:rPr>
          <w:rFonts w:ascii="Arial" w:hAnsi="Arial" w:cs="Arial"/>
          <w:b/>
          <w:bCs/>
        </w:rPr>
      </w:pPr>
    </w:p>
    <w:p w14:paraId="5444BDE0" w14:textId="6BFDD984" w:rsidR="00B015C9" w:rsidRDefault="00B015C9" w:rsidP="00986EA8">
      <w:pPr>
        <w:autoSpaceDE w:val="0"/>
        <w:autoSpaceDN w:val="0"/>
        <w:adjustRightInd w:val="0"/>
        <w:spacing w:after="0" w:line="240" w:lineRule="auto"/>
        <w:jc w:val="both"/>
        <w:rPr>
          <w:rFonts w:ascii="Arial" w:hAnsi="Arial" w:cs="Arial"/>
          <w:b/>
          <w:bCs/>
        </w:rPr>
      </w:pPr>
    </w:p>
    <w:p w14:paraId="0203DE50" w14:textId="7966695A" w:rsidR="00EB3B0E" w:rsidRPr="006244E4" w:rsidRDefault="006F5EDA" w:rsidP="0077795B">
      <w:pPr>
        <w:spacing w:after="0" w:line="240" w:lineRule="auto"/>
        <w:rPr>
          <w:rFonts w:ascii="Arial" w:hAnsi="Arial" w:cs="Arial"/>
          <w:b/>
          <w:bCs/>
        </w:rPr>
      </w:pPr>
      <w:r>
        <w:rPr>
          <w:rFonts w:ascii="Arial" w:hAnsi="Arial" w:cs="Arial"/>
          <w:b/>
          <w:bCs/>
        </w:rPr>
        <w:br w:type="page"/>
      </w:r>
      <w:r w:rsidR="00EB3B0E" w:rsidRPr="006244E4">
        <w:rPr>
          <w:rFonts w:ascii="Arial" w:hAnsi="Arial" w:cs="Arial"/>
          <w:b/>
          <w:bCs/>
        </w:rPr>
        <w:t xml:space="preserve">SECTION </w:t>
      </w:r>
      <w:r w:rsidR="00A43733">
        <w:rPr>
          <w:rFonts w:ascii="Arial" w:hAnsi="Arial" w:cs="Arial"/>
          <w:b/>
          <w:bCs/>
        </w:rPr>
        <w:t>16.</w:t>
      </w:r>
      <w:r w:rsidR="00EB3B0E">
        <w:rPr>
          <w:rFonts w:ascii="Arial" w:hAnsi="Arial" w:cs="Arial"/>
          <w:b/>
          <w:bCs/>
        </w:rPr>
        <w:t>7</w:t>
      </w:r>
      <w:r w:rsidR="00522C60">
        <w:rPr>
          <w:rFonts w:ascii="Arial" w:hAnsi="Arial" w:cs="Arial"/>
          <w:b/>
          <w:bCs/>
        </w:rPr>
        <w:t>7</w:t>
      </w:r>
      <w:r w:rsidR="00EB3B0E" w:rsidRPr="006244E4">
        <w:rPr>
          <w:rFonts w:ascii="Arial" w:hAnsi="Arial" w:cs="Arial"/>
          <w:b/>
          <w:bCs/>
        </w:rPr>
        <w:t xml:space="preserve"> </w:t>
      </w:r>
      <w:r w:rsidR="00EB3B0E" w:rsidRPr="006244E4">
        <w:rPr>
          <w:rFonts w:ascii="Arial" w:hAnsi="Arial" w:cs="Arial"/>
          <w:b/>
          <w:bCs/>
        </w:rPr>
        <w:tab/>
      </w:r>
    </w:p>
    <w:p w14:paraId="69744E38" w14:textId="24A297A2" w:rsidR="00EB3B0E" w:rsidRPr="006244E4" w:rsidRDefault="00EB3B0E" w:rsidP="0077795B">
      <w:pPr>
        <w:autoSpaceDE w:val="0"/>
        <w:autoSpaceDN w:val="0"/>
        <w:adjustRightInd w:val="0"/>
        <w:spacing w:after="0" w:line="240" w:lineRule="auto"/>
        <w:jc w:val="both"/>
        <w:rPr>
          <w:rFonts w:ascii="Arial" w:hAnsi="Arial" w:cs="Arial"/>
        </w:rPr>
      </w:pPr>
      <w:r w:rsidRPr="006244E4">
        <w:rPr>
          <w:rFonts w:ascii="Arial" w:hAnsi="Arial" w:cs="Arial"/>
          <w:b/>
          <w:bCs/>
        </w:rPr>
        <w:t>STABLES, PUBLIC</w:t>
      </w:r>
    </w:p>
    <w:p w14:paraId="2DE9AC2A" w14:textId="25054C7D" w:rsidR="00EB3B0E" w:rsidRPr="006244E4" w:rsidRDefault="00EB3B0E" w:rsidP="006F5EDA">
      <w:pPr>
        <w:tabs>
          <w:tab w:val="left" w:pos="240"/>
        </w:tabs>
        <w:kinsoku w:val="0"/>
        <w:overflowPunct w:val="0"/>
        <w:autoSpaceDE w:val="0"/>
        <w:autoSpaceDN w:val="0"/>
        <w:adjustRightInd w:val="0"/>
        <w:spacing w:after="0" w:line="232" w:lineRule="auto"/>
        <w:jc w:val="both"/>
        <w:rPr>
          <w:rFonts w:ascii="Arial" w:hAnsi="Arial" w:cs="Arial"/>
        </w:rPr>
      </w:pPr>
      <w:r w:rsidRPr="006244E4">
        <w:rPr>
          <w:rFonts w:ascii="Arial" w:hAnsi="Arial" w:cs="Arial"/>
        </w:rPr>
        <w:t xml:space="preserve">Approval of a Conditional Use Permit is required for this use. </w:t>
      </w:r>
      <w:r w:rsidR="006F5EDA" w:rsidRPr="006244E4">
        <w:rPr>
          <w:rFonts w:ascii="Arial" w:hAnsi="Arial" w:cs="Arial"/>
        </w:rPr>
        <w:t>Public stables shall meet the following requirements:</w:t>
      </w:r>
    </w:p>
    <w:p w14:paraId="787E8E5D" w14:textId="77777777" w:rsidR="00EB3B0E" w:rsidRPr="006244E4" w:rsidRDefault="00EB3B0E" w:rsidP="00986EA8">
      <w:pPr>
        <w:autoSpaceDE w:val="0"/>
        <w:autoSpaceDN w:val="0"/>
        <w:adjustRightInd w:val="0"/>
        <w:spacing w:after="0" w:line="240" w:lineRule="auto"/>
        <w:jc w:val="both"/>
        <w:rPr>
          <w:rFonts w:ascii="Arial" w:hAnsi="Arial" w:cs="Arial"/>
        </w:rPr>
      </w:pPr>
    </w:p>
    <w:p w14:paraId="2A286E16" w14:textId="6A9F0678" w:rsidR="00EB3B0E" w:rsidRDefault="00EB3B0E" w:rsidP="00986EA8">
      <w:pPr>
        <w:autoSpaceDE w:val="0"/>
        <w:autoSpaceDN w:val="0"/>
        <w:adjustRightInd w:val="0"/>
        <w:spacing w:after="0" w:line="240" w:lineRule="auto"/>
        <w:ind w:left="720" w:hanging="720"/>
        <w:jc w:val="both"/>
        <w:rPr>
          <w:rFonts w:ascii="Arial" w:hAnsi="Arial" w:cs="Arial"/>
        </w:rPr>
      </w:pPr>
      <w:r w:rsidRPr="006244E4">
        <w:rPr>
          <w:rFonts w:ascii="Arial" w:hAnsi="Arial" w:cs="Arial"/>
          <w:b/>
          <w:bCs/>
        </w:rPr>
        <w:t xml:space="preserve">A. </w:t>
      </w:r>
      <w:r w:rsidRPr="006244E4">
        <w:rPr>
          <w:rFonts w:ascii="Arial" w:hAnsi="Arial" w:cs="Arial"/>
          <w:b/>
          <w:bCs/>
        </w:rPr>
        <w:tab/>
        <w:t>Minimum Lot Area.</w:t>
      </w:r>
      <w:r w:rsidRPr="006244E4">
        <w:rPr>
          <w:rFonts w:ascii="Arial" w:hAnsi="Arial" w:cs="Arial"/>
        </w:rPr>
        <w:t xml:space="preserve"> The minimum lot area shall be 35 acres. </w:t>
      </w:r>
    </w:p>
    <w:p w14:paraId="71C82BD1" w14:textId="77777777" w:rsidR="00DD7D2E" w:rsidRPr="006244E4" w:rsidRDefault="00DD7D2E" w:rsidP="00986EA8">
      <w:pPr>
        <w:autoSpaceDE w:val="0"/>
        <w:autoSpaceDN w:val="0"/>
        <w:adjustRightInd w:val="0"/>
        <w:spacing w:after="0" w:line="240" w:lineRule="auto"/>
        <w:ind w:left="720" w:hanging="720"/>
        <w:jc w:val="both"/>
        <w:rPr>
          <w:rFonts w:ascii="Arial" w:hAnsi="Arial" w:cs="Arial"/>
        </w:rPr>
      </w:pPr>
    </w:p>
    <w:p w14:paraId="6C1415D6" w14:textId="77777777" w:rsidR="00EB3B0E" w:rsidRPr="006244E4" w:rsidRDefault="00EB3B0E" w:rsidP="00986EA8">
      <w:pPr>
        <w:autoSpaceDE w:val="0"/>
        <w:autoSpaceDN w:val="0"/>
        <w:adjustRightInd w:val="0"/>
        <w:spacing w:after="0" w:line="240" w:lineRule="auto"/>
        <w:jc w:val="both"/>
        <w:rPr>
          <w:rFonts w:ascii="Arial" w:hAnsi="Arial" w:cs="Arial"/>
        </w:rPr>
      </w:pPr>
      <w:r w:rsidRPr="006244E4">
        <w:rPr>
          <w:rFonts w:ascii="Arial" w:hAnsi="Arial" w:cs="Arial"/>
          <w:b/>
          <w:bCs/>
        </w:rPr>
        <w:t xml:space="preserve">B. </w:t>
      </w:r>
      <w:r w:rsidRPr="006244E4">
        <w:rPr>
          <w:rFonts w:ascii="Arial" w:hAnsi="Arial" w:cs="Arial"/>
          <w:b/>
          <w:bCs/>
        </w:rPr>
        <w:tab/>
        <w:t>Required Setbacks</w:t>
      </w:r>
      <w:r w:rsidRPr="006244E4">
        <w:rPr>
          <w:rFonts w:ascii="Arial" w:hAnsi="Arial" w:cs="Arial"/>
        </w:rPr>
        <w:t>. The following minimum setbacks shall be provided:</w:t>
      </w:r>
    </w:p>
    <w:p w14:paraId="59969665"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rPr>
      </w:pPr>
      <w:r w:rsidRPr="006244E4">
        <w:rPr>
          <w:rFonts w:ascii="Arial" w:hAnsi="Arial" w:cs="Arial"/>
        </w:rPr>
        <w:t>1.</w:t>
      </w:r>
      <w:r w:rsidRPr="006244E4">
        <w:rPr>
          <w:rFonts w:ascii="Arial" w:hAnsi="Arial" w:cs="Arial"/>
        </w:rPr>
        <w:tab/>
        <w:t xml:space="preserve"> Front, rear and side yard setbacks shall be a minimum of 50 feet.</w:t>
      </w:r>
    </w:p>
    <w:p w14:paraId="01149103" w14:textId="73B323DF" w:rsidR="00EB3B0E" w:rsidRDefault="00EB3B0E" w:rsidP="00986EA8">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All piles of feed or bedding shall be located at least 50 feet from any public street right-of-way or lot line of an adjacent nonresidential district and at least 50 feet from any lot line of an adjacent agricultural or residential district lot line in order to minimize odor and nuisance problems.</w:t>
      </w:r>
    </w:p>
    <w:p w14:paraId="3A7416C0" w14:textId="77777777" w:rsidR="00DD7D2E" w:rsidRPr="006244E4" w:rsidRDefault="00DD7D2E" w:rsidP="00986EA8">
      <w:pPr>
        <w:autoSpaceDE w:val="0"/>
        <w:autoSpaceDN w:val="0"/>
        <w:adjustRightInd w:val="0"/>
        <w:spacing w:after="0" w:line="240" w:lineRule="auto"/>
        <w:ind w:left="1080" w:hanging="360"/>
        <w:jc w:val="both"/>
        <w:rPr>
          <w:rFonts w:ascii="Arial" w:hAnsi="Arial" w:cs="Arial"/>
        </w:rPr>
      </w:pPr>
    </w:p>
    <w:p w14:paraId="0D0BDE49" w14:textId="77777777" w:rsidR="00EB3B0E" w:rsidRPr="006244E4" w:rsidRDefault="00EB3B0E" w:rsidP="00986EA8">
      <w:pPr>
        <w:autoSpaceDE w:val="0"/>
        <w:autoSpaceDN w:val="0"/>
        <w:adjustRightInd w:val="0"/>
        <w:spacing w:after="0" w:line="240" w:lineRule="auto"/>
        <w:jc w:val="both"/>
        <w:rPr>
          <w:rFonts w:ascii="Arial" w:hAnsi="Arial" w:cs="Arial"/>
        </w:rPr>
      </w:pPr>
      <w:r w:rsidRPr="006244E4">
        <w:rPr>
          <w:rFonts w:ascii="Arial" w:hAnsi="Arial" w:cs="Arial"/>
          <w:b/>
          <w:bCs/>
        </w:rPr>
        <w:t xml:space="preserve">C. </w:t>
      </w:r>
      <w:r w:rsidRPr="006244E4">
        <w:rPr>
          <w:rFonts w:ascii="Arial" w:hAnsi="Arial" w:cs="Arial"/>
          <w:b/>
          <w:bCs/>
        </w:rPr>
        <w:tab/>
        <w:t>Stable Location.</w:t>
      </w:r>
      <w:r w:rsidRPr="006244E4">
        <w:rPr>
          <w:rFonts w:ascii="Arial" w:hAnsi="Arial" w:cs="Arial"/>
        </w:rPr>
        <w:t xml:space="preserve"> All points on the perimeter of any stable building or coral shall be</w:t>
      </w:r>
    </w:p>
    <w:p w14:paraId="1B5B40DC" w14:textId="71F83707" w:rsidR="00EB3B0E" w:rsidRDefault="00EB3B0E" w:rsidP="00986EA8">
      <w:pPr>
        <w:autoSpaceDE w:val="0"/>
        <w:autoSpaceDN w:val="0"/>
        <w:adjustRightInd w:val="0"/>
        <w:spacing w:after="0" w:line="240" w:lineRule="auto"/>
        <w:ind w:left="720"/>
        <w:jc w:val="both"/>
        <w:rPr>
          <w:rFonts w:ascii="Arial" w:hAnsi="Arial" w:cs="Arial"/>
        </w:rPr>
      </w:pPr>
      <w:r w:rsidRPr="006244E4">
        <w:rPr>
          <w:rFonts w:ascii="Arial" w:hAnsi="Arial" w:cs="Arial"/>
        </w:rPr>
        <w:t>at least 50 feet from the nearest lot line or right-of-way line of the parcel on which it is located.</w:t>
      </w:r>
    </w:p>
    <w:p w14:paraId="5A63EFFE" w14:textId="77777777" w:rsidR="006F5EDA" w:rsidRPr="006244E4" w:rsidRDefault="006F5EDA" w:rsidP="00986EA8">
      <w:pPr>
        <w:autoSpaceDE w:val="0"/>
        <w:autoSpaceDN w:val="0"/>
        <w:adjustRightInd w:val="0"/>
        <w:spacing w:after="0" w:line="240" w:lineRule="auto"/>
        <w:ind w:left="720"/>
        <w:jc w:val="both"/>
        <w:rPr>
          <w:rFonts w:ascii="Arial" w:hAnsi="Arial" w:cs="Arial"/>
        </w:rPr>
      </w:pPr>
    </w:p>
    <w:p w14:paraId="16D3E897" w14:textId="12999D98" w:rsidR="00EB3B0E" w:rsidRDefault="00EB3B0E" w:rsidP="00986EA8">
      <w:pPr>
        <w:autoSpaceDE w:val="0"/>
        <w:autoSpaceDN w:val="0"/>
        <w:adjustRightInd w:val="0"/>
        <w:spacing w:after="0" w:line="240" w:lineRule="auto"/>
        <w:ind w:left="720" w:hanging="720"/>
        <w:jc w:val="both"/>
        <w:rPr>
          <w:rFonts w:ascii="Arial" w:hAnsi="Arial" w:cs="Arial"/>
        </w:rPr>
      </w:pPr>
      <w:r w:rsidRPr="006244E4">
        <w:rPr>
          <w:rFonts w:ascii="Arial" w:hAnsi="Arial" w:cs="Arial"/>
          <w:b/>
          <w:bCs/>
        </w:rPr>
        <w:t xml:space="preserve">D. </w:t>
      </w:r>
      <w:r w:rsidRPr="006244E4">
        <w:rPr>
          <w:rFonts w:ascii="Arial" w:hAnsi="Arial" w:cs="Arial"/>
          <w:b/>
          <w:bCs/>
        </w:rPr>
        <w:tab/>
        <w:t>Plan of Operation Required.</w:t>
      </w:r>
      <w:r w:rsidRPr="006244E4">
        <w:rPr>
          <w:rFonts w:ascii="Arial" w:hAnsi="Arial" w:cs="Arial"/>
        </w:rPr>
        <w:t xml:space="preserve"> The applicant shall submit a plan of operation for the Plan Commission’s and Town Board’s review and consideration as part of the Conditional Use Permit process.</w:t>
      </w:r>
    </w:p>
    <w:p w14:paraId="2A3F7B87" w14:textId="77777777" w:rsidR="00DD7D2E" w:rsidRPr="006244E4" w:rsidRDefault="00DD7D2E" w:rsidP="00986EA8">
      <w:pPr>
        <w:autoSpaceDE w:val="0"/>
        <w:autoSpaceDN w:val="0"/>
        <w:adjustRightInd w:val="0"/>
        <w:spacing w:after="0" w:line="240" w:lineRule="auto"/>
        <w:ind w:left="720" w:hanging="720"/>
        <w:jc w:val="both"/>
        <w:rPr>
          <w:rFonts w:ascii="Arial" w:hAnsi="Arial" w:cs="Arial"/>
        </w:rPr>
      </w:pPr>
    </w:p>
    <w:p w14:paraId="5A8EAE93" w14:textId="77777777" w:rsidR="00EB3B0E" w:rsidRPr="006244E4" w:rsidRDefault="00EB3B0E" w:rsidP="00986EA8">
      <w:pPr>
        <w:autoSpaceDE w:val="0"/>
        <w:autoSpaceDN w:val="0"/>
        <w:adjustRightInd w:val="0"/>
        <w:spacing w:after="0" w:line="240" w:lineRule="auto"/>
        <w:ind w:left="720" w:hanging="720"/>
        <w:jc w:val="both"/>
        <w:rPr>
          <w:rFonts w:ascii="Arial" w:hAnsi="Arial" w:cs="Arial"/>
          <w:b/>
          <w:bCs/>
        </w:rPr>
      </w:pPr>
      <w:r w:rsidRPr="006244E4">
        <w:rPr>
          <w:rFonts w:ascii="Arial" w:hAnsi="Arial" w:cs="Arial"/>
          <w:b/>
          <w:bCs/>
        </w:rPr>
        <w:t xml:space="preserve">E. </w:t>
      </w:r>
      <w:r w:rsidRPr="006244E4">
        <w:rPr>
          <w:rFonts w:ascii="Arial" w:hAnsi="Arial" w:cs="Arial"/>
          <w:b/>
          <w:bCs/>
        </w:rPr>
        <w:tab/>
        <w:t>Maximum Number of Equine Allowed Per Public Stable or Public Stable Operation.</w:t>
      </w:r>
    </w:p>
    <w:p w14:paraId="2ECC2B10" w14:textId="46B250EA" w:rsidR="00EB3B0E" w:rsidRDefault="00EB3B0E" w:rsidP="00986EA8">
      <w:pPr>
        <w:autoSpaceDE w:val="0"/>
        <w:autoSpaceDN w:val="0"/>
        <w:adjustRightInd w:val="0"/>
        <w:spacing w:after="0" w:line="240" w:lineRule="auto"/>
        <w:ind w:left="720"/>
        <w:jc w:val="both"/>
        <w:rPr>
          <w:rFonts w:ascii="Arial" w:hAnsi="Arial" w:cs="Arial"/>
        </w:rPr>
      </w:pPr>
      <w:r w:rsidRPr="006244E4">
        <w:rPr>
          <w:rFonts w:ascii="Arial" w:hAnsi="Arial" w:cs="Arial"/>
        </w:rPr>
        <w:t>The maximum number of head of equine livestock allowed per public stable or public stable operation shall be determined by the Town Board upon recommendation of the Plan Commission.</w:t>
      </w:r>
    </w:p>
    <w:p w14:paraId="41D700C4" w14:textId="77777777" w:rsidR="00DD7D2E" w:rsidRPr="006244E4" w:rsidRDefault="00DD7D2E" w:rsidP="00986EA8">
      <w:pPr>
        <w:autoSpaceDE w:val="0"/>
        <w:autoSpaceDN w:val="0"/>
        <w:adjustRightInd w:val="0"/>
        <w:spacing w:after="0" w:line="240" w:lineRule="auto"/>
        <w:ind w:left="720"/>
        <w:jc w:val="both"/>
        <w:rPr>
          <w:rFonts w:ascii="Arial" w:hAnsi="Arial" w:cs="Arial"/>
        </w:rPr>
      </w:pPr>
    </w:p>
    <w:p w14:paraId="699CC4F3" w14:textId="77777777" w:rsidR="00EB3B0E" w:rsidRPr="006244E4" w:rsidRDefault="00EB3B0E" w:rsidP="00986EA8">
      <w:pPr>
        <w:autoSpaceDE w:val="0"/>
        <w:autoSpaceDN w:val="0"/>
        <w:adjustRightInd w:val="0"/>
        <w:spacing w:after="0" w:line="240" w:lineRule="auto"/>
        <w:jc w:val="both"/>
        <w:rPr>
          <w:rFonts w:ascii="Arial" w:hAnsi="Arial" w:cs="Arial"/>
        </w:rPr>
      </w:pPr>
      <w:r w:rsidRPr="006244E4">
        <w:rPr>
          <w:rFonts w:ascii="Arial" w:hAnsi="Arial" w:cs="Arial"/>
          <w:b/>
          <w:bCs/>
        </w:rPr>
        <w:t>F.</w:t>
      </w:r>
      <w:r w:rsidRPr="006244E4">
        <w:rPr>
          <w:rFonts w:ascii="Arial" w:hAnsi="Arial" w:cs="Arial"/>
          <w:b/>
          <w:bCs/>
        </w:rPr>
        <w:tab/>
        <w:t>Manure Maintenance</w:t>
      </w:r>
      <w:r w:rsidRPr="006244E4">
        <w:rPr>
          <w:rFonts w:ascii="Arial" w:hAnsi="Arial" w:cs="Arial"/>
        </w:rPr>
        <w:t>. Manure shall:</w:t>
      </w:r>
    </w:p>
    <w:p w14:paraId="3E3C8AB3"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t>Be stored for removal and disposed of in accord with all applicable county, state</w:t>
      </w:r>
    </w:p>
    <w:p w14:paraId="33A1C880" w14:textId="77777777" w:rsidR="00EB3B0E" w:rsidRPr="006244E4" w:rsidRDefault="00EB3B0E" w:rsidP="00986EA8">
      <w:pPr>
        <w:autoSpaceDE w:val="0"/>
        <w:autoSpaceDN w:val="0"/>
        <w:adjustRightInd w:val="0"/>
        <w:spacing w:after="0" w:line="240" w:lineRule="auto"/>
        <w:ind w:left="1080"/>
        <w:jc w:val="both"/>
        <w:rPr>
          <w:rFonts w:ascii="Arial" w:hAnsi="Arial" w:cs="Arial"/>
        </w:rPr>
      </w:pPr>
      <w:r w:rsidRPr="006244E4">
        <w:rPr>
          <w:rFonts w:ascii="Arial" w:hAnsi="Arial" w:cs="Arial"/>
        </w:rPr>
        <w:t>and federal regulations. The Ozaukee County Sanitation &amp; Health Ordinance, the Wisconsin Department of Natural Resources and the Department of Agriculture Trade and Consumer Protection have laws in place that regulate animal housing, manure storage and animal waste runoff.</w:t>
      </w:r>
    </w:p>
    <w:p w14:paraId="60959750"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No manure piles shall be stored closer than 50 feet to any lot line.</w:t>
      </w:r>
    </w:p>
    <w:p w14:paraId="65DAB678" w14:textId="77777777" w:rsidR="00EB3B0E" w:rsidRPr="006244E4" w:rsidRDefault="00EB3B0E" w:rsidP="00986EA8">
      <w:pPr>
        <w:autoSpaceDE w:val="0"/>
        <w:autoSpaceDN w:val="0"/>
        <w:adjustRightInd w:val="0"/>
        <w:spacing w:after="0" w:line="240" w:lineRule="auto"/>
        <w:jc w:val="both"/>
        <w:rPr>
          <w:rFonts w:ascii="Arial" w:hAnsi="Arial" w:cs="Arial"/>
          <w:b/>
          <w:bCs/>
        </w:rPr>
      </w:pPr>
    </w:p>
    <w:p w14:paraId="15D83D28" w14:textId="5DA91DD5"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78</w:t>
      </w:r>
      <w:r w:rsidRPr="006244E4">
        <w:rPr>
          <w:rFonts w:ascii="Arial" w:hAnsi="Arial" w:cs="Arial"/>
          <w:b/>
          <w:bCs/>
        </w:rPr>
        <w:t xml:space="preserve"> </w:t>
      </w:r>
      <w:r w:rsidRPr="006244E4">
        <w:rPr>
          <w:rFonts w:ascii="Arial" w:hAnsi="Arial" w:cs="Arial"/>
          <w:b/>
          <w:bCs/>
        </w:rPr>
        <w:tab/>
      </w:r>
    </w:p>
    <w:p w14:paraId="23AEE13A" w14:textId="77777777"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STORAGE OF AGRICULTURAL EQUIPMENT</w:t>
      </w:r>
    </w:p>
    <w:p w14:paraId="070342AB" w14:textId="25061490" w:rsidR="00EB3B0E" w:rsidRPr="00BC5C8E" w:rsidRDefault="00EB3B0E" w:rsidP="00986EA8">
      <w:pPr>
        <w:tabs>
          <w:tab w:val="left" w:pos="240"/>
        </w:tabs>
        <w:kinsoku w:val="0"/>
        <w:overflowPunct w:val="0"/>
        <w:autoSpaceDE w:val="0"/>
        <w:autoSpaceDN w:val="0"/>
        <w:adjustRightInd w:val="0"/>
        <w:spacing w:before="126" w:after="0" w:line="232" w:lineRule="auto"/>
        <w:jc w:val="both"/>
        <w:rPr>
          <w:rFonts w:ascii="Arial" w:hAnsi="Arial" w:cs="Arial"/>
          <w:color w:val="000000"/>
        </w:rPr>
      </w:pPr>
      <w:r w:rsidRPr="006244E4">
        <w:rPr>
          <w:rFonts w:ascii="Arial" w:hAnsi="Arial" w:cs="Arial"/>
        </w:rPr>
        <w:t xml:space="preserve">Approval of a Conditional Use Permit is required for this use. </w:t>
      </w:r>
      <w:r w:rsidRPr="006244E4">
        <w:rPr>
          <w:rFonts w:ascii="Arial" w:hAnsi="Arial" w:cs="Arial"/>
          <w:color w:val="000000"/>
        </w:rPr>
        <w:t>The storage of agricultural equipment such as, but not limited to, tractors, trailers, fertilizer spreaders, wagons, planters and the like as an accessory permitted use in the A-1</w:t>
      </w:r>
      <w:r w:rsidR="00DD7D2E">
        <w:rPr>
          <w:rFonts w:ascii="Arial" w:hAnsi="Arial" w:cs="Arial"/>
          <w:color w:val="000000"/>
        </w:rPr>
        <w:t xml:space="preserve"> </w:t>
      </w:r>
      <w:r w:rsidR="00DD7D2E" w:rsidRPr="00BC5C8E">
        <w:rPr>
          <w:rFonts w:ascii="Arial" w:hAnsi="Arial" w:cs="Arial"/>
          <w:color w:val="000000"/>
        </w:rPr>
        <w:t>and</w:t>
      </w:r>
      <w:r w:rsidRPr="00BC5C8E">
        <w:rPr>
          <w:rFonts w:ascii="Arial" w:hAnsi="Arial" w:cs="Arial"/>
          <w:color w:val="000000"/>
        </w:rPr>
        <w:t xml:space="preserve"> A-2 Districts shall be subject to the following requirements:</w:t>
      </w:r>
    </w:p>
    <w:p w14:paraId="2321505F" w14:textId="6C4FDC27" w:rsidR="00EB3B0E" w:rsidRPr="00BC5C8E" w:rsidRDefault="00EB3B0E" w:rsidP="005E5984">
      <w:pPr>
        <w:pStyle w:val="ListParagraph"/>
        <w:numPr>
          <w:ilvl w:val="0"/>
          <w:numId w:val="314"/>
        </w:numPr>
        <w:spacing w:line="240" w:lineRule="auto"/>
        <w:ind w:left="720" w:hanging="720"/>
        <w:rPr>
          <w:rFonts w:ascii="Arial" w:hAnsi="Arial" w:cs="Arial"/>
          <w:color w:val="000000"/>
          <w:sz w:val="22"/>
          <w:szCs w:val="22"/>
        </w:rPr>
      </w:pPr>
      <w:r w:rsidRPr="00BC5C8E">
        <w:rPr>
          <w:rFonts w:ascii="Arial" w:hAnsi="Arial" w:cs="Arial"/>
          <w:b/>
          <w:bCs/>
          <w:color w:val="000000"/>
          <w:sz w:val="22"/>
          <w:szCs w:val="22"/>
        </w:rPr>
        <w:t>Use of Equipment.</w:t>
      </w:r>
      <w:r w:rsidRPr="00BC5C8E">
        <w:rPr>
          <w:rFonts w:ascii="Arial" w:hAnsi="Arial" w:cs="Arial"/>
          <w:color w:val="000000"/>
          <w:sz w:val="22"/>
          <w:szCs w:val="22"/>
        </w:rPr>
        <w:t xml:space="preserve"> The equipment shall be used in association with the permitted use.</w:t>
      </w:r>
    </w:p>
    <w:p w14:paraId="50151378" w14:textId="522F3AE2" w:rsidR="00EB3B0E" w:rsidRPr="00BC5C8E" w:rsidRDefault="00EB3B0E" w:rsidP="005E5984">
      <w:pPr>
        <w:pStyle w:val="ListParagraph"/>
        <w:numPr>
          <w:ilvl w:val="0"/>
          <w:numId w:val="314"/>
        </w:numPr>
        <w:spacing w:line="240" w:lineRule="auto"/>
        <w:ind w:left="720" w:hanging="720"/>
        <w:rPr>
          <w:rFonts w:ascii="Arial" w:hAnsi="Arial" w:cs="Arial"/>
          <w:color w:val="000000"/>
          <w:sz w:val="22"/>
          <w:szCs w:val="22"/>
        </w:rPr>
      </w:pPr>
      <w:r w:rsidRPr="00BC5C8E">
        <w:rPr>
          <w:rFonts w:ascii="Arial" w:hAnsi="Arial" w:cs="Arial"/>
          <w:b/>
          <w:bCs/>
          <w:color w:val="000000"/>
          <w:sz w:val="22"/>
          <w:szCs w:val="22"/>
        </w:rPr>
        <w:t>Storage of Junk.</w:t>
      </w:r>
      <w:r w:rsidRPr="00BC5C8E">
        <w:rPr>
          <w:rFonts w:ascii="Arial" w:hAnsi="Arial" w:cs="Arial"/>
          <w:color w:val="000000"/>
          <w:sz w:val="22"/>
          <w:szCs w:val="22"/>
        </w:rPr>
        <w:t xml:space="preserve"> The storage of junk is prohibited.</w:t>
      </w:r>
    </w:p>
    <w:p w14:paraId="5398BCF5" w14:textId="22386663" w:rsidR="00EB3B0E" w:rsidRPr="00BC5C8E" w:rsidRDefault="00EB3B0E" w:rsidP="005E5984">
      <w:pPr>
        <w:pStyle w:val="ListParagraph"/>
        <w:numPr>
          <w:ilvl w:val="0"/>
          <w:numId w:val="314"/>
        </w:numPr>
        <w:spacing w:line="240" w:lineRule="auto"/>
        <w:ind w:left="720" w:hanging="720"/>
        <w:rPr>
          <w:rFonts w:ascii="Arial" w:hAnsi="Arial" w:cs="Arial"/>
          <w:color w:val="000000"/>
          <w:sz w:val="22"/>
          <w:szCs w:val="22"/>
        </w:rPr>
      </w:pPr>
      <w:r w:rsidRPr="00BC5C8E">
        <w:rPr>
          <w:rFonts w:ascii="Arial" w:hAnsi="Arial" w:cs="Arial"/>
          <w:b/>
          <w:bCs/>
          <w:color w:val="000000"/>
          <w:sz w:val="22"/>
          <w:szCs w:val="22"/>
        </w:rPr>
        <w:t>Motor Vehicle Sales Prohibited</w:t>
      </w:r>
      <w:r w:rsidRPr="00BC5C8E">
        <w:rPr>
          <w:rFonts w:ascii="Arial" w:hAnsi="Arial" w:cs="Arial"/>
          <w:color w:val="000000"/>
          <w:sz w:val="22"/>
          <w:szCs w:val="22"/>
        </w:rPr>
        <w:t>. This provision shall not be used to permit the establishment of motor vehicle sales as a use within the A-1</w:t>
      </w:r>
      <w:r w:rsidR="00DD7D2E" w:rsidRPr="00BC5C8E">
        <w:rPr>
          <w:rFonts w:ascii="Arial" w:hAnsi="Arial" w:cs="Arial"/>
          <w:color w:val="000000"/>
          <w:sz w:val="22"/>
          <w:szCs w:val="22"/>
        </w:rPr>
        <w:t xml:space="preserve"> and</w:t>
      </w:r>
      <w:r w:rsidRPr="00BC5C8E">
        <w:rPr>
          <w:rFonts w:ascii="Arial" w:hAnsi="Arial" w:cs="Arial"/>
          <w:color w:val="000000"/>
          <w:sz w:val="22"/>
          <w:szCs w:val="22"/>
        </w:rPr>
        <w:t xml:space="preserve"> A-2 Districts.</w:t>
      </w:r>
    </w:p>
    <w:p w14:paraId="2595DF18" w14:textId="21BBBFEF" w:rsidR="00EB3B0E" w:rsidRPr="00BC5C8E" w:rsidRDefault="00EB3B0E" w:rsidP="005E5984">
      <w:pPr>
        <w:pStyle w:val="ListParagraph"/>
        <w:numPr>
          <w:ilvl w:val="0"/>
          <w:numId w:val="314"/>
        </w:numPr>
        <w:spacing w:line="240" w:lineRule="auto"/>
        <w:ind w:left="720" w:hanging="720"/>
        <w:rPr>
          <w:rFonts w:ascii="Arial" w:hAnsi="Arial" w:cs="Arial"/>
          <w:color w:val="000000"/>
          <w:sz w:val="22"/>
          <w:szCs w:val="22"/>
        </w:rPr>
      </w:pPr>
      <w:r w:rsidRPr="00BC5C8E">
        <w:rPr>
          <w:rFonts w:ascii="Arial" w:hAnsi="Arial" w:cs="Arial"/>
          <w:b/>
          <w:bCs/>
          <w:color w:val="000000"/>
          <w:sz w:val="22"/>
          <w:szCs w:val="22"/>
        </w:rPr>
        <w:t>Inoperable Machinery Prohibited.</w:t>
      </w:r>
      <w:r w:rsidRPr="00BC5C8E">
        <w:rPr>
          <w:rFonts w:ascii="Arial" w:hAnsi="Arial" w:cs="Arial"/>
          <w:color w:val="000000"/>
          <w:sz w:val="22"/>
          <w:szCs w:val="22"/>
        </w:rPr>
        <w:t xml:space="preserve"> The accumulation of machinery, </w:t>
      </w:r>
      <w:r w:rsidRPr="00BC5C8E">
        <w:rPr>
          <w:rFonts w:ascii="Arial" w:hAnsi="Arial" w:cs="Arial"/>
          <w:sz w:val="22"/>
          <w:szCs w:val="22"/>
        </w:rPr>
        <w:t>which is no longer operable in the sense for which it was manufactured</w:t>
      </w:r>
      <w:r w:rsidRPr="00BC5C8E">
        <w:rPr>
          <w:rFonts w:ascii="Arial" w:hAnsi="Arial" w:cs="Arial"/>
          <w:color w:val="000000"/>
          <w:sz w:val="22"/>
          <w:szCs w:val="22"/>
        </w:rPr>
        <w:t>.is prohibited.</w:t>
      </w:r>
      <w:r w:rsidRPr="00BC5C8E">
        <w:rPr>
          <w:rFonts w:ascii="Arial" w:hAnsi="Arial" w:cs="Arial"/>
          <w:sz w:val="22"/>
          <w:szCs w:val="22"/>
        </w:rPr>
        <w:t xml:space="preserve"> </w:t>
      </w:r>
    </w:p>
    <w:p w14:paraId="019C5844" w14:textId="5813B1C3" w:rsidR="00EB3B0E" w:rsidRPr="006244E4" w:rsidRDefault="00EB3B0E" w:rsidP="00986EA8">
      <w:pPr>
        <w:autoSpaceDE w:val="0"/>
        <w:autoSpaceDN w:val="0"/>
        <w:adjustRightInd w:val="0"/>
        <w:spacing w:after="0" w:line="240" w:lineRule="auto"/>
        <w:jc w:val="both"/>
        <w:rPr>
          <w:rFonts w:ascii="Arial" w:hAnsi="Arial" w:cs="Arial"/>
        </w:rPr>
      </w:pPr>
      <w:r w:rsidRPr="006244E4">
        <w:rPr>
          <w:rFonts w:ascii="Arial" w:hAnsi="Arial" w:cs="Arial"/>
        </w:rPr>
        <w:t xml:space="preserve"> </w:t>
      </w:r>
    </w:p>
    <w:p w14:paraId="7B2126A5" w14:textId="77777777" w:rsidR="00BC5C8E" w:rsidRDefault="00BC5C8E" w:rsidP="00986EA8">
      <w:pPr>
        <w:autoSpaceDE w:val="0"/>
        <w:autoSpaceDN w:val="0"/>
        <w:adjustRightInd w:val="0"/>
        <w:spacing w:after="0" w:line="240" w:lineRule="auto"/>
        <w:jc w:val="both"/>
        <w:rPr>
          <w:rFonts w:ascii="Arial" w:hAnsi="Arial" w:cs="Arial"/>
          <w:b/>
          <w:bCs/>
        </w:rPr>
      </w:pPr>
    </w:p>
    <w:p w14:paraId="65F2D32F" w14:textId="2DA66354"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79</w:t>
      </w:r>
      <w:r w:rsidRPr="006244E4">
        <w:rPr>
          <w:rFonts w:ascii="Arial" w:hAnsi="Arial" w:cs="Arial"/>
          <w:b/>
          <w:bCs/>
        </w:rPr>
        <w:tab/>
      </w:r>
    </w:p>
    <w:p w14:paraId="2F9CB1E8" w14:textId="0006EDE4" w:rsidR="00EB3B0E" w:rsidRPr="006244E4" w:rsidRDefault="00EB3B0E" w:rsidP="00BC5C8E">
      <w:pPr>
        <w:autoSpaceDE w:val="0"/>
        <w:autoSpaceDN w:val="0"/>
        <w:adjustRightInd w:val="0"/>
        <w:spacing w:after="0" w:line="240" w:lineRule="auto"/>
        <w:jc w:val="both"/>
        <w:rPr>
          <w:rFonts w:ascii="Arial" w:hAnsi="Arial" w:cs="Arial"/>
        </w:rPr>
      </w:pPr>
      <w:r w:rsidRPr="006244E4">
        <w:rPr>
          <w:rFonts w:ascii="Arial" w:hAnsi="Arial" w:cs="Arial"/>
          <w:b/>
          <w:bCs/>
        </w:rPr>
        <w:t>SWIMMING POOL</w:t>
      </w:r>
      <w:r w:rsidRPr="006244E4">
        <w:rPr>
          <w:rFonts w:ascii="Arial" w:hAnsi="Arial" w:cs="Arial"/>
        </w:rPr>
        <w:t xml:space="preserve"> (Private, Outdoor) </w:t>
      </w:r>
    </w:p>
    <w:p w14:paraId="6DFEFB8D" w14:textId="59A32320" w:rsidR="001C4C4E" w:rsidRDefault="00EB3B0E" w:rsidP="00BC5C8E">
      <w:pPr>
        <w:tabs>
          <w:tab w:val="left" w:pos="240"/>
        </w:tabs>
        <w:kinsoku w:val="0"/>
        <w:overflowPunct w:val="0"/>
        <w:autoSpaceDE w:val="0"/>
        <w:autoSpaceDN w:val="0"/>
        <w:adjustRightInd w:val="0"/>
        <w:spacing w:after="0" w:line="232" w:lineRule="auto"/>
        <w:jc w:val="both"/>
        <w:rPr>
          <w:rFonts w:ascii="Arial" w:hAnsi="Arial" w:cs="Arial"/>
        </w:rPr>
      </w:pPr>
      <w:r w:rsidRPr="006244E4">
        <w:rPr>
          <w:rFonts w:ascii="Arial" w:hAnsi="Arial" w:cs="Arial"/>
        </w:rPr>
        <w:t>Approval of a Conditional Use Permit is required for this use</w:t>
      </w:r>
      <w:r>
        <w:rPr>
          <w:rFonts w:ascii="Arial" w:hAnsi="Arial" w:cs="Arial"/>
        </w:rPr>
        <w:t xml:space="preserve"> and t</w:t>
      </w:r>
      <w:r w:rsidRPr="006244E4">
        <w:rPr>
          <w:rFonts w:ascii="Arial" w:hAnsi="Arial" w:cs="Arial"/>
        </w:rPr>
        <w:t xml:space="preserve">he following requirements shall be met for swimming pools located in residential </w:t>
      </w:r>
      <w:r w:rsidR="00DD7D2E">
        <w:rPr>
          <w:rFonts w:ascii="Arial" w:hAnsi="Arial" w:cs="Arial"/>
        </w:rPr>
        <w:t>districts</w:t>
      </w:r>
      <w:r w:rsidRPr="006244E4">
        <w:rPr>
          <w:rFonts w:ascii="Arial" w:hAnsi="Arial" w:cs="Arial"/>
        </w:rPr>
        <w:t>.</w:t>
      </w:r>
    </w:p>
    <w:p w14:paraId="09809B29" w14:textId="77777777" w:rsidR="00DD7D2E" w:rsidRDefault="00DD7D2E" w:rsidP="00986EA8">
      <w:pPr>
        <w:tabs>
          <w:tab w:val="left" w:pos="240"/>
        </w:tabs>
        <w:kinsoku w:val="0"/>
        <w:overflowPunct w:val="0"/>
        <w:autoSpaceDE w:val="0"/>
        <w:autoSpaceDN w:val="0"/>
        <w:adjustRightInd w:val="0"/>
        <w:spacing w:before="126" w:after="0" w:line="232" w:lineRule="auto"/>
        <w:jc w:val="both"/>
        <w:rPr>
          <w:rFonts w:ascii="Arial" w:hAnsi="Arial" w:cs="Arial"/>
        </w:rPr>
      </w:pPr>
    </w:p>
    <w:p w14:paraId="27CBAC62" w14:textId="77777777"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A. </w:t>
      </w:r>
      <w:r w:rsidRPr="006244E4">
        <w:rPr>
          <w:rFonts w:ascii="Arial" w:hAnsi="Arial" w:cs="Arial"/>
          <w:b/>
          <w:bCs/>
        </w:rPr>
        <w:tab/>
        <w:t>Enclosure and Fencing.</w:t>
      </w:r>
    </w:p>
    <w:p w14:paraId="4BA0E73E" w14:textId="77777777" w:rsidR="00EB3B0E" w:rsidRPr="006244E4" w:rsidRDefault="00EB3B0E" w:rsidP="00986EA8">
      <w:pPr>
        <w:autoSpaceDE w:val="0"/>
        <w:autoSpaceDN w:val="0"/>
        <w:adjustRightInd w:val="0"/>
        <w:spacing w:after="0" w:line="240" w:lineRule="auto"/>
        <w:ind w:left="1170" w:hanging="450"/>
        <w:jc w:val="both"/>
        <w:rPr>
          <w:rFonts w:ascii="Arial" w:hAnsi="Arial" w:cs="Arial"/>
        </w:rPr>
      </w:pPr>
      <w:r w:rsidRPr="006244E4">
        <w:rPr>
          <w:rFonts w:ascii="Arial" w:hAnsi="Arial" w:cs="Arial"/>
        </w:rPr>
        <w:t xml:space="preserve">1. </w:t>
      </w:r>
      <w:r w:rsidRPr="006244E4">
        <w:rPr>
          <w:rFonts w:ascii="Arial" w:hAnsi="Arial" w:cs="Arial"/>
        </w:rPr>
        <w:tab/>
        <w:t>Every person owning land upon which there is situated a swimming pool that contains twenty-four inches or more of water depth at any point, shall erect and maintain thereon an adequate enclosure surrounding the pool area.</w:t>
      </w:r>
    </w:p>
    <w:p w14:paraId="76D425D7" w14:textId="77777777" w:rsidR="00EB3B0E" w:rsidRPr="006244E4" w:rsidRDefault="00EB3B0E" w:rsidP="00986EA8">
      <w:pPr>
        <w:autoSpaceDE w:val="0"/>
        <w:autoSpaceDN w:val="0"/>
        <w:adjustRightInd w:val="0"/>
        <w:spacing w:after="0" w:line="240" w:lineRule="auto"/>
        <w:ind w:left="1170" w:hanging="450"/>
        <w:jc w:val="both"/>
        <w:rPr>
          <w:rFonts w:ascii="Arial" w:hAnsi="Arial" w:cs="Arial"/>
        </w:rPr>
      </w:pPr>
      <w:r w:rsidRPr="006244E4">
        <w:rPr>
          <w:rFonts w:ascii="Arial" w:hAnsi="Arial" w:cs="Arial"/>
        </w:rPr>
        <w:t xml:space="preserve">2. </w:t>
      </w:r>
      <w:r w:rsidRPr="006244E4">
        <w:rPr>
          <w:rFonts w:ascii="Arial" w:hAnsi="Arial" w:cs="Arial"/>
        </w:rPr>
        <w:tab/>
        <w:t>Private swimming pools shall be enclosed with an enclosure or fence not less than four feet in height above the ground. Such enclosure or fencing shall be equipped with self-closing and self-latching gate(s) and shall be designed so as to make the swimming pool inaccessible to children. Latches to said gate(s) shall be designed so as to make the swimming pool inaccessible to children. Latches to said gate(s) shall be placed at least four feet from the ground. For above ground swimming pools, the pool side shall count towards the minimum required fence height.</w:t>
      </w:r>
    </w:p>
    <w:p w14:paraId="43BC8DA9" w14:textId="77777777" w:rsidR="00EB3B0E" w:rsidRPr="006244E4" w:rsidRDefault="00EB3B0E" w:rsidP="00986EA8">
      <w:pPr>
        <w:autoSpaceDE w:val="0"/>
        <w:autoSpaceDN w:val="0"/>
        <w:adjustRightInd w:val="0"/>
        <w:spacing w:after="0" w:line="240" w:lineRule="auto"/>
        <w:ind w:left="1170" w:hanging="450"/>
        <w:jc w:val="both"/>
        <w:rPr>
          <w:rFonts w:ascii="Arial" w:hAnsi="Arial" w:cs="Arial"/>
        </w:rPr>
      </w:pPr>
      <w:r w:rsidRPr="006244E4">
        <w:rPr>
          <w:rFonts w:ascii="Arial" w:hAnsi="Arial" w:cs="Arial"/>
        </w:rPr>
        <w:t xml:space="preserve">3. </w:t>
      </w:r>
      <w:r w:rsidRPr="006244E4">
        <w:rPr>
          <w:rFonts w:ascii="Arial" w:hAnsi="Arial" w:cs="Arial"/>
        </w:rPr>
        <w:tab/>
        <w:t>Enclosures and fences shall be constructed so as to prohibit the passage of a sphere larger than four inches in diameter through any opening or under the enclosure of fence.</w:t>
      </w:r>
    </w:p>
    <w:p w14:paraId="33935D3E" w14:textId="77777777" w:rsidR="00EB3B0E" w:rsidRPr="006244E4" w:rsidRDefault="00EB3B0E" w:rsidP="00986EA8">
      <w:pPr>
        <w:autoSpaceDE w:val="0"/>
        <w:autoSpaceDN w:val="0"/>
        <w:adjustRightInd w:val="0"/>
        <w:spacing w:after="0" w:line="240" w:lineRule="auto"/>
        <w:ind w:left="1170" w:hanging="450"/>
        <w:jc w:val="both"/>
        <w:rPr>
          <w:rFonts w:ascii="Arial" w:hAnsi="Arial" w:cs="Arial"/>
        </w:rPr>
      </w:pPr>
      <w:r w:rsidRPr="006244E4">
        <w:rPr>
          <w:rFonts w:ascii="Arial" w:hAnsi="Arial" w:cs="Arial"/>
        </w:rPr>
        <w:t xml:space="preserve">4. </w:t>
      </w:r>
      <w:r w:rsidRPr="006244E4">
        <w:rPr>
          <w:rFonts w:ascii="Arial" w:hAnsi="Arial" w:cs="Arial"/>
        </w:rPr>
        <w:tab/>
        <w:t>Enclosures and fences shall be designed to withstand a horizontal concentrated load of 200 pounds applied on a one square foot area at any point of the enclosure or fence.</w:t>
      </w:r>
    </w:p>
    <w:p w14:paraId="376CECFD" w14:textId="77777777" w:rsidR="00EB3B0E" w:rsidRPr="006244E4" w:rsidRDefault="00EB3B0E" w:rsidP="00986EA8">
      <w:pPr>
        <w:autoSpaceDE w:val="0"/>
        <w:autoSpaceDN w:val="0"/>
        <w:adjustRightInd w:val="0"/>
        <w:spacing w:after="0" w:line="240" w:lineRule="auto"/>
        <w:ind w:left="1170" w:hanging="450"/>
        <w:jc w:val="both"/>
        <w:rPr>
          <w:rFonts w:ascii="Arial" w:hAnsi="Arial" w:cs="Arial"/>
        </w:rPr>
      </w:pPr>
      <w:r w:rsidRPr="006244E4">
        <w:rPr>
          <w:rFonts w:ascii="Arial" w:hAnsi="Arial" w:cs="Arial"/>
        </w:rPr>
        <w:t xml:space="preserve">5. </w:t>
      </w:r>
      <w:r w:rsidRPr="006244E4">
        <w:rPr>
          <w:rFonts w:ascii="Arial" w:hAnsi="Arial" w:cs="Arial"/>
        </w:rPr>
        <w:tab/>
        <w:t>If a pool is higher than four feet and has a ladder, the ladder shall be able to be locked in an up position.</w:t>
      </w:r>
    </w:p>
    <w:p w14:paraId="68CC7B1A" w14:textId="77777777" w:rsidR="00EB3B0E" w:rsidRPr="006244E4" w:rsidRDefault="00EB3B0E" w:rsidP="00986EA8">
      <w:pPr>
        <w:autoSpaceDE w:val="0"/>
        <w:autoSpaceDN w:val="0"/>
        <w:adjustRightInd w:val="0"/>
        <w:spacing w:after="0" w:line="240" w:lineRule="auto"/>
        <w:ind w:left="1170" w:hanging="450"/>
        <w:jc w:val="both"/>
        <w:rPr>
          <w:rFonts w:ascii="Arial" w:hAnsi="Arial" w:cs="Arial"/>
        </w:rPr>
      </w:pPr>
    </w:p>
    <w:p w14:paraId="079B8272" w14:textId="77777777"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B.</w:t>
      </w:r>
      <w:r w:rsidRPr="006244E4">
        <w:rPr>
          <w:rFonts w:ascii="Arial" w:hAnsi="Arial" w:cs="Arial"/>
          <w:b/>
          <w:bCs/>
        </w:rPr>
        <w:tab/>
        <w:t xml:space="preserve"> Location and Placement.</w:t>
      </w:r>
    </w:p>
    <w:p w14:paraId="73E7F566"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1. </w:t>
      </w:r>
      <w:r w:rsidRPr="006244E4">
        <w:rPr>
          <w:rFonts w:ascii="Arial" w:hAnsi="Arial" w:cs="Arial"/>
        </w:rPr>
        <w:tab/>
        <w:t>A private pool shall not occupy front or side yards, except for corner lots. Pools and their surrounding decking shall be permitted within one front yard, which functions as a side yard, provided the pool or decking is located no more than 10 feet into the required front yard as measured from the rear line or the front yard. However, in districts requiring side yards greater than 10 feet, this permitted intrusion shall be increased up to a distance equal to said required side yard.</w:t>
      </w:r>
    </w:p>
    <w:p w14:paraId="24BE4DC8"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2. </w:t>
      </w:r>
      <w:r w:rsidRPr="006244E4">
        <w:rPr>
          <w:rFonts w:ascii="Arial" w:hAnsi="Arial" w:cs="Arial"/>
        </w:rPr>
        <w:tab/>
        <w:t>For double frontage lots, pools and their surrounding decking shall be permitted within the front yard which functions as a rear yard, provided that the pool is screened from the rear street by a fence, wall or hedge.</w:t>
      </w:r>
    </w:p>
    <w:p w14:paraId="33BAB1B9"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3. </w:t>
      </w:r>
      <w:r w:rsidRPr="006244E4">
        <w:rPr>
          <w:rFonts w:ascii="Arial" w:hAnsi="Arial" w:cs="Arial"/>
        </w:rPr>
        <w:tab/>
        <w:t>No wall of a swimming pool shall be located less than the required yard setback.</w:t>
      </w:r>
    </w:p>
    <w:p w14:paraId="1C40C54D"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rPr>
      </w:pPr>
      <w:r w:rsidRPr="006244E4">
        <w:rPr>
          <w:rFonts w:ascii="Arial" w:hAnsi="Arial" w:cs="Arial"/>
        </w:rPr>
        <w:t>4.</w:t>
      </w:r>
      <w:r w:rsidRPr="006244E4">
        <w:rPr>
          <w:rFonts w:ascii="Arial" w:hAnsi="Arial" w:cs="Arial"/>
        </w:rPr>
        <w:tab/>
        <w:t xml:space="preserve"> No swimming pool shall be located within a horizontal distance of 10 feet from any overhead utility or electrical wiring.</w:t>
      </w:r>
    </w:p>
    <w:p w14:paraId="7BDDCC32"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rPr>
      </w:pPr>
      <w:r w:rsidRPr="006244E4">
        <w:rPr>
          <w:rFonts w:ascii="Arial" w:hAnsi="Arial" w:cs="Arial"/>
        </w:rPr>
        <w:t xml:space="preserve">5. </w:t>
      </w:r>
      <w:r w:rsidRPr="006244E4">
        <w:rPr>
          <w:rFonts w:ascii="Arial" w:hAnsi="Arial" w:cs="Arial"/>
        </w:rPr>
        <w:tab/>
        <w:t>No swimming pool shall be placed in any easements.</w:t>
      </w:r>
    </w:p>
    <w:p w14:paraId="06EFA755" w14:textId="77777777" w:rsidR="00EB3B0E" w:rsidRPr="006244E4" w:rsidRDefault="00EB3B0E" w:rsidP="00986EA8">
      <w:pPr>
        <w:autoSpaceDE w:val="0"/>
        <w:autoSpaceDN w:val="0"/>
        <w:adjustRightInd w:val="0"/>
        <w:spacing w:after="0" w:line="240" w:lineRule="auto"/>
        <w:ind w:left="1080" w:hanging="360"/>
        <w:jc w:val="both"/>
        <w:rPr>
          <w:rFonts w:ascii="Arial" w:hAnsi="Arial" w:cs="Arial"/>
        </w:rPr>
      </w:pPr>
      <w:r w:rsidRPr="006244E4">
        <w:rPr>
          <w:rFonts w:ascii="Arial" w:hAnsi="Arial" w:cs="Arial"/>
        </w:rPr>
        <w:t>6.</w:t>
      </w:r>
      <w:r w:rsidRPr="006244E4">
        <w:rPr>
          <w:rFonts w:ascii="Arial" w:hAnsi="Arial" w:cs="Arial"/>
        </w:rPr>
        <w:tab/>
        <w:t>No swimming pool shall be placed closer than 12 feet from any principal structure</w:t>
      </w:r>
    </w:p>
    <w:p w14:paraId="32F32373" w14:textId="77777777" w:rsidR="00EB3B0E" w:rsidRPr="006244E4" w:rsidRDefault="00EB3B0E" w:rsidP="00986EA8">
      <w:pPr>
        <w:tabs>
          <w:tab w:val="left" w:pos="240"/>
        </w:tabs>
        <w:kinsoku w:val="0"/>
        <w:overflowPunct w:val="0"/>
        <w:autoSpaceDE w:val="0"/>
        <w:autoSpaceDN w:val="0"/>
        <w:adjustRightInd w:val="0"/>
        <w:spacing w:after="0" w:line="240" w:lineRule="auto"/>
        <w:jc w:val="both"/>
        <w:rPr>
          <w:rFonts w:ascii="Arial" w:hAnsi="Arial" w:cs="Arial"/>
          <w:b/>
          <w:bCs/>
        </w:rPr>
      </w:pPr>
    </w:p>
    <w:p w14:paraId="34A3B5C4" w14:textId="2024A305" w:rsidR="00EB3B0E" w:rsidRPr="006244E4" w:rsidRDefault="00EB3B0E" w:rsidP="00986EA8">
      <w:pPr>
        <w:tabs>
          <w:tab w:val="left" w:pos="240"/>
        </w:tabs>
        <w:kinsoku w:val="0"/>
        <w:overflowPunct w:val="0"/>
        <w:autoSpaceDE w:val="0"/>
        <w:autoSpaceDN w:val="0"/>
        <w:adjustRightInd w:val="0"/>
        <w:spacing w:after="0" w:line="240" w:lineRule="auto"/>
        <w:jc w:val="both"/>
        <w:rPr>
          <w:rFonts w:ascii="Arial" w:hAnsi="Arial" w:cs="Arial"/>
          <w:b/>
          <w:bCs/>
        </w:rPr>
      </w:pPr>
      <w:r>
        <w:rPr>
          <w:rFonts w:ascii="Arial" w:hAnsi="Arial" w:cs="Arial"/>
          <w:b/>
          <w:bCs/>
        </w:rPr>
        <w:t xml:space="preserve">SECTION </w:t>
      </w:r>
      <w:r w:rsidR="00A43733">
        <w:rPr>
          <w:rFonts w:ascii="Arial" w:hAnsi="Arial" w:cs="Arial"/>
          <w:b/>
          <w:bCs/>
        </w:rPr>
        <w:t>16.</w:t>
      </w:r>
      <w:r>
        <w:rPr>
          <w:rFonts w:ascii="Arial" w:hAnsi="Arial" w:cs="Arial"/>
          <w:b/>
          <w:bCs/>
        </w:rPr>
        <w:t>80</w:t>
      </w:r>
    </w:p>
    <w:p w14:paraId="0780E285" w14:textId="1CAB1975" w:rsidR="00EB3B0E" w:rsidRDefault="00EB3B0E" w:rsidP="00986EA8">
      <w:pPr>
        <w:tabs>
          <w:tab w:val="left" w:pos="240"/>
        </w:tabs>
        <w:kinsoku w:val="0"/>
        <w:overflowPunct w:val="0"/>
        <w:autoSpaceDE w:val="0"/>
        <w:autoSpaceDN w:val="0"/>
        <w:adjustRightInd w:val="0"/>
        <w:spacing w:after="0" w:line="240" w:lineRule="auto"/>
        <w:jc w:val="both"/>
        <w:rPr>
          <w:rFonts w:ascii="Arial" w:hAnsi="Arial" w:cs="Arial"/>
          <w:b/>
          <w:bCs/>
        </w:rPr>
      </w:pPr>
      <w:r w:rsidRPr="006244E4">
        <w:rPr>
          <w:rFonts w:ascii="Arial" w:hAnsi="Arial" w:cs="Arial"/>
          <w:b/>
          <w:bCs/>
        </w:rPr>
        <w:t>RESERVED FOR FUTURE USE</w:t>
      </w:r>
    </w:p>
    <w:p w14:paraId="6AFC6728" w14:textId="12F9E59F" w:rsidR="00FA53F2" w:rsidRDefault="00FA53F2" w:rsidP="00986EA8">
      <w:pPr>
        <w:tabs>
          <w:tab w:val="left" w:pos="240"/>
        </w:tabs>
        <w:kinsoku w:val="0"/>
        <w:overflowPunct w:val="0"/>
        <w:autoSpaceDE w:val="0"/>
        <w:autoSpaceDN w:val="0"/>
        <w:adjustRightInd w:val="0"/>
        <w:spacing w:after="0" w:line="240" w:lineRule="auto"/>
        <w:jc w:val="both"/>
        <w:rPr>
          <w:rFonts w:ascii="Arial" w:hAnsi="Arial" w:cs="Arial"/>
          <w:b/>
          <w:bCs/>
        </w:rPr>
      </w:pPr>
    </w:p>
    <w:p w14:paraId="5F826456" w14:textId="0C87B804" w:rsidR="00FA53F2" w:rsidRPr="006244E4" w:rsidRDefault="00FA53F2" w:rsidP="00FA53F2">
      <w:pPr>
        <w:tabs>
          <w:tab w:val="left" w:pos="240"/>
        </w:tabs>
        <w:kinsoku w:val="0"/>
        <w:overflowPunct w:val="0"/>
        <w:autoSpaceDE w:val="0"/>
        <w:autoSpaceDN w:val="0"/>
        <w:adjustRightInd w:val="0"/>
        <w:spacing w:after="0" w:line="240" w:lineRule="auto"/>
        <w:jc w:val="both"/>
        <w:rPr>
          <w:rFonts w:ascii="Arial" w:hAnsi="Arial" w:cs="Arial"/>
          <w:b/>
          <w:bCs/>
        </w:rPr>
      </w:pPr>
      <w:r>
        <w:rPr>
          <w:rFonts w:ascii="Arial" w:hAnsi="Arial" w:cs="Arial"/>
          <w:b/>
          <w:bCs/>
        </w:rPr>
        <w:t xml:space="preserve">SECTION </w:t>
      </w:r>
      <w:r w:rsidR="00A43733">
        <w:rPr>
          <w:rFonts w:ascii="Arial" w:hAnsi="Arial" w:cs="Arial"/>
          <w:b/>
          <w:bCs/>
        </w:rPr>
        <w:t>16.</w:t>
      </w:r>
      <w:r>
        <w:rPr>
          <w:rFonts w:ascii="Arial" w:hAnsi="Arial" w:cs="Arial"/>
          <w:b/>
          <w:bCs/>
        </w:rPr>
        <w:t>81</w:t>
      </w:r>
    </w:p>
    <w:p w14:paraId="28502191" w14:textId="77777777" w:rsidR="00FA53F2" w:rsidRDefault="00FA53F2" w:rsidP="00FA53F2">
      <w:pPr>
        <w:tabs>
          <w:tab w:val="left" w:pos="240"/>
        </w:tabs>
        <w:kinsoku w:val="0"/>
        <w:overflowPunct w:val="0"/>
        <w:autoSpaceDE w:val="0"/>
        <w:autoSpaceDN w:val="0"/>
        <w:adjustRightInd w:val="0"/>
        <w:spacing w:after="0" w:line="240" w:lineRule="auto"/>
        <w:jc w:val="both"/>
        <w:rPr>
          <w:rFonts w:ascii="Arial" w:hAnsi="Arial" w:cs="Arial"/>
          <w:b/>
          <w:bCs/>
        </w:rPr>
      </w:pPr>
      <w:r w:rsidRPr="006244E4">
        <w:rPr>
          <w:rFonts w:ascii="Arial" w:hAnsi="Arial" w:cs="Arial"/>
          <w:b/>
          <w:bCs/>
        </w:rPr>
        <w:t>RESERVED FOR FUTURE USE</w:t>
      </w:r>
    </w:p>
    <w:p w14:paraId="7168E0BB" w14:textId="77777777" w:rsidR="00FA53F2" w:rsidRDefault="00FA53F2" w:rsidP="00986EA8">
      <w:pPr>
        <w:tabs>
          <w:tab w:val="left" w:pos="240"/>
        </w:tabs>
        <w:kinsoku w:val="0"/>
        <w:overflowPunct w:val="0"/>
        <w:autoSpaceDE w:val="0"/>
        <w:autoSpaceDN w:val="0"/>
        <w:adjustRightInd w:val="0"/>
        <w:spacing w:after="0" w:line="240" w:lineRule="auto"/>
        <w:jc w:val="both"/>
        <w:rPr>
          <w:rFonts w:ascii="Arial" w:hAnsi="Arial" w:cs="Arial"/>
          <w:b/>
          <w:bCs/>
        </w:rPr>
      </w:pPr>
    </w:p>
    <w:p w14:paraId="60F9E893" w14:textId="6E5C2977" w:rsidR="009359A0" w:rsidRDefault="009359A0" w:rsidP="00986EA8">
      <w:pPr>
        <w:tabs>
          <w:tab w:val="left" w:pos="240"/>
        </w:tabs>
        <w:kinsoku w:val="0"/>
        <w:overflowPunct w:val="0"/>
        <w:autoSpaceDE w:val="0"/>
        <w:autoSpaceDN w:val="0"/>
        <w:adjustRightInd w:val="0"/>
        <w:spacing w:after="0" w:line="240" w:lineRule="auto"/>
        <w:jc w:val="both"/>
        <w:rPr>
          <w:rFonts w:ascii="Arial" w:hAnsi="Arial" w:cs="Arial"/>
          <w:b/>
          <w:bCs/>
        </w:rPr>
      </w:pPr>
    </w:p>
    <w:p w14:paraId="21975469" w14:textId="77777777" w:rsidR="00BC5C8E" w:rsidRDefault="00BC5C8E">
      <w:pPr>
        <w:rPr>
          <w:rFonts w:ascii="Arial" w:hAnsi="Arial" w:cs="Arial"/>
          <w:b/>
          <w:bCs/>
        </w:rPr>
      </w:pPr>
      <w:r>
        <w:rPr>
          <w:rFonts w:ascii="Arial" w:hAnsi="Arial" w:cs="Arial"/>
          <w:b/>
          <w:bCs/>
        </w:rPr>
        <w:br w:type="page"/>
      </w:r>
    </w:p>
    <w:p w14:paraId="784C3630" w14:textId="4F91A5ED" w:rsidR="0093099E" w:rsidRPr="009359A0" w:rsidRDefault="0093099E" w:rsidP="00986EA8">
      <w:pPr>
        <w:autoSpaceDE w:val="0"/>
        <w:autoSpaceDN w:val="0"/>
        <w:adjustRightInd w:val="0"/>
        <w:spacing w:after="0" w:line="240" w:lineRule="auto"/>
        <w:jc w:val="both"/>
        <w:rPr>
          <w:rFonts w:ascii="Arial" w:hAnsi="Arial" w:cs="Arial"/>
          <w:b/>
          <w:bCs/>
        </w:rPr>
      </w:pPr>
      <w:r w:rsidRPr="009359A0">
        <w:rPr>
          <w:rFonts w:ascii="Arial" w:hAnsi="Arial" w:cs="Arial"/>
          <w:b/>
          <w:bCs/>
        </w:rPr>
        <w:t xml:space="preserve">SECTION </w:t>
      </w:r>
      <w:r w:rsidR="00A43733">
        <w:rPr>
          <w:rFonts w:ascii="Arial" w:hAnsi="Arial" w:cs="Arial"/>
          <w:b/>
          <w:bCs/>
        </w:rPr>
        <w:t>16.</w:t>
      </w:r>
      <w:r w:rsidRPr="009359A0">
        <w:rPr>
          <w:rFonts w:ascii="Arial" w:hAnsi="Arial" w:cs="Arial"/>
          <w:b/>
          <w:bCs/>
        </w:rPr>
        <w:t>82</w:t>
      </w:r>
      <w:r w:rsidRPr="009359A0">
        <w:rPr>
          <w:rFonts w:ascii="Arial" w:hAnsi="Arial" w:cs="Arial"/>
          <w:b/>
          <w:bCs/>
        </w:rPr>
        <w:tab/>
      </w:r>
    </w:p>
    <w:p w14:paraId="1EC7C920" w14:textId="5A073098" w:rsidR="0093099E" w:rsidRPr="009359A0" w:rsidRDefault="0093099E" w:rsidP="00986EA8">
      <w:pPr>
        <w:autoSpaceDE w:val="0"/>
        <w:autoSpaceDN w:val="0"/>
        <w:adjustRightInd w:val="0"/>
        <w:spacing w:after="0" w:line="240" w:lineRule="auto"/>
        <w:jc w:val="both"/>
        <w:rPr>
          <w:rFonts w:ascii="Arial" w:hAnsi="Arial" w:cs="Arial"/>
          <w:b/>
          <w:bCs/>
        </w:rPr>
      </w:pPr>
      <w:r w:rsidRPr="009359A0">
        <w:rPr>
          <w:rFonts w:ascii="Arial" w:hAnsi="Arial" w:cs="Arial"/>
          <w:b/>
          <w:bCs/>
        </w:rPr>
        <w:t>UTILITY, MAJOR</w:t>
      </w:r>
    </w:p>
    <w:p w14:paraId="7EE348AC" w14:textId="50B43D4F" w:rsidR="0093099E" w:rsidRPr="00DD7D2E" w:rsidRDefault="003C4F93" w:rsidP="00DD7D2E">
      <w:pPr>
        <w:autoSpaceDE w:val="0"/>
        <w:autoSpaceDN w:val="0"/>
        <w:adjustRightInd w:val="0"/>
        <w:spacing w:after="0" w:line="240" w:lineRule="auto"/>
        <w:jc w:val="both"/>
        <w:rPr>
          <w:rFonts w:ascii="Arial" w:hAnsi="Arial" w:cs="Arial"/>
        </w:rPr>
      </w:pPr>
      <w:r w:rsidRPr="00DD7D2E">
        <w:rPr>
          <w:rFonts w:ascii="Arial" w:hAnsi="Arial" w:cs="Arial"/>
        </w:rPr>
        <w:t>Approval of a Conditional Use Permit is required for this use</w:t>
      </w:r>
      <w:r w:rsidR="00BC5C8E">
        <w:rPr>
          <w:rFonts w:ascii="Arial" w:hAnsi="Arial" w:cs="Arial"/>
        </w:rPr>
        <w:t xml:space="preserve">.  </w:t>
      </w:r>
      <w:r w:rsidR="0093099E" w:rsidRPr="00DD7D2E">
        <w:rPr>
          <w:rFonts w:ascii="Arial" w:hAnsi="Arial" w:cs="Arial"/>
        </w:rPr>
        <w:t>Utility, Major</w:t>
      </w:r>
      <w:r w:rsidRPr="00DD7D2E">
        <w:rPr>
          <w:rFonts w:ascii="Arial" w:hAnsi="Arial" w:cs="Arial"/>
        </w:rPr>
        <w:t xml:space="preserve"> i</w:t>
      </w:r>
      <w:r w:rsidR="0093099E" w:rsidRPr="00DD7D2E">
        <w:rPr>
          <w:rFonts w:ascii="Arial" w:hAnsi="Arial" w:cs="Arial"/>
        </w:rPr>
        <w:t>ncludes any:</w:t>
      </w:r>
    </w:p>
    <w:p w14:paraId="48D40B8C" w14:textId="77777777" w:rsidR="0093099E" w:rsidRDefault="0093099E" w:rsidP="00DD7D2E">
      <w:pPr>
        <w:spacing w:after="0"/>
        <w:jc w:val="both"/>
        <w:rPr>
          <w:rFonts w:ascii="Arial" w:hAnsi="Arial" w:cs="Arial"/>
        </w:rPr>
      </w:pPr>
    </w:p>
    <w:p w14:paraId="7067D9EE" w14:textId="25CD1CBB" w:rsidR="00DD7D2E" w:rsidRPr="00DD7D2E" w:rsidRDefault="00DD7D2E" w:rsidP="00DD7D2E">
      <w:pPr>
        <w:spacing w:after="0"/>
        <w:jc w:val="both"/>
        <w:rPr>
          <w:rFonts w:ascii="Arial" w:hAnsi="Arial" w:cs="Arial"/>
        </w:rPr>
        <w:sectPr w:rsidR="00DD7D2E" w:rsidRPr="00DD7D2E" w:rsidSect="00C52BA3">
          <w:type w:val="continuous"/>
          <w:pgSz w:w="12240" w:h="15840"/>
          <w:pgMar w:top="1440" w:right="1440" w:bottom="1440" w:left="1440" w:header="720" w:footer="720" w:gutter="0"/>
          <w:cols w:space="720"/>
          <w:docGrid w:linePitch="299"/>
        </w:sectPr>
      </w:pPr>
    </w:p>
    <w:p w14:paraId="2D0CFD79" w14:textId="6FB45A75" w:rsidR="0093099E" w:rsidRPr="00BC5C8E" w:rsidRDefault="0093099E" w:rsidP="005E5984">
      <w:pPr>
        <w:pStyle w:val="ListParagraph"/>
        <w:numPr>
          <w:ilvl w:val="0"/>
          <w:numId w:val="271"/>
        </w:numPr>
        <w:spacing w:before="0"/>
        <w:ind w:hanging="720"/>
        <w:rPr>
          <w:rFonts w:ascii="Arial" w:hAnsi="Arial" w:cs="Arial"/>
          <w:sz w:val="22"/>
          <w:szCs w:val="22"/>
        </w:rPr>
      </w:pPr>
      <w:r w:rsidRPr="00BC5C8E">
        <w:rPr>
          <w:rFonts w:ascii="Arial" w:hAnsi="Arial" w:cs="Arial"/>
          <w:sz w:val="22"/>
          <w:szCs w:val="22"/>
        </w:rPr>
        <w:t>Building or other structure used for water supply or wastewater treatment, or the production of steam, air conditioning, hot water or potable water for consumption by the general public.</w:t>
      </w:r>
    </w:p>
    <w:p w14:paraId="74FF3802" w14:textId="77777777" w:rsidR="00DD7D2E" w:rsidRPr="00BC5C8E" w:rsidRDefault="00DD7D2E" w:rsidP="00DD7D2E">
      <w:pPr>
        <w:pStyle w:val="ListParagraph"/>
        <w:spacing w:before="0"/>
        <w:ind w:left="720" w:firstLine="0"/>
        <w:rPr>
          <w:rFonts w:ascii="Arial" w:hAnsi="Arial" w:cs="Arial"/>
          <w:sz w:val="22"/>
          <w:szCs w:val="22"/>
        </w:rPr>
      </w:pPr>
    </w:p>
    <w:p w14:paraId="262AA2BC" w14:textId="1D3DB7B9" w:rsidR="00DD7D2E" w:rsidRPr="00BC5C8E" w:rsidRDefault="0093099E" w:rsidP="005E5984">
      <w:pPr>
        <w:pStyle w:val="ListParagraph"/>
        <w:numPr>
          <w:ilvl w:val="0"/>
          <w:numId w:val="271"/>
        </w:numPr>
        <w:spacing w:before="0"/>
        <w:ind w:hanging="720"/>
        <w:rPr>
          <w:rFonts w:ascii="Arial" w:hAnsi="Arial" w:cs="Arial"/>
          <w:sz w:val="22"/>
          <w:szCs w:val="22"/>
        </w:rPr>
      </w:pPr>
      <w:r w:rsidRPr="00BC5C8E">
        <w:rPr>
          <w:rFonts w:ascii="Arial" w:hAnsi="Arial" w:cs="Arial"/>
          <w:sz w:val="22"/>
          <w:szCs w:val="22"/>
        </w:rPr>
        <w:t>Electric substation and distribution facility with a nominal capacity exceeding 115KV.</w:t>
      </w:r>
    </w:p>
    <w:p w14:paraId="0A87528E" w14:textId="77777777" w:rsidR="00DD7D2E" w:rsidRPr="00BC5C8E" w:rsidRDefault="00DD7D2E" w:rsidP="00DD7D2E">
      <w:pPr>
        <w:pStyle w:val="ListParagraph"/>
        <w:rPr>
          <w:rFonts w:ascii="Arial" w:hAnsi="Arial" w:cs="Arial"/>
          <w:sz w:val="22"/>
          <w:szCs w:val="22"/>
        </w:rPr>
      </w:pPr>
    </w:p>
    <w:p w14:paraId="3571F58C" w14:textId="6E699E89" w:rsidR="0093099E" w:rsidRPr="00BC5C8E" w:rsidRDefault="0093099E" w:rsidP="005E5984">
      <w:pPr>
        <w:pStyle w:val="ListParagraph"/>
        <w:numPr>
          <w:ilvl w:val="0"/>
          <w:numId w:val="271"/>
        </w:numPr>
        <w:spacing w:before="0"/>
        <w:ind w:hanging="720"/>
        <w:rPr>
          <w:rFonts w:ascii="Arial" w:hAnsi="Arial" w:cs="Arial"/>
          <w:sz w:val="22"/>
          <w:szCs w:val="22"/>
        </w:rPr>
      </w:pPr>
      <w:r w:rsidRPr="00BC5C8E">
        <w:rPr>
          <w:rFonts w:ascii="Arial" w:hAnsi="Arial" w:cs="Arial"/>
          <w:sz w:val="22"/>
          <w:szCs w:val="22"/>
        </w:rPr>
        <w:t>Water treatment and purification (WTP) facility or water pumping plant with a capacity of &gt; 10 MGD.</w:t>
      </w:r>
    </w:p>
    <w:p w14:paraId="64F3E1AF" w14:textId="77777777" w:rsidR="00DD7D2E" w:rsidRPr="00BC5C8E" w:rsidRDefault="00DD7D2E" w:rsidP="00DD7D2E">
      <w:pPr>
        <w:pStyle w:val="ListParagraph"/>
        <w:spacing w:before="0"/>
        <w:ind w:left="720" w:firstLine="0"/>
        <w:rPr>
          <w:rFonts w:ascii="Arial" w:hAnsi="Arial" w:cs="Arial"/>
          <w:sz w:val="22"/>
          <w:szCs w:val="22"/>
        </w:rPr>
      </w:pPr>
    </w:p>
    <w:p w14:paraId="5C80E583" w14:textId="7B25D069" w:rsidR="0093099E" w:rsidRPr="00BC5C8E" w:rsidRDefault="0093099E" w:rsidP="005E5984">
      <w:pPr>
        <w:pStyle w:val="ListParagraph"/>
        <w:numPr>
          <w:ilvl w:val="0"/>
          <w:numId w:val="271"/>
        </w:numPr>
        <w:spacing w:before="0"/>
        <w:ind w:hanging="720"/>
        <w:rPr>
          <w:rFonts w:ascii="Arial" w:hAnsi="Arial" w:cs="Arial"/>
          <w:sz w:val="22"/>
          <w:szCs w:val="22"/>
        </w:rPr>
      </w:pPr>
      <w:r w:rsidRPr="00BC5C8E">
        <w:rPr>
          <w:rFonts w:ascii="Arial" w:hAnsi="Arial" w:cs="Arial"/>
          <w:sz w:val="22"/>
          <w:szCs w:val="22"/>
        </w:rPr>
        <w:t>Sewage treatment plant.</w:t>
      </w:r>
    </w:p>
    <w:p w14:paraId="74B9442D" w14:textId="77777777" w:rsidR="00DD7D2E" w:rsidRPr="00BC5C8E" w:rsidRDefault="00DD7D2E" w:rsidP="00DD7D2E">
      <w:pPr>
        <w:pStyle w:val="ListParagraph"/>
        <w:spacing w:before="0"/>
        <w:ind w:left="720" w:firstLine="0"/>
        <w:rPr>
          <w:rFonts w:ascii="Arial" w:hAnsi="Arial" w:cs="Arial"/>
          <w:sz w:val="22"/>
          <w:szCs w:val="22"/>
        </w:rPr>
      </w:pPr>
    </w:p>
    <w:p w14:paraId="57F1BC50" w14:textId="53E99B21" w:rsidR="0093099E" w:rsidRDefault="0093099E" w:rsidP="005E5984">
      <w:pPr>
        <w:pStyle w:val="ListParagraph"/>
        <w:numPr>
          <w:ilvl w:val="0"/>
          <w:numId w:val="271"/>
        </w:numPr>
        <w:spacing w:before="0"/>
        <w:ind w:hanging="720"/>
        <w:rPr>
          <w:rFonts w:ascii="Arial" w:hAnsi="Arial" w:cs="Arial"/>
          <w:sz w:val="22"/>
          <w:szCs w:val="22"/>
        </w:rPr>
      </w:pPr>
      <w:r w:rsidRPr="00BC5C8E">
        <w:rPr>
          <w:rFonts w:ascii="Arial" w:hAnsi="Arial" w:cs="Arial"/>
          <w:sz w:val="22"/>
          <w:szCs w:val="22"/>
        </w:rPr>
        <w:t>Transmission pipeline to transport products, such as crude oil, natural gas, refined petroleum products, or slurry.</w:t>
      </w:r>
    </w:p>
    <w:p w14:paraId="16BB44DE" w14:textId="77777777" w:rsidR="00BC5C8E" w:rsidRPr="00BC5C8E" w:rsidRDefault="00BC5C8E" w:rsidP="00BC5C8E">
      <w:pPr>
        <w:pStyle w:val="ListParagraph"/>
        <w:rPr>
          <w:rFonts w:ascii="Arial" w:hAnsi="Arial" w:cs="Arial"/>
          <w:sz w:val="22"/>
          <w:szCs w:val="22"/>
        </w:rPr>
      </w:pPr>
    </w:p>
    <w:p w14:paraId="717B8380" w14:textId="4DDFA188" w:rsidR="0093099E" w:rsidRPr="00DD7D2E" w:rsidRDefault="0093099E" w:rsidP="00986EA8">
      <w:pPr>
        <w:autoSpaceDE w:val="0"/>
        <w:autoSpaceDN w:val="0"/>
        <w:adjustRightInd w:val="0"/>
        <w:spacing w:after="0" w:line="240" w:lineRule="auto"/>
        <w:jc w:val="both"/>
        <w:rPr>
          <w:rFonts w:ascii="Arial" w:hAnsi="Arial" w:cs="Arial"/>
          <w:b/>
          <w:bCs/>
        </w:rPr>
      </w:pPr>
      <w:r w:rsidRPr="00DD7D2E">
        <w:rPr>
          <w:rFonts w:ascii="Arial" w:hAnsi="Arial" w:cs="Arial"/>
          <w:b/>
          <w:bCs/>
        </w:rPr>
        <w:t xml:space="preserve">SECTION </w:t>
      </w:r>
      <w:r w:rsidR="00A43733">
        <w:rPr>
          <w:rFonts w:ascii="Arial" w:hAnsi="Arial" w:cs="Arial"/>
          <w:b/>
          <w:bCs/>
        </w:rPr>
        <w:t>16.</w:t>
      </w:r>
      <w:r w:rsidRPr="00DD7D2E">
        <w:rPr>
          <w:rFonts w:ascii="Arial" w:hAnsi="Arial" w:cs="Arial"/>
          <w:b/>
          <w:bCs/>
        </w:rPr>
        <w:t>83</w:t>
      </w:r>
      <w:r w:rsidRPr="00DD7D2E">
        <w:rPr>
          <w:rFonts w:ascii="Arial" w:hAnsi="Arial" w:cs="Arial"/>
          <w:b/>
          <w:bCs/>
        </w:rPr>
        <w:tab/>
      </w:r>
    </w:p>
    <w:p w14:paraId="5F8E6EFA" w14:textId="093DA4D6" w:rsidR="00506F45" w:rsidRPr="00DD7D2E" w:rsidRDefault="00506F45" w:rsidP="00986EA8">
      <w:pPr>
        <w:autoSpaceDE w:val="0"/>
        <w:autoSpaceDN w:val="0"/>
        <w:adjustRightInd w:val="0"/>
        <w:spacing w:after="0" w:line="240" w:lineRule="auto"/>
        <w:jc w:val="both"/>
        <w:rPr>
          <w:rFonts w:ascii="Arial" w:hAnsi="Arial" w:cs="Arial"/>
          <w:b/>
          <w:bCs/>
        </w:rPr>
      </w:pPr>
      <w:r w:rsidRPr="00DD7D2E">
        <w:rPr>
          <w:rFonts w:ascii="Arial" w:hAnsi="Arial" w:cs="Arial"/>
          <w:b/>
          <w:bCs/>
        </w:rPr>
        <w:t>UTILITY, MINOR</w:t>
      </w:r>
    </w:p>
    <w:p w14:paraId="5E77F4CF" w14:textId="37F4EC16" w:rsidR="0093099E" w:rsidRPr="005772A2" w:rsidRDefault="009359A0" w:rsidP="00BC5C8E">
      <w:pPr>
        <w:widowControl w:val="0"/>
        <w:autoSpaceDE w:val="0"/>
        <w:autoSpaceDN w:val="0"/>
        <w:adjustRightInd w:val="0"/>
        <w:spacing w:after="0" w:line="240" w:lineRule="auto"/>
        <w:jc w:val="both"/>
        <w:rPr>
          <w:rFonts w:ascii="Arial" w:hAnsi="Arial" w:cs="Arial"/>
        </w:rPr>
      </w:pPr>
      <w:r w:rsidRPr="005772A2">
        <w:rPr>
          <w:rFonts w:ascii="Arial" w:hAnsi="Arial" w:cs="Arial"/>
        </w:rPr>
        <w:t xml:space="preserve">Approval of a Conditional Use Permit is required for this use. Utility, </w:t>
      </w:r>
      <w:r w:rsidR="0093099E" w:rsidRPr="005772A2">
        <w:rPr>
          <w:rFonts w:ascii="Arial" w:hAnsi="Arial" w:cs="Arial"/>
        </w:rPr>
        <w:t>Minor</w:t>
      </w:r>
      <w:r w:rsidRPr="005772A2">
        <w:rPr>
          <w:rFonts w:ascii="Arial" w:hAnsi="Arial" w:cs="Arial"/>
        </w:rPr>
        <w:t xml:space="preserve"> i</w:t>
      </w:r>
      <w:r w:rsidR="0093099E" w:rsidRPr="005772A2">
        <w:rPr>
          <w:rFonts w:ascii="Arial" w:hAnsi="Arial" w:cs="Arial"/>
        </w:rPr>
        <w:t>ncludes:</w:t>
      </w:r>
    </w:p>
    <w:p w14:paraId="2F22B4FF" w14:textId="77777777" w:rsidR="00DD7D2E" w:rsidRPr="00BC5C8E" w:rsidRDefault="00DD7D2E" w:rsidP="00BC5C8E">
      <w:pPr>
        <w:widowControl w:val="0"/>
        <w:autoSpaceDE w:val="0"/>
        <w:autoSpaceDN w:val="0"/>
        <w:adjustRightInd w:val="0"/>
        <w:spacing w:after="0" w:line="240" w:lineRule="auto"/>
        <w:ind w:left="720" w:hanging="720"/>
        <w:jc w:val="both"/>
        <w:rPr>
          <w:rFonts w:ascii="Arial" w:hAnsi="Arial" w:cs="Arial"/>
        </w:rPr>
      </w:pPr>
    </w:p>
    <w:p w14:paraId="467610C4" w14:textId="06496334" w:rsidR="0093099E" w:rsidRPr="00BC5C8E" w:rsidRDefault="0093099E" w:rsidP="005E5984">
      <w:pPr>
        <w:pStyle w:val="ListParagraph"/>
        <w:widowControl w:val="0"/>
        <w:numPr>
          <w:ilvl w:val="1"/>
          <w:numId w:val="263"/>
        </w:numPr>
        <w:adjustRightInd/>
        <w:spacing w:before="0" w:line="240" w:lineRule="auto"/>
        <w:ind w:left="720" w:hanging="720"/>
        <w:rPr>
          <w:rFonts w:ascii="Arial" w:hAnsi="Arial" w:cs="Arial"/>
          <w:sz w:val="22"/>
          <w:szCs w:val="22"/>
        </w:rPr>
      </w:pPr>
      <w:r w:rsidRPr="00BC5C8E">
        <w:rPr>
          <w:rFonts w:ascii="Arial" w:hAnsi="Arial" w:cs="Arial"/>
          <w:noProof/>
          <w:sz w:val="22"/>
          <w:szCs w:val="22"/>
        </w:rPr>
        <w:drawing>
          <wp:anchor distT="0" distB="0" distL="0" distR="0" simplePos="0" relativeHeight="252019712" behindDoc="1" locked="0" layoutInCell="1" allowOverlap="1" wp14:anchorId="04E9DB92" wp14:editId="2D663F37">
            <wp:simplePos x="0" y="0"/>
            <wp:positionH relativeFrom="page">
              <wp:posOffset>1552575</wp:posOffset>
            </wp:positionH>
            <wp:positionV relativeFrom="paragraph">
              <wp:posOffset>219632</wp:posOffset>
            </wp:positionV>
            <wp:extent cx="771523" cy="9527"/>
            <wp:effectExtent l="0" t="0" r="0" b="0"/>
            <wp:wrapNone/>
            <wp:docPr id="14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83.png"/>
                    <pic:cNvPicPr/>
                  </pic:nvPicPr>
                  <pic:blipFill>
                    <a:blip r:embed="rId47" cstate="print"/>
                    <a:stretch>
                      <a:fillRect/>
                    </a:stretch>
                  </pic:blipFill>
                  <pic:spPr>
                    <a:xfrm>
                      <a:off x="0" y="0"/>
                      <a:ext cx="771523" cy="9527"/>
                    </a:xfrm>
                    <a:prstGeom prst="rect">
                      <a:avLst/>
                    </a:prstGeom>
                  </pic:spPr>
                </pic:pic>
              </a:graphicData>
            </a:graphic>
          </wp:anchor>
        </w:drawing>
      </w:r>
      <w:r w:rsidRPr="00BC5C8E">
        <w:rPr>
          <w:rFonts w:ascii="Arial" w:hAnsi="Arial" w:cs="Arial"/>
          <w:noProof/>
          <w:sz w:val="22"/>
          <w:szCs w:val="22"/>
        </w:rPr>
        <w:drawing>
          <wp:anchor distT="0" distB="0" distL="0" distR="0" simplePos="0" relativeHeight="252020736" behindDoc="1" locked="0" layoutInCell="1" allowOverlap="1" wp14:anchorId="013C01E3" wp14:editId="4693E76A">
            <wp:simplePos x="0" y="0"/>
            <wp:positionH relativeFrom="page">
              <wp:posOffset>876299</wp:posOffset>
            </wp:positionH>
            <wp:positionV relativeFrom="paragraph">
              <wp:posOffset>333933</wp:posOffset>
            </wp:positionV>
            <wp:extent cx="1571627" cy="9527"/>
            <wp:effectExtent l="0" t="0" r="0" b="0"/>
            <wp:wrapNone/>
            <wp:docPr id="1403" name="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499.png"/>
                    <pic:cNvPicPr/>
                  </pic:nvPicPr>
                  <pic:blipFill>
                    <a:blip r:embed="rId48" cstate="print"/>
                    <a:stretch>
                      <a:fillRect/>
                    </a:stretch>
                  </pic:blipFill>
                  <pic:spPr>
                    <a:xfrm>
                      <a:off x="0" y="0"/>
                      <a:ext cx="1571627" cy="9527"/>
                    </a:xfrm>
                    <a:prstGeom prst="rect">
                      <a:avLst/>
                    </a:prstGeom>
                  </pic:spPr>
                </pic:pic>
              </a:graphicData>
            </a:graphic>
          </wp:anchor>
        </w:drawing>
      </w:r>
      <w:r w:rsidRPr="00BC5C8E">
        <w:rPr>
          <w:rFonts w:ascii="Arial" w:hAnsi="Arial" w:cs="Arial"/>
          <w:sz w:val="22"/>
          <w:szCs w:val="22"/>
        </w:rPr>
        <w:t>Electrical power line, telephone or telegraph line, water pump station, sewage lift station, sewer or water pipe, or other pipe, conduit or accessory structure used to transport power, or transport material between two points, other than wireless communication service</w:t>
      </w:r>
      <w:r w:rsidRPr="00BC5C8E">
        <w:rPr>
          <w:rFonts w:ascii="Arial" w:hAnsi="Arial" w:cs="Arial"/>
          <w:spacing w:val="-3"/>
          <w:sz w:val="22"/>
          <w:szCs w:val="22"/>
        </w:rPr>
        <w:t xml:space="preserve"> </w:t>
      </w:r>
      <w:r w:rsidRPr="00BC5C8E">
        <w:rPr>
          <w:rFonts w:ascii="Arial" w:hAnsi="Arial" w:cs="Arial"/>
          <w:sz w:val="22"/>
          <w:szCs w:val="22"/>
        </w:rPr>
        <w:t>facilities.</w:t>
      </w:r>
    </w:p>
    <w:p w14:paraId="486F77EA" w14:textId="77777777" w:rsidR="005772A2" w:rsidRPr="00BC5C8E" w:rsidRDefault="005772A2" w:rsidP="00BC5C8E">
      <w:pPr>
        <w:pStyle w:val="ListParagraph"/>
        <w:widowControl w:val="0"/>
        <w:tabs>
          <w:tab w:val="left" w:pos="394"/>
        </w:tabs>
        <w:adjustRightInd/>
        <w:spacing w:before="0" w:line="240" w:lineRule="auto"/>
        <w:ind w:left="720"/>
        <w:rPr>
          <w:rFonts w:ascii="Arial" w:hAnsi="Arial" w:cs="Arial"/>
          <w:sz w:val="22"/>
          <w:szCs w:val="22"/>
        </w:rPr>
      </w:pPr>
    </w:p>
    <w:p w14:paraId="0B7A29F7" w14:textId="1D1396A5" w:rsidR="005772A2" w:rsidRPr="00BC5C8E" w:rsidRDefault="0093099E" w:rsidP="005E5984">
      <w:pPr>
        <w:pStyle w:val="ListParagraph"/>
        <w:widowControl w:val="0"/>
        <w:numPr>
          <w:ilvl w:val="1"/>
          <w:numId w:val="263"/>
        </w:numPr>
        <w:adjustRightInd/>
        <w:spacing w:before="0" w:line="240" w:lineRule="auto"/>
        <w:ind w:left="720" w:hanging="720"/>
        <w:rPr>
          <w:rFonts w:ascii="Arial" w:hAnsi="Arial" w:cs="Arial"/>
          <w:sz w:val="22"/>
          <w:szCs w:val="22"/>
        </w:rPr>
      </w:pPr>
      <w:r w:rsidRPr="00BC5C8E">
        <w:rPr>
          <w:rFonts w:ascii="Arial" w:hAnsi="Arial" w:cs="Arial"/>
          <w:sz w:val="22"/>
          <w:szCs w:val="22"/>
        </w:rPr>
        <w:t>Electric substation and distribution facility with a nominal capacity of no more than</w:t>
      </w:r>
      <w:r w:rsidRPr="00BC5C8E">
        <w:rPr>
          <w:rFonts w:ascii="Arial" w:hAnsi="Arial" w:cs="Arial"/>
          <w:spacing w:val="-7"/>
          <w:sz w:val="22"/>
          <w:szCs w:val="22"/>
        </w:rPr>
        <w:t xml:space="preserve"> </w:t>
      </w:r>
      <w:r w:rsidRPr="00BC5C8E">
        <w:rPr>
          <w:rFonts w:ascii="Arial" w:hAnsi="Arial" w:cs="Arial"/>
          <w:sz w:val="22"/>
          <w:szCs w:val="22"/>
        </w:rPr>
        <w:t>115KV.</w:t>
      </w:r>
    </w:p>
    <w:p w14:paraId="3AFF2E2A" w14:textId="77777777" w:rsidR="005772A2" w:rsidRPr="00BC5C8E" w:rsidRDefault="005772A2" w:rsidP="00BC5C8E">
      <w:pPr>
        <w:pStyle w:val="ListParagraph"/>
        <w:spacing w:before="0" w:line="240" w:lineRule="auto"/>
        <w:ind w:left="720"/>
        <w:rPr>
          <w:rFonts w:ascii="Arial" w:hAnsi="Arial" w:cs="Arial"/>
          <w:sz w:val="22"/>
          <w:szCs w:val="22"/>
        </w:rPr>
      </w:pPr>
    </w:p>
    <w:p w14:paraId="66B86D04" w14:textId="26932333" w:rsidR="0093099E" w:rsidRPr="00BC5C8E" w:rsidRDefault="0093099E" w:rsidP="005E5984">
      <w:pPr>
        <w:pStyle w:val="ListParagraph"/>
        <w:widowControl w:val="0"/>
        <w:numPr>
          <w:ilvl w:val="1"/>
          <w:numId w:val="263"/>
        </w:numPr>
        <w:adjustRightInd/>
        <w:spacing w:before="0" w:line="240" w:lineRule="auto"/>
        <w:ind w:left="720" w:hanging="720"/>
        <w:rPr>
          <w:rFonts w:ascii="Arial" w:hAnsi="Arial" w:cs="Arial"/>
          <w:sz w:val="22"/>
          <w:szCs w:val="22"/>
        </w:rPr>
      </w:pPr>
      <w:r w:rsidRPr="00BC5C8E">
        <w:rPr>
          <w:rFonts w:ascii="Arial" w:hAnsi="Arial" w:cs="Arial"/>
          <w:sz w:val="22"/>
          <w:szCs w:val="22"/>
        </w:rPr>
        <w:t>Gas and fuel lines for local natural gas</w:t>
      </w:r>
      <w:r w:rsidRPr="00BC5C8E">
        <w:rPr>
          <w:rFonts w:ascii="Arial" w:hAnsi="Arial" w:cs="Arial"/>
          <w:spacing w:val="-4"/>
          <w:sz w:val="22"/>
          <w:szCs w:val="22"/>
        </w:rPr>
        <w:t xml:space="preserve"> </w:t>
      </w:r>
      <w:r w:rsidRPr="00BC5C8E">
        <w:rPr>
          <w:rFonts w:ascii="Arial" w:hAnsi="Arial" w:cs="Arial"/>
          <w:sz w:val="22"/>
          <w:szCs w:val="22"/>
        </w:rPr>
        <w:t>distribution.</w:t>
      </w:r>
    </w:p>
    <w:p w14:paraId="00DDE882" w14:textId="77777777" w:rsidR="005772A2" w:rsidRPr="00BC5C8E" w:rsidRDefault="005772A2" w:rsidP="00BC5C8E">
      <w:pPr>
        <w:pStyle w:val="ListParagraph"/>
        <w:spacing w:before="0" w:line="240" w:lineRule="auto"/>
        <w:ind w:left="720"/>
        <w:rPr>
          <w:rFonts w:ascii="Arial" w:hAnsi="Arial" w:cs="Arial"/>
          <w:sz w:val="22"/>
          <w:szCs w:val="22"/>
        </w:rPr>
      </w:pPr>
    </w:p>
    <w:p w14:paraId="4C3B2E3C" w14:textId="09C69066" w:rsidR="0093099E" w:rsidRPr="00BC5C8E" w:rsidRDefault="0093099E" w:rsidP="005E5984">
      <w:pPr>
        <w:pStyle w:val="ListParagraph"/>
        <w:widowControl w:val="0"/>
        <w:numPr>
          <w:ilvl w:val="1"/>
          <w:numId w:val="263"/>
        </w:numPr>
        <w:adjustRightInd/>
        <w:spacing w:before="0" w:line="240" w:lineRule="auto"/>
        <w:ind w:left="720" w:hanging="720"/>
        <w:rPr>
          <w:rFonts w:ascii="Arial" w:hAnsi="Arial" w:cs="Arial"/>
          <w:sz w:val="22"/>
          <w:szCs w:val="22"/>
        </w:rPr>
      </w:pPr>
      <w:r w:rsidRPr="00BC5C8E">
        <w:rPr>
          <w:rFonts w:ascii="Arial" w:hAnsi="Arial" w:cs="Arial"/>
          <w:sz w:val="22"/>
          <w:szCs w:val="22"/>
        </w:rPr>
        <w:t>Water pumping plant with a capacity of &lt; 10</w:t>
      </w:r>
      <w:r w:rsidRPr="00BC5C8E">
        <w:rPr>
          <w:rFonts w:ascii="Arial" w:hAnsi="Arial" w:cs="Arial"/>
          <w:spacing w:val="-4"/>
          <w:sz w:val="22"/>
          <w:szCs w:val="22"/>
        </w:rPr>
        <w:t xml:space="preserve"> </w:t>
      </w:r>
      <w:r w:rsidRPr="00BC5C8E">
        <w:rPr>
          <w:rFonts w:ascii="Arial" w:hAnsi="Arial" w:cs="Arial"/>
          <w:sz w:val="22"/>
          <w:szCs w:val="22"/>
        </w:rPr>
        <w:t>MGD.</w:t>
      </w:r>
    </w:p>
    <w:p w14:paraId="4FA5FDB1" w14:textId="77777777" w:rsidR="005772A2" w:rsidRPr="00BC5C8E" w:rsidRDefault="005772A2" w:rsidP="00BC5C8E">
      <w:pPr>
        <w:pStyle w:val="ListParagraph"/>
        <w:spacing w:before="0" w:line="240" w:lineRule="auto"/>
        <w:ind w:left="720"/>
        <w:rPr>
          <w:rFonts w:ascii="Arial" w:hAnsi="Arial" w:cs="Arial"/>
          <w:sz w:val="22"/>
          <w:szCs w:val="22"/>
        </w:rPr>
      </w:pPr>
    </w:p>
    <w:p w14:paraId="15699056" w14:textId="0E821A9A" w:rsidR="0093099E" w:rsidRPr="00BC5C8E" w:rsidRDefault="0093099E" w:rsidP="005E5984">
      <w:pPr>
        <w:pStyle w:val="ListParagraph"/>
        <w:widowControl w:val="0"/>
        <w:numPr>
          <w:ilvl w:val="1"/>
          <w:numId w:val="263"/>
        </w:numPr>
        <w:adjustRightInd/>
        <w:spacing w:before="0" w:line="240" w:lineRule="auto"/>
        <w:ind w:left="720" w:hanging="720"/>
        <w:rPr>
          <w:rFonts w:ascii="Arial" w:hAnsi="Arial" w:cs="Arial"/>
          <w:sz w:val="22"/>
          <w:szCs w:val="22"/>
        </w:rPr>
      </w:pPr>
      <w:r w:rsidRPr="00BC5C8E">
        <w:rPr>
          <w:rFonts w:ascii="Arial" w:hAnsi="Arial" w:cs="Arial"/>
          <w:sz w:val="22"/>
          <w:szCs w:val="22"/>
        </w:rPr>
        <w:t>Water tank,</w:t>
      </w:r>
      <w:r w:rsidR="009359A0" w:rsidRPr="00BC5C8E">
        <w:rPr>
          <w:rFonts w:ascii="Arial" w:hAnsi="Arial" w:cs="Arial"/>
          <w:sz w:val="22"/>
          <w:szCs w:val="22"/>
        </w:rPr>
        <w:t xml:space="preserve"> </w:t>
      </w:r>
      <w:r w:rsidRPr="00BC5C8E">
        <w:rPr>
          <w:rFonts w:ascii="Arial" w:hAnsi="Arial" w:cs="Arial"/>
          <w:sz w:val="22"/>
          <w:szCs w:val="22"/>
        </w:rPr>
        <w:t>septic tank, well, or water</w:t>
      </w:r>
      <w:r w:rsidRPr="00BC5C8E">
        <w:rPr>
          <w:rFonts w:ascii="Arial" w:hAnsi="Arial" w:cs="Arial"/>
          <w:spacing w:val="-4"/>
          <w:sz w:val="22"/>
          <w:szCs w:val="22"/>
        </w:rPr>
        <w:t xml:space="preserve"> </w:t>
      </w:r>
      <w:r w:rsidRPr="00BC5C8E">
        <w:rPr>
          <w:rFonts w:ascii="Arial" w:hAnsi="Arial" w:cs="Arial"/>
          <w:sz w:val="22"/>
          <w:szCs w:val="22"/>
        </w:rPr>
        <w:t>reservoir.</w:t>
      </w:r>
    </w:p>
    <w:p w14:paraId="0DD2F33C" w14:textId="30160C85" w:rsidR="0093099E" w:rsidRPr="005772A2" w:rsidRDefault="0093099E" w:rsidP="00BC5C8E">
      <w:pPr>
        <w:pStyle w:val="BodyText"/>
        <w:ind w:left="-1800"/>
        <w:jc w:val="both"/>
        <w:rPr>
          <w:rFonts w:ascii="Arial" w:hAnsi="Arial" w:cs="Arial"/>
        </w:rPr>
      </w:pPr>
    </w:p>
    <w:p w14:paraId="1B3302E7" w14:textId="7C48CC16" w:rsidR="0093099E" w:rsidRPr="005772A2" w:rsidRDefault="0093099E" w:rsidP="00BC5C8E">
      <w:pPr>
        <w:pStyle w:val="BodyText"/>
        <w:jc w:val="both"/>
        <w:rPr>
          <w:rFonts w:ascii="Arial" w:hAnsi="Arial" w:cs="Arial"/>
        </w:rPr>
      </w:pPr>
      <w:r w:rsidRPr="005772A2">
        <w:rPr>
          <w:rFonts w:ascii="Arial" w:hAnsi="Arial" w:cs="Arial"/>
        </w:rPr>
        <w:t xml:space="preserve">This use does not include a service garage or storage yard, either as a primary use or accessory to the utility.  </w:t>
      </w:r>
    </w:p>
    <w:p w14:paraId="3E94F094" w14:textId="77777777" w:rsidR="00506F45" w:rsidRPr="005772A2" w:rsidRDefault="00506F45" w:rsidP="005772A2">
      <w:pPr>
        <w:autoSpaceDE w:val="0"/>
        <w:autoSpaceDN w:val="0"/>
        <w:adjustRightInd w:val="0"/>
        <w:spacing w:after="0" w:line="240" w:lineRule="auto"/>
        <w:jc w:val="both"/>
        <w:rPr>
          <w:rFonts w:ascii="Arial" w:hAnsi="Arial" w:cs="Arial"/>
          <w:b/>
          <w:bCs/>
        </w:rPr>
      </w:pPr>
    </w:p>
    <w:p w14:paraId="4644A8D5" w14:textId="7B360407" w:rsidR="00BD53BE" w:rsidRDefault="00BD53BE" w:rsidP="00986EA8">
      <w:pPr>
        <w:autoSpaceDE w:val="0"/>
        <w:autoSpaceDN w:val="0"/>
        <w:adjustRightInd w:val="0"/>
        <w:spacing w:after="0" w:line="240" w:lineRule="auto"/>
        <w:jc w:val="both"/>
        <w:rPr>
          <w:rFonts w:ascii="Arial" w:hAnsi="Arial" w:cs="Arial"/>
          <w:b/>
          <w:bCs/>
        </w:rPr>
      </w:pPr>
      <w:r>
        <w:rPr>
          <w:rFonts w:ascii="Arial" w:hAnsi="Arial" w:cs="Arial"/>
          <w:b/>
          <w:bCs/>
        </w:rPr>
        <w:t>SECTION 16.84</w:t>
      </w:r>
    </w:p>
    <w:p w14:paraId="62458936" w14:textId="72724930" w:rsidR="00BD53BE" w:rsidRDefault="00BD53BE" w:rsidP="00986EA8">
      <w:pPr>
        <w:autoSpaceDE w:val="0"/>
        <w:autoSpaceDN w:val="0"/>
        <w:adjustRightInd w:val="0"/>
        <w:spacing w:after="0" w:line="240" w:lineRule="auto"/>
        <w:jc w:val="both"/>
        <w:rPr>
          <w:rFonts w:ascii="Arial" w:hAnsi="Arial" w:cs="Arial"/>
          <w:b/>
          <w:bCs/>
        </w:rPr>
      </w:pPr>
      <w:r>
        <w:rPr>
          <w:rFonts w:ascii="Arial" w:hAnsi="Arial" w:cs="Arial"/>
          <w:b/>
          <w:bCs/>
        </w:rPr>
        <w:t>WILDLIFE SANCTUARIES</w:t>
      </w:r>
    </w:p>
    <w:p w14:paraId="256EA0FD" w14:textId="6C9935FC" w:rsidR="00BD53BE" w:rsidRDefault="00BD53BE" w:rsidP="00986EA8">
      <w:pPr>
        <w:autoSpaceDE w:val="0"/>
        <w:autoSpaceDN w:val="0"/>
        <w:adjustRightInd w:val="0"/>
        <w:spacing w:after="0" w:line="240" w:lineRule="auto"/>
        <w:jc w:val="both"/>
        <w:rPr>
          <w:rFonts w:ascii="Arial" w:hAnsi="Arial" w:cs="Arial"/>
          <w:b/>
          <w:bCs/>
        </w:rPr>
      </w:pPr>
    </w:p>
    <w:p w14:paraId="4CB8E56E" w14:textId="43B55E61" w:rsidR="00BD53BE" w:rsidRPr="00BD53BE" w:rsidRDefault="00BD53BE" w:rsidP="00986EA8">
      <w:pPr>
        <w:autoSpaceDE w:val="0"/>
        <w:autoSpaceDN w:val="0"/>
        <w:adjustRightInd w:val="0"/>
        <w:spacing w:after="0" w:line="240" w:lineRule="auto"/>
        <w:jc w:val="both"/>
        <w:rPr>
          <w:rFonts w:ascii="Arial" w:hAnsi="Arial" w:cs="Arial"/>
        </w:rPr>
      </w:pPr>
      <w:r w:rsidRPr="00BD53BE">
        <w:rPr>
          <w:rFonts w:ascii="Arial" w:hAnsi="Arial" w:cs="Arial"/>
        </w:rPr>
        <w:t xml:space="preserve">Approval of a Conditional Use Permit is required for this use.  Wildlife Sanctuaries </w:t>
      </w:r>
      <w:r>
        <w:rPr>
          <w:rFonts w:ascii="Arial" w:hAnsi="Arial" w:cs="Arial"/>
        </w:rPr>
        <w:t>include facilities that are in possession of captive wildlife.  These facilities must follow all Federal, State, and Local regulations</w:t>
      </w:r>
      <w:r w:rsidR="00DC4502">
        <w:rPr>
          <w:rFonts w:ascii="Arial" w:hAnsi="Arial" w:cs="Arial"/>
        </w:rPr>
        <w:t xml:space="preserve">, as certain laws regulate activities such as taking, transporting, selling, purchasing, introducing, stocking, releasing, hunting, exhibiting, propagating, and rehabilitating captive wild animals.  </w:t>
      </w:r>
    </w:p>
    <w:p w14:paraId="55557A31" w14:textId="77777777" w:rsidR="00BD53BE" w:rsidRDefault="00BD53BE" w:rsidP="00986EA8">
      <w:pPr>
        <w:autoSpaceDE w:val="0"/>
        <w:autoSpaceDN w:val="0"/>
        <w:adjustRightInd w:val="0"/>
        <w:spacing w:after="0" w:line="240" w:lineRule="auto"/>
        <w:jc w:val="both"/>
        <w:rPr>
          <w:rFonts w:ascii="Arial" w:hAnsi="Arial" w:cs="Arial"/>
          <w:b/>
          <w:bCs/>
        </w:rPr>
      </w:pPr>
    </w:p>
    <w:p w14:paraId="371FAED3" w14:textId="77777777" w:rsidR="00DC4502" w:rsidRDefault="00DC4502" w:rsidP="00986EA8">
      <w:pPr>
        <w:autoSpaceDE w:val="0"/>
        <w:autoSpaceDN w:val="0"/>
        <w:adjustRightInd w:val="0"/>
        <w:spacing w:after="0" w:line="240" w:lineRule="auto"/>
        <w:jc w:val="both"/>
        <w:rPr>
          <w:rFonts w:ascii="Arial" w:hAnsi="Arial" w:cs="Arial"/>
          <w:b/>
          <w:bCs/>
        </w:rPr>
      </w:pPr>
    </w:p>
    <w:p w14:paraId="035BFBA0" w14:textId="1FF28D33" w:rsidR="00EB3B0E" w:rsidRPr="006244E4" w:rsidRDefault="00EB3B0E" w:rsidP="00986EA8">
      <w:pPr>
        <w:autoSpaceDE w:val="0"/>
        <w:autoSpaceDN w:val="0"/>
        <w:adjustRightInd w:val="0"/>
        <w:spacing w:after="0" w:line="240" w:lineRule="auto"/>
        <w:jc w:val="both"/>
        <w:rPr>
          <w:rFonts w:ascii="Arial" w:hAnsi="Arial" w:cs="Arial"/>
          <w:b/>
          <w:bCs/>
        </w:rPr>
      </w:pPr>
      <w:r w:rsidRPr="006244E4">
        <w:rPr>
          <w:rFonts w:ascii="Arial" w:hAnsi="Arial" w:cs="Arial"/>
          <w:b/>
          <w:bCs/>
        </w:rPr>
        <w:t xml:space="preserve">SECTION </w:t>
      </w:r>
      <w:r w:rsidR="00A43733">
        <w:rPr>
          <w:rFonts w:ascii="Arial" w:hAnsi="Arial" w:cs="Arial"/>
          <w:b/>
          <w:bCs/>
        </w:rPr>
        <w:t>16.</w:t>
      </w:r>
      <w:r>
        <w:rPr>
          <w:rFonts w:ascii="Arial" w:hAnsi="Arial" w:cs="Arial"/>
          <w:b/>
          <w:bCs/>
        </w:rPr>
        <w:t>8</w:t>
      </w:r>
      <w:r w:rsidR="00BD53BE">
        <w:rPr>
          <w:rFonts w:ascii="Arial" w:hAnsi="Arial" w:cs="Arial"/>
          <w:b/>
          <w:bCs/>
        </w:rPr>
        <w:t>5</w:t>
      </w:r>
      <w:r w:rsidRPr="006244E4">
        <w:rPr>
          <w:rFonts w:ascii="Arial" w:hAnsi="Arial" w:cs="Arial"/>
          <w:b/>
          <w:bCs/>
        </w:rPr>
        <w:tab/>
      </w:r>
    </w:p>
    <w:p w14:paraId="7AD0CC0A" w14:textId="24287274" w:rsidR="00EB3B0E" w:rsidRDefault="00A92F33" w:rsidP="00986EA8">
      <w:pPr>
        <w:autoSpaceDE w:val="0"/>
        <w:autoSpaceDN w:val="0"/>
        <w:adjustRightInd w:val="0"/>
        <w:spacing w:after="0" w:line="240" w:lineRule="auto"/>
        <w:jc w:val="both"/>
        <w:rPr>
          <w:rFonts w:ascii="Arial" w:hAnsi="Arial" w:cs="Arial"/>
          <w:b/>
          <w:bCs/>
        </w:rPr>
      </w:pPr>
      <w:r>
        <w:rPr>
          <w:rFonts w:ascii="Arial" w:hAnsi="Arial" w:cs="Arial"/>
          <w:b/>
          <w:bCs/>
        </w:rPr>
        <w:t>WINERIES &amp; BREWERIES</w:t>
      </w:r>
    </w:p>
    <w:p w14:paraId="717D3CFA" w14:textId="77777777" w:rsidR="00BD53BE" w:rsidRDefault="00BD53BE" w:rsidP="00986EA8">
      <w:pPr>
        <w:autoSpaceDE w:val="0"/>
        <w:autoSpaceDN w:val="0"/>
        <w:adjustRightInd w:val="0"/>
        <w:spacing w:after="0" w:line="240" w:lineRule="auto"/>
        <w:jc w:val="both"/>
        <w:rPr>
          <w:rFonts w:ascii="Arial" w:hAnsi="Arial" w:cs="Arial"/>
        </w:rPr>
      </w:pPr>
    </w:p>
    <w:p w14:paraId="37308E33" w14:textId="2022C8C7" w:rsidR="00EB3B0E" w:rsidRPr="006244E4" w:rsidRDefault="00EB3B0E" w:rsidP="00986EA8">
      <w:pPr>
        <w:autoSpaceDE w:val="0"/>
        <w:autoSpaceDN w:val="0"/>
        <w:adjustRightInd w:val="0"/>
        <w:spacing w:after="0" w:line="240" w:lineRule="auto"/>
        <w:jc w:val="both"/>
        <w:rPr>
          <w:rFonts w:ascii="Arial" w:hAnsi="Arial" w:cs="Arial"/>
        </w:rPr>
      </w:pPr>
      <w:r w:rsidRPr="006244E4">
        <w:rPr>
          <w:rFonts w:ascii="Arial" w:hAnsi="Arial" w:cs="Arial"/>
        </w:rPr>
        <w:t xml:space="preserve">Approval of a Conditional Use Permit is required for </w:t>
      </w:r>
      <w:r w:rsidR="00A92F33">
        <w:rPr>
          <w:rFonts w:ascii="Arial" w:hAnsi="Arial" w:cs="Arial"/>
        </w:rPr>
        <w:t>these uses.  Wineries &amp; Breweries are related to establishments that commercially produce wine and/or beer and should be reviewed on a case by case basis.</w:t>
      </w:r>
    </w:p>
    <w:bookmarkEnd w:id="52"/>
    <w:p w14:paraId="599F1534" w14:textId="2CC6C53D" w:rsidR="00B51B82" w:rsidRDefault="00B51B82" w:rsidP="00986EA8">
      <w:pPr>
        <w:tabs>
          <w:tab w:val="left" w:pos="240"/>
        </w:tabs>
        <w:kinsoku w:val="0"/>
        <w:overflowPunct w:val="0"/>
        <w:autoSpaceDE w:val="0"/>
        <w:autoSpaceDN w:val="0"/>
        <w:adjustRightInd w:val="0"/>
        <w:spacing w:before="126" w:after="0" w:line="232" w:lineRule="auto"/>
        <w:jc w:val="both"/>
        <w:rPr>
          <w:rFonts w:ascii="Arial" w:hAnsi="Arial" w:cs="Arial"/>
          <w:color w:val="4D8631"/>
          <w:w w:val="105"/>
        </w:rPr>
      </w:pPr>
      <w:r>
        <w:rPr>
          <w:rFonts w:ascii="Arial" w:hAnsi="Arial" w:cs="Arial"/>
          <w:color w:val="4D8631"/>
          <w:w w:val="105"/>
        </w:rPr>
        <w:br w:type="page"/>
      </w:r>
    </w:p>
    <w:p w14:paraId="60896E7B" w14:textId="77777777" w:rsidR="00651245" w:rsidRDefault="00651245" w:rsidP="008D1597">
      <w:pPr>
        <w:tabs>
          <w:tab w:val="left" w:pos="240"/>
        </w:tabs>
        <w:kinsoku w:val="0"/>
        <w:overflowPunct w:val="0"/>
        <w:autoSpaceDE w:val="0"/>
        <w:autoSpaceDN w:val="0"/>
        <w:adjustRightInd w:val="0"/>
        <w:spacing w:before="126" w:after="0" w:line="232" w:lineRule="auto"/>
        <w:rPr>
          <w:rFonts w:ascii="Arial" w:hAnsi="Arial" w:cs="Arial"/>
          <w:color w:val="4D8631"/>
          <w:w w:val="105"/>
        </w:rPr>
      </w:pPr>
    </w:p>
    <w:p w14:paraId="46FD5AC9" w14:textId="0A2C7BA0"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0090A445" w14:textId="5692361B"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47FA96F9" w14:textId="06C78B37"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737EB93A" w14:textId="42328C57" w:rsidR="00651245" w:rsidRDefault="008D1597" w:rsidP="00651245">
      <w:pPr>
        <w:kinsoku w:val="0"/>
        <w:overflowPunct w:val="0"/>
        <w:autoSpaceDE w:val="0"/>
        <w:autoSpaceDN w:val="0"/>
        <w:adjustRightInd w:val="0"/>
        <w:spacing w:after="0" w:line="240" w:lineRule="auto"/>
        <w:ind w:left="454"/>
        <w:outlineLvl w:val="2"/>
        <w:rPr>
          <w:rFonts w:ascii="Arial" w:hAnsi="Arial" w:cs="Arial"/>
          <w:color w:val="4D8631"/>
          <w:w w:val="105"/>
        </w:rPr>
      </w:pPr>
      <w:r w:rsidRPr="00873FAE">
        <w:rPr>
          <w:noProof/>
        </w:rPr>
        <w:drawing>
          <wp:anchor distT="0" distB="0" distL="0" distR="0" simplePos="0" relativeHeight="251748352" behindDoc="1" locked="0" layoutInCell="1" allowOverlap="1" wp14:anchorId="0D922839" wp14:editId="33219D75">
            <wp:simplePos x="0" y="0"/>
            <wp:positionH relativeFrom="page">
              <wp:posOffset>1450291</wp:posOffset>
            </wp:positionH>
            <wp:positionV relativeFrom="paragraph">
              <wp:posOffset>70973</wp:posOffset>
            </wp:positionV>
            <wp:extent cx="3716020" cy="975360"/>
            <wp:effectExtent l="0" t="0" r="0" b="0"/>
            <wp:wrapNone/>
            <wp:docPr id="2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6020" cy="975360"/>
                    </a:xfrm>
                    <a:prstGeom prst="rect">
                      <a:avLst/>
                    </a:prstGeom>
                  </pic:spPr>
                </pic:pic>
              </a:graphicData>
            </a:graphic>
          </wp:anchor>
        </w:drawing>
      </w:r>
    </w:p>
    <w:p w14:paraId="5F94EB84" w14:textId="54E351C6"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6F1C141F" w14:textId="14EA1A6A" w:rsidR="00651245" w:rsidRDefault="00651245" w:rsidP="00651245">
      <w:pPr>
        <w:kinsoku w:val="0"/>
        <w:overflowPunct w:val="0"/>
        <w:autoSpaceDE w:val="0"/>
        <w:autoSpaceDN w:val="0"/>
        <w:adjustRightInd w:val="0"/>
        <w:spacing w:after="0" w:line="240" w:lineRule="auto"/>
        <w:ind w:left="454"/>
        <w:outlineLvl w:val="2"/>
        <w:rPr>
          <w:rFonts w:ascii="Arial" w:hAnsi="Arial" w:cs="Arial"/>
          <w:color w:val="4D8631"/>
          <w:w w:val="105"/>
        </w:rPr>
      </w:pPr>
    </w:p>
    <w:p w14:paraId="734D979D" w14:textId="355FDFF9" w:rsidR="00743C4C" w:rsidRDefault="00743C4C" w:rsidP="00651245">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59450F71" w14:textId="0347BAD4" w:rsidR="00743C4C" w:rsidRDefault="00743C4C" w:rsidP="00651245">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4798F1F8" w14:textId="40BEEA4A" w:rsidR="00743C4C" w:rsidRDefault="00743C4C" w:rsidP="00651245">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233CDC0E" w14:textId="4AECA61E" w:rsidR="00651245" w:rsidRDefault="00004D0A" w:rsidP="00651245">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r>
        <w:rPr>
          <w:rFonts w:ascii="Arial" w:hAnsi="Arial" w:cs="Arial"/>
          <w:b/>
          <w:bCs/>
          <w:color w:val="4D8631"/>
          <w:w w:val="105"/>
          <w:sz w:val="28"/>
          <w:szCs w:val="28"/>
        </w:rPr>
        <w:t xml:space="preserve">  </w:t>
      </w:r>
      <w:r w:rsidR="000B156C">
        <w:rPr>
          <w:rFonts w:ascii="Arial" w:hAnsi="Arial" w:cs="Arial"/>
          <w:b/>
          <w:bCs/>
          <w:color w:val="4D8631"/>
          <w:w w:val="105"/>
          <w:sz w:val="28"/>
          <w:szCs w:val="28"/>
        </w:rPr>
        <w:t xml:space="preserve">ZONING </w:t>
      </w:r>
      <w:r w:rsidR="00651245" w:rsidRPr="009A417E">
        <w:rPr>
          <w:rFonts w:ascii="Arial" w:hAnsi="Arial" w:cs="Arial"/>
          <w:b/>
          <w:bCs/>
          <w:color w:val="4D8631"/>
          <w:w w:val="105"/>
          <w:sz w:val="28"/>
          <w:szCs w:val="28"/>
        </w:rPr>
        <w:t>CHAPTER</w:t>
      </w:r>
    </w:p>
    <w:p w14:paraId="70D2C30D" w14:textId="25614654" w:rsidR="00651245" w:rsidRDefault="00651245" w:rsidP="00651245">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27C28290" w14:textId="77777777" w:rsidR="00743C4C" w:rsidRDefault="00743C4C" w:rsidP="00651245">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5E1CE592" w14:textId="77777777" w:rsidR="00743C4C" w:rsidRDefault="00743C4C" w:rsidP="00651245">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32EF6AFF" w14:textId="77777777" w:rsidR="00743C4C" w:rsidRPr="008D1597" w:rsidRDefault="00743C4C" w:rsidP="00651245">
      <w:pPr>
        <w:kinsoku w:val="0"/>
        <w:overflowPunct w:val="0"/>
        <w:autoSpaceDE w:val="0"/>
        <w:autoSpaceDN w:val="0"/>
        <w:adjustRightInd w:val="0"/>
        <w:spacing w:after="0" w:line="240" w:lineRule="auto"/>
        <w:ind w:firstLine="720"/>
        <w:outlineLvl w:val="2"/>
        <w:rPr>
          <w:rFonts w:ascii="Arial" w:hAnsi="Arial" w:cs="Arial"/>
          <w:b/>
          <w:bCs/>
          <w:color w:val="4D8631"/>
          <w:w w:val="105"/>
          <w:sz w:val="32"/>
          <w:szCs w:val="32"/>
        </w:rPr>
      </w:pPr>
    </w:p>
    <w:p w14:paraId="67115AF0" w14:textId="52315F62" w:rsidR="00743C4C" w:rsidRPr="008D1597" w:rsidRDefault="00743C4C" w:rsidP="00651245">
      <w:pPr>
        <w:kinsoku w:val="0"/>
        <w:overflowPunct w:val="0"/>
        <w:autoSpaceDE w:val="0"/>
        <w:autoSpaceDN w:val="0"/>
        <w:adjustRightInd w:val="0"/>
        <w:spacing w:after="0" w:line="240" w:lineRule="auto"/>
        <w:ind w:firstLine="720"/>
        <w:outlineLvl w:val="2"/>
        <w:rPr>
          <w:rFonts w:ascii="Arial" w:hAnsi="Arial" w:cs="Arial"/>
          <w:b/>
          <w:bCs/>
          <w:color w:val="4D8631"/>
          <w:w w:val="105"/>
          <w:sz w:val="32"/>
          <w:szCs w:val="32"/>
        </w:rPr>
      </w:pPr>
    </w:p>
    <w:p w14:paraId="04DBCEA1" w14:textId="087767DC" w:rsidR="001D684D" w:rsidRDefault="00004D0A" w:rsidP="00AF4A58">
      <w:pPr>
        <w:pStyle w:val="Style1"/>
        <w:outlineLvl w:val="0"/>
      </w:pPr>
      <w:r>
        <w:t xml:space="preserve">  </w:t>
      </w:r>
      <w:bookmarkStart w:id="97" w:name="_Toc68600580"/>
      <w:r w:rsidR="001D684D" w:rsidRPr="001D684D">
        <w:t xml:space="preserve">Part </w:t>
      </w:r>
      <w:r w:rsidR="001D684D">
        <w:t>5</w:t>
      </w:r>
      <w:bookmarkEnd w:id="97"/>
    </w:p>
    <w:p w14:paraId="4F7BAEC7" w14:textId="66702947" w:rsidR="00651245" w:rsidRPr="009A417E" w:rsidRDefault="00004D0A" w:rsidP="00AF4A58">
      <w:pPr>
        <w:pStyle w:val="Style1"/>
        <w:outlineLvl w:val="0"/>
        <w:rPr>
          <w:rFonts w:ascii="Arial" w:hAnsi="Arial" w:cs="Arial"/>
          <w:sz w:val="28"/>
          <w:szCs w:val="28"/>
        </w:rPr>
      </w:pPr>
      <w:r>
        <w:rPr>
          <w:rFonts w:ascii="Arial" w:hAnsi="Arial" w:cs="Arial"/>
          <w:sz w:val="28"/>
          <w:szCs w:val="28"/>
        </w:rPr>
        <w:t xml:space="preserve">  </w:t>
      </w:r>
      <w:bookmarkStart w:id="98" w:name="_Toc68600581"/>
      <w:r w:rsidR="00651245">
        <w:rPr>
          <w:rFonts w:ascii="Arial" w:hAnsi="Arial" w:cs="Arial"/>
          <w:sz w:val="28"/>
          <w:szCs w:val="28"/>
        </w:rPr>
        <w:t>REQUIRED PLANS</w:t>
      </w:r>
      <w:bookmarkEnd w:id="98"/>
    </w:p>
    <w:p w14:paraId="56ECF28A" w14:textId="77777777" w:rsidR="00651245" w:rsidRPr="000E49B9" w:rsidRDefault="00651245" w:rsidP="00651245">
      <w:pPr>
        <w:pStyle w:val="ListParagraph"/>
        <w:tabs>
          <w:tab w:val="left" w:pos="240"/>
        </w:tabs>
        <w:kinsoku w:val="0"/>
        <w:overflowPunct w:val="0"/>
        <w:spacing w:before="16" w:line="240" w:lineRule="auto"/>
        <w:ind w:left="270" w:firstLine="0"/>
        <w:jc w:val="left"/>
        <w:rPr>
          <w:rFonts w:ascii="Arial" w:hAnsi="Arial" w:cs="Arial"/>
          <w:sz w:val="22"/>
          <w:szCs w:val="22"/>
        </w:rPr>
      </w:pPr>
    </w:p>
    <w:p w14:paraId="12D988F4" w14:textId="46CF41A3" w:rsidR="00651245" w:rsidRDefault="00004D0A" w:rsidP="00651245">
      <w:pPr>
        <w:pStyle w:val="NoSpacing"/>
        <w:ind w:left="720"/>
        <w:rPr>
          <w:rFonts w:ascii="Arial" w:hAnsi="Arial" w:cs="Arial"/>
          <w:b/>
          <w:bCs/>
          <w:color w:val="4D8631"/>
          <w:sz w:val="28"/>
          <w:szCs w:val="28"/>
        </w:rPr>
      </w:pPr>
      <w:r>
        <w:rPr>
          <w:rFonts w:ascii="Arial" w:hAnsi="Arial" w:cs="Arial"/>
          <w:b/>
          <w:bCs/>
          <w:color w:val="4D8631"/>
          <w:sz w:val="28"/>
          <w:szCs w:val="28"/>
        </w:rPr>
        <w:t xml:space="preserve">  </w:t>
      </w:r>
      <w:r w:rsidR="00651245" w:rsidRPr="00BA2387">
        <w:rPr>
          <w:rFonts w:ascii="Arial" w:hAnsi="Arial" w:cs="Arial"/>
          <w:b/>
          <w:bCs/>
          <w:color w:val="4D8631"/>
          <w:sz w:val="28"/>
          <w:szCs w:val="28"/>
        </w:rPr>
        <w:t>SECTIONS</w:t>
      </w:r>
    </w:p>
    <w:p w14:paraId="1B9B09F9" w14:textId="77777777" w:rsidR="00AC2557" w:rsidRDefault="00AC2557" w:rsidP="006B2295">
      <w:pPr>
        <w:autoSpaceDE w:val="0"/>
        <w:autoSpaceDN w:val="0"/>
        <w:adjustRightInd w:val="0"/>
        <w:spacing w:after="0" w:line="240" w:lineRule="auto"/>
        <w:rPr>
          <w:rFonts w:ascii="Arial" w:hAnsi="Arial" w:cs="Arial"/>
        </w:rPr>
      </w:pPr>
    </w:p>
    <w:p w14:paraId="0FAC9747" w14:textId="252D3585" w:rsidR="002D61B4" w:rsidRPr="00743C4C" w:rsidRDefault="00004D0A" w:rsidP="00AF4A58">
      <w:pPr>
        <w:widowControl w:val="0"/>
        <w:tabs>
          <w:tab w:val="left" w:pos="1559"/>
          <w:tab w:val="left" w:pos="1561"/>
        </w:tabs>
        <w:autoSpaceDE w:val="0"/>
        <w:autoSpaceDN w:val="0"/>
        <w:spacing w:after="0" w:line="240" w:lineRule="auto"/>
        <w:ind w:left="1080" w:hanging="360"/>
        <w:rPr>
          <w:rFonts w:ascii="Arial" w:hAnsi="Arial" w:cs="Arial"/>
          <w:b/>
          <w:bCs/>
          <w:sz w:val="24"/>
          <w:szCs w:val="24"/>
        </w:rPr>
      </w:pPr>
      <w:bookmarkStart w:id="99" w:name="_Hlk26797282"/>
      <w:r>
        <w:rPr>
          <w:rFonts w:ascii="Arial" w:hAnsi="Arial" w:cs="Arial"/>
          <w:b/>
          <w:bCs/>
          <w:sz w:val="24"/>
          <w:szCs w:val="24"/>
        </w:rPr>
        <w:t xml:space="preserve">  </w:t>
      </w:r>
      <w:r w:rsidR="00743C4C">
        <w:rPr>
          <w:rFonts w:ascii="Arial" w:hAnsi="Arial" w:cs="Arial"/>
          <w:b/>
          <w:bCs/>
          <w:sz w:val="24"/>
          <w:szCs w:val="24"/>
        </w:rPr>
        <w:t xml:space="preserve">SECTION </w:t>
      </w:r>
      <w:r w:rsidR="00D86EF6" w:rsidRPr="00743C4C">
        <w:rPr>
          <w:rFonts w:ascii="Arial" w:hAnsi="Arial" w:cs="Arial"/>
          <w:b/>
          <w:bCs/>
          <w:sz w:val="24"/>
          <w:szCs w:val="24"/>
        </w:rPr>
        <w:t>1</w:t>
      </w:r>
      <w:r w:rsidR="00DE12BC">
        <w:rPr>
          <w:rFonts w:ascii="Arial" w:hAnsi="Arial" w:cs="Arial"/>
          <w:b/>
          <w:bCs/>
          <w:sz w:val="24"/>
          <w:szCs w:val="24"/>
        </w:rPr>
        <w:t>7</w:t>
      </w:r>
      <w:r w:rsidR="00D86EF6" w:rsidRPr="00743C4C">
        <w:rPr>
          <w:rFonts w:ascii="Arial" w:hAnsi="Arial" w:cs="Arial"/>
          <w:b/>
          <w:bCs/>
          <w:sz w:val="24"/>
          <w:szCs w:val="24"/>
        </w:rPr>
        <w:tab/>
        <w:t>SITE PLAN</w:t>
      </w:r>
      <w:r w:rsidR="002D61B4" w:rsidRPr="00743C4C">
        <w:rPr>
          <w:rFonts w:ascii="Arial" w:hAnsi="Arial" w:cs="Arial"/>
          <w:b/>
          <w:bCs/>
          <w:sz w:val="24"/>
          <w:szCs w:val="24"/>
        </w:rPr>
        <w:t xml:space="preserve"> </w:t>
      </w:r>
    </w:p>
    <w:p w14:paraId="766133DB" w14:textId="2EE49318" w:rsidR="002D61B4" w:rsidRPr="00743C4C" w:rsidRDefault="00004D0A" w:rsidP="00AF4A58">
      <w:pPr>
        <w:widowControl w:val="0"/>
        <w:tabs>
          <w:tab w:val="left" w:pos="1559"/>
          <w:tab w:val="left" w:pos="1561"/>
        </w:tabs>
        <w:autoSpaceDE w:val="0"/>
        <w:autoSpaceDN w:val="0"/>
        <w:spacing w:after="0" w:line="240" w:lineRule="auto"/>
        <w:ind w:left="1080" w:hanging="360"/>
        <w:rPr>
          <w:rFonts w:ascii="Arial" w:hAnsi="Arial" w:cs="Arial"/>
          <w:b/>
          <w:bCs/>
          <w:sz w:val="24"/>
          <w:szCs w:val="24"/>
        </w:rPr>
      </w:pPr>
      <w:r>
        <w:rPr>
          <w:rFonts w:ascii="Arial" w:hAnsi="Arial" w:cs="Arial"/>
          <w:b/>
          <w:bCs/>
          <w:sz w:val="24"/>
          <w:szCs w:val="24"/>
        </w:rPr>
        <w:t xml:space="preserve">  </w:t>
      </w:r>
      <w:r w:rsidR="005C048F" w:rsidRPr="00743C4C">
        <w:rPr>
          <w:rFonts w:ascii="Arial" w:hAnsi="Arial" w:cs="Arial"/>
          <w:b/>
          <w:bCs/>
          <w:sz w:val="24"/>
          <w:szCs w:val="24"/>
        </w:rPr>
        <w:t xml:space="preserve">SECTION </w:t>
      </w:r>
      <w:r w:rsidR="00DE12BC">
        <w:rPr>
          <w:rFonts w:ascii="Arial" w:hAnsi="Arial" w:cs="Arial"/>
          <w:b/>
          <w:bCs/>
          <w:sz w:val="24"/>
          <w:szCs w:val="24"/>
        </w:rPr>
        <w:t>18</w:t>
      </w:r>
      <w:r w:rsidR="00D86EF6" w:rsidRPr="00743C4C">
        <w:rPr>
          <w:rFonts w:ascii="Arial" w:hAnsi="Arial" w:cs="Arial"/>
          <w:b/>
          <w:bCs/>
          <w:sz w:val="24"/>
          <w:szCs w:val="24"/>
        </w:rPr>
        <w:tab/>
        <w:t>LANDSCAPE PLAN</w:t>
      </w:r>
      <w:r w:rsidR="002D61B4" w:rsidRPr="00743C4C">
        <w:rPr>
          <w:rFonts w:ascii="Arial" w:hAnsi="Arial" w:cs="Arial"/>
          <w:b/>
          <w:bCs/>
          <w:sz w:val="24"/>
          <w:szCs w:val="24"/>
        </w:rPr>
        <w:t xml:space="preserve"> </w:t>
      </w:r>
    </w:p>
    <w:p w14:paraId="2FFA14ED" w14:textId="0ABD85F1" w:rsidR="002B509D" w:rsidRDefault="00004D0A" w:rsidP="00AF4A58">
      <w:pPr>
        <w:widowControl w:val="0"/>
        <w:tabs>
          <w:tab w:val="left" w:pos="1559"/>
          <w:tab w:val="left" w:pos="1561"/>
        </w:tabs>
        <w:autoSpaceDE w:val="0"/>
        <w:autoSpaceDN w:val="0"/>
        <w:spacing w:after="0" w:line="240" w:lineRule="auto"/>
        <w:ind w:left="1080" w:hanging="360"/>
        <w:rPr>
          <w:rFonts w:ascii="Arial" w:hAnsi="Arial" w:cs="Arial"/>
          <w:sz w:val="28"/>
          <w:szCs w:val="28"/>
        </w:rPr>
      </w:pPr>
      <w:r>
        <w:rPr>
          <w:rFonts w:ascii="Arial" w:hAnsi="Arial" w:cs="Arial"/>
          <w:b/>
          <w:bCs/>
          <w:sz w:val="24"/>
          <w:szCs w:val="24"/>
        </w:rPr>
        <w:t xml:space="preserve">  </w:t>
      </w:r>
      <w:r w:rsidR="005C048F" w:rsidRPr="00743C4C">
        <w:rPr>
          <w:rFonts w:ascii="Arial" w:hAnsi="Arial" w:cs="Arial"/>
          <w:b/>
          <w:bCs/>
          <w:sz w:val="24"/>
          <w:szCs w:val="24"/>
        </w:rPr>
        <w:t xml:space="preserve">SECTION </w:t>
      </w:r>
      <w:r w:rsidR="00DE12BC">
        <w:rPr>
          <w:rFonts w:ascii="Arial" w:hAnsi="Arial" w:cs="Arial"/>
          <w:b/>
          <w:bCs/>
          <w:sz w:val="24"/>
          <w:szCs w:val="24"/>
        </w:rPr>
        <w:t>19</w:t>
      </w:r>
      <w:r w:rsidR="00D86EF6" w:rsidRPr="00743C4C">
        <w:rPr>
          <w:rFonts w:ascii="Arial" w:hAnsi="Arial" w:cs="Arial"/>
          <w:b/>
          <w:bCs/>
          <w:sz w:val="24"/>
          <w:szCs w:val="24"/>
        </w:rPr>
        <w:tab/>
        <w:t>ARCHITECTURAL PLANS</w:t>
      </w:r>
      <w:r w:rsidR="002B509D">
        <w:rPr>
          <w:rFonts w:ascii="Arial" w:hAnsi="Arial" w:cs="Arial"/>
          <w:sz w:val="28"/>
          <w:szCs w:val="28"/>
        </w:rPr>
        <w:br w:type="page"/>
      </w:r>
    </w:p>
    <w:p w14:paraId="7CF46F62" w14:textId="7D2B7324" w:rsidR="002B509D" w:rsidRPr="00633841" w:rsidRDefault="002B509D" w:rsidP="00AF4A58">
      <w:pPr>
        <w:pStyle w:val="Style2"/>
      </w:pPr>
      <w:bookmarkStart w:id="100" w:name="_Toc68600582"/>
      <w:r w:rsidRPr="00487843">
        <w:t xml:space="preserve">SECTION </w:t>
      </w:r>
      <w:r w:rsidR="00DE12BC" w:rsidRPr="00487843">
        <w:t>17</w:t>
      </w:r>
      <w:r w:rsidRPr="00487843">
        <w:tab/>
        <w:t>SITE PLAN</w:t>
      </w:r>
      <w:bookmarkEnd w:id="100"/>
    </w:p>
    <w:p w14:paraId="48620859" w14:textId="77777777" w:rsidR="002B509D" w:rsidRPr="005A5BDD" w:rsidRDefault="002B509D" w:rsidP="000D33E1">
      <w:pPr>
        <w:tabs>
          <w:tab w:val="left" w:pos="90"/>
          <w:tab w:val="left" w:pos="240"/>
        </w:tabs>
        <w:kinsoku w:val="0"/>
        <w:overflowPunct w:val="0"/>
        <w:autoSpaceDE w:val="0"/>
        <w:autoSpaceDN w:val="0"/>
        <w:adjustRightInd w:val="0"/>
        <w:spacing w:after="0" w:line="240" w:lineRule="auto"/>
        <w:rPr>
          <w:rFonts w:ascii="Arial" w:hAnsi="Arial" w:cs="Arial"/>
        </w:rPr>
      </w:pPr>
    </w:p>
    <w:p w14:paraId="3BA33920" w14:textId="1FFB08FC" w:rsidR="00715BF3" w:rsidRPr="005A5BDD" w:rsidRDefault="005C048F" w:rsidP="00A1753C">
      <w:pPr>
        <w:tabs>
          <w:tab w:val="left" w:pos="0"/>
        </w:tabs>
        <w:kinsoku w:val="0"/>
        <w:overflowPunct w:val="0"/>
        <w:autoSpaceDE w:val="0"/>
        <w:autoSpaceDN w:val="0"/>
        <w:adjustRightInd w:val="0"/>
        <w:spacing w:before="1" w:after="0" w:line="240" w:lineRule="auto"/>
        <w:rPr>
          <w:rFonts w:ascii="Arial" w:hAnsi="Arial" w:cs="Arial"/>
          <w:b/>
          <w:bCs/>
        </w:rPr>
      </w:pPr>
      <w:r w:rsidRPr="005A5BDD">
        <w:rPr>
          <w:rFonts w:ascii="Arial" w:hAnsi="Arial" w:cs="Arial"/>
          <w:b/>
          <w:bCs/>
        </w:rPr>
        <w:t xml:space="preserve">SECTION </w:t>
      </w:r>
      <w:r w:rsidR="00DF61A6" w:rsidRPr="005A5BDD">
        <w:rPr>
          <w:rFonts w:ascii="Arial" w:hAnsi="Arial" w:cs="Arial"/>
          <w:b/>
          <w:bCs/>
        </w:rPr>
        <w:t>1</w:t>
      </w:r>
      <w:r w:rsidR="00DE12BC">
        <w:rPr>
          <w:rFonts w:ascii="Arial" w:hAnsi="Arial" w:cs="Arial"/>
          <w:b/>
          <w:bCs/>
        </w:rPr>
        <w:t>7</w:t>
      </w:r>
      <w:r w:rsidR="00DF61A6" w:rsidRPr="005A5BDD">
        <w:rPr>
          <w:rFonts w:ascii="Arial" w:hAnsi="Arial" w:cs="Arial"/>
          <w:b/>
          <w:bCs/>
        </w:rPr>
        <w:t xml:space="preserve">.01 </w:t>
      </w:r>
    </w:p>
    <w:p w14:paraId="73E72102" w14:textId="394F4552" w:rsidR="002B509D" w:rsidRPr="005A5BDD" w:rsidRDefault="00DF61A6" w:rsidP="00A1753C">
      <w:pPr>
        <w:tabs>
          <w:tab w:val="left" w:pos="0"/>
        </w:tabs>
        <w:kinsoku w:val="0"/>
        <w:overflowPunct w:val="0"/>
        <w:autoSpaceDE w:val="0"/>
        <w:autoSpaceDN w:val="0"/>
        <w:adjustRightInd w:val="0"/>
        <w:spacing w:before="1" w:after="0" w:line="240" w:lineRule="auto"/>
        <w:rPr>
          <w:rFonts w:ascii="Arial" w:hAnsi="Arial" w:cs="Arial"/>
          <w:b/>
          <w:bCs/>
        </w:rPr>
      </w:pPr>
      <w:r w:rsidRPr="005A5BDD">
        <w:rPr>
          <w:rFonts w:ascii="Arial" w:hAnsi="Arial" w:cs="Arial"/>
          <w:b/>
          <w:bCs/>
        </w:rPr>
        <w:t>GENERAL REQUIREMENTS</w:t>
      </w:r>
    </w:p>
    <w:p w14:paraId="31232DF6" w14:textId="77777777" w:rsidR="00D53E5C" w:rsidRPr="005A5BDD" w:rsidRDefault="00D53E5C" w:rsidP="00A1753C">
      <w:pPr>
        <w:tabs>
          <w:tab w:val="left" w:pos="0"/>
        </w:tabs>
        <w:kinsoku w:val="0"/>
        <w:overflowPunct w:val="0"/>
        <w:autoSpaceDE w:val="0"/>
        <w:autoSpaceDN w:val="0"/>
        <w:adjustRightInd w:val="0"/>
        <w:spacing w:before="1" w:after="0" w:line="240" w:lineRule="auto"/>
        <w:rPr>
          <w:rFonts w:ascii="Arial" w:hAnsi="Arial" w:cs="Arial"/>
          <w:b/>
          <w:bCs/>
        </w:rPr>
      </w:pPr>
    </w:p>
    <w:p w14:paraId="04EA5266" w14:textId="722C0EAB" w:rsidR="002B509D" w:rsidRPr="00DA105B" w:rsidRDefault="002B509D" w:rsidP="005E5984">
      <w:pPr>
        <w:numPr>
          <w:ilvl w:val="0"/>
          <w:numId w:val="65"/>
        </w:numPr>
        <w:tabs>
          <w:tab w:val="left" w:pos="90"/>
          <w:tab w:val="left" w:pos="720"/>
        </w:tabs>
        <w:kinsoku w:val="0"/>
        <w:overflowPunct w:val="0"/>
        <w:autoSpaceDE w:val="0"/>
        <w:autoSpaceDN w:val="0"/>
        <w:adjustRightInd w:val="0"/>
        <w:spacing w:before="125" w:after="0" w:line="232" w:lineRule="auto"/>
        <w:ind w:left="720"/>
        <w:rPr>
          <w:rFonts w:ascii="Arial" w:hAnsi="Arial" w:cs="Arial"/>
          <w:b/>
          <w:bCs/>
        </w:rPr>
      </w:pPr>
      <w:r w:rsidRPr="00DA105B">
        <w:rPr>
          <w:rFonts w:ascii="Arial" w:hAnsi="Arial" w:cs="Arial"/>
          <w:b/>
          <w:bCs/>
        </w:rPr>
        <w:t>Site Plan Review Required</w:t>
      </w:r>
    </w:p>
    <w:p w14:paraId="40F5C892" w14:textId="5ED71199" w:rsidR="00350D17" w:rsidRPr="00D17AF4" w:rsidRDefault="00350D17" w:rsidP="00D17AF4">
      <w:pPr>
        <w:pStyle w:val="ListParagraph"/>
        <w:tabs>
          <w:tab w:val="left" w:pos="240"/>
        </w:tabs>
        <w:kinsoku w:val="0"/>
        <w:overflowPunct w:val="0"/>
        <w:spacing w:before="112"/>
        <w:ind w:left="720" w:firstLine="0"/>
        <w:rPr>
          <w:rFonts w:ascii="Arial" w:hAnsi="Arial" w:cs="Arial"/>
          <w:highlight w:val="cyan"/>
        </w:rPr>
      </w:pPr>
      <w:r w:rsidRPr="00D17AF4">
        <w:rPr>
          <w:rFonts w:ascii="Arial" w:hAnsi="Arial" w:cs="Arial"/>
        </w:rPr>
        <w:t>No person shall commence any use or erect any structure without first obtaining a Site Plan approval</w:t>
      </w:r>
      <w:r w:rsidR="00607E16">
        <w:rPr>
          <w:rFonts w:ascii="Arial" w:hAnsi="Arial" w:cs="Arial"/>
        </w:rPr>
        <w:t xml:space="preserve"> </w:t>
      </w:r>
      <w:r w:rsidRPr="00D17AF4">
        <w:rPr>
          <w:rFonts w:ascii="Arial" w:hAnsi="Arial" w:cs="Arial"/>
        </w:rPr>
        <w:t>unless the use or structure is exempted from site plan approval. Table 1</w:t>
      </w:r>
      <w:r w:rsidR="00DE12BC">
        <w:rPr>
          <w:rFonts w:ascii="Arial" w:hAnsi="Arial" w:cs="Arial"/>
        </w:rPr>
        <w:t>7</w:t>
      </w:r>
      <w:r w:rsidRPr="00D17AF4">
        <w:rPr>
          <w:rFonts w:ascii="Arial" w:hAnsi="Arial" w:cs="Arial"/>
        </w:rPr>
        <w:t>-1 below defines requirements and exemptions for Site Plan approval, depending on the type of use or structure.</w:t>
      </w:r>
    </w:p>
    <w:p w14:paraId="6C85FA15" w14:textId="7717B83A" w:rsidR="00350D17" w:rsidRPr="00350D17" w:rsidRDefault="00350D17" w:rsidP="00350D17">
      <w:pPr>
        <w:tabs>
          <w:tab w:val="left" w:pos="240"/>
          <w:tab w:val="left" w:pos="801"/>
        </w:tabs>
        <w:kinsoku w:val="0"/>
        <w:overflowPunct w:val="0"/>
        <w:spacing w:before="112"/>
        <w:rPr>
          <w:rFonts w:ascii="Arial" w:hAnsi="Arial" w:cs="Arial"/>
          <w:b/>
          <w:bCs/>
        </w:rPr>
      </w:pPr>
      <w:r w:rsidRPr="00350D17">
        <w:rPr>
          <w:rFonts w:ascii="Arial" w:hAnsi="Arial" w:cs="Arial"/>
        </w:rPr>
        <w:tab/>
      </w:r>
      <w:r w:rsidRPr="00350D17">
        <w:rPr>
          <w:rFonts w:ascii="Arial" w:hAnsi="Arial" w:cs="Arial"/>
        </w:rPr>
        <w:tab/>
      </w:r>
      <w:r w:rsidRPr="00350D17">
        <w:rPr>
          <w:rFonts w:ascii="Arial" w:hAnsi="Arial" w:cs="Arial"/>
        </w:rPr>
        <w:tab/>
      </w:r>
      <w:r w:rsidRPr="00350D17">
        <w:rPr>
          <w:rFonts w:ascii="Arial" w:hAnsi="Arial" w:cs="Arial"/>
        </w:rPr>
        <w:tab/>
      </w:r>
      <w:r w:rsidRPr="00350D17">
        <w:rPr>
          <w:rFonts w:ascii="Arial" w:hAnsi="Arial" w:cs="Arial"/>
        </w:rPr>
        <w:tab/>
      </w:r>
      <w:r w:rsidRPr="00350D17">
        <w:rPr>
          <w:rFonts w:ascii="Arial" w:hAnsi="Arial" w:cs="Arial"/>
        </w:rPr>
        <w:tab/>
      </w:r>
      <w:r w:rsidRPr="00350D17">
        <w:rPr>
          <w:rFonts w:ascii="Arial" w:hAnsi="Arial" w:cs="Arial"/>
        </w:rPr>
        <w:tab/>
      </w:r>
      <w:r w:rsidRPr="00350D17">
        <w:rPr>
          <w:rFonts w:ascii="Arial" w:hAnsi="Arial" w:cs="Arial"/>
          <w:b/>
          <w:bCs/>
        </w:rPr>
        <w:t>Table 1</w:t>
      </w:r>
      <w:r w:rsidR="00DE12BC">
        <w:rPr>
          <w:rFonts w:ascii="Arial" w:hAnsi="Arial" w:cs="Arial"/>
          <w:b/>
          <w:bCs/>
        </w:rPr>
        <w:t>7</w:t>
      </w:r>
      <w:r w:rsidRPr="00350D17">
        <w:rPr>
          <w:rFonts w:ascii="Arial" w:hAnsi="Arial" w:cs="Arial"/>
          <w:b/>
          <w:bCs/>
        </w:rPr>
        <w:t>-1</w:t>
      </w:r>
    </w:p>
    <w:tbl>
      <w:tblPr>
        <w:tblStyle w:val="TableGrid"/>
        <w:tblW w:w="9535" w:type="dxa"/>
        <w:tblLook w:val="04A0" w:firstRow="1" w:lastRow="0" w:firstColumn="1" w:lastColumn="0" w:noHBand="0" w:noVBand="1"/>
      </w:tblPr>
      <w:tblGrid>
        <w:gridCol w:w="4855"/>
        <w:gridCol w:w="1800"/>
        <w:gridCol w:w="2880"/>
      </w:tblGrid>
      <w:tr w:rsidR="00350D17" w:rsidRPr="00793FF2" w14:paraId="400F8D46" w14:textId="77777777" w:rsidTr="00AF4A58">
        <w:tc>
          <w:tcPr>
            <w:tcW w:w="4855" w:type="dxa"/>
            <w:shd w:val="clear" w:color="auto" w:fill="D6E3BC" w:themeFill="accent3" w:themeFillTint="66"/>
          </w:tcPr>
          <w:p w14:paraId="0E9DF3C2" w14:textId="77777777" w:rsidR="00350D17" w:rsidRPr="008A7987" w:rsidRDefault="00350D17" w:rsidP="00DF30CB">
            <w:pPr>
              <w:rPr>
                <w:rFonts w:ascii="Arial" w:hAnsi="Arial" w:cs="Arial"/>
                <w:b/>
                <w:bCs/>
              </w:rPr>
            </w:pPr>
            <w:r w:rsidRPr="008A7987">
              <w:rPr>
                <w:rFonts w:ascii="Arial" w:hAnsi="Arial" w:cs="Arial"/>
                <w:b/>
                <w:bCs/>
              </w:rPr>
              <w:t>Type of Use or Structure</w:t>
            </w:r>
          </w:p>
        </w:tc>
        <w:tc>
          <w:tcPr>
            <w:tcW w:w="1800" w:type="dxa"/>
            <w:shd w:val="clear" w:color="auto" w:fill="D6E3BC" w:themeFill="accent3" w:themeFillTint="66"/>
          </w:tcPr>
          <w:p w14:paraId="5C9D1CD6" w14:textId="039F0E97" w:rsidR="00350D17" w:rsidRPr="008A7987" w:rsidRDefault="00350D17" w:rsidP="00DF30CB">
            <w:pPr>
              <w:rPr>
                <w:rFonts w:ascii="Arial" w:hAnsi="Arial" w:cs="Arial"/>
                <w:b/>
                <w:bCs/>
              </w:rPr>
            </w:pPr>
            <w:r w:rsidRPr="008A7987">
              <w:rPr>
                <w:rFonts w:ascii="Arial" w:hAnsi="Arial" w:cs="Arial"/>
                <w:b/>
                <w:bCs/>
              </w:rPr>
              <w:t>Review Required, or Exempt</w:t>
            </w:r>
          </w:p>
        </w:tc>
        <w:tc>
          <w:tcPr>
            <w:tcW w:w="2880" w:type="dxa"/>
            <w:shd w:val="clear" w:color="auto" w:fill="D6E3BC" w:themeFill="accent3" w:themeFillTint="66"/>
          </w:tcPr>
          <w:p w14:paraId="126822E6" w14:textId="77777777" w:rsidR="00350D17" w:rsidRPr="008A7987" w:rsidRDefault="00350D17" w:rsidP="00DF30CB">
            <w:pPr>
              <w:rPr>
                <w:rFonts w:ascii="Arial" w:hAnsi="Arial" w:cs="Arial"/>
                <w:b/>
                <w:bCs/>
              </w:rPr>
            </w:pPr>
            <w:r w:rsidRPr="008A7987">
              <w:rPr>
                <w:rFonts w:ascii="Arial" w:hAnsi="Arial" w:cs="Arial"/>
                <w:b/>
                <w:bCs/>
              </w:rPr>
              <w:t>Approval Required From</w:t>
            </w:r>
          </w:p>
        </w:tc>
      </w:tr>
      <w:tr w:rsidR="00350D17" w:rsidRPr="00793FF2" w14:paraId="69A2ACD1" w14:textId="77777777" w:rsidTr="00350D17">
        <w:tc>
          <w:tcPr>
            <w:tcW w:w="4855" w:type="dxa"/>
          </w:tcPr>
          <w:p w14:paraId="2FAB875B" w14:textId="77777777" w:rsidR="00350D17" w:rsidRPr="008A7987" w:rsidRDefault="00350D17" w:rsidP="00DF30CB">
            <w:pPr>
              <w:rPr>
                <w:rFonts w:ascii="Arial" w:hAnsi="Arial" w:cs="Arial"/>
              </w:rPr>
            </w:pPr>
            <w:r w:rsidRPr="008A7987">
              <w:rPr>
                <w:rFonts w:ascii="Arial" w:hAnsi="Arial" w:cs="Arial"/>
              </w:rPr>
              <w:t>Single Family Dwelling</w:t>
            </w:r>
          </w:p>
        </w:tc>
        <w:tc>
          <w:tcPr>
            <w:tcW w:w="1800" w:type="dxa"/>
          </w:tcPr>
          <w:p w14:paraId="62746820" w14:textId="77777777" w:rsidR="00350D17" w:rsidRPr="008A7987" w:rsidRDefault="00350D17" w:rsidP="00DF30CB">
            <w:pPr>
              <w:rPr>
                <w:rFonts w:ascii="Arial" w:hAnsi="Arial" w:cs="Arial"/>
              </w:rPr>
            </w:pPr>
            <w:r w:rsidRPr="008A7987">
              <w:rPr>
                <w:rFonts w:ascii="Arial" w:hAnsi="Arial" w:cs="Arial"/>
              </w:rPr>
              <w:t>Exempt</w:t>
            </w:r>
          </w:p>
        </w:tc>
        <w:tc>
          <w:tcPr>
            <w:tcW w:w="2880" w:type="dxa"/>
          </w:tcPr>
          <w:p w14:paraId="26CB8B10" w14:textId="77777777" w:rsidR="00350D17" w:rsidRPr="008A7987" w:rsidRDefault="00350D17" w:rsidP="00DF30CB">
            <w:pPr>
              <w:rPr>
                <w:rFonts w:ascii="Arial" w:hAnsi="Arial" w:cs="Arial"/>
              </w:rPr>
            </w:pPr>
            <w:r w:rsidRPr="008A7987">
              <w:rPr>
                <w:rFonts w:ascii="Arial" w:hAnsi="Arial" w:cs="Arial"/>
              </w:rPr>
              <w:t>Footnote 1</w:t>
            </w:r>
          </w:p>
        </w:tc>
      </w:tr>
      <w:tr w:rsidR="00350D17" w:rsidRPr="00793FF2" w14:paraId="7FBEEC37" w14:textId="77777777" w:rsidTr="00350D17">
        <w:tc>
          <w:tcPr>
            <w:tcW w:w="4855" w:type="dxa"/>
          </w:tcPr>
          <w:p w14:paraId="20CCBD1F" w14:textId="77777777" w:rsidR="00350D17" w:rsidRPr="008A7987" w:rsidRDefault="00350D17" w:rsidP="00DF30CB">
            <w:pPr>
              <w:rPr>
                <w:rFonts w:ascii="Arial" w:hAnsi="Arial" w:cs="Arial"/>
              </w:rPr>
            </w:pPr>
            <w:r w:rsidRPr="008A7987">
              <w:rPr>
                <w:rFonts w:ascii="Arial" w:hAnsi="Arial" w:cs="Arial"/>
              </w:rPr>
              <w:t>Principal use buildings and structures for agricultural, manufacturing or commercial uses</w:t>
            </w:r>
          </w:p>
        </w:tc>
        <w:tc>
          <w:tcPr>
            <w:tcW w:w="1800" w:type="dxa"/>
          </w:tcPr>
          <w:p w14:paraId="69801704" w14:textId="77777777" w:rsidR="00350D17" w:rsidRPr="008A7987" w:rsidRDefault="00350D17" w:rsidP="00DF30CB">
            <w:pPr>
              <w:rPr>
                <w:rFonts w:ascii="Arial" w:hAnsi="Arial" w:cs="Arial"/>
              </w:rPr>
            </w:pPr>
            <w:r w:rsidRPr="008A7987">
              <w:rPr>
                <w:rFonts w:ascii="Arial" w:hAnsi="Arial" w:cs="Arial"/>
              </w:rPr>
              <w:t>Review Required</w:t>
            </w:r>
          </w:p>
        </w:tc>
        <w:tc>
          <w:tcPr>
            <w:tcW w:w="2880" w:type="dxa"/>
          </w:tcPr>
          <w:p w14:paraId="71FFDC9A" w14:textId="77777777" w:rsidR="00350D17" w:rsidRPr="008A7987" w:rsidRDefault="00350D17" w:rsidP="00DF30CB">
            <w:pPr>
              <w:rPr>
                <w:rFonts w:ascii="Arial" w:hAnsi="Arial" w:cs="Arial"/>
              </w:rPr>
            </w:pPr>
            <w:r w:rsidRPr="008A7987">
              <w:rPr>
                <w:rFonts w:ascii="Arial" w:hAnsi="Arial" w:cs="Arial"/>
              </w:rPr>
              <w:t>Plan Commission</w:t>
            </w:r>
          </w:p>
        </w:tc>
      </w:tr>
      <w:tr w:rsidR="00350D17" w:rsidRPr="00793FF2" w14:paraId="7A85A9A9" w14:textId="77777777" w:rsidTr="00350D17">
        <w:tc>
          <w:tcPr>
            <w:tcW w:w="4855" w:type="dxa"/>
          </w:tcPr>
          <w:p w14:paraId="5A78E5F3" w14:textId="0FB1C23D" w:rsidR="00350D17" w:rsidRPr="008A7987" w:rsidRDefault="00350D17" w:rsidP="00DF30CB">
            <w:pPr>
              <w:rPr>
                <w:rFonts w:ascii="Arial" w:hAnsi="Arial" w:cs="Arial"/>
              </w:rPr>
            </w:pPr>
            <w:r w:rsidRPr="008A7987">
              <w:rPr>
                <w:rFonts w:ascii="Arial" w:hAnsi="Arial" w:cs="Arial"/>
              </w:rPr>
              <w:t xml:space="preserve">Accessory buildings and structures in any Zoning District which are </w:t>
            </w:r>
            <w:r w:rsidR="00595DBF">
              <w:rPr>
                <w:rFonts w:ascii="Arial" w:hAnsi="Arial" w:cs="Arial"/>
              </w:rPr>
              <w:t>250</w:t>
            </w:r>
            <w:r w:rsidRPr="008A7987">
              <w:rPr>
                <w:rFonts w:ascii="Arial" w:hAnsi="Arial" w:cs="Arial"/>
              </w:rPr>
              <w:t xml:space="preserve"> square feet or less</w:t>
            </w:r>
          </w:p>
        </w:tc>
        <w:tc>
          <w:tcPr>
            <w:tcW w:w="1800" w:type="dxa"/>
          </w:tcPr>
          <w:p w14:paraId="6B1A91BD" w14:textId="77777777" w:rsidR="00350D17" w:rsidRPr="008A7987" w:rsidRDefault="00350D17" w:rsidP="00DF30CB">
            <w:pPr>
              <w:rPr>
                <w:rFonts w:ascii="Arial" w:hAnsi="Arial" w:cs="Arial"/>
              </w:rPr>
            </w:pPr>
            <w:r w:rsidRPr="008A7987">
              <w:rPr>
                <w:rFonts w:ascii="Arial" w:hAnsi="Arial" w:cs="Arial"/>
              </w:rPr>
              <w:t>Exempt</w:t>
            </w:r>
          </w:p>
        </w:tc>
        <w:tc>
          <w:tcPr>
            <w:tcW w:w="2880" w:type="dxa"/>
          </w:tcPr>
          <w:p w14:paraId="7555E02A" w14:textId="77777777" w:rsidR="00350D17" w:rsidRPr="008A7987" w:rsidRDefault="00350D17" w:rsidP="00DF30CB">
            <w:pPr>
              <w:rPr>
                <w:rFonts w:ascii="Arial" w:hAnsi="Arial" w:cs="Arial"/>
              </w:rPr>
            </w:pPr>
            <w:r w:rsidRPr="008A7987">
              <w:rPr>
                <w:rFonts w:ascii="Arial" w:hAnsi="Arial" w:cs="Arial"/>
              </w:rPr>
              <w:t>Footnote 1</w:t>
            </w:r>
          </w:p>
        </w:tc>
      </w:tr>
      <w:tr w:rsidR="00350D17" w:rsidRPr="00793FF2" w14:paraId="7BB32D23" w14:textId="77777777" w:rsidTr="00350D17">
        <w:tc>
          <w:tcPr>
            <w:tcW w:w="4855" w:type="dxa"/>
          </w:tcPr>
          <w:p w14:paraId="74CAA2B7" w14:textId="1AA97F62" w:rsidR="00350D17" w:rsidRPr="008A7987" w:rsidRDefault="00350D17" w:rsidP="00DF30CB">
            <w:pPr>
              <w:rPr>
                <w:rFonts w:ascii="Arial" w:hAnsi="Arial" w:cs="Arial"/>
              </w:rPr>
            </w:pPr>
            <w:r w:rsidRPr="008A7987">
              <w:rPr>
                <w:rFonts w:ascii="Arial" w:hAnsi="Arial" w:cs="Arial"/>
              </w:rPr>
              <w:t xml:space="preserve">Accessory buildings and structures in any Zoning District which are between </w:t>
            </w:r>
            <w:r w:rsidR="00595DBF">
              <w:rPr>
                <w:rFonts w:ascii="Arial" w:hAnsi="Arial" w:cs="Arial"/>
              </w:rPr>
              <w:t>250</w:t>
            </w:r>
            <w:r w:rsidRPr="008A7987">
              <w:rPr>
                <w:rFonts w:ascii="Arial" w:hAnsi="Arial" w:cs="Arial"/>
              </w:rPr>
              <w:t xml:space="preserve"> square feet and 2500 square feet</w:t>
            </w:r>
          </w:p>
        </w:tc>
        <w:tc>
          <w:tcPr>
            <w:tcW w:w="1800" w:type="dxa"/>
          </w:tcPr>
          <w:p w14:paraId="1CD13D18" w14:textId="77777777" w:rsidR="00350D17" w:rsidRPr="008A7987" w:rsidRDefault="00350D17" w:rsidP="00DF30CB">
            <w:pPr>
              <w:rPr>
                <w:rFonts w:ascii="Arial" w:hAnsi="Arial" w:cs="Arial"/>
              </w:rPr>
            </w:pPr>
            <w:r w:rsidRPr="008A7987">
              <w:rPr>
                <w:rFonts w:ascii="Arial" w:hAnsi="Arial" w:cs="Arial"/>
              </w:rPr>
              <w:t>Review Required</w:t>
            </w:r>
          </w:p>
        </w:tc>
        <w:tc>
          <w:tcPr>
            <w:tcW w:w="2880" w:type="dxa"/>
          </w:tcPr>
          <w:p w14:paraId="222189E0" w14:textId="77777777" w:rsidR="00350D17" w:rsidRPr="008A7987" w:rsidRDefault="00350D17" w:rsidP="00DF30CB">
            <w:pPr>
              <w:rPr>
                <w:rFonts w:ascii="Arial" w:hAnsi="Arial" w:cs="Arial"/>
              </w:rPr>
            </w:pPr>
            <w:r w:rsidRPr="008A7987">
              <w:rPr>
                <w:rFonts w:ascii="Arial" w:hAnsi="Arial" w:cs="Arial"/>
              </w:rPr>
              <w:t>Zoning Administrator Only</w:t>
            </w:r>
          </w:p>
        </w:tc>
      </w:tr>
      <w:tr w:rsidR="00350D17" w:rsidRPr="00793FF2" w14:paraId="5EE8B85C" w14:textId="77777777" w:rsidTr="00350D17">
        <w:tc>
          <w:tcPr>
            <w:tcW w:w="4855" w:type="dxa"/>
          </w:tcPr>
          <w:p w14:paraId="23D7A4F5" w14:textId="77777777" w:rsidR="00350D17" w:rsidRPr="008A7987" w:rsidRDefault="00350D17" w:rsidP="00DF30CB">
            <w:pPr>
              <w:rPr>
                <w:rFonts w:ascii="Arial" w:hAnsi="Arial" w:cs="Arial"/>
              </w:rPr>
            </w:pPr>
            <w:r w:rsidRPr="008A7987">
              <w:rPr>
                <w:rFonts w:ascii="Arial" w:hAnsi="Arial" w:cs="Arial"/>
              </w:rPr>
              <w:t>Accessory buildings and structures in any Zoning District which are over 2500 square feet</w:t>
            </w:r>
          </w:p>
        </w:tc>
        <w:tc>
          <w:tcPr>
            <w:tcW w:w="1800" w:type="dxa"/>
          </w:tcPr>
          <w:p w14:paraId="22E00D9E" w14:textId="77777777" w:rsidR="00350D17" w:rsidRPr="008A7987" w:rsidRDefault="00350D17" w:rsidP="00DF30CB">
            <w:pPr>
              <w:rPr>
                <w:rFonts w:ascii="Arial" w:hAnsi="Arial" w:cs="Arial"/>
              </w:rPr>
            </w:pPr>
            <w:r w:rsidRPr="008A7987">
              <w:rPr>
                <w:rFonts w:ascii="Arial" w:hAnsi="Arial" w:cs="Arial"/>
              </w:rPr>
              <w:t>Review Required</w:t>
            </w:r>
          </w:p>
        </w:tc>
        <w:tc>
          <w:tcPr>
            <w:tcW w:w="2880" w:type="dxa"/>
          </w:tcPr>
          <w:p w14:paraId="52EB5A14" w14:textId="77777777" w:rsidR="00350D17" w:rsidRPr="008A7987" w:rsidRDefault="00350D17" w:rsidP="00DF30CB">
            <w:pPr>
              <w:rPr>
                <w:rFonts w:ascii="Arial" w:hAnsi="Arial" w:cs="Arial"/>
              </w:rPr>
            </w:pPr>
            <w:r w:rsidRPr="008A7987">
              <w:rPr>
                <w:rFonts w:ascii="Arial" w:hAnsi="Arial" w:cs="Arial"/>
              </w:rPr>
              <w:t>Plan Commission</w:t>
            </w:r>
          </w:p>
          <w:p w14:paraId="08772C3C" w14:textId="2D69E7B8" w:rsidR="00350D17" w:rsidRPr="008A7987" w:rsidRDefault="00350D17" w:rsidP="00DF30CB">
            <w:pPr>
              <w:rPr>
                <w:rFonts w:ascii="Arial" w:hAnsi="Arial" w:cs="Arial"/>
              </w:rPr>
            </w:pPr>
            <w:r w:rsidRPr="008A7987">
              <w:rPr>
                <w:rFonts w:ascii="Arial" w:hAnsi="Arial" w:cs="Arial"/>
              </w:rPr>
              <w:t>Footnote 2</w:t>
            </w:r>
          </w:p>
        </w:tc>
      </w:tr>
    </w:tbl>
    <w:p w14:paraId="26040C63" w14:textId="28D9BB89" w:rsidR="002B509D" w:rsidRDefault="002B509D" w:rsidP="00350D17">
      <w:pPr>
        <w:pStyle w:val="ListParagraph"/>
        <w:tabs>
          <w:tab w:val="left" w:pos="240"/>
        </w:tabs>
        <w:kinsoku w:val="0"/>
        <w:overflowPunct w:val="0"/>
        <w:spacing w:before="112"/>
        <w:ind w:left="1080" w:firstLine="0"/>
        <w:jc w:val="left"/>
        <w:rPr>
          <w:rFonts w:ascii="Arial" w:hAnsi="Arial" w:cs="Arial"/>
          <w:sz w:val="22"/>
          <w:szCs w:val="22"/>
        </w:rPr>
      </w:pPr>
    </w:p>
    <w:p w14:paraId="400F54F8" w14:textId="00A5B3AC" w:rsidR="00350D17" w:rsidRPr="008A7987" w:rsidRDefault="00350D17" w:rsidP="005E5984">
      <w:pPr>
        <w:pStyle w:val="ListParagraph"/>
        <w:numPr>
          <w:ilvl w:val="0"/>
          <w:numId w:val="293"/>
        </w:numPr>
        <w:tabs>
          <w:tab w:val="left" w:pos="240"/>
          <w:tab w:val="left" w:pos="801"/>
        </w:tabs>
        <w:kinsoku w:val="0"/>
        <w:overflowPunct w:val="0"/>
        <w:spacing w:before="112"/>
        <w:rPr>
          <w:rFonts w:ascii="Arial" w:hAnsi="Arial" w:cs="Arial"/>
          <w:sz w:val="22"/>
          <w:szCs w:val="22"/>
        </w:rPr>
      </w:pPr>
      <w:r w:rsidRPr="008A7987">
        <w:rPr>
          <w:rFonts w:ascii="Arial" w:hAnsi="Arial" w:cs="Arial"/>
          <w:sz w:val="22"/>
          <w:szCs w:val="22"/>
        </w:rPr>
        <w:t xml:space="preserve">Footnote 1: When a building or structure is exempt from site plan review, the </w:t>
      </w:r>
      <w:r w:rsidR="00124C87" w:rsidRPr="008A7987">
        <w:rPr>
          <w:rFonts w:ascii="Arial" w:hAnsi="Arial" w:cs="Arial"/>
          <w:sz w:val="22"/>
          <w:szCs w:val="22"/>
        </w:rPr>
        <w:t xml:space="preserve">Plan Commission or its designee </w:t>
      </w:r>
      <w:r w:rsidRPr="008A7987">
        <w:rPr>
          <w:rFonts w:ascii="Arial" w:hAnsi="Arial" w:cs="Arial"/>
          <w:sz w:val="22"/>
          <w:szCs w:val="22"/>
        </w:rPr>
        <w:t>shall review the project for zoning compliance prior to the issuance of a Building Permit.</w:t>
      </w:r>
    </w:p>
    <w:p w14:paraId="273B731B" w14:textId="0B398821" w:rsidR="00350D17" w:rsidRPr="008A7987" w:rsidRDefault="00350D17" w:rsidP="005E5984">
      <w:pPr>
        <w:pStyle w:val="ListParagraph"/>
        <w:numPr>
          <w:ilvl w:val="0"/>
          <w:numId w:val="293"/>
        </w:numPr>
        <w:tabs>
          <w:tab w:val="left" w:pos="240"/>
          <w:tab w:val="left" w:pos="801"/>
        </w:tabs>
        <w:kinsoku w:val="0"/>
        <w:overflowPunct w:val="0"/>
        <w:spacing w:before="112"/>
        <w:rPr>
          <w:rFonts w:ascii="Arial" w:hAnsi="Arial" w:cs="Arial"/>
          <w:sz w:val="22"/>
          <w:szCs w:val="22"/>
        </w:rPr>
      </w:pPr>
      <w:r w:rsidRPr="008A7987">
        <w:rPr>
          <w:rFonts w:ascii="Arial" w:hAnsi="Arial" w:cs="Arial"/>
          <w:sz w:val="22"/>
          <w:szCs w:val="22"/>
        </w:rPr>
        <w:t>Footnote 2: Accessory structures</w:t>
      </w:r>
      <w:r w:rsidR="00415F06">
        <w:rPr>
          <w:rFonts w:ascii="Arial" w:hAnsi="Arial" w:cs="Arial"/>
          <w:sz w:val="22"/>
          <w:szCs w:val="22"/>
        </w:rPr>
        <w:t xml:space="preserve"> </w:t>
      </w:r>
      <w:r w:rsidRPr="008A7987">
        <w:rPr>
          <w:rFonts w:ascii="Arial" w:hAnsi="Arial" w:cs="Arial"/>
          <w:sz w:val="22"/>
          <w:szCs w:val="22"/>
        </w:rPr>
        <w:t>over 2500 square feet</w:t>
      </w:r>
      <w:r w:rsidR="00415F06">
        <w:rPr>
          <w:rFonts w:ascii="Arial" w:hAnsi="Arial" w:cs="Arial"/>
          <w:sz w:val="22"/>
          <w:szCs w:val="22"/>
        </w:rPr>
        <w:t xml:space="preserve"> in the A-4 and A-5 Districts</w:t>
      </w:r>
      <w:r w:rsidRPr="008A7987">
        <w:rPr>
          <w:rFonts w:ascii="Arial" w:hAnsi="Arial" w:cs="Arial"/>
          <w:sz w:val="22"/>
          <w:szCs w:val="22"/>
        </w:rPr>
        <w:t xml:space="preserve"> require a conditional use permit. The Plan Commission shall conduct the site plan review as part of the Conditional Use permitting process.</w:t>
      </w:r>
    </w:p>
    <w:p w14:paraId="43FC45D2" w14:textId="77777777" w:rsidR="00350D17" w:rsidRPr="00DA105B" w:rsidRDefault="00350D17" w:rsidP="00327E91">
      <w:pPr>
        <w:pStyle w:val="ListParagraph"/>
        <w:tabs>
          <w:tab w:val="left" w:pos="240"/>
        </w:tabs>
        <w:kinsoku w:val="0"/>
        <w:overflowPunct w:val="0"/>
        <w:spacing w:before="112"/>
        <w:ind w:left="1080" w:firstLine="0"/>
        <w:rPr>
          <w:rFonts w:ascii="Arial" w:hAnsi="Arial" w:cs="Arial"/>
          <w:sz w:val="22"/>
          <w:szCs w:val="22"/>
        </w:rPr>
      </w:pPr>
    </w:p>
    <w:p w14:paraId="0480E323" w14:textId="77777777" w:rsidR="002B509D" w:rsidRPr="00DA105B" w:rsidRDefault="002B509D" w:rsidP="002B509D">
      <w:pPr>
        <w:tabs>
          <w:tab w:val="left" w:pos="900"/>
        </w:tabs>
        <w:kinsoku w:val="0"/>
        <w:overflowPunct w:val="0"/>
        <w:autoSpaceDE w:val="0"/>
        <w:autoSpaceDN w:val="0"/>
        <w:adjustRightInd w:val="0"/>
        <w:spacing w:before="125" w:after="0" w:line="232" w:lineRule="auto"/>
        <w:rPr>
          <w:rFonts w:ascii="Arial" w:hAnsi="Arial" w:cs="Arial"/>
        </w:rPr>
      </w:pPr>
    </w:p>
    <w:p w14:paraId="6A4818A4" w14:textId="7FCAC220" w:rsidR="00715BF3" w:rsidRPr="00DA105B" w:rsidRDefault="00C27CC4" w:rsidP="00DE12BC">
      <w:pPr>
        <w:tabs>
          <w:tab w:val="left" w:pos="900"/>
        </w:tabs>
        <w:kinsoku w:val="0"/>
        <w:overflowPunct w:val="0"/>
        <w:autoSpaceDE w:val="0"/>
        <w:autoSpaceDN w:val="0"/>
        <w:adjustRightInd w:val="0"/>
        <w:spacing w:after="0" w:line="240" w:lineRule="auto"/>
        <w:rPr>
          <w:rFonts w:ascii="Arial" w:hAnsi="Arial" w:cs="Arial"/>
          <w:b/>
          <w:bCs/>
        </w:rPr>
      </w:pPr>
      <w:r w:rsidRPr="00DA105B">
        <w:rPr>
          <w:rFonts w:ascii="Arial" w:hAnsi="Arial" w:cs="Arial"/>
          <w:b/>
          <w:bCs/>
        </w:rPr>
        <w:br w:type="page"/>
      </w:r>
      <w:r w:rsidR="005C048F" w:rsidRPr="00DA105B">
        <w:rPr>
          <w:rFonts w:ascii="Arial" w:hAnsi="Arial" w:cs="Arial"/>
          <w:b/>
          <w:bCs/>
        </w:rPr>
        <w:t xml:space="preserve">SECTION </w:t>
      </w:r>
      <w:r w:rsidR="00DF61A6" w:rsidRPr="00DA105B">
        <w:rPr>
          <w:rFonts w:ascii="Arial" w:hAnsi="Arial" w:cs="Arial"/>
          <w:b/>
          <w:bCs/>
        </w:rPr>
        <w:t>1</w:t>
      </w:r>
      <w:r w:rsidR="00DE12BC">
        <w:rPr>
          <w:rFonts w:ascii="Arial" w:hAnsi="Arial" w:cs="Arial"/>
          <w:b/>
          <w:bCs/>
        </w:rPr>
        <w:t>7</w:t>
      </w:r>
      <w:r w:rsidR="00DF61A6" w:rsidRPr="00DA105B">
        <w:rPr>
          <w:rFonts w:ascii="Arial" w:hAnsi="Arial" w:cs="Arial"/>
          <w:b/>
          <w:bCs/>
        </w:rPr>
        <w:t xml:space="preserve">.02 </w:t>
      </w:r>
    </w:p>
    <w:p w14:paraId="5F965EA0" w14:textId="7FD35A9C" w:rsidR="002B509D" w:rsidRPr="00DA105B" w:rsidRDefault="00DF61A6" w:rsidP="00DE12BC">
      <w:pPr>
        <w:tabs>
          <w:tab w:val="left" w:pos="900"/>
        </w:tabs>
        <w:kinsoku w:val="0"/>
        <w:overflowPunct w:val="0"/>
        <w:autoSpaceDE w:val="0"/>
        <w:autoSpaceDN w:val="0"/>
        <w:adjustRightInd w:val="0"/>
        <w:spacing w:after="0" w:line="240" w:lineRule="auto"/>
        <w:rPr>
          <w:rFonts w:ascii="Arial" w:hAnsi="Arial" w:cs="Arial"/>
        </w:rPr>
      </w:pPr>
      <w:r w:rsidRPr="00DA105B">
        <w:rPr>
          <w:rFonts w:ascii="Arial" w:hAnsi="Arial" w:cs="Arial"/>
          <w:b/>
          <w:bCs/>
        </w:rPr>
        <w:t>PRINCIPLES AND STANDARDS OF REVIEW</w:t>
      </w:r>
    </w:p>
    <w:p w14:paraId="26B900B6" w14:textId="77777777" w:rsidR="002B509D" w:rsidRPr="00DA105B" w:rsidRDefault="002B509D" w:rsidP="00DE12BC">
      <w:pPr>
        <w:tabs>
          <w:tab w:val="left" w:pos="240"/>
        </w:tabs>
        <w:kinsoku w:val="0"/>
        <w:overflowPunct w:val="0"/>
        <w:autoSpaceDE w:val="0"/>
        <w:autoSpaceDN w:val="0"/>
        <w:adjustRightInd w:val="0"/>
        <w:spacing w:after="0" w:line="240" w:lineRule="auto"/>
        <w:rPr>
          <w:rFonts w:ascii="Arial" w:hAnsi="Arial" w:cs="Arial"/>
        </w:rPr>
      </w:pPr>
    </w:p>
    <w:p w14:paraId="1E13A51A" w14:textId="77777777" w:rsidR="00E21795" w:rsidRPr="00E21795" w:rsidRDefault="00E21795" w:rsidP="00DE12BC">
      <w:pPr>
        <w:pStyle w:val="ListParagraph"/>
        <w:autoSpaceDE/>
        <w:autoSpaceDN/>
        <w:adjustRightInd/>
        <w:spacing w:before="0" w:line="240" w:lineRule="auto"/>
        <w:ind w:left="720" w:firstLine="0"/>
        <w:contextualSpacing/>
        <w:jc w:val="left"/>
        <w:rPr>
          <w:rFonts w:ascii="Arial" w:hAnsi="Arial" w:cs="Arial"/>
          <w:color w:val="FF0000"/>
          <w:sz w:val="22"/>
          <w:szCs w:val="22"/>
        </w:rPr>
      </w:pPr>
    </w:p>
    <w:p w14:paraId="575707B8" w14:textId="2F1E4AF0" w:rsidR="00350D17" w:rsidRPr="00D17AF4" w:rsidRDefault="00350D17" w:rsidP="005E5984">
      <w:pPr>
        <w:pStyle w:val="ListParagraph"/>
        <w:numPr>
          <w:ilvl w:val="0"/>
          <w:numId w:val="294"/>
        </w:numPr>
        <w:autoSpaceDE/>
        <w:autoSpaceDN/>
        <w:adjustRightInd/>
        <w:spacing w:before="0" w:line="240" w:lineRule="auto"/>
        <w:ind w:hanging="720"/>
        <w:contextualSpacing/>
        <w:rPr>
          <w:rFonts w:ascii="Arial" w:hAnsi="Arial" w:cs="Arial"/>
          <w:sz w:val="22"/>
          <w:szCs w:val="22"/>
        </w:rPr>
      </w:pPr>
      <w:r w:rsidRPr="00D17AF4">
        <w:rPr>
          <w:rFonts w:ascii="Arial" w:hAnsi="Arial" w:cs="Arial"/>
          <w:b/>
          <w:bCs/>
          <w:sz w:val="22"/>
          <w:szCs w:val="22"/>
        </w:rPr>
        <w:t>Site Plan Criteria for Site Plan Review.</w:t>
      </w:r>
      <w:r w:rsidRPr="00D17AF4">
        <w:rPr>
          <w:rFonts w:ascii="Arial" w:hAnsi="Arial" w:cs="Arial"/>
          <w:sz w:val="22"/>
          <w:szCs w:val="22"/>
        </w:rPr>
        <w:t xml:space="preserve"> The </w:t>
      </w:r>
      <w:r w:rsidR="00124C87" w:rsidRPr="00D17AF4">
        <w:rPr>
          <w:rFonts w:ascii="Arial" w:hAnsi="Arial" w:cs="Arial"/>
          <w:sz w:val="22"/>
          <w:szCs w:val="22"/>
        </w:rPr>
        <w:t xml:space="preserve">Plan Commission or its designee </w:t>
      </w:r>
      <w:r w:rsidRPr="00D17AF4">
        <w:rPr>
          <w:rFonts w:ascii="Arial" w:hAnsi="Arial" w:cs="Arial"/>
          <w:sz w:val="22"/>
          <w:szCs w:val="22"/>
        </w:rPr>
        <w:t>shall determine that all Site Plans meet the criteria below. At the discretion of the Plan Commission, individual criteria below may be waived for Site Plans where the Plan Commission deems the criterion to be not applicable.</w:t>
      </w:r>
    </w:p>
    <w:p w14:paraId="082D2C9A"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40D004DF" w14:textId="6CDD7DBA"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Conformity of Use to Zoning District.</w:t>
      </w:r>
      <w:r w:rsidRPr="00D17AF4">
        <w:rPr>
          <w:rFonts w:ascii="Arial" w:hAnsi="Arial" w:cs="Arial"/>
          <w:sz w:val="22"/>
          <w:szCs w:val="22"/>
        </w:rPr>
        <w:t xml:space="preserve"> The proposed uses shall conform to the listed uses within the zoning district.</w:t>
      </w:r>
    </w:p>
    <w:p w14:paraId="626E3750"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0757AF7D" w14:textId="4814D64E"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Dimensional Requirements and Design Provisions.</w:t>
      </w:r>
      <w:r w:rsidRPr="00D17AF4">
        <w:rPr>
          <w:rFonts w:ascii="Arial" w:hAnsi="Arial" w:cs="Arial"/>
          <w:sz w:val="22"/>
          <w:szCs w:val="22"/>
        </w:rPr>
        <w:t xml:space="preserve"> The dimensional arrangement of buildings and structures shall conform to the development regulations of the zoning district.</w:t>
      </w:r>
    </w:p>
    <w:p w14:paraId="5C2A0C69"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49F40508" w14:textId="1EA80190"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Site Intensity and Site Capacity Calculations.</w:t>
      </w:r>
      <w:r w:rsidRPr="00D17AF4">
        <w:rPr>
          <w:rFonts w:ascii="Arial" w:hAnsi="Arial" w:cs="Arial"/>
          <w:sz w:val="22"/>
          <w:szCs w:val="22"/>
        </w:rPr>
        <w:t xml:space="preserve"> The requirements of </w:t>
      </w:r>
      <w:r w:rsidRPr="00272BBA">
        <w:rPr>
          <w:rFonts w:ascii="Arial" w:hAnsi="Arial" w:cs="Arial"/>
          <w:sz w:val="22"/>
          <w:szCs w:val="22"/>
        </w:rPr>
        <w:t xml:space="preserve">Section </w:t>
      </w:r>
      <w:r w:rsidR="00272BBA" w:rsidRPr="00272BBA">
        <w:rPr>
          <w:rFonts w:ascii="Arial" w:hAnsi="Arial" w:cs="Arial"/>
          <w:sz w:val="22"/>
          <w:szCs w:val="22"/>
        </w:rPr>
        <w:t>28</w:t>
      </w:r>
      <w:r w:rsidRPr="00D17AF4">
        <w:rPr>
          <w:rFonts w:ascii="Arial" w:hAnsi="Arial" w:cs="Arial"/>
          <w:sz w:val="22"/>
          <w:szCs w:val="22"/>
        </w:rPr>
        <w:t xml:space="preserve"> shall be met. In this respect, the necessary worksheets for determining the maximum site intensity or development capacity of the site shall be submitted with the Site Plan for review and approval.</w:t>
      </w:r>
    </w:p>
    <w:p w14:paraId="1160C1E4"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3171EDB5" w14:textId="542B04B7"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Relation to Existing Proposed Streets and Highways.</w:t>
      </w:r>
      <w:r w:rsidRPr="00D17AF4">
        <w:rPr>
          <w:rFonts w:ascii="Arial" w:hAnsi="Arial" w:cs="Arial"/>
          <w:sz w:val="22"/>
          <w:szCs w:val="22"/>
        </w:rPr>
        <w:t xml:space="preserve"> There shall be a proper relationship between the existing and proposed streets and highways within the vicinity of the project to promote safety and convenience of pedestrian and vehicular traffic. For arterial streets and highways not under the jurisdiction of the Town of Saukville, the applicable highway authority must be contacted, and the needed permits must be acquired.</w:t>
      </w:r>
    </w:p>
    <w:p w14:paraId="034B2838"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7AB8FE82" w14:textId="47FB0066"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Impacts on Surrounding Uses.</w:t>
      </w:r>
      <w:r w:rsidRPr="00D17AF4">
        <w:rPr>
          <w:rFonts w:ascii="Arial" w:hAnsi="Arial" w:cs="Arial"/>
          <w:sz w:val="22"/>
          <w:szCs w:val="22"/>
        </w:rPr>
        <w:t xml:space="preserve"> All structures shall be situated and designed to minimize adverse effects upon owners and occupants of adjacent and surrounding properties by providing for adequate design of ingress/egress and interior/exterior traffic flow, storm water drainage, erosion, grading, lighting and parking as specified by this Chapter or any other applicable codes or laws.</w:t>
      </w:r>
    </w:p>
    <w:p w14:paraId="7BF861E9"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398F83AC" w14:textId="393653E3"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 xml:space="preserve">Required Landscaping and Landscaping Buffer Yards. </w:t>
      </w:r>
      <w:r w:rsidRPr="00D17AF4">
        <w:rPr>
          <w:rFonts w:ascii="Arial" w:hAnsi="Arial" w:cs="Arial"/>
          <w:sz w:val="22"/>
          <w:szCs w:val="22"/>
        </w:rPr>
        <w:t xml:space="preserve">Adverse effects of the proposed development and activities upon adjoining residents or owners shall be minimized by design and installation of landscape buffer yards to provide for appropriate screening, fencing or landscaping. Where required, a “Landscape Plan meeting the requirements set forth in </w:t>
      </w:r>
      <w:r w:rsidRPr="00DE12BC">
        <w:rPr>
          <w:rFonts w:ascii="Arial" w:hAnsi="Arial" w:cs="Arial"/>
          <w:sz w:val="22"/>
          <w:szCs w:val="22"/>
        </w:rPr>
        <w:t xml:space="preserve">Section </w:t>
      </w:r>
      <w:r w:rsidR="00DE12BC" w:rsidRPr="00DE12BC">
        <w:rPr>
          <w:rFonts w:ascii="Arial" w:hAnsi="Arial" w:cs="Arial"/>
          <w:sz w:val="22"/>
          <w:szCs w:val="22"/>
        </w:rPr>
        <w:t>18</w:t>
      </w:r>
      <w:r w:rsidRPr="00DE12BC">
        <w:rPr>
          <w:rFonts w:ascii="Arial" w:hAnsi="Arial" w:cs="Arial"/>
          <w:sz w:val="22"/>
          <w:szCs w:val="22"/>
        </w:rPr>
        <w:t xml:space="preserve"> </w:t>
      </w:r>
      <w:r w:rsidRPr="00D17AF4">
        <w:rPr>
          <w:rFonts w:ascii="Arial" w:hAnsi="Arial" w:cs="Arial"/>
          <w:sz w:val="22"/>
          <w:szCs w:val="22"/>
        </w:rPr>
        <w:t>must also be submitted with the Site Plan for review and approval.</w:t>
      </w:r>
    </w:p>
    <w:p w14:paraId="3054CAEC"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51BB21F8" w14:textId="35484390"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 xml:space="preserve">Provision of Emergency Vehicle Accessibility. </w:t>
      </w:r>
      <w:r w:rsidRPr="00D17AF4">
        <w:rPr>
          <w:rFonts w:ascii="Arial" w:hAnsi="Arial" w:cs="Arial"/>
          <w:sz w:val="22"/>
          <w:szCs w:val="22"/>
        </w:rPr>
        <w:t>The site and its improvements shall be readily accessible to emergency vehicles and the handicapped.</w:t>
      </w:r>
    </w:p>
    <w:p w14:paraId="6437FD13"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131301AF" w14:textId="3FF990E2"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Building Location.</w:t>
      </w:r>
      <w:r w:rsidRPr="00D17AF4">
        <w:rPr>
          <w:rFonts w:ascii="Arial" w:hAnsi="Arial" w:cs="Arial"/>
          <w:sz w:val="22"/>
          <w:szCs w:val="22"/>
        </w:rPr>
        <w:t xml:space="preserve"> No building shall be permitted to be sited in a way that would unnecessarily destroy or substantially damage the beauty of the area, adversely affect values incident to ownership of land in the area, or unnecessarily affect the beauty and general enjoyment of existing structures on adjoining properties.</w:t>
      </w:r>
    </w:p>
    <w:p w14:paraId="0F9CBBF4"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5B346134" w14:textId="52F4ACF9"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Building Separation.</w:t>
      </w:r>
      <w:r w:rsidRPr="00D17AF4">
        <w:rPr>
          <w:rFonts w:ascii="Arial" w:hAnsi="Arial" w:cs="Arial"/>
          <w:sz w:val="22"/>
          <w:szCs w:val="22"/>
        </w:rPr>
        <w:t xml:space="preserve"> The proposed structures shall be located to allow for adequate light and air, ease of access and entry for vehicles, occupants and pedestrians, and safety from fire, flood and other safety hazards.</w:t>
      </w:r>
    </w:p>
    <w:p w14:paraId="4ACAC4F2"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0381DE70" w14:textId="0AE33DE9"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Location and Design of Loading Facilities.</w:t>
      </w:r>
      <w:r w:rsidRPr="00D17AF4">
        <w:rPr>
          <w:rFonts w:ascii="Arial" w:hAnsi="Arial" w:cs="Arial"/>
          <w:sz w:val="22"/>
          <w:szCs w:val="22"/>
        </w:rPr>
        <w:t xml:space="preserve"> No loading area or facility shall be permitted to be designed or sited in a way that would unnecessarily destroy or substantially damage the beauty of the area, adversely affect values incident to ownership of land in the area, or unnecessarily affect the beauty and general enjoyment of the existing structures on adjoining properties.</w:t>
      </w:r>
    </w:p>
    <w:p w14:paraId="7133C862"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283F1A4C" w14:textId="6F5B743F"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Consistency with the Intent of the Town of Saukville Zoning Chapter.</w:t>
      </w:r>
      <w:r w:rsidRPr="00D17AF4">
        <w:rPr>
          <w:rFonts w:ascii="Arial" w:hAnsi="Arial" w:cs="Arial"/>
          <w:sz w:val="22"/>
          <w:szCs w:val="22"/>
        </w:rPr>
        <w:t xml:space="preserve"> The Site Plan shall be consistent with the intent and purposes or the Town of Saukville Zoning Chapter to promote the public health, safety and general welfare, to encourage the use of lands according to their character and adaptability, to avoid the overcrowding of population, to lessen congestion on public roads and streets, to reduce hazards to life and property, and to facilitate the implementation of the Town of Saukville Comprehensive Plan</w:t>
      </w:r>
      <w:r w:rsidR="00487843">
        <w:rPr>
          <w:rFonts w:ascii="Arial" w:hAnsi="Arial" w:cs="Arial"/>
          <w:sz w:val="22"/>
          <w:szCs w:val="22"/>
        </w:rPr>
        <w:t>.</w:t>
      </w:r>
    </w:p>
    <w:p w14:paraId="6125F261"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17E0A483" w14:textId="6A9B4153"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Consistency with the Intent of the Town of Saukville Comprehensive Plan.</w:t>
      </w:r>
      <w:r w:rsidRPr="00D17AF4">
        <w:rPr>
          <w:rFonts w:ascii="Arial" w:hAnsi="Arial" w:cs="Arial"/>
          <w:sz w:val="22"/>
          <w:szCs w:val="22"/>
        </w:rPr>
        <w:t xml:space="preserve"> The Site Plan shall be consistent with the goals, objectives, policies and design criteria set forth in the Town-adopted Comprehensive Plan.</w:t>
      </w:r>
    </w:p>
    <w:p w14:paraId="5F714FAF" w14:textId="77777777" w:rsidR="00350D17" w:rsidRPr="00D17AF4" w:rsidRDefault="00350D17" w:rsidP="00327E91">
      <w:pPr>
        <w:pStyle w:val="ListParagraph"/>
        <w:autoSpaceDE/>
        <w:autoSpaceDN/>
        <w:adjustRightInd/>
        <w:spacing w:before="0" w:after="160" w:line="259" w:lineRule="auto"/>
        <w:ind w:left="1080" w:firstLine="0"/>
        <w:contextualSpacing/>
        <w:rPr>
          <w:rFonts w:ascii="Arial" w:hAnsi="Arial" w:cs="Arial"/>
          <w:sz w:val="22"/>
          <w:szCs w:val="22"/>
        </w:rPr>
      </w:pPr>
    </w:p>
    <w:p w14:paraId="2013F355" w14:textId="1AC283EB" w:rsidR="00350D17" w:rsidRPr="00D17AF4" w:rsidRDefault="00350D17" w:rsidP="005E5984">
      <w:pPr>
        <w:pStyle w:val="ListParagraph"/>
        <w:numPr>
          <w:ilvl w:val="0"/>
          <w:numId w:val="295"/>
        </w:numPr>
        <w:autoSpaceDE/>
        <w:autoSpaceDN/>
        <w:adjustRightInd/>
        <w:spacing w:before="0" w:after="160" w:line="259" w:lineRule="auto"/>
        <w:contextualSpacing/>
        <w:rPr>
          <w:rFonts w:ascii="Arial" w:hAnsi="Arial" w:cs="Arial"/>
          <w:sz w:val="22"/>
          <w:szCs w:val="22"/>
        </w:rPr>
      </w:pPr>
      <w:r w:rsidRPr="00D17AF4">
        <w:rPr>
          <w:rFonts w:ascii="Arial" w:hAnsi="Arial" w:cs="Arial"/>
          <w:b/>
          <w:bCs/>
          <w:sz w:val="22"/>
          <w:szCs w:val="22"/>
        </w:rPr>
        <w:t>Plan Commission Reserves the Right to Determine a Site “Unsuitable for Planned Use”.</w:t>
      </w:r>
      <w:r w:rsidRPr="00D17AF4">
        <w:rPr>
          <w:rFonts w:ascii="Arial" w:hAnsi="Arial" w:cs="Arial"/>
          <w:sz w:val="22"/>
          <w:szCs w:val="22"/>
        </w:rPr>
        <w:t xml:space="preserve"> </w:t>
      </w:r>
      <w:r w:rsidR="00487843">
        <w:rPr>
          <w:rFonts w:ascii="Arial" w:hAnsi="Arial" w:cs="Arial"/>
          <w:sz w:val="22"/>
          <w:szCs w:val="22"/>
        </w:rPr>
        <w:t>T</w:t>
      </w:r>
      <w:r w:rsidRPr="00D17AF4">
        <w:rPr>
          <w:rFonts w:ascii="Arial" w:hAnsi="Arial" w:cs="Arial"/>
          <w:sz w:val="22"/>
          <w:szCs w:val="22"/>
        </w:rPr>
        <w:t xml:space="preserve">he Plan Commission reserves the right to declare land or structures unsuitable for planned use during the Site Plan review process. The </w:t>
      </w:r>
      <w:r w:rsidR="00124C87" w:rsidRPr="00D17AF4">
        <w:rPr>
          <w:rFonts w:ascii="Arial" w:hAnsi="Arial" w:cs="Arial"/>
          <w:sz w:val="22"/>
          <w:szCs w:val="22"/>
        </w:rPr>
        <w:t xml:space="preserve">Plan Commission or its designee </w:t>
      </w:r>
      <w:r w:rsidRPr="00D17AF4">
        <w:rPr>
          <w:rFonts w:ascii="Arial" w:hAnsi="Arial" w:cs="Arial"/>
          <w:sz w:val="22"/>
          <w:szCs w:val="22"/>
        </w:rPr>
        <w:t>may request that the Plan Commission make a determination of suitability for planned use with respect to a Site Plan.</w:t>
      </w:r>
    </w:p>
    <w:p w14:paraId="3A65EA76" w14:textId="77777777" w:rsidR="00960019" w:rsidRPr="00DA105B" w:rsidRDefault="00960019" w:rsidP="00327E91">
      <w:pPr>
        <w:pStyle w:val="BodyText"/>
        <w:jc w:val="both"/>
        <w:rPr>
          <w:rFonts w:ascii="Arial" w:hAnsi="Arial" w:cs="Arial"/>
          <w:b/>
          <w:bCs/>
        </w:rPr>
      </w:pPr>
    </w:p>
    <w:p w14:paraId="1EA89855" w14:textId="3137B08F" w:rsidR="00715BF3" w:rsidRPr="00DA105B" w:rsidRDefault="005C048F" w:rsidP="00327E91">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1</w:t>
      </w:r>
      <w:r w:rsidR="00DE12BC">
        <w:rPr>
          <w:rFonts w:ascii="Arial" w:hAnsi="Arial" w:cs="Arial"/>
          <w:b/>
          <w:bCs/>
        </w:rPr>
        <w:t>7</w:t>
      </w:r>
      <w:r w:rsidR="00DF61A6" w:rsidRPr="00DA105B">
        <w:rPr>
          <w:rFonts w:ascii="Arial" w:hAnsi="Arial" w:cs="Arial"/>
          <w:b/>
          <w:bCs/>
        </w:rPr>
        <w:t xml:space="preserve">.03 </w:t>
      </w:r>
    </w:p>
    <w:p w14:paraId="42C01132" w14:textId="6AE64316" w:rsidR="002B509D" w:rsidRPr="00DA105B" w:rsidRDefault="00DF61A6" w:rsidP="00327E91">
      <w:pPr>
        <w:pStyle w:val="BodyText"/>
        <w:jc w:val="both"/>
        <w:rPr>
          <w:rFonts w:ascii="Arial" w:hAnsi="Arial" w:cs="Arial"/>
          <w:b/>
          <w:bCs/>
        </w:rPr>
      </w:pPr>
      <w:r w:rsidRPr="00DA105B">
        <w:rPr>
          <w:rFonts w:ascii="Arial" w:hAnsi="Arial" w:cs="Arial"/>
          <w:b/>
          <w:bCs/>
        </w:rPr>
        <w:t>APPLICATIONS FOR SITE PLAN REVIEW</w:t>
      </w:r>
    </w:p>
    <w:p w14:paraId="5D607FD5" w14:textId="650A013A" w:rsidR="002B509D" w:rsidRDefault="002B509D" w:rsidP="00327E91">
      <w:pPr>
        <w:tabs>
          <w:tab w:val="left" w:pos="240"/>
        </w:tabs>
        <w:kinsoku w:val="0"/>
        <w:overflowPunct w:val="0"/>
        <w:autoSpaceDE w:val="0"/>
        <w:autoSpaceDN w:val="0"/>
        <w:adjustRightInd w:val="0"/>
        <w:spacing w:after="0" w:line="240" w:lineRule="auto"/>
        <w:jc w:val="both"/>
        <w:rPr>
          <w:rFonts w:ascii="Arial" w:hAnsi="Arial" w:cs="Arial"/>
        </w:rPr>
      </w:pPr>
      <w:r w:rsidRPr="00DA105B">
        <w:rPr>
          <w:rFonts w:ascii="Arial" w:hAnsi="Arial" w:cs="Arial"/>
        </w:rPr>
        <w:t xml:space="preserve">All Site Plan applications and required submittal materials shall be submitted to the Town Clerk who shall transmit the information to the </w:t>
      </w:r>
      <w:r w:rsidR="00124C87" w:rsidRPr="008A7987">
        <w:rPr>
          <w:rFonts w:ascii="Arial" w:hAnsi="Arial" w:cs="Arial"/>
        </w:rPr>
        <w:t>Plan Commission or its designee</w:t>
      </w:r>
      <w:r w:rsidR="00124C87" w:rsidRPr="00DA105B">
        <w:rPr>
          <w:rFonts w:ascii="Arial" w:hAnsi="Arial" w:cs="Arial"/>
        </w:rPr>
        <w:t xml:space="preserve"> </w:t>
      </w:r>
      <w:r w:rsidRPr="00DA105B">
        <w:rPr>
          <w:rFonts w:ascii="Arial" w:hAnsi="Arial" w:cs="Arial"/>
        </w:rPr>
        <w:t>and</w:t>
      </w:r>
      <w:r w:rsidR="00E21795">
        <w:rPr>
          <w:rFonts w:ascii="Arial" w:hAnsi="Arial" w:cs="Arial"/>
        </w:rPr>
        <w:t>/or</w:t>
      </w:r>
      <w:r w:rsidRPr="00DA105B">
        <w:rPr>
          <w:rFonts w:ascii="Arial" w:hAnsi="Arial" w:cs="Arial"/>
        </w:rPr>
        <w:t xml:space="preserve"> Plan Commission for their review and decision</w:t>
      </w:r>
      <w:r w:rsidR="00E21795">
        <w:rPr>
          <w:rFonts w:ascii="Arial" w:hAnsi="Arial" w:cs="Arial"/>
        </w:rPr>
        <w:t>.  All Site Plan applications shall include the following:</w:t>
      </w:r>
    </w:p>
    <w:p w14:paraId="48BD8548" w14:textId="77777777" w:rsidR="00D84FC6" w:rsidRPr="00DA105B" w:rsidRDefault="00D84FC6" w:rsidP="00327E91">
      <w:pPr>
        <w:tabs>
          <w:tab w:val="left" w:pos="240"/>
        </w:tabs>
        <w:kinsoku w:val="0"/>
        <w:overflowPunct w:val="0"/>
        <w:autoSpaceDE w:val="0"/>
        <w:autoSpaceDN w:val="0"/>
        <w:adjustRightInd w:val="0"/>
        <w:spacing w:after="0" w:line="240" w:lineRule="auto"/>
        <w:jc w:val="both"/>
        <w:rPr>
          <w:rFonts w:ascii="Arial" w:hAnsi="Arial" w:cs="Arial"/>
        </w:rPr>
      </w:pPr>
    </w:p>
    <w:p w14:paraId="12DC864E" w14:textId="77777777" w:rsidR="00E21795" w:rsidRPr="00327E91" w:rsidRDefault="00E21795" w:rsidP="005E5984">
      <w:pPr>
        <w:pStyle w:val="ListParagraph"/>
        <w:numPr>
          <w:ilvl w:val="0"/>
          <w:numId w:val="296"/>
        </w:numPr>
        <w:autoSpaceDE/>
        <w:autoSpaceDN/>
        <w:adjustRightInd/>
        <w:spacing w:before="0" w:after="160" w:line="259" w:lineRule="auto"/>
        <w:ind w:left="720" w:hanging="720"/>
        <w:contextualSpacing/>
        <w:rPr>
          <w:rFonts w:ascii="Arial" w:hAnsi="Arial" w:cs="Arial"/>
          <w:sz w:val="22"/>
          <w:szCs w:val="22"/>
        </w:rPr>
      </w:pPr>
      <w:r w:rsidRPr="00327E91">
        <w:rPr>
          <w:rFonts w:ascii="Arial" w:hAnsi="Arial" w:cs="Arial"/>
          <w:b/>
          <w:bCs/>
          <w:sz w:val="22"/>
          <w:szCs w:val="22"/>
        </w:rPr>
        <w:t>A Town-approved Site Plan Application Form</w:t>
      </w:r>
      <w:r w:rsidRPr="00327E91">
        <w:rPr>
          <w:rFonts w:ascii="Arial" w:hAnsi="Arial" w:cs="Arial"/>
          <w:sz w:val="22"/>
          <w:szCs w:val="22"/>
        </w:rPr>
        <w:t xml:space="preserve"> containing the following:</w:t>
      </w:r>
    </w:p>
    <w:p w14:paraId="3119219F"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Name of Project</w:t>
      </w:r>
    </w:p>
    <w:p w14:paraId="2C2BAEF3"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A brief narrative summarizing the project.</w:t>
      </w:r>
    </w:p>
    <w:p w14:paraId="22E3601E"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Applicant name and address.</w:t>
      </w:r>
    </w:p>
    <w:p w14:paraId="07EB2F73"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Proposed use of new structures.</w:t>
      </w:r>
    </w:p>
    <w:p w14:paraId="7EA18B31" w14:textId="77777777" w:rsidR="00E21795" w:rsidRPr="00327E91" w:rsidRDefault="00E21795" w:rsidP="00327E91">
      <w:pPr>
        <w:pStyle w:val="ListParagraph"/>
        <w:autoSpaceDE/>
        <w:autoSpaceDN/>
        <w:adjustRightInd/>
        <w:spacing w:before="0" w:line="259" w:lineRule="auto"/>
        <w:ind w:left="360" w:firstLine="0"/>
        <w:rPr>
          <w:rFonts w:ascii="Arial" w:hAnsi="Arial" w:cs="Arial"/>
          <w:sz w:val="22"/>
          <w:szCs w:val="22"/>
        </w:rPr>
      </w:pPr>
    </w:p>
    <w:p w14:paraId="524F57D3" w14:textId="4897B257" w:rsidR="00E21795" w:rsidRPr="00327E91" w:rsidRDefault="00E21795" w:rsidP="005E5984">
      <w:pPr>
        <w:pStyle w:val="ListParagraph"/>
        <w:numPr>
          <w:ilvl w:val="0"/>
          <w:numId w:val="296"/>
        </w:numPr>
        <w:autoSpaceDE/>
        <w:autoSpaceDN/>
        <w:adjustRightInd/>
        <w:spacing w:before="0" w:line="259" w:lineRule="auto"/>
        <w:ind w:left="720" w:hanging="720"/>
        <w:rPr>
          <w:rFonts w:ascii="Arial" w:hAnsi="Arial" w:cs="Arial"/>
          <w:sz w:val="22"/>
          <w:szCs w:val="22"/>
        </w:rPr>
      </w:pPr>
      <w:r w:rsidRPr="00327E91">
        <w:rPr>
          <w:rFonts w:ascii="Arial" w:hAnsi="Arial" w:cs="Arial"/>
          <w:b/>
          <w:bCs/>
          <w:sz w:val="22"/>
          <w:szCs w:val="22"/>
        </w:rPr>
        <w:t>Site Plan Drawings.</w:t>
      </w:r>
      <w:r w:rsidRPr="00327E91">
        <w:rPr>
          <w:rFonts w:ascii="Arial" w:hAnsi="Arial" w:cs="Arial"/>
          <w:sz w:val="22"/>
          <w:szCs w:val="22"/>
        </w:rPr>
        <w:t xml:space="preserve"> A set of drawings that define details of the project. Each drawing page shall be drawn to a known engineering scale and the drawing scale shall be indicated on each drawing page. Collectively, the drawing pages shall include all of the following:</w:t>
      </w:r>
    </w:p>
    <w:p w14:paraId="48E92626"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Name of Project</w:t>
      </w:r>
    </w:p>
    <w:p w14:paraId="33695A3F"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Owner, Developer and/or Consultant Names and addresses.</w:t>
      </w:r>
    </w:p>
    <w:p w14:paraId="6BB7DF94"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Date of application submittal</w:t>
      </w:r>
    </w:p>
    <w:p w14:paraId="08090F8E"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Revision dates for each drawing page.</w:t>
      </w:r>
    </w:p>
    <w:p w14:paraId="5EA66585"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The size of the site in square feet or acres</w:t>
      </w:r>
    </w:p>
    <w:p w14:paraId="30917C3B"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A north arrow indication</w:t>
      </w:r>
    </w:p>
    <w:p w14:paraId="58579FE6"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Location of existing and proposed structures, including building dimensions, building height, setback lines and setback distances.</w:t>
      </w:r>
    </w:p>
    <w:p w14:paraId="349E2ACC"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sz w:val="22"/>
          <w:szCs w:val="22"/>
        </w:rPr>
        <w:t>Architectural Plans and Elevations. Architectural floor plans, elevations, and other drawings illustrating the design, character, materials and dimensions of proposed structures.</w:t>
      </w:r>
    </w:p>
    <w:p w14:paraId="5DE75CA9" w14:textId="77777777" w:rsidR="00E21795" w:rsidRPr="00327E91" w:rsidRDefault="00E21795" w:rsidP="00327E91">
      <w:pPr>
        <w:pStyle w:val="ListParagraph"/>
        <w:autoSpaceDE/>
        <w:autoSpaceDN/>
        <w:adjustRightInd/>
        <w:spacing w:before="0" w:after="160" w:line="259" w:lineRule="auto"/>
        <w:ind w:left="360" w:firstLine="0"/>
        <w:contextualSpacing/>
        <w:rPr>
          <w:rFonts w:ascii="Arial" w:hAnsi="Arial" w:cs="Arial"/>
          <w:sz w:val="22"/>
          <w:szCs w:val="22"/>
        </w:rPr>
      </w:pPr>
    </w:p>
    <w:p w14:paraId="32DCB1B2" w14:textId="754F8CC2" w:rsidR="00E21795" w:rsidRPr="00327E91" w:rsidRDefault="00E21795" w:rsidP="005E5984">
      <w:pPr>
        <w:pStyle w:val="ListParagraph"/>
        <w:numPr>
          <w:ilvl w:val="0"/>
          <w:numId w:val="296"/>
        </w:numPr>
        <w:autoSpaceDE/>
        <w:autoSpaceDN/>
        <w:adjustRightInd/>
        <w:spacing w:before="0" w:after="160" w:line="259" w:lineRule="auto"/>
        <w:ind w:left="720" w:hanging="720"/>
        <w:contextualSpacing/>
        <w:rPr>
          <w:rFonts w:ascii="Arial" w:hAnsi="Arial" w:cs="Arial"/>
          <w:sz w:val="22"/>
          <w:szCs w:val="22"/>
        </w:rPr>
      </w:pPr>
      <w:r w:rsidRPr="00327E91">
        <w:rPr>
          <w:rFonts w:ascii="Arial" w:hAnsi="Arial" w:cs="Arial"/>
          <w:b/>
          <w:bCs/>
          <w:sz w:val="22"/>
          <w:szCs w:val="22"/>
        </w:rPr>
        <w:t>Additional Attachments to the Site Plan.</w:t>
      </w:r>
      <w:r w:rsidRPr="00327E91">
        <w:rPr>
          <w:rFonts w:ascii="Arial" w:hAnsi="Arial" w:cs="Arial"/>
          <w:sz w:val="22"/>
          <w:szCs w:val="22"/>
        </w:rPr>
        <w:t xml:space="preserve"> Each of the following may be a required submittal for the Site Plan, depending on the specifics of the project. The </w:t>
      </w:r>
      <w:r w:rsidR="00124C87" w:rsidRPr="00327E91">
        <w:rPr>
          <w:rFonts w:ascii="Arial" w:hAnsi="Arial" w:cs="Arial"/>
          <w:sz w:val="22"/>
          <w:szCs w:val="22"/>
        </w:rPr>
        <w:t>Plan Commission or its designee</w:t>
      </w:r>
      <w:r w:rsidRPr="00327E91">
        <w:rPr>
          <w:rFonts w:ascii="Arial" w:hAnsi="Arial" w:cs="Arial"/>
          <w:sz w:val="22"/>
          <w:szCs w:val="22"/>
        </w:rPr>
        <w:t xml:space="preserve"> will determine which are required based on a preliminary description of the project and communicate these requirements to the applicant. When required, these items shall be submitted as attachments to the Site Plan Application form.</w:t>
      </w:r>
    </w:p>
    <w:p w14:paraId="5799CE7B" w14:textId="33A4AD00"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Existing and Proposed Topography.</w:t>
      </w:r>
      <w:r w:rsidRPr="00327E91">
        <w:rPr>
          <w:rFonts w:ascii="Arial" w:hAnsi="Arial" w:cs="Arial"/>
          <w:sz w:val="22"/>
          <w:szCs w:val="22"/>
        </w:rPr>
        <w:t xml:space="preserve"> Existing and proposed topography shown at a contour interval of not more than two feet at National Geodetic Vertical Datum of 1929 (mean sea level), noted on the applicable site plan drawing(s). </w:t>
      </w:r>
      <w:r w:rsidR="00124C87" w:rsidRPr="00327E91">
        <w:rPr>
          <w:rFonts w:ascii="Arial" w:hAnsi="Arial" w:cs="Arial"/>
          <w:sz w:val="22"/>
          <w:szCs w:val="22"/>
        </w:rPr>
        <w:t xml:space="preserve">Plan Commission or its designee </w:t>
      </w:r>
      <w:r w:rsidRPr="00327E91">
        <w:rPr>
          <w:rFonts w:ascii="Arial" w:hAnsi="Arial" w:cs="Arial"/>
          <w:sz w:val="22"/>
          <w:szCs w:val="22"/>
        </w:rPr>
        <w:t>may also require a Grading Plan for proposed conditional uses.</w:t>
      </w:r>
    </w:p>
    <w:p w14:paraId="42933633" w14:textId="7D553E8A"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Soils Data.</w:t>
      </w:r>
      <w:r w:rsidRPr="00327E91">
        <w:rPr>
          <w:rFonts w:ascii="Arial" w:hAnsi="Arial" w:cs="Arial"/>
          <w:sz w:val="22"/>
          <w:szCs w:val="22"/>
        </w:rPr>
        <w:t xml:space="preserve"> The characteristics and types of soils related to contemplated specific uses noted on the Site Plan. Soil borings may be required by the </w:t>
      </w:r>
      <w:r w:rsidR="00124C87" w:rsidRPr="00327E91">
        <w:rPr>
          <w:rFonts w:ascii="Arial" w:hAnsi="Arial" w:cs="Arial"/>
          <w:sz w:val="22"/>
          <w:szCs w:val="22"/>
        </w:rPr>
        <w:t>Plan Commission or its designee</w:t>
      </w:r>
      <w:r w:rsidR="006D4183">
        <w:rPr>
          <w:rFonts w:ascii="Arial" w:hAnsi="Arial" w:cs="Arial"/>
          <w:sz w:val="22"/>
          <w:szCs w:val="22"/>
        </w:rPr>
        <w:t>.</w:t>
      </w:r>
    </w:p>
    <w:p w14:paraId="2493237D"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 xml:space="preserve">Parking, Loading, Ingress and Egress Plan. </w:t>
      </w:r>
      <w:r w:rsidRPr="00327E91">
        <w:rPr>
          <w:rFonts w:ascii="Arial" w:hAnsi="Arial" w:cs="Arial"/>
          <w:sz w:val="22"/>
          <w:szCs w:val="22"/>
        </w:rPr>
        <w:t>The total number of off-street parking spaces, loading areas, drives, and vehicular ingress and egress locations to the site shall be shown on the applicable Site Plan drawing(s). If the proposed development abuts an existing or planned collector or arterial street or highway, as identified on the Town of Saukville Comprehensive Master Plan or component thereof, all driveway locations of all adjoining properties within 200 feet of the site shall be graphically indicated and dimensioned with distances and widths noted on the appropriate Site Plan drawing(s).</w:t>
      </w:r>
    </w:p>
    <w:p w14:paraId="3BC52789"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 xml:space="preserve">Location, Type and Size of Signs. </w:t>
      </w:r>
      <w:r w:rsidRPr="00327E91">
        <w:rPr>
          <w:rFonts w:ascii="Arial" w:hAnsi="Arial" w:cs="Arial"/>
          <w:sz w:val="22"/>
          <w:szCs w:val="22"/>
        </w:rPr>
        <w:t>The type, size and locations of all proposed signs shall be indicated on the appropriate Site Plan drawing(s).</w:t>
      </w:r>
    </w:p>
    <w:p w14:paraId="158A844B"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Existing and Proposed Street Names.</w:t>
      </w:r>
      <w:r w:rsidRPr="00327E91">
        <w:rPr>
          <w:rFonts w:ascii="Arial" w:hAnsi="Arial" w:cs="Arial"/>
          <w:sz w:val="22"/>
          <w:szCs w:val="22"/>
        </w:rPr>
        <w:t xml:space="preserve"> Existing and proposed street names shall be shown on the appropriate Site Plan drawing(s).</w:t>
      </w:r>
    </w:p>
    <w:p w14:paraId="7E01FCB2"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Public Rights of Way, Reservations and Easements.</w:t>
      </w:r>
      <w:r w:rsidRPr="00327E91">
        <w:rPr>
          <w:rFonts w:ascii="Arial" w:hAnsi="Arial" w:cs="Arial"/>
          <w:sz w:val="22"/>
          <w:szCs w:val="22"/>
        </w:rPr>
        <w:t xml:space="preserve"> Existing and proposed public street rights-of-way, reservations, and/or easements shall be indicated on the appropriate Site Plan drawing(s).</w:t>
      </w:r>
    </w:p>
    <w:p w14:paraId="2D48357F"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Proposed Storm Water Management Facilities.</w:t>
      </w:r>
      <w:r w:rsidRPr="00327E91">
        <w:rPr>
          <w:rFonts w:ascii="Arial" w:hAnsi="Arial" w:cs="Arial"/>
          <w:sz w:val="22"/>
          <w:szCs w:val="22"/>
        </w:rPr>
        <w:t xml:space="preserve"> Location of any proposed storm water management facilities, including detention/retention areas, shall be shown on the appropriate Site Plan drawing(s). Storm water calculations that justify the storm water detention/retention areas shall also be submitted.</w:t>
      </w:r>
    </w:p>
    <w:p w14:paraId="4639144A"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Landscape Plan.</w:t>
      </w:r>
      <w:r w:rsidRPr="00327E91">
        <w:rPr>
          <w:rFonts w:ascii="Arial" w:hAnsi="Arial" w:cs="Arial"/>
          <w:sz w:val="22"/>
          <w:szCs w:val="22"/>
        </w:rPr>
        <w:t xml:space="preserve"> When landscaping is required, a landscape plan shall be indicated on the appropriate Site Plan Drawings, and description of the landscape plan shall be included with the Site Plan as an attachment.</w:t>
      </w:r>
    </w:p>
    <w:p w14:paraId="16CC3BD8"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 xml:space="preserve">Development Staging / Phasing. </w:t>
      </w:r>
      <w:r w:rsidRPr="00327E91">
        <w:rPr>
          <w:rFonts w:ascii="Arial" w:hAnsi="Arial" w:cs="Arial"/>
          <w:sz w:val="22"/>
          <w:szCs w:val="22"/>
        </w:rPr>
        <w:t>A graphic outline of any planned development staging or phasing shall be included in the Site Plan as an attachment.</w:t>
      </w:r>
    </w:p>
    <w:p w14:paraId="34208298" w14:textId="571C7DF1"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Lighting Plan.</w:t>
      </w:r>
      <w:r w:rsidRPr="00327E91">
        <w:rPr>
          <w:rFonts w:ascii="Arial" w:hAnsi="Arial" w:cs="Arial"/>
          <w:sz w:val="22"/>
          <w:szCs w:val="22"/>
        </w:rPr>
        <w:t xml:space="preserve"> When required, a Lighting Plan which meets the lighting regulations set forth in Section 1</w:t>
      </w:r>
      <w:r w:rsidR="00487843">
        <w:rPr>
          <w:rFonts w:ascii="Arial" w:hAnsi="Arial" w:cs="Arial"/>
          <w:sz w:val="22"/>
          <w:szCs w:val="22"/>
        </w:rPr>
        <w:t>2</w:t>
      </w:r>
      <w:r w:rsidRPr="00327E91">
        <w:rPr>
          <w:rFonts w:ascii="Arial" w:hAnsi="Arial" w:cs="Arial"/>
          <w:sz w:val="22"/>
          <w:szCs w:val="22"/>
        </w:rPr>
        <w:t xml:space="preserve"> shall be included in the Site Plan as an attachment. The Lighting Plan shall indicate the location, type, and illumination level in foot candles of all outdoor lighting proposed on the site.</w:t>
      </w:r>
    </w:p>
    <w:p w14:paraId="5E3ED2BD" w14:textId="77777777"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rPr>
      </w:pPr>
      <w:r w:rsidRPr="00327E91">
        <w:rPr>
          <w:rFonts w:ascii="Arial" w:hAnsi="Arial" w:cs="Arial"/>
          <w:b/>
          <w:bCs/>
          <w:sz w:val="22"/>
          <w:szCs w:val="22"/>
        </w:rPr>
        <w:t>Highway Access Permits from Jurisdictions other than the Town of Saukville.</w:t>
      </w:r>
      <w:r w:rsidRPr="00327E91">
        <w:rPr>
          <w:rFonts w:ascii="Arial" w:hAnsi="Arial" w:cs="Arial"/>
          <w:sz w:val="22"/>
          <w:szCs w:val="22"/>
        </w:rPr>
        <w:t xml:space="preserve"> Copies of any letters of review or permits granted by applicable Federal, State or County regulatory agencies having jurisdiction over highway access, if applicable, shall be included as attachments to the Site Plan.</w:t>
      </w:r>
    </w:p>
    <w:p w14:paraId="2791B4CA" w14:textId="088045E3" w:rsidR="00E21795" w:rsidRPr="00327E91" w:rsidRDefault="00E21795" w:rsidP="005E5984">
      <w:pPr>
        <w:pStyle w:val="ListParagraph"/>
        <w:numPr>
          <w:ilvl w:val="1"/>
          <w:numId w:val="296"/>
        </w:numPr>
        <w:autoSpaceDE/>
        <w:autoSpaceDN/>
        <w:adjustRightInd/>
        <w:spacing w:before="0" w:after="160" w:line="259" w:lineRule="auto"/>
        <w:contextualSpacing/>
        <w:rPr>
          <w:rFonts w:ascii="Arial" w:hAnsi="Arial" w:cs="Arial"/>
          <w:sz w:val="22"/>
          <w:szCs w:val="22"/>
          <w:u w:val="single"/>
        </w:rPr>
      </w:pPr>
      <w:r w:rsidRPr="00327E91">
        <w:rPr>
          <w:rFonts w:ascii="Arial" w:hAnsi="Arial" w:cs="Arial"/>
          <w:b/>
          <w:bCs/>
          <w:sz w:val="22"/>
          <w:szCs w:val="22"/>
        </w:rPr>
        <w:t>Additional Data Required by the Town.</w:t>
      </w:r>
      <w:r w:rsidRPr="00327E91">
        <w:rPr>
          <w:rFonts w:ascii="Arial" w:hAnsi="Arial" w:cs="Arial"/>
          <w:sz w:val="22"/>
          <w:szCs w:val="22"/>
        </w:rPr>
        <w:t xml:space="preserve"> The </w:t>
      </w:r>
      <w:r w:rsidR="00124C87" w:rsidRPr="00327E91">
        <w:rPr>
          <w:rFonts w:ascii="Arial" w:hAnsi="Arial" w:cs="Arial"/>
          <w:sz w:val="22"/>
          <w:szCs w:val="22"/>
        </w:rPr>
        <w:t>Plan Commission or its designee</w:t>
      </w:r>
      <w:r w:rsidRPr="00327E91">
        <w:rPr>
          <w:rFonts w:ascii="Arial" w:hAnsi="Arial" w:cs="Arial"/>
          <w:sz w:val="22"/>
          <w:szCs w:val="22"/>
        </w:rPr>
        <w:t xml:space="preserve"> may require additional data in order to review the site plan. An example of such additional data is a detailed traffic impact study performed by a transportation engineer. When required, such additional data shall be submitted with the Site Plan as an attachment.</w:t>
      </w:r>
    </w:p>
    <w:p w14:paraId="5D5B1CB8" w14:textId="77777777" w:rsidR="00E21795" w:rsidRDefault="00E21795" w:rsidP="00327E91">
      <w:pPr>
        <w:pStyle w:val="BodyText"/>
        <w:jc w:val="both"/>
        <w:rPr>
          <w:rFonts w:ascii="Arial" w:hAnsi="Arial" w:cs="Arial"/>
          <w:b/>
          <w:bCs/>
        </w:rPr>
      </w:pPr>
    </w:p>
    <w:p w14:paraId="2F2A5EBA" w14:textId="396E03AA" w:rsidR="00715BF3" w:rsidRPr="00DA105B" w:rsidRDefault="005C048F" w:rsidP="00327E91">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1</w:t>
      </w:r>
      <w:r w:rsidR="00DE12BC">
        <w:rPr>
          <w:rFonts w:ascii="Arial" w:hAnsi="Arial" w:cs="Arial"/>
          <w:b/>
          <w:bCs/>
        </w:rPr>
        <w:t>7</w:t>
      </w:r>
      <w:r w:rsidR="00DF61A6" w:rsidRPr="00DA105B">
        <w:rPr>
          <w:rFonts w:ascii="Arial" w:hAnsi="Arial" w:cs="Arial"/>
          <w:b/>
          <w:bCs/>
        </w:rPr>
        <w:t xml:space="preserve">.04 </w:t>
      </w:r>
    </w:p>
    <w:p w14:paraId="2B78DDAC" w14:textId="44E8B9BD" w:rsidR="002B509D" w:rsidRPr="00DA105B" w:rsidRDefault="00DF61A6" w:rsidP="00327E91">
      <w:pPr>
        <w:pStyle w:val="BodyText"/>
        <w:jc w:val="both"/>
        <w:rPr>
          <w:rFonts w:ascii="Arial" w:hAnsi="Arial" w:cs="Arial"/>
          <w:b/>
          <w:bCs/>
        </w:rPr>
      </w:pPr>
      <w:r w:rsidRPr="00DA105B">
        <w:rPr>
          <w:rFonts w:ascii="Arial" w:hAnsi="Arial" w:cs="Arial"/>
          <w:b/>
          <w:bCs/>
        </w:rPr>
        <w:t>SITE PLAN REVIEW AND FINDINGS</w:t>
      </w:r>
    </w:p>
    <w:p w14:paraId="56DCD23F" w14:textId="77777777" w:rsidR="002B509D" w:rsidRPr="00DA105B" w:rsidRDefault="002B509D" w:rsidP="005E5984">
      <w:pPr>
        <w:numPr>
          <w:ilvl w:val="0"/>
          <w:numId w:val="77"/>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Plan Commission Consideration of Site Plan Applications</w:t>
      </w:r>
    </w:p>
    <w:p w14:paraId="707A8EA7" w14:textId="4B2D4686" w:rsidR="002B509D" w:rsidRPr="00DA105B" w:rsidRDefault="002B509D" w:rsidP="005E5984">
      <w:pPr>
        <w:numPr>
          <w:ilvl w:val="0"/>
          <w:numId w:val="66"/>
        </w:numPr>
        <w:tabs>
          <w:tab w:val="left" w:pos="72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Plan Commission Review of Site Plans.</w:t>
      </w:r>
      <w:r w:rsidR="00FE777A" w:rsidRPr="00DA105B">
        <w:rPr>
          <w:rFonts w:ascii="Arial" w:hAnsi="Arial" w:cs="Arial"/>
        </w:rPr>
        <w:t xml:space="preserve"> </w:t>
      </w:r>
      <w:r w:rsidRPr="00DA105B">
        <w:rPr>
          <w:rFonts w:ascii="Arial" w:hAnsi="Arial" w:cs="Arial"/>
        </w:rPr>
        <w:t>The Plan Commission shall review the referred plans and render a decision within 60 days.</w:t>
      </w:r>
    </w:p>
    <w:p w14:paraId="28BF9FB8" w14:textId="5BB57F54" w:rsidR="002B509D" w:rsidRPr="00DA105B" w:rsidRDefault="002B509D" w:rsidP="005E5984">
      <w:pPr>
        <w:numPr>
          <w:ilvl w:val="0"/>
          <w:numId w:val="66"/>
        </w:numPr>
        <w:tabs>
          <w:tab w:val="left" w:pos="720"/>
        </w:tabs>
        <w:kinsoku w:val="0"/>
        <w:overflowPunct w:val="0"/>
        <w:autoSpaceDE w:val="0"/>
        <w:autoSpaceDN w:val="0"/>
        <w:adjustRightInd w:val="0"/>
        <w:spacing w:before="125" w:after="0" w:line="232" w:lineRule="auto"/>
        <w:ind w:left="1080" w:hanging="360"/>
        <w:jc w:val="both"/>
        <w:rPr>
          <w:rFonts w:ascii="Arial" w:hAnsi="Arial" w:cs="Arial"/>
        </w:rPr>
      </w:pPr>
      <w:r w:rsidRPr="006B2C8A">
        <w:rPr>
          <w:rFonts w:ascii="Arial" w:hAnsi="Arial" w:cs="Arial"/>
          <w:b/>
          <w:bCs/>
        </w:rPr>
        <w:t>Plan Commission Approval of Site Plans.</w:t>
      </w:r>
      <w:r w:rsidR="00FE777A" w:rsidRPr="006B2C8A">
        <w:rPr>
          <w:rFonts w:ascii="Arial" w:hAnsi="Arial" w:cs="Arial"/>
        </w:rPr>
        <w:t xml:space="preserve"> </w:t>
      </w:r>
      <w:r w:rsidRPr="006B2C8A">
        <w:rPr>
          <w:rFonts w:ascii="Arial" w:hAnsi="Arial" w:cs="Arial"/>
        </w:rPr>
        <w:t>The Plan Commission shall not approve any Site Plans until it has determined that the application</w:t>
      </w:r>
      <w:r w:rsidRPr="00BE1F3C">
        <w:rPr>
          <w:rFonts w:ascii="Arial" w:hAnsi="Arial" w:cs="Arial"/>
        </w:rPr>
        <w:t xml:space="preserve"> meets all pertinent Zoning Chapter and other applicable code requirements.</w:t>
      </w:r>
      <w:r w:rsidRPr="00DA105B">
        <w:rPr>
          <w:rFonts w:ascii="Arial" w:hAnsi="Arial" w:cs="Arial"/>
        </w:rPr>
        <w:t xml:space="preserve"> </w:t>
      </w:r>
    </w:p>
    <w:p w14:paraId="5A5F23D8" w14:textId="3C05C9FD" w:rsidR="002B509D" w:rsidRPr="00DA105B" w:rsidRDefault="002B509D" w:rsidP="005E5984">
      <w:pPr>
        <w:numPr>
          <w:ilvl w:val="0"/>
          <w:numId w:val="66"/>
        </w:numPr>
        <w:tabs>
          <w:tab w:val="left" w:pos="72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Filing of Decision on Site Plan Review.</w:t>
      </w:r>
      <w:r w:rsidR="00FE777A" w:rsidRPr="00DA105B">
        <w:rPr>
          <w:rFonts w:ascii="Arial" w:hAnsi="Arial" w:cs="Arial"/>
          <w:b/>
          <w:bCs/>
        </w:rPr>
        <w:t xml:space="preserve"> </w:t>
      </w:r>
      <w:r w:rsidRPr="00DA105B">
        <w:rPr>
          <w:rFonts w:ascii="Arial" w:hAnsi="Arial" w:cs="Arial"/>
        </w:rPr>
        <w:t xml:space="preserve">The decision shall be filed with the </w:t>
      </w:r>
      <w:r w:rsidR="00124C87" w:rsidRPr="00327E91">
        <w:rPr>
          <w:rFonts w:ascii="Arial" w:hAnsi="Arial" w:cs="Arial"/>
        </w:rPr>
        <w:t>Plan Commission or its designee</w:t>
      </w:r>
      <w:r w:rsidR="00124C87" w:rsidRPr="00DA105B">
        <w:rPr>
          <w:rFonts w:ascii="Arial" w:hAnsi="Arial" w:cs="Arial"/>
        </w:rPr>
        <w:t xml:space="preserve"> </w:t>
      </w:r>
      <w:r w:rsidRPr="00DA105B">
        <w:rPr>
          <w:rFonts w:ascii="Arial" w:hAnsi="Arial" w:cs="Arial"/>
        </w:rPr>
        <w:t>in the form of Plan Commission meeting minutes.</w:t>
      </w:r>
      <w:r w:rsidR="00FE777A" w:rsidRPr="00DA105B">
        <w:rPr>
          <w:rFonts w:ascii="Arial" w:hAnsi="Arial" w:cs="Arial"/>
        </w:rPr>
        <w:t xml:space="preserve"> </w:t>
      </w:r>
      <w:r w:rsidRPr="00DA105B">
        <w:rPr>
          <w:rFonts w:ascii="Arial" w:hAnsi="Arial" w:cs="Arial"/>
        </w:rPr>
        <w:t>The development of the site must be in conformity with the approved and filed Site Plan.</w:t>
      </w:r>
    </w:p>
    <w:p w14:paraId="0EEEF2AF" w14:textId="12FC3986" w:rsidR="002B509D" w:rsidRPr="00DA105B" w:rsidRDefault="002B509D" w:rsidP="005E5984">
      <w:pPr>
        <w:numPr>
          <w:ilvl w:val="0"/>
          <w:numId w:val="66"/>
        </w:numPr>
        <w:tabs>
          <w:tab w:val="left" w:pos="72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Standards for Site Plan Denial.</w:t>
      </w:r>
      <w:r w:rsidR="00FE777A" w:rsidRPr="00DA105B">
        <w:rPr>
          <w:rFonts w:ascii="Arial" w:hAnsi="Arial" w:cs="Arial"/>
          <w:b/>
          <w:bCs/>
        </w:rPr>
        <w:t xml:space="preserve"> </w:t>
      </w:r>
      <w:r w:rsidRPr="00DA105B">
        <w:rPr>
          <w:rFonts w:ascii="Arial" w:hAnsi="Arial" w:cs="Arial"/>
        </w:rPr>
        <w:t>The Plan Commission shall not deny or recommend denial of a Site Plan pursuant to this Chapter except based on specific findings associated with one or more of the following:</w:t>
      </w:r>
    </w:p>
    <w:p w14:paraId="175A129E" w14:textId="77A9C622" w:rsidR="002B509D" w:rsidRPr="00DA105B" w:rsidRDefault="00421483" w:rsidP="005E5984">
      <w:pPr>
        <w:pStyle w:val="ListParagraph"/>
        <w:numPr>
          <w:ilvl w:val="2"/>
          <w:numId w:val="174"/>
        </w:numPr>
        <w:tabs>
          <w:tab w:val="left" w:pos="240"/>
        </w:tabs>
        <w:kinsoku w:val="0"/>
        <w:overflowPunct w:val="0"/>
        <w:spacing w:before="112"/>
        <w:ind w:left="1440" w:hanging="360"/>
        <w:rPr>
          <w:rFonts w:ascii="Arial" w:hAnsi="Arial" w:cs="Arial"/>
          <w:sz w:val="22"/>
          <w:szCs w:val="22"/>
        </w:rPr>
      </w:pPr>
      <w:r w:rsidRPr="00DA105B">
        <w:rPr>
          <w:rFonts w:ascii="Arial" w:hAnsi="Arial" w:cs="Arial"/>
          <w:b/>
          <w:bCs/>
          <w:sz w:val="22"/>
          <w:szCs w:val="22"/>
        </w:rPr>
        <w:t>F</w:t>
      </w:r>
      <w:r w:rsidR="002B509D" w:rsidRPr="00DA105B">
        <w:rPr>
          <w:rFonts w:ascii="Arial" w:hAnsi="Arial" w:cs="Arial"/>
          <w:b/>
          <w:bCs/>
          <w:sz w:val="22"/>
          <w:szCs w:val="22"/>
        </w:rPr>
        <w:t>ailure to Meet Principles and Standards of Review.</w:t>
      </w:r>
      <w:r w:rsidR="00FE777A" w:rsidRPr="00DA105B">
        <w:rPr>
          <w:rFonts w:ascii="Arial" w:hAnsi="Arial" w:cs="Arial"/>
          <w:sz w:val="22"/>
          <w:szCs w:val="22"/>
        </w:rPr>
        <w:t xml:space="preserve"> </w:t>
      </w:r>
      <w:r w:rsidR="002B509D" w:rsidRPr="00DA105B">
        <w:rPr>
          <w:rFonts w:ascii="Arial" w:hAnsi="Arial" w:cs="Arial"/>
          <w:sz w:val="22"/>
          <w:szCs w:val="22"/>
        </w:rPr>
        <w:t>The proposed Site Plan fails to adequately meet specified principles and standards required by this Chapter, including Conditional Use Permit standards where applicable.</w:t>
      </w:r>
    </w:p>
    <w:p w14:paraId="7588FB95" w14:textId="243858EC" w:rsidR="002B509D" w:rsidRPr="00DA105B" w:rsidRDefault="002B509D" w:rsidP="005E5984">
      <w:pPr>
        <w:pStyle w:val="ListParagraph"/>
        <w:numPr>
          <w:ilvl w:val="2"/>
          <w:numId w:val="174"/>
        </w:numPr>
        <w:tabs>
          <w:tab w:val="left" w:pos="240"/>
        </w:tabs>
        <w:kinsoku w:val="0"/>
        <w:overflowPunct w:val="0"/>
        <w:spacing w:before="112"/>
        <w:ind w:left="1440" w:hanging="360"/>
        <w:rPr>
          <w:rFonts w:ascii="Arial" w:hAnsi="Arial" w:cs="Arial"/>
          <w:sz w:val="22"/>
          <w:szCs w:val="22"/>
        </w:rPr>
      </w:pPr>
      <w:r w:rsidRPr="00DA105B">
        <w:rPr>
          <w:rFonts w:ascii="Arial" w:hAnsi="Arial" w:cs="Arial"/>
          <w:b/>
          <w:bCs/>
          <w:sz w:val="22"/>
          <w:szCs w:val="22"/>
        </w:rPr>
        <w:t>Interference with Easements or Public Rights-of-Way.</w:t>
      </w:r>
      <w:r w:rsidR="00FE777A" w:rsidRPr="00DA105B">
        <w:rPr>
          <w:rFonts w:ascii="Arial" w:hAnsi="Arial" w:cs="Arial"/>
          <w:sz w:val="22"/>
          <w:szCs w:val="22"/>
        </w:rPr>
        <w:t xml:space="preserve"> </w:t>
      </w:r>
      <w:r w:rsidRPr="00DA105B">
        <w:rPr>
          <w:rFonts w:ascii="Arial" w:hAnsi="Arial" w:cs="Arial"/>
          <w:sz w:val="22"/>
          <w:szCs w:val="22"/>
        </w:rPr>
        <w:t>The proposed Site Plan interferes with easements or public rights-of-way.</w:t>
      </w:r>
    </w:p>
    <w:p w14:paraId="7C21611E" w14:textId="53C11AB0" w:rsidR="00873007"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Interference with Features.</w:t>
      </w:r>
      <w:r w:rsidR="00FE777A" w:rsidRPr="002023B9">
        <w:rPr>
          <w:rFonts w:ascii="Arial" w:hAnsi="Arial" w:cs="Arial"/>
          <w:b/>
          <w:bCs/>
          <w:sz w:val="22"/>
          <w:szCs w:val="22"/>
        </w:rPr>
        <w:t xml:space="preserve"> </w:t>
      </w:r>
      <w:r w:rsidRPr="002023B9">
        <w:rPr>
          <w:rFonts w:ascii="Arial" w:hAnsi="Arial" w:cs="Arial"/>
          <w:sz w:val="22"/>
          <w:szCs w:val="22"/>
        </w:rPr>
        <w:t>The proposed Site Plan unreasonably destroys, damages, detrimentally modifies or interferes with the enjoyment of significant natural resources, topographical, or other physical features of the site.</w:t>
      </w:r>
    </w:p>
    <w:p w14:paraId="60329471" w14:textId="1E966BAB" w:rsidR="002B509D"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Adverse Traffic Impacts.</w:t>
      </w:r>
      <w:r w:rsidR="00FE777A" w:rsidRPr="002023B9">
        <w:rPr>
          <w:rFonts w:ascii="Arial" w:hAnsi="Arial" w:cs="Arial"/>
          <w:b/>
          <w:bCs/>
          <w:sz w:val="22"/>
          <w:szCs w:val="22"/>
        </w:rPr>
        <w:t xml:space="preserve"> </w:t>
      </w:r>
      <w:r w:rsidRPr="002023B9">
        <w:rPr>
          <w:rFonts w:ascii="Arial" w:hAnsi="Arial" w:cs="Arial"/>
          <w:sz w:val="22"/>
          <w:szCs w:val="22"/>
        </w:rPr>
        <w:t>The proposed Site Plan creates undue traffic congestion, draws significant amounts of traffic through residential streets, creates hazards in the public streets, or the circulation elements of the proposed Site Plan unreasonably create hazards to safety on or off site which makes for disjointed or inefficient pedestrian or vehicular circulation paths on or off site.</w:t>
      </w:r>
      <w:r w:rsidR="00FE777A" w:rsidRPr="002023B9">
        <w:rPr>
          <w:rFonts w:ascii="Arial" w:hAnsi="Arial" w:cs="Arial"/>
          <w:sz w:val="22"/>
          <w:szCs w:val="22"/>
        </w:rPr>
        <w:t xml:space="preserve"> </w:t>
      </w:r>
      <w:r w:rsidRPr="002023B9">
        <w:rPr>
          <w:rFonts w:ascii="Arial" w:hAnsi="Arial" w:cs="Arial"/>
          <w:sz w:val="22"/>
          <w:szCs w:val="22"/>
        </w:rPr>
        <w:t>Adequate measures would not be taken to provide proper ingress, egress, or circulation.</w:t>
      </w:r>
      <w:r w:rsidRPr="002023B9">
        <w:rPr>
          <w:rFonts w:ascii="Arial" w:hAnsi="Arial" w:cs="Arial"/>
          <w:b/>
          <w:bCs/>
          <w:sz w:val="22"/>
          <w:szCs w:val="22"/>
        </w:rPr>
        <w:t xml:space="preserve"> </w:t>
      </w:r>
    </w:p>
    <w:p w14:paraId="0F758F11" w14:textId="124F1D28" w:rsidR="002B509D"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sz w:val="22"/>
          <w:szCs w:val="22"/>
        </w:rPr>
      </w:pPr>
      <w:r w:rsidRPr="00DA105B">
        <w:rPr>
          <w:rFonts w:ascii="Arial" w:hAnsi="Arial" w:cs="Arial"/>
          <w:b/>
          <w:bCs/>
          <w:sz w:val="22"/>
          <w:szCs w:val="22"/>
        </w:rPr>
        <w:t>Inadequate Buffer Yards or Screening.</w:t>
      </w:r>
      <w:r w:rsidR="00FE777A" w:rsidRPr="002023B9">
        <w:rPr>
          <w:rFonts w:ascii="Arial" w:hAnsi="Arial" w:cs="Arial"/>
          <w:b/>
          <w:bCs/>
          <w:sz w:val="22"/>
          <w:szCs w:val="22"/>
        </w:rPr>
        <w:t xml:space="preserve"> </w:t>
      </w:r>
      <w:r w:rsidRPr="002023B9">
        <w:rPr>
          <w:rFonts w:ascii="Arial" w:hAnsi="Arial" w:cs="Arial"/>
          <w:sz w:val="22"/>
          <w:szCs w:val="22"/>
        </w:rPr>
        <w:t>The buffer yards or screening of this site does not provide adequate shielding for or from nearby uses.</w:t>
      </w:r>
    </w:p>
    <w:p w14:paraId="2BFE34C0" w14:textId="24D895BC" w:rsidR="002B509D"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Lacking Amenity.</w:t>
      </w:r>
      <w:r w:rsidR="00FE777A" w:rsidRPr="002023B9">
        <w:rPr>
          <w:rFonts w:ascii="Arial" w:hAnsi="Arial" w:cs="Arial"/>
          <w:b/>
          <w:bCs/>
          <w:sz w:val="22"/>
          <w:szCs w:val="22"/>
        </w:rPr>
        <w:t xml:space="preserve"> </w:t>
      </w:r>
      <w:r w:rsidRPr="002023B9">
        <w:rPr>
          <w:rFonts w:ascii="Arial" w:hAnsi="Arial" w:cs="Arial"/>
          <w:sz w:val="22"/>
          <w:szCs w:val="22"/>
        </w:rPr>
        <w:t>The proposed structures or landscaping is unreasonably lacking elements in relation to or is incompatible with nearby structures and uses.</w:t>
      </w:r>
    </w:p>
    <w:p w14:paraId="523A7EB8" w14:textId="0B115623" w:rsidR="002B509D"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Lack of Adequate Open Space or Landscape Surface Ratio.</w:t>
      </w:r>
      <w:r w:rsidR="00FE777A" w:rsidRPr="002023B9">
        <w:rPr>
          <w:rFonts w:ascii="Arial" w:hAnsi="Arial" w:cs="Arial"/>
          <w:b/>
          <w:bCs/>
          <w:sz w:val="22"/>
          <w:szCs w:val="22"/>
        </w:rPr>
        <w:t xml:space="preserve"> </w:t>
      </w:r>
      <w:r w:rsidRPr="002023B9">
        <w:rPr>
          <w:rFonts w:ascii="Arial" w:hAnsi="Arial" w:cs="Arial"/>
          <w:sz w:val="22"/>
          <w:szCs w:val="22"/>
        </w:rPr>
        <w:t>For Site Plans submitted in connection with an application for a Conditional Use Permit, the proposed Site Plan makes inadequate provision for the creation or preservation of open space or for its continued maintenance.</w:t>
      </w:r>
    </w:p>
    <w:p w14:paraId="291C31EF" w14:textId="3FF34CBE" w:rsidR="002B509D"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Storm Water Drainage or Erosion Problems.</w:t>
      </w:r>
      <w:r w:rsidR="00FE777A" w:rsidRPr="002023B9">
        <w:rPr>
          <w:rFonts w:ascii="Arial" w:hAnsi="Arial" w:cs="Arial"/>
          <w:b/>
          <w:bCs/>
          <w:sz w:val="22"/>
          <w:szCs w:val="22"/>
        </w:rPr>
        <w:t xml:space="preserve"> </w:t>
      </w:r>
      <w:r w:rsidRPr="002023B9">
        <w:rPr>
          <w:rFonts w:ascii="Arial" w:hAnsi="Arial" w:cs="Arial"/>
          <w:sz w:val="22"/>
          <w:szCs w:val="22"/>
        </w:rPr>
        <w:t>The proposed Site Plan creates unnecessary storm water drainage or erosion problems or fails to fully and satisfactorily integrate the site into the overall existing and planned storm water drainage system serving the Town.</w:t>
      </w:r>
    </w:p>
    <w:p w14:paraId="39B4768A" w14:textId="2476C659" w:rsidR="002B509D"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Burdens on Utilities.</w:t>
      </w:r>
      <w:r w:rsidR="00FE777A" w:rsidRPr="002023B9">
        <w:rPr>
          <w:rFonts w:ascii="Arial" w:hAnsi="Arial" w:cs="Arial"/>
          <w:b/>
          <w:bCs/>
          <w:sz w:val="22"/>
          <w:szCs w:val="22"/>
        </w:rPr>
        <w:t xml:space="preserve"> </w:t>
      </w:r>
      <w:r w:rsidRPr="002023B9">
        <w:rPr>
          <w:rFonts w:ascii="Arial" w:hAnsi="Arial" w:cs="Arial"/>
          <w:sz w:val="22"/>
          <w:szCs w:val="22"/>
        </w:rPr>
        <w:t>The proposed Site Plan places unwarranted or unreasonable burdens on specified utility systems servicing the site or area or fails to fully and satisfactorily integrate the site’s utilities into the overall existing and planned utility systems servicing the Town.</w:t>
      </w:r>
    </w:p>
    <w:p w14:paraId="5B34685E" w14:textId="5E327D2D" w:rsidR="002B509D"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sz w:val="22"/>
          <w:szCs w:val="22"/>
        </w:rPr>
      </w:pPr>
      <w:r w:rsidRPr="00DA105B">
        <w:rPr>
          <w:rFonts w:ascii="Arial" w:hAnsi="Arial" w:cs="Arial"/>
          <w:b/>
          <w:bCs/>
          <w:sz w:val="22"/>
          <w:szCs w:val="22"/>
        </w:rPr>
        <w:t>Inadequate Public Facilities.</w:t>
      </w:r>
      <w:r w:rsidR="00FE777A" w:rsidRPr="002023B9">
        <w:rPr>
          <w:rFonts w:ascii="Arial" w:hAnsi="Arial" w:cs="Arial"/>
          <w:b/>
          <w:bCs/>
          <w:sz w:val="22"/>
          <w:szCs w:val="22"/>
        </w:rPr>
        <w:t xml:space="preserve"> </w:t>
      </w:r>
      <w:r w:rsidRPr="002023B9">
        <w:rPr>
          <w:rFonts w:ascii="Arial" w:hAnsi="Arial" w:cs="Arial"/>
          <w:sz w:val="22"/>
          <w:szCs w:val="22"/>
        </w:rPr>
        <w:t>The proposed Site Plan will not be served adequately by public facilities, streets, public utilities, police or fire protection, refuse disposal, public parks, libraries, schools, other public facilities or utilities or the applicant will not provide adequately for such facilities.</w:t>
      </w:r>
    </w:p>
    <w:p w14:paraId="0494CEFF" w14:textId="0258D515" w:rsidR="002B509D"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Interference with Surrounding Development</w:t>
      </w:r>
      <w:r w:rsidRPr="002023B9">
        <w:rPr>
          <w:rFonts w:ascii="Arial" w:hAnsi="Arial" w:cs="Arial"/>
          <w:b/>
          <w:bCs/>
          <w:sz w:val="22"/>
          <w:szCs w:val="22"/>
        </w:rPr>
        <w:t>.</w:t>
      </w:r>
      <w:r w:rsidR="00FE777A" w:rsidRPr="002023B9">
        <w:rPr>
          <w:rFonts w:ascii="Arial" w:hAnsi="Arial" w:cs="Arial"/>
          <w:b/>
          <w:bCs/>
          <w:sz w:val="22"/>
          <w:szCs w:val="22"/>
        </w:rPr>
        <w:t xml:space="preserve"> </w:t>
      </w:r>
      <w:r w:rsidRPr="002023B9">
        <w:rPr>
          <w:rFonts w:ascii="Arial" w:hAnsi="Arial" w:cs="Arial"/>
          <w:sz w:val="22"/>
          <w:szCs w:val="22"/>
        </w:rPr>
        <w:t>The proposed Site Plan will be constructed, arranged, or operated so as to unreasonably interfere with the use and development of neighboring property.</w:t>
      </w:r>
      <w:r w:rsidR="00FE777A" w:rsidRPr="002023B9">
        <w:rPr>
          <w:rFonts w:ascii="Arial" w:hAnsi="Arial" w:cs="Arial"/>
          <w:b/>
          <w:bCs/>
          <w:sz w:val="22"/>
          <w:szCs w:val="22"/>
        </w:rPr>
        <w:t xml:space="preserve"> </w:t>
      </w:r>
    </w:p>
    <w:p w14:paraId="5BD5AEE1" w14:textId="20F4FBE6" w:rsidR="002B509D"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Destruction of Significant Features.</w:t>
      </w:r>
      <w:r w:rsidR="00FE777A" w:rsidRPr="002023B9">
        <w:rPr>
          <w:rFonts w:ascii="Arial" w:hAnsi="Arial" w:cs="Arial"/>
          <w:b/>
          <w:bCs/>
          <w:sz w:val="22"/>
          <w:szCs w:val="22"/>
        </w:rPr>
        <w:t xml:space="preserve"> </w:t>
      </w:r>
      <w:r w:rsidRPr="002023B9">
        <w:rPr>
          <w:rFonts w:ascii="Arial" w:hAnsi="Arial" w:cs="Arial"/>
          <w:sz w:val="22"/>
          <w:szCs w:val="22"/>
        </w:rPr>
        <w:t>The proposed Site Plan will result in the destruction, loss, or damage of any natural, scenic or historic feature of significant importance.</w:t>
      </w:r>
    </w:p>
    <w:p w14:paraId="2FA2C7F4" w14:textId="0367DAF7" w:rsidR="002B509D" w:rsidRPr="002023B9" w:rsidRDefault="002B509D" w:rsidP="005E5984">
      <w:pPr>
        <w:pStyle w:val="ListParagraph"/>
        <w:numPr>
          <w:ilvl w:val="2"/>
          <w:numId w:val="174"/>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Other Adverse Effects.</w:t>
      </w:r>
      <w:r w:rsidR="00FE777A" w:rsidRPr="002023B9">
        <w:rPr>
          <w:rFonts w:ascii="Arial" w:hAnsi="Arial" w:cs="Arial"/>
          <w:b/>
          <w:bCs/>
          <w:sz w:val="22"/>
          <w:szCs w:val="22"/>
        </w:rPr>
        <w:t xml:space="preserve"> </w:t>
      </w:r>
      <w:r w:rsidRPr="002023B9">
        <w:rPr>
          <w:rFonts w:ascii="Arial" w:hAnsi="Arial" w:cs="Arial"/>
          <w:sz w:val="22"/>
          <w:szCs w:val="22"/>
        </w:rPr>
        <w:t>The proposed Site Plan otherwise adversely affects the public health, safety or general welfare.</w:t>
      </w:r>
    </w:p>
    <w:p w14:paraId="5CC79587" w14:textId="58BC8B1A" w:rsidR="002B509D" w:rsidRPr="00DA105B" w:rsidRDefault="002B509D" w:rsidP="005E5984">
      <w:pPr>
        <w:numPr>
          <w:ilvl w:val="0"/>
          <w:numId w:val="66"/>
        </w:numPr>
        <w:tabs>
          <w:tab w:val="left" w:pos="900"/>
        </w:tabs>
        <w:kinsoku w:val="0"/>
        <w:overflowPunct w:val="0"/>
        <w:autoSpaceDE w:val="0"/>
        <w:autoSpaceDN w:val="0"/>
        <w:adjustRightInd w:val="0"/>
        <w:spacing w:before="125" w:after="0" w:line="232" w:lineRule="auto"/>
        <w:jc w:val="both"/>
        <w:rPr>
          <w:rFonts w:ascii="Arial" w:hAnsi="Arial" w:cs="Arial"/>
          <w:b/>
          <w:bCs/>
        </w:rPr>
      </w:pPr>
      <w:r w:rsidRPr="00DA105B">
        <w:rPr>
          <w:rFonts w:ascii="Arial" w:hAnsi="Arial" w:cs="Arial"/>
          <w:b/>
          <w:bCs/>
        </w:rPr>
        <w:t>Effect of Site Plan Approval.</w:t>
      </w:r>
      <w:r w:rsidR="00FE777A" w:rsidRPr="00DA105B">
        <w:rPr>
          <w:rFonts w:ascii="Arial" w:hAnsi="Arial" w:cs="Arial"/>
          <w:b/>
          <w:bCs/>
        </w:rPr>
        <w:t xml:space="preserve"> </w:t>
      </w:r>
      <w:r w:rsidRPr="00DA105B">
        <w:rPr>
          <w:rFonts w:ascii="Arial" w:hAnsi="Arial" w:cs="Arial"/>
        </w:rPr>
        <w:t>Approval of a Site Plan shall not authorize the establishment or extension of any use nor the development, construction, reconstruction, alteration or moving of any building or structure, but shall merely authorize the preparation, filing and processing of applications for any permits or approvals that may be required by the codes and ordinances of the Town of Saukville.</w:t>
      </w:r>
    </w:p>
    <w:p w14:paraId="6FC05281" w14:textId="015FFA7D" w:rsidR="002B509D" w:rsidRPr="00DA105B" w:rsidRDefault="002B509D" w:rsidP="005E5984">
      <w:pPr>
        <w:numPr>
          <w:ilvl w:val="0"/>
          <w:numId w:val="66"/>
        </w:numPr>
        <w:tabs>
          <w:tab w:val="left" w:pos="900"/>
        </w:tabs>
        <w:kinsoku w:val="0"/>
        <w:overflowPunct w:val="0"/>
        <w:autoSpaceDE w:val="0"/>
        <w:autoSpaceDN w:val="0"/>
        <w:adjustRightInd w:val="0"/>
        <w:spacing w:before="125" w:after="0" w:line="232" w:lineRule="auto"/>
        <w:jc w:val="both"/>
        <w:rPr>
          <w:rFonts w:ascii="Arial" w:hAnsi="Arial" w:cs="Arial"/>
          <w:b/>
          <w:bCs/>
        </w:rPr>
      </w:pPr>
      <w:r w:rsidRPr="00DA105B">
        <w:rPr>
          <w:rFonts w:ascii="Arial" w:hAnsi="Arial" w:cs="Arial"/>
          <w:b/>
          <w:bCs/>
        </w:rPr>
        <w:t>Limitations on Site Plan Approval.</w:t>
      </w:r>
      <w:r w:rsidR="00FE777A" w:rsidRPr="00DA105B">
        <w:rPr>
          <w:rFonts w:ascii="Arial" w:hAnsi="Arial" w:cs="Arial"/>
          <w:b/>
          <w:bCs/>
        </w:rPr>
        <w:t xml:space="preserve"> </w:t>
      </w:r>
      <w:r w:rsidRPr="00DA105B">
        <w:rPr>
          <w:rFonts w:ascii="Arial" w:hAnsi="Arial" w:cs="Arial"/>
        </w:rPr>
        <w:t>Subject to an extension of time that may be granted by the Plan Commission in six month increments but for not longer than one additional year, no Site Plan approval shall be valid for a period longer than one year unless a Building Permit is issued and construction begins within that period and is thereafter diligently pursued to completion.</w:t>
      </w:r>
    </w:p>
    <w:p w14:paraId="4029FF5F" w14:textId="1390B086" w:rsidR="002B509D" w:rsidRPr="00DA105B" w:rsidRDefault="002B509D" w:rsidP="005E5984">
      <w:pPr>
        <w:numPr>
          <w:ilvl w:val="0"/>
          <w:numId w:val="66"/>
        </w:numPr>
        <w:tabs>
          <w:tab w:val="left" w:pos="900"/>
        </w:tabs>
        <w:kinsoku w:val="0"/>
        <w:overflowPunct w:val="0"/>
        <w:autoSpaceDE w:val="0"/>
        <w:autoSpaceDN w:val="0"/>
        <w:adjustRightInd w:val="0"/>
        <w:spacing w:before="125" w:after="0" w:line="232" w:lineRule="auto"/>
        <w:jc w:val="both"/>
        <w:rPr>
          <w:rFonts w:ascii="Arial" w:hAnsi="Arial" w:cs="Arial"/>
          <w:b/>
          <w:bCs/>
        </w:rPr>
      </w:pPr>
      <w:r w:rsidRPr="00DA105B">
        <w:rPr>
          <w:rFonts w:ascii="Arial" w:hAnsi="Arial" w:cs="Arial"/>
          <w:b/>
          <w:bCs/>
        </w:rPr>
        <w:t>Substantial Conformity with Approved Site Plan Required.</w:t>
      </w:r>
      <w:r w:rsidR="00FE777A" w:rsidRPr="00DA105B">
        <w:rPr>
          <w:rFonts w:ascii="Arial" w:hAnsi="Arial" w:cs="Arial"/>
          <w:b/>
          <w:bCs/>
        </w:rPr>
        <w:t xml:space="preserve"> </w:t>
      </w:r>
      <w:r w:rsidRPr="00DA105B">
        <w:rPr>
          <w:rFonts w:ascii="Arial" w:hAnsi="Arial" w:cs="Arial"/>
        </w:rPr>
        <w:t>The development of the site shall be in substantial conformity with the Plan Commission-approved Site Plan.</w:t>
      </w:r>
    </w:p>
    <w:p w14:paraId="57943E54" w14:textId="5CE2A57C" w:rsidR="002B509D" w:rsidRPr="00DA105B" w:rsidRDefault="002B509D" w:rsidP="005E5984">
      <w:pPr>
        <w:numPr>
          <w:ilvl w:val="0"/>
          <w:numId w:val="66"/>
        </w:numPr>
        <w:tabs>
          <w:tab w:val="left" w:pos="900"/>
        </w:tabs>
        <w:kinsoku w:val="0"/>
        <w:overflowPunct w:val="0"/>
        <w:autoSpaceDE w:val="0"/>
        <w:autoSpaceDN w:val="0"/>
        <w:adjustRightInd w:val="0"/>
        <w:spacing w:before="125" w:after="0" w:line="232" w:lineRule="auto"/>
        <w:jc w:val="both"/>
        <w:rPr>
          <w:rFonts w:ascii="Arial" w:hAnsi="Arial" w:cs="Arial"/>
          <w:strike/>
        </w:rPr>
      </w:pPr>
      <w:r w:rsidRPr="00DA105B">
        <w:rPr>
          <w:rFonts w:ascii="Arial" w:hAnsi="Arial" w:cs="Arial"/>
          <w:b/>
          <w:bCs/>
        </w:rPr>
        <w:t>Adjustments to a Site Plan During Development.</w:t>
      </w:r>
      <w:r w:rsidR="00FE777A" w:rsidRPr="00DA105B">
        <w:rPr>
          <w:rFonts w:ascii="Arial" w:hAnsi="Arial" w:cs="Arial"/>
          <w:b/>
          <w:bCs/>
        </w:rPr>
        <w:t xml:space="preserve"> </w:t>
      </w:r>
      <w:r w:rsidRPr="00BE1F3C">
        <w:rPr>
          <w:rFonts w:ascii="Arial" w:hAnsi="Arial" w:cs="Arial"/>
        </w:rPr>
        <w:t>Any adjustments to the Site Plan during development require approval from the Plan Commission.</w:t>
      </w:r>
      <w:r w:rsidRPr="00DA105B">
        <w:rPr>
          <w:rFonts w:ascii="Arial" w:hAnsi="Arial" w:cs="Arial"/>
        </w:rPr>
        <w:t xml:space="preserve"> </w:t>
      </w:r>
    </w:p>
    <w:p w14:paraId="6D27FD3F" w14:textId="7FDE0585" w:rsidR="002B509D" w:rsidRPr="00DA105B" w:rsidRDefault="002B509D" w:rsidP="005E5984">
      <w:pPr>
        <w:numPr>
          <w:ilvl w:val="0"/>
          <w:numId w:val="66"/>
        </w:numPr>
        <w:tabs>
          <w:tab w:val="left" w:pos="900"/>
        </w:tabs>
        <w:kinsoku w:val="0"/>
        <w:overflowPunct w:val="0"/>
        <w:autoSpaceDE w:val="0"/>
        <w:autoSpaceDN w:val="0"/>
        <w:adjustRightInd w:val="0"/>
        <w:spacing w:before="125" w:after="0" w:line="232" w:lineRule="auto"/>
        <w:jc w:val="both"/>
        <w:rPr>
          <w:rFonts w:ascii="Arial" w:hAnsi="Arial" w:cs="Arial"/>
          <w:b/>
          <w:bCs/>
        </w:rPr>
      </w:pPr>
      <w:r w:rsidRPr="00DA105B">
        <w:rPr>
          <w:rFonts w:ascii="Arial" w:hAnsi="Arial" w:cs="Arial"/>
          <w:b/>
          <w:bCs/>
        </w:rPr>
        <w:t>Amendments to the Site Plan Following Completion of Development.</w:t>
      </w:r>
      <w:r w:rsidR="00FE777A" w:rsidRPr="00DA105B">
        <w:rPr>
          <w:rFonts w:ascii="Arial" w:hAnsi="Arial" w:cs="Arial"/>
          <w:b/>
          <w:bCs/>
        </w:rPr>
        <w:t xml:space="preserve"> </w:t>
      </w:r>
      <w:r w:rsidRPr="00DA105B">
        <w:rPr>
          <w:rFonts w:ascii="Arial" w:hAnsi="Arial" w:cs="Arial"/>
        </w:rPr>
        <w:t xml:space="preserve">After a site is developed according to an approved Site Plan, the approved site plan may be amended, varied, or altered </w:t>
      </w:r>
      <w:r w:rsidRPr="00BE1F3C">
        <w:rPr>
          <w:rFonts w:ascii="Arial" w:hAnsi="Arial" w:cs="Arial"/>
        </w:rPr>
        <w:t>only with Plan Commission approval.</w:t>
      </w:r>
      <w:r w:rsidRPr="00DA105B">
        <w:rPr>
          <w:rFonts w:ascii="Arial" w:hAnsi="Arial" w:cs="Arial"/>
        </w:rPr>
        <w:t xml:space="preserve"> </w:t>
      </w:r>
    </w:p>
    <w:p w14:paraId="322B46D5" w14:textId="2F42E5A0" w:rsidR="002B509D" w:rsidRPr="00DA105B" w:rsidRDefault="002B509D" w:rsidP="005E5984">
      <w:pPr>
        <w:numPr>
          <w:ilvl w:val="0"/>
          <w:numId w:val="66"/>
        </w:numPr>
        <w:tabs>
          <w:tab w:val="left" w:pos="900"/>
        </w:tabs>
        <w:kinsoku w:val="0"/>
        <w:overflowPunct w:val="0"/>
        <w:autoSpaceDE w:val="0"/>
        <w:autoSpaceDN w:val="0"/>
        <w:adjustRightInd w:val="0"/>
        <w:spacing w:before="125" w:after="0" w:line="232" w:lineRule="auto"/>
        <w:jc w:val="both"/>
        <w:rPr>
          <w:rFonts w:ascii="Arial" w:hAnsi="Arial" w:cs="Arial"/>
          <w:b/>
          <w:bCs/>
        </w:rPr>
      </w:pPr>
      <w:r w:rsidRPr="00DA105B">
        <w:rPr>
          <w:rFonts w:ascii="Arial" w:hAnsi="Arial" w:cs="Arial"/>
          <w:b/>
          <w:bCs/>
        </w:rPr>
        <w:t>Conditions May Be Placed on Site Plan Approval.</w:t>
      </w:r>
      <w:r w:rsidR="00FE777A" w:rsidRPr="00DA105B">
        <w:rPr>
          <w:rFonts w:ascii="Arial" w:hAnsi="Arial" w:cs="Arial"/>
          <w:b/>
          <w:bCs/>
        </w:rPr>
        <w:t xml:space="preserve"> </w:t>
      </w:r>
    </w:p>
    <w:p w14:paraId="4149376A" w14:textId="77777777" w:rsidR="002B509D" w:rsidRPr="00DA105B" w:rsidRDefault="002B509D" w:rsidP="005E5984">
      <w:pPr>
        <w:pStyle w:val="ListParagraph"/>
        <w:numPr>
          <w:ilvl w:val="0"/>
          <w:numId w:val="78"/>
        </w:numPr>
        <w:tabs>
          <w:tab w:val="left" w:pos="240"/>
        </w:tabs>
        <w:kinsoku w:val="0"/>
        <w:overflowPunct w:val="0"/>
        <w:spacing w:before="0" w:line="240" w:lineRule="auto"/>
        <w:ind w:left="1800"/>
        <w:rPr>
          <w:rFonts w:ascii="Arial" w:hAnsi="Arial" w:cs="Arial"/>
          <w:sz w:val="22"/>
          <w:szCs w:val="22"/>
        </w:rPr>
      </w:pPr>
      <w:bookmarkStart w:id="101" w:name="_Hlk23770632"/>
      <w:r w:rsidRPr="00DA105B">
        <w:rPr>
          <w:rFonts w:ascii="Arial" w:hAnsi="Arial" w:cs="Arial"/>
          <w:sz w:val="22"/>
          <w:szCs w:val="22"/>
        </w:rPr>
        <w:t>The Plan Commission or Town Board may impose conditions and limitations on the approval of a proposed Site Plan based on the principles and standards of site plan review and other matters relating to the purposes and objectives of this Chapter upon the premises benefited by a site plan approval as being necessary or appropriate to prevent or minimize adverse effects upon other property and improvements in the vicinity of the subject property or upon public facilities and service; however, such conditions shall not be used as a device to grant site plan approval for a use intended to be temporary in nature.</w:t>
      </w:r>
    </w:p>
    <w:p w14:paraId="30DFB5C6" w14:textId="472DD867" w:rsidR="002B509D" w:rsidRPr="00DA105B" w:rsidRDefault="002B509D" w:rsidP="005E5984">
      <w:pPr>
        <w:pStyle w:val="ListParagraph"/>
        <w:numPr>
          <w:ilvl w:val="0"/>
          <w:numId w:val="78"/>
        </w:numPr>
        <w:tabs>
          <w:tab w:val="left" w:pos="240"/>
        </w:tabs>
        <w:kinsoku w:val="0"/>
        <w:overflowPunct w:val="0"/>
        <w:spacing w:before="0" w:line="240" w:lineRule="auto"/>
        <w:ind w:left="1800"/>
        <w:rPr>
          <w:rFonts w:ascii="Arial" w:hAnsi="Arial" w:cs="Arial"/>
          <w:sz w:val="22"/>
          <w:szCs w:val="22"/>
        </w:rPr>
      </w:pPr>
      <w:r w:rsidRPr="00DA105B">
        <w:rPr>
          <w:rFonts w:ascii="Arial" w:hAnsi="Arial" w:cs="Arial"/>
          <w:sz w:val="22"/>
          <w:szCs w:val="22"/>
        </w:rPr>
        <w:t>Such conditions and limitations imposed by the Plan Commission or Town Board as applicable shall be clearly and permanently set forth in the applicable minutes of the Plan Commission or Town Board meeting at which such approval was granted.</w:t>
      </w:r>
      <w:r w:rsidR="00FE777A" w:rsidRPr="00DA105B">
        <w:rPr>
          <w:rFonts w:ascii="Arial" w:hAnsi="Arial" w:cs="Arial"/>
          <w:sz w:val="22"/>
          <w:szCs w:val="22"/>
        </w:rPr>
        <w:t xml:space="preserve"> </w:t>
      </w:r>
      <w:r w:rsidRPr="00DA105B">
        <w:rPr>
          <w:rFonts w:ascii="Arial" w:hAnsi="Arial" w:cs="Arial"/>
          <w:sz w:val="22"/>
          <w:szCs w:val="22"/>
        </w:rPr>
        <w:t>The Plan Commission or Town Board as applicable may require that such conditions also be permanently marked on the approved Site Plan.</w:t>
      </w:r>
    </w:p>
    <w:p w14:paraId="114D45B9" w14:textId="77777777" w:rsidR="002B509D" w:rsidRPr="00DA105B" w:rsidRDefault="002B509D" w:rsidP="005E5984">
      <w:pPr>
        <w:pStyle w:val="ListParagraph"/>
        <w:numPr>
          <w:ilvl w:val="0"/>
          <w:numId w:val="78"/>
        </w:numPr>
        <w:tabs>
          <w:tab w:val="left" w:pos="240"/>
        </w:tabs>
        <w:kinsoku w:val="0"/>
        <w:overflowPunct w:val="0"/>
        <w:spacing w:before="0" w:line="240" w:lineRule="auto"/>
        <w:ind w:left="1800"/>
        <w:rPr>
          <w:rFonts w:ascii="Arial" w:hAnsi="Arial" w:cs="Arial"/>
          <w:sz w:val="22"/>
          <w:szCs w:val="22"/>
        </w:rPr>
      </w:pPr>
      <w:r w:rsidRPr="00DA105B">
        <w:rPr>
          <w:rFonts w:ascii="Arial" w:hAnsi="Arial" w:cs="Arial"/>
          <w:sz w:val="22"/>
          <w:szCs w:val="22"/>
        </w:rPr>
        <w:t>Violations of any such condition or limitation shall be a violation of this Chapter and shall constitute grounds for revocation of the Site Plan approval.</w:t>
      </w:r>
    </w:p>
    <w:bookmarkEnd w:id="101"/>
    <w:p w14:paraId="5C78870C" w14:textId="77777777" w:rsidR="002B509D" w:rsidRPr="00DA105B" w:rsidRDefault="002B509D" w:rsidP="00327E91">
      <w:pPr>
        <w:pStyle w:val="BodyText"/>
        <w:jc w:val="both"/>
        <w:rPr>
          <w:rFonts w:ascii="Arial" w:hAnsi="Arial" w:cs="Arial"/>
          <w:b/>
          <w:bCs/>
        </w:rPr>
      </w:pPr>
    </w:p>
    <w:p w14:paraId="76694C6B" w14:textId="62DFCEAA" w:rsidR="00715BF3" w:rsidRPr="00DA105B" w:rsidRDefault="005C048F" w:rsidP="00327E91">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1</w:t>
      </w:r>
      <w:r w:rsidR="009C3824">
        <w:rPr>
          <w:rFonts w:ascii="Arial" w:hAnsi="Arial" w:cs="Arial"/>
          <w:b/>
          <w:bCs/>
        </w:rPr>
        <w:t>7</w:t>
      </w:r>
      <w:r w:rsidR="00DF61A6" w:rsidRPr="00DA105B">
        <w:rPr>
          <w:rFonts w:ascii="Arial" w:hAnsi="Arial" w:cs="Arial"/>
          <w:b/>
          <w:bCs/>
        </w:rPr>
        <w:t xml:space="preserve">.05 </w:t>
      </w:r>
    </w:p>
    <w:p w14:paraId="16E1C415" w14:textId="0780E1F6" w:rsidR="002B509D" w:rsidRPr="00DA105B" w:rsidRDefault="00DF61A6" w:rsidP="00327E91">
      <w:pPr>
        <w:pStyle w:val="BodyText"/>
        <w:jc w:val="both"/>
        <w:rPr>
          <w:rFonts w:ascii="Arial" w:hAnsi="Arial" w:cs="Arial"/>
          <w:b/>
          <w:bCs/>
        </w:rPr>
      </w:pPr>
      <w:r w:rsidRPr="00DA105B">
        <w:rPr>
          <w:rFonts w:ascii="Arial" w:hAnsi="Arial" w:cs="Arial"/>
          <w:b/>
          <w:bCs/>
        </w:rPr>
        <w:t>SCHEDULES FOR COMPLETION AND FINANCIAL SURETIES</w:t>
      </w:r>
    </w:p>
    <w:p w14:paraId="6E2C229B" w14:textId="0D3EF4E8" w:rsidR="002B509D" w:rsidRPr="00DA105B" w:rsidRDefault="002B509D" w:rsidP="005E5984">
      <w:pPr>
        <w:numPr>
          <w:ilvl w:val="0"/>
          <w:numId w:val="67"/>
        </w:numPr>
        <w:tabs>
          <w:tab w:val="left" w:pos="900"/>
        </w:tabs>
        <w:kinsoku w:val="0"/>
        <w:overflowPunct w:val="0"/>
        <w:autoSpaceDE w:val="0"/>
        <w:autoSpaceDN w:val="0"/>
        <w:adjustRightInd w:val="0"/>
        <w:spacing w:before="125" w:after="0" w:line="232" w:lineRule="auto"/>
        <w:ind w:hanging="860"/>
        <w:jc w:val="both"/>
        <w:rPr>
          <w:rFonts w:ascii="Arial" w:hAnsi="Arial" w:cs="Arial"/>
        </w:rPr>
      </w:pPr>
      <w:r w:rsidRPr="00DA105B">
        <w:rPr>
          <w:rFonts w:ascii="Arial" w:hAnsi="Arial" w:cs="Arial"/>
          <w:b/>
          <w:bCs/>
        </w:rPr>
        <w:t>Schedules for Completion.</w:t>
      </w:r>
      <w:r w:rsidR="00FE777A" w:rsidRPr="00DA105B">
        <w:rPr>
          <w:rFonts w:ascii="Arial" w:hAnsi="Arial" w:cs="Arial"/>
          <w:b/>
          <w:bCs/>
        </w:rPr>
        <w:t xml:space="preserve"> </w:t>
      </w:r>
      <w:r w:rsidRPr="00DA105B">
        <w:rPr>
          <w:rFonts w:ascii="Arial" w:hAnsi="Arial" w:cs="Arial"/>
        </w:rPr>
        <w:t>The Plan Commission may impose time schedules for the completion of buildings, improved off-street parking and loading areas, open space use, utilities, landscaping and natural resource features mitigation.</w:t>
      </w:r>
    </w:p>
    <w:p w14:paraId="2E38915E" w14:textId="5D9BAC8E" w:rsidR="002B509D" w:rsidRPr="00DA105B" w:rsidRDefault="002B509D" w:rsidP="005E5984">
      <w:pPr>
        <w:numPr>
          <w:ilvl w:val="0"/>
          <w:numId w:val="67"/>
        </w:numPr>
        <w:tabs>
          <w:tab w:val="left" w:pos="900"/>
        </w:tabs>
        <w:kinsoku w:val="0"/>
        <w:overflowPunct w:val="0"/>
        <w:autoSpaceDE w:val="0"/>
        <w:autoSpaceDN w:val="0"/>
        <w:adjustRightInd w:val="0"/>
        <w:spacing w:before="125" w:after="0" w:line="232" w:lineRule="auto"/>
        <w:ind w:hanging="860"/>
        <w:jc w:val="both"/>
        <w:rPr>
          <w:rFonts w:ascii="Arial" w:hAnsi="Arial" w:cs="Arial"/>
        </w:rPr>
      </w:pPr>
      <w:r w:rsidRPr="00DA105B">
        <w:rPr>
          <w:rFonts w:ascii="Arial" w:hAnsi="Arial" w:cs="Arial"/>
          <w:b/>
          <w:bCs/>
        </w:rPr>
        <w:t>Financial Sureties.</w:t>
      </w:r>
      <w:r w:rsidR="00FE777A" w:rsidRPr="00DA105B">
        <w:rPr>
          <w:rFonts w:ascii="Arial" w:hAnsi="Arial" w:cs="Arial"/>
          <w:b/>
          <w:bCs/>
        </w:rPr>
        <w:t xml:space="preserve"> </w:t>
      </w:r>
      <w:r w:rsidRPr="00DA105B">
        <w:rPr>
          <w:rFonts w:ascii="Arial" w:hAnsi="Arial" w:cs="Arial"/>
        </w:rPr>
        <w:t>The Plan Commission may require appropriate financial sureties as deemed necessary to guarantee that improvements including improved off-street parking and loading areas, open space areas, utilities, landscaping and natural resource features mitigation will be completed</w:t>
      </w:r>
      <w:r w:rsidR="000A59BE">
        <w:rPr>
          <w:rFonts w:ascii="Arial" w:hAnsi="Arial" w:cs="Arial"/>
        </w:rPr>
        <w:t xml:space="preserve"> </w:t>
      </w:r>
      <w:r w:rsidR="000A59BE" w:rsidRPr="00327E91">
        <w:rPr>
          <w:rFonts w:ascii="Arial" w:hAnsi="Arial" w:cs="Arial"/>
        </w:rPr>
        <w:t>per</w:t>
      </w:r>
      <w:r w:rsidRPr="00DA105B">
        <w:rPr>
          <w:rFonts w:ascii="Arial" w:hAnsi="Arial" w:cs="Arial"/>
        </w:rPr>
        <w:t xml:space="preserve"> </w:t>
      </w:r>
      <w:r w:rsidR="001E1721" w:rsidRPr="00DA105B">
        <w:rPr>
          <w:rFonts w:ascii="Arial" w:hAnsi="Arial" w:cs="Arial"/>
        </w:rPr>
        <w:t>the established</w:t>
      </w:r>
      <w:r w:rsidRPr="00DA105B">
        <w:rPr>
          <w:rFonts w:ascii="Arial" w:hAnsi="Arial" w:cs="Arial"/>
        </w:rPr>
        <w:t xml:space="preserve"> schedule</w:t>
      </w:r>
      <w:r w:rsidR="001E1721" w:rsidRPr="00DA105B">
        <w:rPr>
          <w:rFonts w:ascii="Arial" w:hAnsi="Arial" w:cs="Arial"/>
        </w:rPr>
        <w:t>.</w:t>
      </w:r>
    </w:p>
    <w:p w14:paraId="4B2D7CC5" w14:textId="77777777" w:rsidR="002B509D" w:rsidRPr="00DA105B" w:rsidRDefault="002B509D" w:rsidP="00327E91">
      <w:pPr>
        <w:tabs>
          <w:tab w:val="left" w:pos="240"/>
        </w:tabs>
        <w:kinsoku w:val="0"/>
        <w:overflowPunct w:val="0"/>
        <w:autoSpaceDE w:val="0"/>
        <w:autoSpaceDN w:val="0"/>
        <w:adjustRightInd w:val="0"/>
        <w:spacing w:after="0" w:line="427" w:lineRule="exact"/>
        <w:jc w:val="both"/>
        <w:outlineLvl w:val="3"/>
        <w:rPr>
          <w:rFonts w:ascii="Arial" w:hAnsi="Arial" w:cs="Arial"/>
          <w:b/>
          <w:bCs/>
        </w:rPr>
      </w:pPr>
    </w:p>
    <w:p w14:paraId="29E9479F" w14:textId="0A9E931E" w:rsidR="00715BF3" w:rsidRPr="00DA105B" w:rsidRDefault="005C048F" w:rsidP="00327E91">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1</w:t>
      </w:r>
      <w:r w:rsidR="00564506">
        <w:rPr>
          <w:rFonts w:ascii="Arial" w:hAnsi="Arial" w:cs="Arial"/>
          <w:b/>
          <w:bCs/>
        </w:rPr>
        <w:t>7</w:t>
      </w:r>
      <w:r w:rsidR="00DF61A6" w:rsidRPr="00DA105B">
        <w:rPr>
          <w:rFonts w:ascii="Arial" w:hAnsi="Arial" w:cs="Arial"/>
          <w:b/>
          <w:bCs/>
        </w:rPr>
        <w:t xml:space="preserve">.06 </w:t>
      </w:r>
    </w:p>
    <w:p w14:paraId="2B185F32" w14:textId="40A58B99" w:rsidR="002B509D" w:rsidRPr="00DA105B" w:rsidRDefault="00DF61A6" w:rsidP="00327E91">
      <w:pPr>
        <w:pStyle w:val="BodyText"/>
        <w:jc w:val="both"/>
        <w:rPr>
          <w:rFonts w:ascii="Arial" w:hAnsi="Arial" w:cs="Arial"/>
          <w:b/>
          <w:bCs/>
        </w:rPr>
      </w:pPr>
      <w:r w:rsidRPr="00DA105B">
        <w:rPr>
          <w:rFonts w:ascii="Arial" w:hAnsi="Arial" w:cs="Arial"/>
          <w:b/>
          <w:bCs/>
        </w:rPr>
        <w:t>SITE PLAN APPEAL</w:t>
      </w:r>
    </w:p>
    <w:p w14:paraId="6108BB88" w14:textId="77777777" w:rsidR="002B509D" w:rsidRPr="00DA105B" w:rsidRDefault="002B509D" w:rsidP="005E5984">
      <w:pPr>
        <w:numPr>
          <w:ilvl w:val="0"/>
          <w:numId w:val="79"/>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Appeal Process</w:t>
      </w:r>
    </w:p>
    <w:p w14:paraId="270F3D5B" w14:textId="69510BE5" w:rsidR="002B509D" w:rsidRPr="00DA105B" w:rsidRDefault="002B509D" w:rsidP="005E5984">
      <w:pPr>
        <w:numPr>
          <w:ilvl w:val="0"/>
          <w:numId w:val="68"/>
        </w:numPr>
        <w:tabs>
          <w:tab w:val="left" w:pos="1440"/>
        </w:tabs>
        <w:kinsoku w:val="0"/>
        <w:overflowPunct w:val="0"/>
        <w:autoSpaceDE w:val="0"/>
        <w:autoSpaceDN w:val="0"/>
        <w:adjustRightInd w:val="0"/>
        <w:spacing w:before="125" w:after="0" w:line="232" w:lineRule="auto"/>
        <w:jc w:val="both"/>
        <w:rPr>
          <w:rFonts w:ascii="Arial" w:hAnsi="Arial" w:cs="Arial"/>
        </w:rPr>
      </w:pPr>
      <w:r w:rsidRPr="00DA105B">
        <w:rPr>
          <w:rFonts w:ascii="Arial" w:hAnsi="Arial" w:cs="Arial"/>
          <w:b/>
          <w:bCs/>
        </w:rPr>
        <w:t>Ability to Appeal.</w:t>
      </w:r>
      <w:r w:rsidR="00FE777A" w:rsidRPr="00DA105B">
        <w:rPr>
          <w:rFonts w:ascii="Arial" w:hAnsi="Arial" w:cs="Arial"/>
          <w:b/>
          <w:bCs/>
        </w:rPr>
        <w:t xml:space="preserve"> </w:t>
      </w:r>
      <w:r w:rsidRPr="00DA105B">
        <w:rPr>
          <w:rFonts w:ascii="Arial" w:hAnsi="Arial" w:cs="Arial"/>
        </w:rPr>
        <w:t>Any person or persons aggrieved by any decisions of the Plan Commission related to Site Plan review may appeal the decision to the Zoning Board of Appeals.</w:t>
      </w:r>
      <w:r w:rsidR="00FE777A" w:rsidRPr="00DA105B">
        <w:rPr>
          <w:rFonts w:ascii="Arial" w:hAnsi="Arial" w:cs="Arial"/>
        </w:rPr>
        <w:t xml:space="preserve"> </w:t>
      </w:r>
    </w:p>
    <w:p w14:paraId="0EB18395" w14:textId="7B220196" w:rsidR="002B509D" w:rsidRPr="00DA105B" w:rsidRDefault="002B509D" w:rsidP="005E5984">
      <w:pPr>
        <w:numPr>
          <w:ilvl w:val="0"/>
          <w:numId w:val="68"/>
        </w:numPr>
        <w:tabs>
          <w:tab w:val="left" w:pos="1440"/>
        </w:tabs>
        <w:kinsoku w:val="0"/>
        <w:overflowPunct w:val="0"/>
        <w:autoSpaceDE w:val="0"/>
        <w:autoSpaceDN w:val="0"/>
        <w:adjustRightInd w:val="0"/>
        <w:spacing w:before="125" w:after="0" w:line="232" w:lineRule="auto"/>
        <w:jc w:val="both"/>
        <w:rPr>
          <w:rFonts w:ascii="Arial" w:hAnsi="Arial" w:cs="Arial"/>
        </w:rPr>
      </w:pPr>
      <w:r w:rsidRPr="00DA105B">
        <w:rPr>
          <w:rFonts w:ascii="Arial" w:hAnsi="Arial" w:cs="Arial"/>
          <w:b/>
          <w:bCs/>
        </w:rPr>
        <w:t>Timeframe of Appeal.</w:t>
      </w:r>
      <w:r w:rsidR="00FE777A" w:rsidRPr="00DA105B">
        <w:rPr>
          <w:rFonts w:ascii="Arial" w:hAnsi="Arial" w:cs="Arial"/>
          <w:b/>
          <w:bCs/>
        </w:rPr>
        <w:t xml:space="preserve"> </w:t>
      </w:r>
      <w:r w:rsidRPr="00DA105B">
        <w:rPr>
          <w:rFonts w:ascii="Arial" w:hAnsi="Arial" w:cs="Arial"/>
        </w:rPr>
        <w:t>Such appeal shall be filed with the Town Clerk within 30 days after filing of the Plan Commission’s decision.</w:t>
      </w:r>
    </w:p>
    <w:p w14:paraId="4B11B575" w14:textId="77777777" w:rsidR="002B509D" w:rsidRPr="00DA105B" w:rsidRDefault="002B509D" w:rsidP="00327E91">
      <w:pPr>
        <w:tabs>
          <w:tab w:val="left" w:pos="240"/>
        </w:tabs>
        <w:kinsoku w:val="0"/>
        <w:overflowPunct w:val="0"/>
        <w:autoSpaceDE w:val="0"/>
        <w:autoSpaceDN w:val="0"/>
        <w:adjustRightInd w:val="0"/>
        <w:spacing w:after="0" w:line="427" w:lineRule="exact"/>
        <w:jc w:val="both"/>
        <w:outlineLvl w:val="3"/>
        <w:rPr>
          <w:rFonts w:ascii="Arial" w:hAnsi="Arial" w:cs="Arial"/>
          <w:b/>
          <w:bCs/>
        </w:rPr>
      </w:pPr>
    </w:p>
    <w:p w14:paraId="490BA092" w14:textId="77777777" w:rsidR="00960019" w:rsidRPr="00DA105B" w:rsidRDefault="00960019" w:rsidP="00327E91">
      <w:pPr>
        <w:tabs>
          <w:tab w:val="left" w:pos="240"/>
          <w:tab w:val="left" w:pos="2340"/>
        </w:tabs>
        <w:kinsoku w:val="0"/>
        <w:overflowPunct w:val="0"/>
        <w:autoSpaceDE w:val="0"/>
        <w:autoSpaceDN w:val="0"/>
        <w:adjustRightInd w:val="0"/>
        <w:spacing w:after="0" w:line="427" w:lineRule="exact"/>
        <w:jc w:val="both"/>
        <w:outlineLvl w:val="3"/>
        <w:rPr>
          <w:rFonts w:ascii="Arial" w:hAnsi="Arial" w:cs="Arial"/>
          <w:b/>
          <w:bCs/>
          <w:color w:val="4D8631"/>
        </w:rPr>
      </w:pPr>
      <w:r w:rsidRPr="00DA105B">
        <w:rPr>
          <w:rFonts w:ascii="Arial" w:hAnsi="Arial" w:cs="Arial"/>
          <w:b/>
          <w:bCs/>
          <w:color w:val="4D8631"/>
        </w:rPr>
        <w:br w:type="page"/>
      </w:r>
    </w:p>
    <w:p w14:paraId="190CBE36" w14:textId="414E3EA2" w:rsidR="002B509D" w:rsidRPr="00DA105B" w:rsidRDefault="002B509D" w:rsidP="00A66755">
      <w:pPr>
        <w:pStyle w:val="Style2"/>
      </w:pPr>
      <w:bookmarkStart w:id="102" w:name="_Toc68600583"/>
      <w:r w:rsidRPr="00DA105B">
        <w:t xml:space="preserve">SECTION </w:t>
      </w:r>
      <w:r w:rsidR="007D19A0">
        <w:t>18</w:t>
      </w:r>
      <w:r w:rsidRPr="00DA105B">
        <w:tab/>
        <w:t>LANDSCAPE PLAN</w:t>
      </w:r>
      <w:bookmarkEnd w:id="102"/>
    </w:p>
    <w:p w14:paraId="18E9E327" w14:textId="77777777" w:rsidR="002B509D" w:rsidRPr="00DA105B" w:rsidRDefault="002B509D" w:rsidP="00327E91">
      <w:pPr>
        <w:tabs>
          <w:tab w:val="left" w:pos="240"/>
        </w:tabs>
        <w:kinsoku w:val="0"/>
        <w:overflowPunct w:val="0"/>
        <w:spacing w:before="1" w:line="240" w:lineRule="auto"/>
        <w:jc w:val="both"/>
        <w:rPr>
          <w:rFonts w:ascii="Arial" w:hAnsi="Arial" w:cs="Arial"/>
          <w:b/>
          <w:bCs/>
        </w:rPr>
      </w:pPr>
    </w:p>
    <w:p w14:paraId="40AC96A6" w14:textId="1B3A427D" w:rsidR="00715BF3" w:rsidRPr="00DA105B" w:rsidRDefault="005C048F" w:rsidP="00327E91">
      <w:pPr>
        <w:pStyle w:val="BodyText"/>
        <w:jc w:val="both"/>
        <w:rPr>
          <w:rFonts w:ascii="Arial" w:hAnsi="Arial" w:cs="Arial"/>
          <w:b/>
          <w:bCs/>
        </w:rPr>
      </w:pPr>
      <w:r w:rsidRPr="00DA105B">
        <w:rPr>
          <w:rFonts w:ascii="Arial" w:hAnsi="Arial" w:cs="Arial"/>
          <w:b/>
          <w:bCs/>
        </w:rPr>
        <w:t xml:space="preserve">SECTION </w:t>
      </w:r>
      <w:r w:rsidR="007D19A0">
        <w:rPr>
          <w:rFonts w:ascii="Arial" w:hAnsi="Arial" w:cs="Arial"/>
          <w:b/>
          <w:bCs/>
        </w:rPr>
        <w:t>18</w:t>
      </w:r>
      <w:r w:rsidR="00DF61A6" w:rsidRPr="00DA105B">
        <w:rPr>
          <w:rFonts w:ascii="Arial" w:hAnsi="Arial" w:cs="Arial"/>
          <w:b/>
          <w:bCs/>
        </w:rPr>
        <w:t xml:space="preserve">.01 </w:t>
      </w:r>
    </w:p>
    <w:p w14:paraId="5FBC1839" w14:textId="3688FF08" w:rsidR="002B509D" w:rsidRPr="00DA105B" w:rsidRDefault="00DF61A6" w:rsidP="00327E91">
      <w:pPr>
        <w:pStyle w:val="BodyText"/>
        <w:jc w:val="both"/>
        <w:rPr>
          <w:rFonts w:ascii="Arial" w:hAnsi="Arial" w:cs="Arial"/>
          <w:b/>
          <w:bCs/>
        </w:rPr>
      </w:pPr>
      <w:r w:rsidRPr="00DA105B">
        <w:rPr>
          <w:rFonts w:ascii="Arial" w:hAnsi="Arial" w:cs="Arial"/>
          <w:b/>
          <w:bCs/>
        </w:rPr>
        <w:t>LANDSCAPE PLAN REQUIREMENTS</w:t>
      </w:r>
    </w:p>
    <w:p w14:paraId="4DFA205E" w14:textId="1EB0CC46" w:rsidR="002B509D" w:rsidRPr="00797FD7" w:rsidRDefault="002B509D" w:rsidP="00327E91">
      <w:pPr>
        <w:tabs>
          <w:tab w:val="left" w:pos="240"/>
        </w:tabs>
        <w:kinsoku w:val="0"/>
        <w:overflowPunct w:val="0"/>
        <w:autoSpaceDE w:val="0"/>
        <w:autoSpaceDN w:val="0"/>
        <w:adjustRightInd w:val="0"/>
        <w:spacing w:after="0" w:line="240" w:lineRule="auto"/>
        <w:jc w:val="both"/>
        <w:rPr>
          <w:rFonts w:ascii="Arial" w:hAnsi="Arial" w:cs="Arial"/>
          <w:strike/>
        </w:rPr>
      </w:pPr>
    </w:p>
    <w:p w14:paraId="36C36B38" w14:textId="77777777" w:rsidR="002B509D" w:rsidRPr="00DA105B" w:rsidRDefault="002B509D" w:rsidP="005E5984">
      <w:pPr>
        <w:numPr>
          <w:ilvl w:val="0"/>
          <w:numId w:val="69"/>
        </w:numPr>
        <w:tabs>
          <w:tab w:val="left" w:pos="720"/>
        </w:tabs>
        <w:kinsoku w:val="0"/>
        <w:overflowPunct w:val="0"/>
        <w:autoSpaceDE w:val="0"/>
        <w:autoSpaceDN w:val="0"/>
        <w:adjustRightInd w:val="0"/>
        <w:spacing w:before="125" w:after="0" w:line="232" w:lineRule="auto"/>
        <w:ind w:left="720"/>
        <w:jc w:val="both"/>
        <w:rPr>
          <w:rFonts w:ascii="Arial" w:hAnsi="Arial" w:cs="Arial"/>
        </w:rPr>
      </w:pPr>
      <w:r w:rsidRPr="00DA105B">
        <w:rPr>
          <w:rFonts w:ascii="Arial" w:hAnsi="Arial" w:cs="Arial"/>
          <w:b/>
          <w:bCs/>
        </w:rPr>
        <w:t>Landscape Plans shall show the following:</w:t>
      </w:r>
    </w:p>
    <w:p w14:paraId="01F524AE" w14:textId="285B8487" w:rsidR="002B509D" w:rsidRPr="00DA105B" w:rsidRDefault="002B509D" w:rsidP="005E5984">
      <w:pPr>
        <w:pStyle w:val="ListParagraph"/>
        <w:numPr>
          <w:ilvl w:val="0"/>
          <w:numId w:val="70"/>
        </w:numPr>
        <w:tabs>
          <w:tab w:val="left" w:pos="240"/>
        </w:tabs>
        <w:kinsoku w:val="0"/>
        <w:overflowPunct w:val="0"/>
        <w:spacing w:before="112"/>
        <w:ind w:left="1080"/>
        <w:rPr>
          <w:rFonts w:ascii="Arial" w:hAnsi="Arial" w:cs="Arial"/>
          <w:sz w:val="22"/>
          <w:szCs w:val="22"/>
        </w:rPr>
      </w:pPr>
      <w:r w:rsidRPr="00DA105B">
        <w:rPr>
          <w:rFonts w:ascii="Arial" w:hAnsi="Arial" w:cs="Arial"/>
          <w:b/>
          <w:bCs/>
          <w:sz w:val="22"/>
          <w:szCs w:val="22"/>
        </w:rPr>
        <w:t>Proposed Name.</w:t>
      </w:r>
      <w:r w:rsidR="00FE777A" w:rsidRPr="00DA105B">
        <w:rPr>
          <w:rFonts w:ascii="Arial" w:hAnsi="Arial" w:cs="Arial"/>
          <w:sz w:val="22"/>
          <w:szCs w:val="22"/>
        </w:rPr>
        <w:t xml:space="preserve"> </w:t>
      </w:r>
      <w:r w:rsidRPr="00DA105B">
        <w:rPr>
          <w:rFonts w:ascii="Arial" w:hAnsi="Arial" w:cs="Arial"/>
          <w:sz w:val="22"/>
          <w:szCs w:val="22"/>
        </w:rPr>
        <w:t>The proposed name of the development.</w:t>
      </w:r>
    </w:p>
    <w:p w14:paraId="348CD8D1" w14:textId="19770EED" w:rsidR="002B509D" w:rsidRPr="00DA105B" w:rsidRDefault="002B509D" w:rsidP="005E5984">
      <w:pPr>
        <w:pStyle w:val="ListParagraph"/>
        <w:numPr>
          <w:ilvl w:val="0"/>
          <w:numId w:val="70"/>
        </w:numPr>
        <w:tabs>
          <w:tab w:val="left" w:pos="240"/>
        </w:tabs>
        <w:kinsoku w:val="0"/>
        <w:overflowPunct w:val="0"/>
        <w:spacing w:before="112"/>
        <w:ind w:left="1080"/>
        <w:rPr>
          <w:rFonts w:ascii="Arial" w:hAnsi="Arial" w:cs="Arial"/>
          <w:b/>
          <w:bCs/>
          <w:sz w:val="22"/>
          <w:szCs w:val="22"/>
        </w:rPr>
      </w:pPr>
      <w:r w:rsidRPr="00DA105B">
        <w:rPr>
          <w:rFonts w:ascii="Arial" w:hAnsi="Arial" w:cs="Arial"/>
          <w:b/>
          <w:bCs/>
          <w:sz w:val="22"/>
          <w:szCs w:val="22"/>
        </w:rPr>
        <w:t>Location.</w:t>
      </w:r>
      <w:r w:rsidR="00FE777A" w:rsidRPr="00DA105B">
        <w:rPr>
          <w:rFonts w:ascii="Arial" w:hAnsi="Arial" w:cs="Arial"/>
          <w:b/>
          <w:bCs/>
          <w:sz w:val="22"/>
          <w:szCs w:val="22"/>
        </w:rPr>
        <w:t xml:space="preserve"> </w:t>
      </w:r>
      <w:r w:rsidRPr="00DA105B">
        <w:rPr>
          <w:rFonts w:ascii="Arial" w:hAnsi="Arial" w:cs="Arial"/>
          <w:sz w:val="22"/>
          <w:szCs w:val="22"/>
        </w:rPr>
        <w:t>The location of the proposed development.</w:t>
      </w:r>
    </w:p>
    <w:p w14:paraId="1A6686D9" w14:textId="7ADFE3B7" w:rsidR="002B509D" w:rsidRPr="00DA105B" w:rsidRDefault="002B509D" w:rsidP="005E5984">
      <w:pPr>
        <w:pStyle w:val="ListParagraph"/>
        <w:numPr>
          <w:ilvl w:val="0"/>
          <w:numId w:val="70"/>
        </w:numPr>
        <w:tabs>
          <w:tab w:val="left" w:pos="240"/>
        </w:tabs>
        <w:kinsoku w:val="0"/>
        <w:overflowPunct w:val="0"/>
        <w:spacing w:before="112"/>
        <w:ind w:left="1080"/>
        <w:rPr>
          <w:rFonts w:ascii="Arial" w:hAnsi="Arial" w:cs="Arial"/>
          <w:b/>
          <w:bCs/>
          <w:sz w:val="22"/>
          <w:szCs w:val="22"/>
        </w:rPr>
      </w:pPr>
      <w:r w:rsidRPr="00DA105B">
        <w:rPr>
          <w:rFonts w:ascii="Arial" w:hAnsi="Arial" w:cs="Arial"/>
          <w:b/>
          <w:bCs/>
          <w:sz w:val="22"/>
          <w:szCs w:val="22"/>
        </w:rPr>
        <w:t>Names Addresses and Telephone Numbers of the Owners, Subdividers, Lessee and/or Developer.</w:t>
      </w:r>
      <w:r w:rsidR="00FE777A" w:rsidRPr="00DA105B">
        <w:rPr>
          <w:rFonts w:ascii="Arial" w:hAnsi="Arial" w:cs="Arial"/>
          <w:b/>
          <w:bCs/>
          <w:sz w:val="22"/>
          <w:szCs w:val="22"/>
        </w:rPr>
        <w:t xml:space="preserve"> </w:t>
      </w:r>
      <w:r w:rsidRPr="00DA105B">
        <w:rPr>
          <w:rFonts w:ascii="Arial" w:hAnsi="Arial" w:cs="Arial"/>
          <w:sz w:val="22"/>
          <w:szCs w:val="22"/>
        </w:rPr>
        <w:t>The names, addresses, and telephone numbers of the owners, subdividers, lessee and/or developers of the property and of the designer of the plan.</w:t>
      </w:r>
    </w:p>
    <w:p w14:paraId="6A4FF0CC" w14:textId="1A9D5DFB" w:rsidR="002B509D" w:rsidRPr="00DA105B" w:rsidRDefault="002B509D" w:rsidP="005E5984">
      <w:pPr>
        <w:pStyle w:val="ListParagraph"/>
        <w:numPr>
          <w:ilvl w:val="0"/>
          <w:numId w:val="70"/>
        </w:numPr>
        <w:tabs>
          <w:tab w:val="left" w:pos="240"/>
        </w:tabs>
        <w:kinsoku w:val="0"/>
        <w:overflowPunct w:val="0"/>
        <w:spacing w:before="112"/>
        <w:ind w:left="1080"/>
        <w:rPr>
          <w:rFonts w:ascii="Arial" w:hAnsi="Arial" w:cs="Arial"/>
          <w:b/>
          <w:bCs/>
          <w:sz w:val="22"/>
          <w:szCs w:val="22"/>
        </w:rPr>
      </w:pPr>
      <w:r w:rsidRPr="00DA105B">
        <w:rPr>
          <w:rFonts w:ascii="Arial" w:hAnsi="Arial" w:cs="Arial"/>
          <w:b/>
          <w:bCs/>
          <w:sz w:val="22"/>
          <w:szCs w:val="22"/>
        </w:rPr>
        <w:t>Date.</w:t>
      </w:r>
      <w:r w:rsidR="00FE777A" w:rsidRPr="00DA105B">
        <w:rPr>
          <w:rFonts w:ascii="Arial" w:hAnsi="Arial" w:cs="Arial"/>
          <w:b/>
          <w:bCs/>
          <w:sz w:val="22"/>
          <w:szCs w:val="22"/>
        </w:rPr>
        <w:t xml:space="preserve"> </w:t>
      </w:r>
      <w:r w:rsidRPr="00DA105B">
        <w:rPr>
          <w:rFonts w:ascii="Arial" w:hAnsi="Arial" w:cs="Arial"/>
          <w:sz w:val="22"/>
          <w:szCs w:val="22"/>
        </w:rPr>
        <w:t>Date of the Landscape Plan submittal and all applicable revision dates.</w:t>
      </w:r>
    </w:p>
    <w:p w14:paraId="17D5A445" w14:textId="6D139C94" w:rsidR="002B509D" w:rsidRPr="00DA105B" w:rsidRDefault="002B509D" w:rsidP="005E5984">
      <w:pPr>
        <w:pStyle w:val="ListParagraph"/>
        <w:numPr>
          <w:ilvl w:val="0"/>
          <w:numId w:val="70"/>
        </w:numPr>
        <w:tabs>
          <w:tab w:val="left" w:pos="240"/>
        </w:tabs>
        <w:kinsoku w:val="0"/>
        <w:overflowPunct w:val="0"/>
        <w:spacing w:before="112"/>
        <w:ind w:left="1080"/>
        <w:rPr>
          <w:rFonts w:ascii="Arial" w:hAnsi="Arial" w:cs="Arial"/>
          <w:b/>
          <w:bCs/>
          <w:sz w:val="22"/>
          <w:szCs w:val="22"/>
        </w:rPr>
      </w:pPr>
      <w:r w:rsidRPr="00DA105B">
        <w:rPr>
          <w:rFonts w:ascii="Arial" w:hAnsi="Arial" w:cs="Arial"/>
          <w:b/>
          <w:bCs/>
          <w:sz w:val="22"/>
          <w:szCs w:val="22"/>
        </w:rPr>
        <w:t>Site Boundary.</w:t>
      </w:r>
      <w:r w:rsidR="00FE777A" w:rsidRPr="00DA105B">
        <w:rPr>
          <w:rFonts w:ascii="Arial" w:hAnsi="Arial" w:cs="Arial"/>
          <w:b/>
          <w:bCs/>
          <w:sz w:val="22"/>
          <w:szCs w:val="22"/>
        </w:rPr>
        <w:t xml:space="preserve"> </w:t>
      </w:r>
      <w:r w:rsidRPr="00DA105B">
        <w:rPr>
          <w:rFonts w:ascii="Arial" w:hAnsi="Arial" w:cs="Arial"/>
          <w:sz w:val="22"/>
          <w:szCs w:val="22"/>
        </w:rPr>
        <w:t>The boundary line of the site with dimensions and bearings, indicated by a solid line, and the total land area encompassed by the site.</w:t>
      </w:r>
    </w:p>
    <w:p w14:paraId="7A0B9C97" w14:textId="2F533235" w:rsidR="002B509D" w:rsidRPr="00DA105B" w:rsidRDefault="002B509D" w:rsidP="005E5984">
      <w:pPr>
        <w:pStyle w:val="ListParagraph"/>
        <w:numPr>
          <w:ilvl w:val="0"/>
          <w:numId w:val="70"/>
        </w:numPr>
        <w:tabs>
          <w:tab w:val="left" w:pos="240"/>
        </w:tabs>
        <w:kinsoku w:val="0"/>
        <w:overflowPunct w:val="0"/>
        <w:spacing w:before="112"/>
        <w:ind w:left="1080"/>
        <w:rPr>
          <w:rFonts w:ascii="Arial" w:hAnsi="Arial" w:cs="Arial"/>
          <w:sz w:val="22"/>
          <w:szCs w:val="22"/>
        </w:rPr>
      </w:pPr>
      <w:r w:rsidRPr="00DA105B">
        <w:rPr>
          <w:rFonts w:ascii="Arial" w:hAnsi="Arial" w:cs="Arial"/>
          <w:b/>
          <w:bCs/>
          <w:sz w:val="22"/>
          <w:szCs w:val="22"/>
        </w:rPr>
        <w:t>Landscape Buffer Yard Easements and Natural Resource Mitigation Areas.</w:t>
      </w:r>
      <w:r w:rsidR="00FE777A" w:rsidRPr="00DA105B">
        <w:rPr>
          <w:rFonts w:ascii="Arial" w:hAnsi="Arial" w:cs="Arial"/>
          <w:b/>
          <w:bCs/>
          <w:sz w:val="22"/>
          <w:szCs w:val="22"/>
        </w:rPr>
        <w:t xml:space="preserve"> </w:t>
      </w:r>
      <w:r w:rsidRPr="00DA105B">
        <w:rPr>
          <w:rFonts w:ascii="Arial" w:hAnsi="Arial" w:cs="Arial"/>
          <w:sz w:val="22"/>
          <w:szCs w:val="22"/>
        </w:rPr>
        <w:t>All proposed Landscape Buffer Yard Easements and/or areas of natural resource mitigation clearly delineated and dimensioned and graphically shown in relation to all proposed lot lines and lots upon which said Landscape Buffer Yard Easements or mitigation areas are located.</w:t>
      </w:r>
    </w:p>
    <w:p w14:paraId="2A834F88" w14:textId="77777777" w:rsidR="002B509D" w:rsidRPr="00DA105B" w:rsidRDefault="002B509D" w:rsidP="005E5984">
      <w:pPr>
        <w:pStyle w:val="ListParagraph"/>
        <w:numPr>
          <w:ilvl w:val="0"/>
          <w:numId w:val="70"/>
        </w:numPr>
        <w:tabs>
          <w:tab w:val="left" w:pos="240"/>
        </w:tabs>
        <w:kinsoku w:val="0"/>
        <w:overflowPunct w:val="0"/>
        <w:spacing w:before="112"/>
        <w:ind w:left="1080"/>
        <w:rPr>
          <w:rFonts w:ascii="Arial" w:hAnsi="Arial" w:cs="Arial"/>
          <w:b/>
          <w:bCs/>
          <w:sz w:val="22"/>
          <w:szCs w:val="22"/>
        </w:rPr>
      </w:pPr>
      <w:r w:rsidRPr="00DA105B">
        <w:rPr>
          <w:rFonts w:ascii="Arial" w:hAnsi="Arial" w:cs="Arial"/>
          <w:b/>
          <w:bCs/>
          <w:sz w:val="22"/>
          <w:szCs w:val="22"/>
        </w:rPr>
        <w:t>Location, Extent, Type and Size of Existing Trees and Natural Resource Features.</w:t>
      </w:r>
    </w:p>
    <w:p w14:paraId="0A8EE5DB" w14:textId="77777777" w:rsidR="002B509D" w:rsidRPr="00DA105B" w:rsidRDefault="002B509D" w:rsidP="005E5984">
      <w:pPr>
        <w:pStyle w:val="ListParagraph"/>
        <w:numPr>
          <w:ilvl w:val="0"/>
          <w:numId w:val="71"/>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Location, extent, type (common name and scientific name for plant materials), and size of all existing trees and natural resource features in all areas of the proposed development designated as a Landscape Buffer Yard Easement and/or mitigation area.</w:t>
      </w:r>
    </w:p>
    <w:p w14:paraId="2714C70B" w14:textId="6952D305" w:rsidR="002B509D" w:rsidRPr="00DA105B" w:rsidRDefault="002B509D" w:rsidP="005E5984">
      <w:pPr>
        <w:pStyle w:val="ListParagraph"/>
        <w:numPr>
          <w:ilvl w:val="0"/>
          <w:numId w:val="71"/>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If any existing vegetation or other natural resource features are to be demolished or mitigated, the extent of such demolition or area to be mitigated shall be properly delineated and so noted on the Landscape Plan.</w:t>
      </w:r>
      <w:r w:rsidR="00FE777A" w:rsidRPr="00DA105B">
        <w:rPr>
          <w:rFonts w:ascii="Arial" w:hAnsi="Arial" w:cs="Arial"/>
          <w:sz w:val="22"/>
          <w:szCs w:val="22"/>
        </w:rPr>
        <w:t xml:space="preserve"> </w:t>
      </w:r>
    </w:p>
    <w:p w14:paraId="6324CB95" w14:textId="77777777" w:rsidR="002B509D" w:rsidRPr="00DA105B" w:rsidRDefault="002B509D" w:rsidP="005E5984">
      <w:pPr>
        <w:pStyle w:val="ListParagraph"/>
        <w:numPr>
          <w:ilvl w:val="0"/>
          <w:numId w:val="70"/>
        </w:numPr>
        <w:tabs>
          <w:tab w:val="left" w:pos="240"/>
        </w:tabs>
        <w:kinsoku w:val="0"/>
        <w:overflowPunct w:val="0"/>
        <w:spacing w:before="112"/>
        <w:ind w:left="1080"/>
        <w:rPr>
          <w:rFonts w:ascii="Arial" w:hAnsi="Arial" w:cs="Arial"/>
          <w:sz w:val="22"/>
          <w:szCs w:val="22"/>
          <w:u w:val="single"/>
        </w:rPr>
      </w:pPr>
      <w:r w:rsidRPr="00DA105B">
        <w:rPr>
          <w:rFonts w:ascii="Arial" w:hAnsi="Arial" w:cs="Arial"/>
          <w:b/>
          <w:bCs/>
          <w:sz w:val="22"/>
          <w:szCs w:val="22"/>
        </w:rPr>
        <w:t>Location, Extent, Type and Size of Proposed Landscape Materials and Plantings.</w:t>
      </w:r>
    </w:p>
    <w:p w14:paraId="15A30420" w14:textId="77777777" w:rsidR="002B509D" w:rsidRPr="00DA105B" w:rsidRDefault="002B509D" w:rsidP="005E5984">
      <w:pPr>
        <w:pStyle w:val="ListParagraph"/>
        <w:numPr>
          <w:ilvl w:val="0"/>
          <w:numId w:val="72"/>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Location, extent, type (common name and scientific name for plant materials), and size of proposed landscaping and landscape plantings in all areas of the proposed development including areas designated as a Landscape Buffer Yard Easement and or for areas that are to serve as a landscaped entrance or other special landscaped features of the development.</w:t>
      </w:r>
    </w:p>
    <w:p w14:paraId="29E1EFCE" w14:textId="77777777" w:rsidR="002B509D" w:rsidRPr="00DA105B" w:rsidRDefault="002B509D" w:rsidP="005E5984">
      <w:pPr>
        <w:pStyle w:val="ListParagraph"/>
        <w:numPr>
          <w:ilvl w:val="0"/>
          <w:numId w:val="72"/>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A summary table affixed to the Landscape Plan shall be submitted indicating all types, numbers and sizes of all plant materials proposed to be used.</w:t>
      </w:r>
    </w:p>
    <w:p w14:paraId="5BB983CE" w14:textId="77777777" w:rsidR="002B509D" w:rsidRPr="00DA105B" w:rsidRDefault="002B509D" w:rsidP="005E5984">
      <w:pPr>
        <w:pStyle w:val="ListParagraph"/>
        <w:numPr>
          <w:ilvl w:val="0"/>
          <w:numId w:val="70"/>
        </w:numPr>
        <w:tabs>
          <w:tab w:val="left" w:pos="240"/>
        </w:tabs>
        <w:kinsoku w:val="0"/>
        <w:overflowPunct w:val="0"/>
        <w:spacing w:before="112"/>
        <w:ind w:left="1080"/>
        <w:rPr>
          <w:rFonts w:ascii="Arial" w:hAnsi="Arial" w:cs="Arial"/>
          <w:b/>
          <w:bCs/>
          <w:sz w:val="22"/>
          <w:szCs w:val="22"/>
        </w:rPr>
      </w:pPr>
      <w:r w:rsidRPr="00DA105B">
        <w:rPr>
          <w:rFonts w:ascii="Arial" w:hAnsi="Arial" w:cs="Arial"/>
          <w:b/>
          <w:bCs/>
          <w:sz w:val="22"/>
          <w:szCs w:val="22"/>
        </w:rPr>
        <w:t>Landscape Plant Material Specifications.</w:t>
      </w:r>
    </w:p>
    <w:p w14:paraId="77026B18" w14:textId="77777777" w:rsidR="002B509D" w:rsidRPr="00DA105B" w:rsidRDefault="002B509D" w:rsidP="005E5984">
      <w:pPr>
        <w:pStyle w:val="ListParagraph"/>
        <w:numPr>
          <w:ilvl w:val="0"/>
          <w:numId w:val="73"/>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All new landscape plant material shall be grown in a nursery located in Plant Hardiness Zones 5 and 5a as defined by the US Department of Agriculture.</w:t>
      </w:r>
    </w:p>
    <w:p w14:paraId="32D38230" w14:textId="77777777" w:rsidR="002B509D" w:rsidRPr="00DA105B" w:rsidRDefault="002B509D" w:rsidP="005E5984">
      <w:pPr>
        <w:pStyle w:val="ListParagraph"/>
        <w:numPr>
          <w:ilvl w:val="0"/>
          <w:numId w:val="73"/>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All new landscape plant material shall conform to the applicable requirements as specified in the current edition of American Standard for Nursery Stock as approved by the American National Standards Institute, Inc., and sponsored by the American Association of Nurserymen, Inc.</w:t>
      </w:r>
    </w:p>
    <w:p w14:paraId="773638AF" w14:textId="77777777" w:rsidR="002B509D" w:rsidRPr="00DA105B" w:rsidRDefault="002B509D" w:rsidP="005E5984">
      <w:pPr>
        <w:pStyle w:val="ListParagraph"/>
        <w:numPr>
          <w:ilvl w:val="0"/>
          <w:numId w:val="73"/>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Botanical plant names of plant materials shall be according to the current edition of Standardized Plant Names prepared by the American Joint Committee on Horticultural Nomenclature.</w:t>
      </w:r>
    </w:p>
    <w:p w14:paraId="3559DF24" w14:textId="594010BE" w:rsidR="002B509D" w:rsidRPr="00DA105B" w:rsidRDefault="002B509D" w:rsidP="005E5984">
      <w:pPr>
        <w:pStyle w:val="ListParagraph"/>
        <w:numPr>
          <w:ilvl w:val="0"/>
          <w:numId w:val="70"/>
        </w:numPr>
        <w:tabs>
          <w:tab w:val="left" w:pos="240"/>
          <w:tab w:val="left" w:pos="1080"/>
        </w:tabs>
        <w:kinsoku w:val="0"/>
        <w:overflowPunct w:val="0"/>
        <w:spacing w:before="112"/>
        <w:ind w:left="1080"/>
        <w:rPr>
          <w:rFonts w:ascii="Arial" w:hAnsi="Arial" w:cs="Arial"/>
          <w:b/>
          <w:bCs/>
          <w:sz w:val="22"/>
          <w:szCs w:val="22"/>
        </w:rPr>
      </w:pPr>
      <w:r w:rsidRPr="00DA105B">
        <w:rPr>
          <w:rFonts w:ascii="Arial" w:hAnsi="Arial" w:cs="Arial"/>
          <w:b/>
          <w:bCs/>
          <w:sz w:val="22"/>
          <w:szCs w:val="22"/>
        </w:rPr>
        <w:t>Maintenance.</w:t>
      </w:r>
      <w:r w:rsidR="00FE777A" w:rsidRPr="00DA105B">
        <w:rPr>
          <w:rFonts w:ascii="Arial" w:hAnsi="Arial" w:cs="Arial"/>
          <w:b/>
          <w:bCs/>
          <w:sz w:val="22"/>
          <w:szCs w:val="22"/>
        </w:rPr>
        <w:t xml:space="preserve"> </w:t>
      </w:r>
      <w:r w:rsidRPr="00DA105B">
        <w:rPr>
          <w:rFonts w:ascii="Arial" w:hAnsi="Arial" w:cs="Arial"/>
          <w:sz w:val="22"/>
          <w:szCs w:val="22"/>
        </w:rPr>
        <w:t>Areas of development designated as landscape easement areas shall be maintained by the property owner and kept free of all debris, rubbish, weeds and tall grass.</w:t>
      </w:r>
    </w:p>
    <w:p w14:paraId="40E4CC53" w14:textId="77777777" w:rsidR="002B509D" w:rsidRPr="00DA105B" w:rsidRDefault="002B509D" w:rsidP="00327E91">
      <w:pPr>
        <w:tabs>
          <w:tab w:val="left" w:pos="240"/>
        </w:tabs>
        <w:kinsoku w:val="0"/>
        <w:overflowPunct w:val="0"/>
        <w:autoSpaceDE w:val="0"/>
        <w:autoSpaceDN w:val="0"/>
        <w:adjustRightInd w:val="0"/>
        <w:spacing w:after="0" w:line="427" w:lineRule="exact"/>
        <w:jc w:val="both"/>
        <w:outlineLvl w:val="3"/>
        <w:rPr>
          <w:rFonts w:ascii="Arial" w:hAnsi="Arial" w:cs="Arial"/>
          <w:b/>
          <w:bCs/>
        </w:rPr>
      </w:pPr>
    </w:p>
    <w:p w14:paraId="5E3B94EC" w14:textId="77777777" w:rsidR="002028C9" w:rsidRPr="00DA105B" w:rsidRDefault="002028C9" w:rsidP="00327E91">
      <w:pPr>
        <w:tabs>
          <w:tab w:val="left" w:pos="240"/>
        </w:tabs>
        <w:kinsoku w:val="0"/>
        <w:overflowPunct w:val="0"/>
        <w:autoSpaceDE w:val="0"/>
        <w:autoSpaceDN w:val="0"/>
        <w:adjustRightInd w:val="0"/>
        <w:spacing w:after="0" w:line="427" w:lineRule="exact"/>
        <w:jc w:val="both"/>
        <w:rPr>
          <w:rFonts w:ascii="Arial" w:hAnsi="Arial" w:cs="Arial"/>
          <w:b/>
          <w:bCs/>
          <w:color w:val="4F6228" w:themeColor="accent3" w:themeShade="80"/>
        </w:rPr>
      </w:pPr>
      <w:bookmarkStart w:id="103" w:name="_Toc483387157"/>
      <w:r w:rsidRPr="00DA105B">
        <w:rPr>
          <w:rFonts w:ascii="Arial" w:hAnsi="Arial" w:cs="Arial"/>
          <w:b/>
          <w:bCs/>
          <w:color w:val="4F6228" w:themeColor="accent3" w:themeShade="80"/>
        </w:rPr>
        <w:br w:type="page"/>
      </w:r>
    </w:p>
    <w:p w14:paraId="247F5DC0" w14:textId="5E034F35" w:rsidR="002B509D" w:rsidRPr="00DA105B" w:rsidRDefault="005C048F" w:rsidP="00A66755">
      <w:pPr>
        <w:pStyle w:val="Style2"/>
      </w:pPr>
      <w:bookmarkStart w:id="104" w:name="_Toc68600584"/>
      <w:r w:rsidRPr="00DA105B">
        <w:t xml:space="preserve">SECTION </w:t>
      </w:r>
      <w:r w:rsidR="007D19A0">
        <w:t>19</w:t>
      </w:r>
      <w:r w:rsidR="002B509D" w:rsidRPr="00DA105B">
        <w:tab/>
        <w:t>ARCHITECTURAL PLANS</w:t>
      </w:r>
      <w:bookmarkEnd w:id="104"/>
    </w:p>
    <w:bookmarkEnd w:id="103"/>
    <w:p w14:paraId="47DCDE9D" w14:textId="0386B02A" w:rsidR="00B858C6" w:rsidRPr="00DA105B" w:rsidRDefault="00B858C6" w:rsidP="00327E91">
      <w:pPr>
        <w:tabs>
          <w:tab w:val="left" w:pos="240"/>
        </w:tabs>
        <w:kinsoku w:val="0"/>
        <w:overflowPunct w:val="0"/>
        <w:spacing w:before="1" w:line="240" w:lineRule="auto"/>
        <w:jc w:val="both"/>
        <w:rPr>
          <w:rFonts w:ascii="Arial" w:hAnsi="Arial" w:cs="Arial"/>
          <w:b/>
          <w:bCs/>
        </w:rPr>
      </w:pPr>
    </w:p>
    <w:p w14:paraId="3EDAEAD6" w14:textId="54A4FB35" w:rsidR="00715BF3" w:rsidRPr="00DA105B" w:rsidRDefault="005C048F" w:rsidP="00327E91">
      <w:pPr>
        <w:pStyle w:val="BodyText"/>
        <w:jc w:val="both"/>
        <w:rPr>
          <w:rFonts w:ascii="Arial" w:hAnsi="Arial" w:cs="Arial"/>
          <w:b/>
          <w:bCs/>
        </w:rPr>
      </w:pPr>
      <w:r w:rsidRPr="00DA105B">
        <w:rPr>
          <w:rFonts w:ascii="Arial" w:hAnsi="Arial" w:cs="Arial"/>
          <w:b/>
          <w:bCs/>
        </w:rPr>
        <w:t xml:space="preserve">SECTION </w:t>
      </w:r>
      <w:r w:rsidR="007D19A0">
        <w:rPr>
          <w:rFonts w:ascii="Arial" w:hAnsi="Arial" w:cs="Arial"/>
          <w:b/>
          <w:bCs/>
        </w:rPr>
        <w:t>19</w:t>
      </w:r>
      <w:r w:rsidR="00DF61A6" w:rsidRPr="00DA105B">
        <w:rPr>
          <w:rFonts w:ascii="Arial" w:hAnsi="Arial" w:cs="Arial"/>
          <w:b/>
          <w:bCs/>
        </w:rPr>
        <w:t xml:space="preserve">.01 </w:t>
      </w:r>
    </w:p>
    <w:p w14:paraId="395F7516" w14:textId="2AF973C4" w:rsidR="002B509D" w:rsidRPr="00DA105B" w:rsidRDefault="00DF61A6" w:rsidP="00327E91">
      <w:pPr>
        <w:pStyle w:val="BodyText"/>
        <w:jc w:val="both"/>
        <w:rPr>
          <w:rFonts w:ascii="Arial" w:hAnsi="Arial" w:cs="Arial"/>
          <w:b/>
          <w:bCs/>
        </w:rPr>
      </w:pPr>
      <w:r w:rsidRPr="00DA105B">
        <w:rPr>
          <w:rFonts w:ascii="Arial" w:hAnsi="Arial" w:cs="Arial"/>
          <w:b/>
          <w:bCs/>
        </w:rPr>
        <w:t>ARCHITECTURAL PLANS REQUIREMENTS</w:t>
      </w:r>
    </w:p>
    <w:p w14:paraId="012F44FE" w14:textId="173BE97E" w:rsidR="00DC584B" w:rsidRDefault="002B509D" w:rsidP="00327E91">
      <w:pPr>
        <w:spacing w:after="0" w:line="240" w:lineRule="auto"/>
        <w:jc w:val="both"/>
        <w:rPr>
          <w:rFonts w:ascii="Arial" w:hAnsi="Arial" w:cs="Arial"/>
        </w:rPr>
      </w:pPr>
      <w:r w:rsidRPr="00DA105B">
        <w:rPr>
          <w:rFonts w:ascii="Arial" w:hAnsi="Arial" w:cs="Arial"/>
        </w:rPr>
        <w:t xml:space="preserve">Architectural Plans shall be submitted as determined by the </w:t>
      </w:r>
      <w:r w:rsidR="00124C87" w:rsidRPr="00583280">
        <w:rPr>
          <w:rFonts w:ascii="Arial" w:hAnsi="Arial" w:cs="Arial"/>
        </w:rPr>
        <w:t>Plan Commission or its designee</w:t>
      </w:r>
      <w:r w:rsidR="00124C87" w:rsidRPr="00DA105B">
        <w:rPr>
          <w:rFonts w:ascii="Arial" w:hAnsi="Arial" w:cs="Arial"/>
        </w:rPr>
        <w:t xml:space="preserve"> </w:t>
      </w:r>
      <w:r w:rsidRPr="00DA105B">
        <w:rPr>
          <w:rFonts w:ascii="Arial" w:hAnsi="Arial" w:cs="Arial"/>
        </w:rPr>
        <w:t xml:space="preserve">for each individual application. </w:t>
      </w:r>
    </w:p>
    <w:p w14:paraId="22F66C6B" w14:textId="3B9C95E5" w:rsidR="002B509D" w:rsidRPr="00DA105B" w:rsidRDefault="002B509D" w:rsidP="005E5984">
      <w:pPr>
        <w:numPr>
          <w:ilvl w:val="0"/>
          <w:numId w:val="74"/>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C584B">
        <w:rPr>
          <w:rFonts w:ascii="Arial" w:hAnsi="Arial" w:cs="Arial"/>
          <w:b/>
          <w:bCs/>
        </w:rPr>
        <w:t>If required, Architectural Plans shall include the following:</w:t>
      </w:r>
    </w:p>
    <w:p w14:paraId="62AA1352" w14:textId="77777777" w:rsidR="002B509D" w:rsidRPr="00DA105B" w:rsidRDefault="002B509D" w:rsidP="005E5984">
      <w:pPr>
        <w:pStyle w:val="ListParagraph"/>
        <w:numPr>
          <w:ilvl w:val="0"/>
          <w:numId w:val="75"/>
        </w:numPr>
        <w:tabs>
          <w:tab w:val="left" w:pos="240"/>
        </w:tabs>
        <w:kinsoku w:val="0"/>
        <w:overflowPunct w:val="0"/>
        <w:spacing w:before="112"/>
        <w:ind w:left="1080"/>
        <w:rPr>
          <w:rFonts w:ascii="Arial" w:hAnsi="Arial" w:cs="Arial"/>
          <w:b/>
          <w:bCs/>
          <w:sz w:val="22"/>
          <w:szCs w:val="22"/>
        </w:rPr>
      </w:pPr>
      <w:r w:rsidRPr="00DA105B">
        <w:rPr>
          <w:rFonts w:ascii="Arial" w:hAnsi="Arial" w:cs="Arial"/>
          <w:b/>
          <w:bCs/>
          <w:sz w:val="22"/>
          <w:szCs w:val="22"/>
        </w:rPr>
        <w:t>Floor Plans.</w:t>
      </w:r>
    </w:p>
    <w:p w14:paraId="31B41173" w14:textId="77777777" w:rsidR="002B509D" w:rsidRPr="00DA105B" w:rsidRDefault="002B509D" w:rsidP="005E5984">
      <w:pPr>
        <w:pStyle w:val="ListParagraph"/>
        <w:numPr>
          <w:ilvl w:val="0"/>
          <w:numId w:val="75"/>
        </w:numPr>
        <w:tabs>
          <w:tab w:val="left" w:pos="240"/>
        </w:tabs>
        <w:kinsoku w:val="0"/>
        <w:overflowPunct w:val="0"/>
        <w:spacing w:before="112"/>
        <w:ind w:left="1080"/>
        <w:rPr>
          <w:rFonts w:ascii="Arial" w:hAnsi="Arial" w:cs="Arial"/>
          <w:b/>
          <w:bCs/>
          <w:sz w:val="22"/>
          <w:szCs w:val="22"/>
        </w:rPr>
      </w:pPr>
      <w:r w:rsidRPr="00DA105B">
        <w:rPr>
          <w:rFonts w:ascii="Arial" w:hAnsi="Arial" w:cs="Arial"/>
          <w:b/>
          <w:bCs/>
          <w:sz w:val="22"/>
          <w:szCs w:val="22"/>
        </w:rPr>
        <w:t>Elevations indicating color and materials.</w:t>
      </w:r>
    </w:p>
    <w:p w14:paraId="640E2864" w14:textId="77777777" w:rsidR="002B509D" w:rsidRPr="00DA105B" w:rsidRDefault="002B509D" w:rsidP="005E5984">
      <w:pPr>
        <w:numPr>
          <w:ilvl w:val="0"/>
          <w:numId w:val="74"/>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If required, Architectural Plans shall indicate the following:</w:t>
      </w:r>
    </w:p>
    <w:p w14:paraId="0E306656" w14:textId="0DF50D6A" w:rsidR="002B509D" w:rsidRPr="00DA105B" w:rsidRDefault="002B509D" w:rsidP="005E5984">
      <w:pPr>
        <w:pStyle w:val="ListParagraph"/>
        <w:numPr>
          <w:ilvl w:val="0"/>
          <w:numId w:val="76"/>
        </w:numPr>
        <w:tabs>
          <w:tab w:val="left" w:pos="240"/>
        </w:tabs>
        <w:kinsoku w:val="0"/>
        <w:overflowPunct w:val="0"/>
        <w:spacing w:before="112"/>
        <w:ind w:left="1080"/>
        <w:rPr>
          <w:rFonts w:ascii="Arial" w:hAnsi="Arial" w:cs="Arial"/>
          <w:sz w:val="22"/>
          <w:szCs w:val="22"/>
        </w:rPr>
      </w:pPr>
      <w:r w:rsidRPr="00DA105B">
        <w:rPr>
          <w:rFonts w:ascii="Arial" w:hAnsi="Arial" w:cs="Arial"/>
          <w:b/>
          <w:bCs/>
          <w:sz w:val="22"/>
          <w:szCs w:val="22"/>
        </w:rPr>
        <w:t>Owner/Developer.</w:t>
      </w:r>
      <w:r w:rsidR="00FE777A" w:rsidRPr="00DA105B">
        <w:rPr>
          <w:rFonts w:ascii="Arial" w:hAnsi="Arial" w:cs="Arial"/>
          <w:sz w:val="22"/>
          <w:szCs w:val="22"/>
        </w:rPr>
        <w:t xml:space="preserve"> </w:t>
      </w:r>
      <w:r w:rsidRPr="00DA105B">
        <w:rPr>
          <w:rFonts w:ascii="Arial" w:hAnsi="Arial" w:cs="Arial"/>
          <w:sz w:val="22"/>
          <w:szCs w:val="22"/>
        </w:rPr>
        <w:t>Owner’s and/or developer’s name and address shall be noted.</w:t>
      </w:r>
    </w:p>
    <w:p w14:paraId="71D2BB32" w14:textId="47569856" w:rsidR="002B509D" w:rsidRPr="00DA105B" w:rsidRDefault="002B509D" w:rsidP="005E5984">
      <w:pPr>
        <w:pStyle w:val="ListParagraph"/>
        <w:numPr>
          <w:ilvl w:val="0"/>
          <w:numId w:val="76"/>
        </w:numPr>
        <w:tabs>
          <w:tab w:val="left" w:pos="240"/>
        </w:tabs>
        <w:kinsoku w:val="0"/>
        <w:overflowPunct w:val="0"/>
        <w:spacing w:before="112"/>
        <w:ind w:left="1080"/>
        <w:rPr>
          <w:rFonts w:ascii="Arial" w:hAnsi="Arial" w:cs="Arial"/>
          <w:sz w:val="22"/>
          <w:szCs w:val="22"/>
        </w:rPr>
      </w:pPr>
      <w:r w:rsidRPr="00DA105B">
        <w:rPr>
          <w:rFonts w:ascii="Arial" w:hAnsi="Arial" w:cs="Arial"/>
          <w:b/>
          <w:bCs/>
          <w:sz w:val="22"/>
          <w:szCs w:val="22"/>
        </w:rPr>
        <w:t>Architect/Engineer.</w:t>
      </w:r>
      <w:r w:rsidR="00FE777A" w:rsidRPr="00DA105B">
        <w:rPr>
          <w:rFonts w:ascii="Arial" w:hAnsi="Arial" w:cs="Arial"/>
          <w:sz w:val="22"/>
          <w:szCs w:val="22"/>
        </w:rPr>
        <w:t xml:space="preserve"> </w:t>
      </w:r>
      <w:r w:rsidRPr="00DA105B">
        <w:rPr>
          <w:rFonts w:ascii="Arial" w:hAnsi="Arial" w:cs="Arial"/>
          <w:sz w:val="22"/>
          <w:szCs w:val="22"/>
        </w:rPr>
        <w:t>Architect’s and/or engineer’s name and address shall be noted.</w:t>
      </w:r>
    </w:p>
    <w:p w14:paraId="3C6451B8" w14:textId="206D6421" w:rsidR="002B509D" w:rsidRPr="00DA105B" w:rsidRDefault="002B509D" w:rsidP="005E5984">
      <w:pPr>
        <w:pStyle w:val="ListParagraph"/>
        <w:numPr>
          <w:ilvl w:val="0"/>
          <w:numId w:val="76"/>
        </w:numPr>
        <w:tabs>
          <w:tab w:val="left" w:pos="240"/>
        </w:tabs>
        <w:kinsoku w:val="0"/>
        <w:overflowPunct w:val="0"/>
        <w:spacing w:before="112"/>
        <w:ind w:left="1080"/>
        <w:rPr>
          <w:rFonts w:ascii="Arial" w:hAnsi="Arial" w:cs="Arial"/>
          <w:sz w:val="22"/>
          <w:szCs w:val="22"/>
        </w:rPr>
      </w:pPr>
      <w:r w:rsidRPr="00DA105B">
        <w:rPr>
          <w:rFonts w:ascii="Arial" w:hAnsi="Arial" w:cs="Arial"/>
          <w:b/>
          <w:bCs/>
          <w:sz w:val="22"/>
          <w:szCs w:val="22"/>
        </w:rPr>
        <w:t>Date</w:t>
      </w:r>
      <w:r w:rsidRPr="00DA105B">
        <w:rPr>
          <w:rFonts w:ascii="Arial" w:hAnsi="Arial" w:cs="Arial"/>
          <w:sz w:val="22"/>
          <w:szCs w:val="22"/>
        </w:rPr>
        <w:t>.</w:t>
      </w:r>
      <w:r w:rsidR="00FE777A" w:rsidRPr="00DA105B">
        <w:rPr>
          <w:rFonts w:ascii="Arial" w:hAnsi="Arial" w:cs="Arial"/>
          <w:sz w:val="22"/>
          <w:szCs w:val="22"/>
        </w:rPr>
        <w:t xml:space="preserve"> </w:t>
      </w:r>
      <w:r w:rsidRPr="00DA105B">
        <w:rPr>
          <w:rFonts w:ascii="Arial" w:hAnsi="Arial" w:cs="Arial"/>
          <w:sz w:val="22"/>
          <w:szCs w:val="22"/>
        </w:rPr>
        <w:t>Date of submittal of plans and any applicable dates of revision shall be.</w:t>
      </w:r>
    </w:p>
    <w:p w14:paraId="6F9FD0B0" w14:textId="65104CA4" w:rsidR="002B509D" w:rsidRPr="00DA105B" w:rsidRDefault="002B509D" w:rsidP="005E5984">
      <w:pPr>
        <w:pStyle w:val="ListParagraph"/>
        <w:numPr>
          <w:ilvl w:val="0"/>
          <w:numId w:val="76"/>
        </w:numPr>
        <w:tabs>
          <w:tab w:val="left" w:pos="240"/>
        </w:tabs>
        <w:kinsoku w:val="0"/>
        <w:overflowPunct w:val="0"/>
        <w:spacing w:before="112"/>
        <w:ind w:left="1080"/>
        <w:rPr>
          <w:rFonts w:ascii="Arial" w:hAnsi="Arial" w:cs="Arial"/>
          <w:sz w:val="22"/>
          <w:szCs w:val="22"/>
        </w:rPr>
      </w:pPr>
      <w:r w:rsidRPr="00DA105B">
        <w:rPr>
          <w:rFonts w:ascii="Arial" w:hAnsi="Arial" w:cs="Arial"/>
          <w:b/>
          <w:bCs/>
          <w:sz w:val="22"/>
          <w:szCs w:val="22"/>
        </w:rPr>
        <w:t>Scale.</w:t>
      </w:r>
      <w:r w:rsidR="00FE777A" w:rsidRPr="00DA105B">
        <w:rPr>
          <w:rFonts w:ascii="Arial" w:hAnsi="Arial" w:cs="Arial"/>
          <w:sz w:val="22"/>
          <w:szCs w:val="22"/>
        </w:rPr>
        <w:t xml:space="preserve"> </w:t>
      </w:r>
      <w:r w:rsidRPr="00DA105B">
        <w:rPr>
          <w:rFonts w:ascii="Arial" w:hAnsi="Arial" w:cs="Arial"/>
          <w:sz w:val="22"/>
          <w:szCs w:val="22"/>
        </w:rPr>
        <w:t>Scale shall be noted on each drawing.</w:t>
      </w:r>
    </w:p>
    <w:p w14:paraId="6115EFC3" w14:textId="1D970ADA" w:rsidR="002B509D" w:rsidRPr="00DA105B" w:rsidRDefault="002B509D" w:rsidP="005E5984">
      <w:pPr>
        <w:pStyle w:val="ListParagraph"/>
        <w:numPr>
          <w:ilvl w:val="0"/>
          <w:numId w:val="76"/>
        </w:numPr>
        <w:tabs>
          <w:tab w:val="left" w:pos="240"/>
        </w:tabs>
        <w:kinsoku w:val="0"/>
        <w:overflowPunct w:val="0"/>
        <w:spacing w:before="112"/>
        <w:ind w:left="1080"/>
        <w:rPr>
          <w:rFonts w:ascii="Arial" w:hAnsi="Arial" w:cs="Arial"/>
          <w:sz w:val="22"/>
          <w:szCs w:val="22"/>
        </w:rPr>
      </w:pPr>
      <w:r w:rsidRPr="00DA105B">
        <w:rPr>
          <w:rFonts w:ascii="Arial" w:hAnsi="Arial" w:cs="Arial"/>
          <w:b/>
          <w:bCs/>
          <w:sz w:val="22"/>
          <w:szCs w:val="22"/>
        </w:rPr>
        <w:t>Building Type, Size and Location.</w:t>
      </w:r>
      <w:r w:rsidR="00FE777A" w:rsidRPr="00DA105B">
        <w:rPr>
          <w:rFonts w:ascii="Arial" w:hAnsi="Arial" w:cs="Arial"/>
          <w:sz w:val="22"/>
          <w:szCs w:val="22"/>
        </w:rPr>
        <w:t xml:space="preserve"> </w:t>
      </w:r>
      <w:r w:rsidRPr="00DA105B">
        <w:rPr>
          <w:rFonts w:ascii="Arial" w:hAnsi="Arial" w:cs="Arial"/>
          <w:sz w:val="22"/>
          <w:szCs w:val="22"/>
        </w:rPr>
        <w:t>The type, size, dimension, and location of all structures shall be noted.</w:t>
      </w:r>
    </w:p>
    <w:p w14:paraId="219C078C" w14:textId="6F292321" w:rsidR="002B509D" w:rsidRPr="00DA105B" w:rsidRDefault="002B509D" w:rsidP="005E5984">
      <w:pPr>
        <w:pStyle w:val="ListParagraph"/>
        <w:numPr>
          <w:ilvl w:val="0"/>
          <w:numId w:val="76"/>
        </w:numPr>
        <w:tabs>
          <w:tab w:val="left" w:pos="240"/>
        </w:tabs>
        <w:kinsoku w:val="0"/>
        <w:overflowPunct w:val="0"/>
        <w:spacing w:before="112"/>
        <w:ind w:left="1080"/>
        <w:rPr>
          <w:rFonts w:ascii="Arial" w:hAnsi="Arial" w:cs="Arial"/>
          <w:sz w:val="22"/>
          <w:szCs w:val="22"/>
        </w:rPr>
      </w:pPr>
      <w:r w:rsidRPr="00DA105B">
        <w:rPr>
          <w:rFonts w:ascii="Arial" w:hAnsi="Arial" w:cs="Arial"/>
          <w:b/>
          <w:bCs/>
          <w:sz w:val="22"/>
          <w:szCs w:val="22"/>
        </w:rPr>
        <w:t>Height.</w:t>
      </w:r>
      <w:r w:rsidR="00FE777A" w:rsidRPr="00DA105B">
        <w:rPr>
          <w:rFonts w:ascii="Arial" w:hAnsi="Arial" w:cs="Arial"/>
          <w:sz w:val="22"/>
          <w:szCs w:val="22"/>
        </w:rPr>
        <w:t xml:space="preserve"> </w:t>
      </w:r>
      <w:r w:rsidRPr="00DA105B">
        <w:rPr>
          <w:rFonts w:ascii="Arial" w:hAnsi="Arial" w:cs="Arial"/>
          <w:sz w:val="22"/>
          <w:szCs w:val="22"/>
        </w:rPr>
        <w:t>The height of buildings shall be noted.</w:t>
      </w:r>
    </w:p>
    <w:p w14:paraId="79DA5B6D" w14:textId="5D58122B" w:rsidR="002B509D" w:rsidRPr="00DA105B" w:rsidRDefault="002B509D" w:rsidP="005E5984">
      <w:pPr>
        <w:pStyle w:val="ListParagraph"/>
        <w:numPr>
          <w:ilvl w:val="0"/>
          <w:numId w:val="76"/>
        </w:numPr>
        <w:tabs>
          <w:tab w:val="left" w:pos="240"/>
        </w:tabs>
        <w:kinsoku w:val="0"/>
        <w:overflowPunct w:val="0"/>
        <w:spacing w:before="112"/>
        <w:ind w:left="1080"/>
        <w:rPr>
          <w:rFonts w:ascii="Arial" w:hAnsi="Arial" w:cs="Arial"/>
          <w:sz w:val="22"/>
          <w:szCs w:val="22"/>
        </w:rPr>
      </w:pPr>
      <w:r w:rsidRPr="00DA105B">
        <w:rPr>
          <w:rFonts w:ascii="Arial" w:hAnsi="Arial" w:cs="Arial"/>
          <w:b/>
          <w:bCs/>
          <w:sz w:val="22"/>
          <w:szCs w:val="22"/>
        </w:rPr>
        <w:t>Exterior Materials Samples Should be Provided</w:t>
      </w:r>
      <w:r w:rsidRPr="00DA105B">
        <w:rPr>
          <w:rFonts w:ascii="Arial" w:hAnsi="Arial" w:cs="Arial"/>
          <w:sz w:val="22"/>
          <w:szCs w:val="22"/>
        </w:rPr>
        <w:t>.</w:t>
      </w:r>
      <w:r w:rsidR="00FE777A" w:rsidRPr="00DA105B">
        <w:rPr>
          <w:rFonts w:ascii="Arial" w:hAnsi="Arial" w:cs="Arial"/>
          <w:sz w:val="22"/>
          <w:szCs w:val="22"/>
        </w:rPr>
        <w:t xml:space="preserve"> </w:t>
      </w:r>
      <w:r w:rsidRPr="00DA105B">
        <w:rPr>
          <w:rFonts w:ascii="Arial" w:hAnsi="Arial" w:cs="Arial"/>
          <w:sz w:val="22"/>
          <w:szCs w:val="22"/>
        </w:rPr>
        <w:t>Samples of exterior materials and their colors should be provided.</w:t>
      </w:r>
    </w:p>
    <w:p w14:paraId="48F24F12" w14:textId="707937A9" w:rsidR="002B509D" w:rsidRPr="00124C87" w:rsidRDefault="002B509D" w:rsidP="005E5984">
      <w:pPr>
        <w:pStyle w:val="ListParagraph"/>
        <w:numPr>
          <w:ilvl w:val="0"/>
          <w:numId w:val="76"/>
        </w:numPr>
        <w:tabs>
          <w:tab w:val="left" w:pos="240"/>
        </w:tabs>
        <w:kinsoku w:val="0"/>
        <w:overflowPunct w:val="0"/>
        <w:spacing w:before="112"/>
        <w:ind w:left="1080"/>
        <w:rPr>
          <w:rFonts w:ascii="Arial" w:hAnsi="Arial" w:cs="Arial"/>
          <w:sz w:val="22"/>
          <w:szCs w:val="22"/>
        </w:rPr>
      </w:pPr>
      <w:r w:rsidRPr="00DA105B">
        <w:rPr>
          <w:rFonts w:ascii="Arial" w:hAnsi="Arial" w:cs="Arial"/>
          <w:b/>
          <w:bCs/>
          <w:sz w:val="22"/>
          <w:szCs w:val="22"/>
        </w:rPr>
        <w:t>Additional Information May be Required.</w:t>
      </w:r>
      <w:r w:rsidR="00FE777A" w:rsidRPr="00DA105B">
        <w:rPr>
          <w:rFonts w:ascii="Arial" w:hAnsi="Arial" w:cs="Arial"/>
          <w:sz w:val="22"/>
          <w:szCs w:val="22"/>
        </w:rPr>
        <w:t xml:space="preserve"> </w:t>
      </w:r>
      <w:r w:rsidRPr="00DA105B">
        <w:rPr>
          <w:rFonts w:ascii="Arial" w:hAnsi="Arial" w:cs="Arial"/>
          <w:sz w:val="22"/>
          <w:szCs w:val="22"/>
        </w:rPr>
        <w:t xml:space="preserve">Additional information and data may be </w:t>
      </w:r>
      <w:r w:rsidRPr="00124C87">
        <w:rPr>
          <w:rFonts w:ascii="Arial" w:hAnsi="Arial" w:cs="Arial"/>
          <w:sz w:val="22"/>
          <w:szCs w:val="22"/>
        </w:rPr>
        <w:t xml:space="preserve">required by the </w:t>
      </w:r>
      <w:r w:rsidR="00124C87" w:rsidRPr="00583280">
        <w:rPr>
          <w:rFonts w:ascii="Arial" w:hAnsi="Arial" w:cs="Arial"/>
          <w:sz w:val="22"/>
          <w:szCs w:val="22"/>
        </w:rPr>
        <w:t>Plan Commission or its designee</w:t>
      </w:r>
      <w:r w:rsidRPr="00583280">
        <w:rPr>
          <w:rFonts w:ascii="Arial" w:hAnsi="Arial" w:cs="Arial"/>
          <w:sz w:val="22"/>
          <w:szCs w:val="22"/>
        </w:rPr>
        <w:t>.</w:t>
      </w:r>
    </w:p>
    <w:p w14:paraId="12D043BA" w14:textId="77777777" w:rsidR="002B509D" w:rsidRPr="00DA105B" w:rsidRDefault="002B509D" w:rsidP="00327E91">
      <w:pPr>
        <w:tabs>
          <w:tab w:val="left" w:pos="240"/>
        </w:tabs>
        <w:kinsoku w:val="0"/>
        <w:overflowPunct w:val="0"/>
        <w:spacing w:before="112"/>
        <w:jc w:val="both"/>
        <w:rPr>
          <w:rFonts w:ascii="Arial" w:hAnsi="Arial" w:cs="Arial"/>
          <w:b/>
          <w:bCs/>
        </w:rPr>
      </w:pPr>
    </w:p>
    <w:bookmarkEnd w:id="0"/>
    <w:bookmarkEnd w:id="99"/>
    <w:p w14:paraId="5DD7360A" w14:textId="3A085074" w:rsidR="002B509D" w:rsidRPr="00DA105B" w:rsidRDefault="002B509D" w:rsidP="00362853">
      <w:pPr>
        <w:spacing w:line="240" w:lineRule="auto"/>
        <w:rPr>
          <w:rFonts w:ascii="Arial" w:hAnsi="Arial" w:cs="Arial"/>
          <w:b/>
          <w:bCs/>
          <w:color w:val="76923C" w:themeColor="accent3" w:themeShade="BF"/>
          <w:sz w:val="28"/>
          <w:szCs w:val="28"/>
        </w:rPr>
      </w:pPr>
      <w:r w:rsidRPr="00DA105B">
        <w:rPr>
          <w:rFonts w:ascii="Arial" w:hAnsi="Arial" w:cs="Arial"/>
          <w:b/>
          <w:bCs/>
          <w:color w:val="76923C" w:themeColor="accent3" w:themeShade="BF"/>
          <w:sz w:val="28"/>
          <w:szCs w:val="28"/>
        </w:rPr>
        <w:br w:type="page"/>
      </w:r>
    </w:p>
    <w:p w14:paraId="2D4D6E4F" w14:textId="77777777" w:rsidR="00124208" w:rsidRPr="00DA105B" w:rsidRDefault="00124208" w:rsidP="00124208">
      <w:pPr>
        <w:tabs>
          <w:tab w:val="left" w:pos="240"/>
        </w:tabs>
        <w:kinsoku w:val="0"/>
        <w:overflowPunct w:val="0"/>
        <w:autoSpaceDE w:val="0"/>
        <w:autoSpaceDN w:val="0"/>
        <w:adjustRightInd w:val="0"/>
        <w:spacing w:after="0" w:line="549" w:lineRule="exact"/>
        <w:outlineLvl w:val="1"/>
        <w:rPr>
          <w:rFonts w:ascii="Arial" w:hAnsi="Arial" w:cs="Arial"/>
        </w:rPr>
        <w:sectPr w:rsidR="00124208" w:rsidRPr="00DA105B" w:rsidSect="0093099E">
          <w:type w:val="continuous"/>
          <w:pgSz w:w="12240" w:h="15840"/>
          <w:pgMar w:top="1440" w:right="1440" w:bottom="1440" w:left="1440" w:header="720" w:footer="720" w:gutter="0"/>
          <w:cols w:space="720" w:equalWidth="0">
            <w:col w:w="9080"/>
          </w:cols>
          <w:noEndnote/>
          <w:docGrid w:linePitch="299"/>
        </w:sectPr>
      </w:pPr>
    </w:p>
    <w:p w14:paraId="0921E0B2" w14:textId="34606FB0" w:rsidR="00A66445" w:rsidRPr="00DA105B" w:rsidRDefault="00A66445" w:rsidP="00A66445">
      <w:pPr>
        <w:kinsoku w:val="0"/>
        <w:overflowPunct w:val="0"/>
        <w:autoSpaceDE w:val="0"/>
        <w:autoSpaceDN w:val="0"/>
        <w:adjustRightInd w:val="0"/>
        <w:spacing w:after="0" w:line="240" w:lineRule="auto"/>
        <w:ind w:left="454"/>
        <w:outlineLvl w:val="2"/>
        <w:rPr>
          <w:rFonts w:ascii="Arial" w:hAnsi="Arial" w:cs="Arial"/>
          <w:color w:val="4D8631"/>
          <w:w w:val="105"/>
        </w:rPr>
      </w:pPr>
    </w:p>
    <w:p w14:paraId="73B5C5FB" w14:textId="59AEF407" w:rsidR="00A66445" w:rsidRPr="00DA105B" w:rsidRDefault="00A66445" w:rsidP="00A66445">
      <w:pPr>
        <w:kinsoku w:val="0"/>
        <w:overflowPunct w:val="0"/>
        <w:autoSpaceDE w:val="0"/>
        <w:autoSpaceDN w:val="0"/>
        <w:adjustRightInd w:val="0"/>
        <w:spacing w:after="0" w:line="240" w:lineRule="auto"/>
        <w:ind w:left="454"/>
        <w:outlineLvl w:val="2"/>
        <w:rPr>
          <w:rFonts w:ascii="Arial" w:hAnsi="Arial" w:cs="Arial"/>
          <w:color w:val="4D8631"/>
          <w:w w:val="105"/>
        </w:rPr>
      </w:pPr>
    </w:p>
    <w:p w14:paraId="1F792CAA" w14:textId="77777777" w:rsidR="00A66445" w:rsidRPr="00DA105B" w:rsidRDefault="00A66445" w:rsidP="00A66445">
      <w:pPr>
        <w:kinsoku w:val="0"/>
        <w:overflowPunct w:val="0"/>
        <w:autoSpaceDE w:val="0"/>
        <w:autoSpaceDN w:val="0"/>
        <w:adjustRightInd w:val="0"/>
        <w:spacing w:after="0" w:line="240" w:lineRule="auto"/>
        <w:ind w:left="454"/>
        <w:outlineLvl w:val="2"/>
        <w:rPr>
          <w:rFonts w:ascii="Arial" w:hAnsi="Arial" w:cs="Arial"/>
          <w:color w:val="4D8631"/>
          <w:w w:val="105"/>
        </w:rPr>
      </w:pPr>
    </w:p>
    <w:p w14:paraId="06B3409D" w14:textId="0F4C6304" w:rsidR="00A66445" w:rsidRPr="00DA105B" w:rsidRDefault="00A66445" w:rsidP="00A66445">
      <w:pPr>
        <w:kinsoku w:val="0"/>
        <w:overflowPunct w:val="0"/>
        <w:autoSpaceDE w:val="0"/>
        <w:autoSpaceDN w:val="0"/>
        <w:adjustRightInd w:val="0"/>
        <w:spacing w:after="0" w:line="240" w:lineRule="auto"/>
        <w:ind w:left="454"/>
        <w:outlineLvl w:val="2"/>
        <w:rPr>
          <w:rFonts w:ascii="Arial" w:hAnsi="Arial" w:cs="Arial"/>
          <w:color w:val="4D8631"/>
          <w:w w:val="105"/>
        </w:rPr>
      </w:pPr>
    </w:p>
    <w:p w14:paraId="25C28C1F" w14:textId="007F3F70" w:rsidR="00A66445" w:rsidRPr="00DA105B" w:rsidRDefault="008D1597" w:rsidP="00A66445">
      <w:pPr>
        <w:kinsoku w:val="0"/>
        <w:overflowPunct w:val="0"/>
        <w:autoSpaceDE w:val="0"/>
        <w:autoSpaceDN w:val="0"/>
        <w:adjustRightInd w:val="0"/>
        <w:spacing w:after="0" w:line="240" w:lineRule="auto"/>
        <w:ind w:left="454"/>
        <w:outlineLvl w:val="2"/>
        <w:rPr>
          <w:rFonts w:ascii="Arial" w:hAnsi="Arial" w:cs="Arial"/>
          <w:color w:val="4D8631"/>
          <w:w w:val="105"/>
        </w:rPr>
      </w:pPr>
      <w:r w:rsidRPr="00DA105B">
        <w:rPr>
          <w:noProof/>
        </w:rPr>
        <w:drawing>
          <wp:anchor distT="0" distB="0" distL="0" distR="0" simplePos="0" relativeHeight="251750400" behindDoc="1" locked="0" layoutInCell="1" allowOverlap="1" wp14:anchorId="3F6D32E4" wp14:editId="2BA26414">
            <wp:simplePos x="0" y="0"/>
            <wp:positionH relativeFrom="page">
              <wp:posOffset>1417320</wp:posOffset>
            </wp:positionH>
            <wp:positionV relativeFrom="paragraph">
              <wp:posOffset>67310</wp:posOffset>
            </wp:positionV>
            <wp:extent cx="3716020" cy="975360"/>
            <wp:effectExtent l="0" t="0" r="0" b="0"/>
            <wp:wrapNone/>
            <wp:docPr id="2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6020" cy="975360"/>
                    </a:xfrm>
                    <a:prstGeom prst="rect">
                      <a:avLst/>
                    </a:prstGeom>
                  </pic:spPr>
                </pic:pic>
              </a:graphicData>
            </a:graphic>
          </wp:anchor>
        </w:drawing>
      </w:r>
    </w:p>
    <w:p w14:paraId="338646DF" w14:textId="5482F0BD" w:rsidR="00A66445" w:rsidRPr="00DA105B" w:rsidRDefault="00A66445" w:rsidP="00A66445">
      <w:pPr>
        <w:kinsoku w:val="0"/>
        <w:overflowPunct w:val="0"/>
        <w:autoSpaceDE w:val="0"/>
        <w:autoSpaceDN w:val="0"/>
        <w:adjustRightInd w:val="0"/>
        <w:spacing w:after="0" w:line="240" w:lineRule="auto"/>
        <w:ind w:left="454"/>
        <w:outlineLvl w:val="2"/>
        <w:rPr>
          <w:rFonts w:ascii="Arial" w:hAnsi="Arial" w:cs="Arial"/>
          <w:color w:val="4D8631"/>
          <w:w w:val="105"/>
        </w:rPr>
      </w:pPr>
    </w:p>
    <w:p w14:paraId="4159A909" w14:textId="77777777" w:rsidR="00A66445" w:rsidRPr="00DA105B" w:rsidRDefault="00A66445" w:rsidP="00A66445">
      <w:pPr>
        <w:kinsoku w:val="0"/>
        <w:overflowPunct w:val="0"/>
        <w:autoSpaceDE w:val="0"/>
        <w:autoSpaceDN w:val="0"/>
        <w:adjustRightInd w:val="0"/>
        <w:spacing w:after="0" w:line="240" w:lineRule="auto"/>
        <w:ind w:left="454"/>
        <w:outlineLvl w:val="2"/>
        <w:rPr>
          <w:rFonts w:ascii="Arial" w:hAnsi="Arial" w:cs="Arial"/>
          <w:color w:val="4D8631"/>
          <w:w w:val="105"/>
        </w:rPr>
      </w:pPr>
    </w:p>
    <w:p w14:paraId="27B697D0" w14:textId="77777777" w:rsidR="00A66445" w:rsidRPr="00DA105B" w:rsidRDefault="00A66445" w:rsidP="00A66445">
      <w:pPr>
        <w:kinsoku w:val="0"/>
        <w:overflowPunct w:val="0"/>
        <w:autoSpaceDE w:val="0"/>
        <w:autoSpaceDN w:val="0"/>
        <w:adjustRightInd w:val="0"/>
        <w:spacing w:after="0" w:line="240" w:lineRule="auto"/>
        <w:ind w:left="454"/>
        <w:outlineLvl w:val="2"/>
        <w:rPr>
          <w:rFonts w:ascii="Arial" w:hAnsi="Arial" w:cs="Arial"/>
          <w:color w:val="4D8631"/>
          <w:w w:val="105"/>
        </w:rPr>
      </w:pPr>
    </w:p>
    <w:p w14:paraId="6DF88642" w14:textId="46F504F5" w:rsidR="00743C4C" w:rsidRPr="00DA105B" w:rsidRDefault="00743C4C" w:rsidP="00A66445">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24BEE6DF" w14:textId="4B5C4FDE" w:rsidR="00743C4C" w:rsidRPr="00DA105B" w:rsidRDefault="00743C4C" w:rsidP="00A66445">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22EABC5D" w14:textId="785B1578" w:rsidR="00A66445" w:rsidRPr="00DA105B" w:rsidRDefault="00004D0A" w:rsidP="00A66445">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r w:rsidRPr="00DA105B">
        <w:rPr>
          <w:rFonts w:ascii="Arial" w:hAnsi="Arial" w:cs="Arial"/>
          <w:b/>
          <w:bCs/>
          <w:color w:val="4D8631"/>
          <w:w w:val="105"/>
          <w:sz w:val="28"/>
          <w:szCs w:val="28"/>
        </w:rPr>
        <w:t xml:space="preserve"> </w:t>
      </w:r>
      <w:r w:rsidR="007D19A0">
        <w:rPr>
          <w:rFonts w:ascii="Arial" w:hAnsi="Arial" w:cs="Arial"/>
          <w:b/>
          <w:bCs/>
          <w:color w:val="4D8631"/>
          <w:w w:val="105"/>
          <w:sz w:val="28"/>
          <w:szCs w:val="28"/>
        </w:rPr>
        <w:t>ZONING</w:t>
      </w:r>
      <w:r w:rsidRPr="00DA105B">
        <w:rPr>
          <w:rFonts w:ascii="Arial" w:hAnsi="Arial" w:cs="Arial"/>
          <w:b/>
          <w:bCs/>
          <w:color w:val="4D8631"/>
          <w:w w:val="105"/>
          <w:sz w:val="28"/>
          <w:szCs w:val="28"/>
        </w:rPr>
        <w:t xml:space="preserve"> </w:t>
      </w:r>
      <w:r w:rsidR="00A66445" w:rsidRPr="00DA105B">
        <w:rPr>
          <w:rFonts w:ascii="Arial" w:hAnsi="Arial" w:cs="Arial"/>
          <w:b/>
          <w:bCs/>
          <w:color w:val="4D8631"/>
          <w:w w:val="105"/>
          <w:sz w:val="28"/>
          <w:szCs w:val="28"/>
        </w:rPr>
        <w:t>CHAPTER</w:t>
      </w:r>
    </w:p>
    <w:p w14:paraId="2248FF4C" w14:textId="42401557" w:rsidR="00A66445" w:rsidRPr="00DA105B" w:rsidRDefault="00A66445" w:rsidP="00A66445">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5F98DA1E" w14:textId="2CAD39D5" w:rsidR="00743C4C" w:rsidRPr="00DA105B" w:rsidRDefault="00743C4C" w:rsidP="00A66445">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6AAC5F26" w14:textId="4698FDCC" w:rsidR="00743C4C" w:rsidRDefault="00743C4C" w:rsidP="00A66445">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4"/>
          <w:szCs w:val="24"/>
        </w:rPr>
      </w:pPr>
    </w:p>
    <w:p w14:paraId="764D5ACA" w14:textId="77777777" w:rsidR="00BE1F3C" w:rsidRPr="00DA105B" w:rsidRDefault="00BE1F3C" w:rsidP="00A66445">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4"/>
          <w:szCs w:val="24"/>
        </w:rPr>
      </w:pPr>
    </w:p>
    <w:p w14:paraId="1A618F0D" w14:textId="2CB15AE5" w:rsidR="00743C4C" w:rsidRPr="00DA105B" w:rsidRDefault="00743C4C" w:rsidP="00A66445">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4"/>
          <w:szCs w:val="24"/>
        </w:rPr>
      </w:pPr>
    </w:p>
    <w:p w14:paraId="2AF8C74E" w14:textId="77777777" w:rsidR="008D1597" w:rsidRPr="00DA105B" w:rsidRDefault="008D1597" w:rsidP="00A66445">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4"/>
          <w:szCs w:val="24"/>
        </w:rPr>
      </w:pPr>
    </w:p>
    <w:p w14:paraId="151217BF" w14:textId="69BFBD74" w:rsidR="001D684D" w:rsidRPr="00DA105B" w:rsidRDefault="00004D0A" w:rsidP="00A66755">
      <w:pPr>
        <w:pStyle w:val="Style1"/>
        <w:outlineLvl w:val="0"/>
      </w:pPr>
      <w:bookmarkStart w:id="105" w:name="_Hlk27594422"/>
      <w:r w:rsidRPr="00DA105B">
        <w:t xml:space="preserve">  </w:t>
      </w:r>
      <w:bookmarkStart w:id="106" w:name="_Toc68600585"/>
      <w:r w:rsidR="001D684D" w:rsidRPr="00DA105B">
        <w:t>Part 6</w:t>
      </w:r>
      <w:bookmarkEnd w:id="106"/>
    </w:p>
    <w:bookmarkEnd w:id="105"/>
    <w:p w14:paraId="1A966415" w14:textId="3EB1F741" w:rsidR="00A66445" w:rsidRPr="00DA105B" w:rsidRDefault="00004D0A" w:rsidP="00A66755">
      <w:pPr>
        <w:pStyle w:val="Style1"/>
        <w:outlineLvl w:val="0"/>
        <w:rPr>
          <w:rFonts w:ascii="Arial" w:hAnsi="Arial" w:cs="Arial"/>
          <w:sz w:val="28"/>
          <w:szCs w:val="28"/>
        </w:rPr>
      </w:pPr>
      <w:r w:rsidRPr="00DA105B">
        <w:rPr>
          <w:rFonts w:ascii="Arial" w:hAnsi="Arial" w:cs="Arial"/>
          <w:sz w:val="28"/>
          <w:szCs w:val="28"/>
        </w:rPr>
        <w:t xml:space="preserve">  </w:t>
      </w:r>
      <w:bookmarkStart w:id="107" w:name="_Toc68600586"/>
      <w:r w:rsidR="00A66445" w:rsidRPr="00DA105B">
        <w:rPr>
          <w:rFonts w:ascii="Arial" w:hAnsi="Arial" w:cs="Arial"/>
          <w:sz w:val="28"/>
          <w:szCs w:val="28"/>
        </w:rPr>
        <w:t>PROCEDURES AND ADMINISTRATION</w:t>
      </w:r>
      <w:bookmarkEnd w:id="107"/>
    </w:p>
    <w:p w14:paraId="0EFD8977" w14:textId="77777777" w:rsidR="00A66445" w:rsidRPr="00DA105B" w:rsidRDefault="00A66445" w:rsidP="00A66445">
      <w:pPr>
        <w:pStyle w:val="NoSpacing"/>
        <w:ind w:left="1440"/>
        <w:rPr>
          <w:rFonts w:ascii="Arial" w:hAnsi="Arial" w:cs="Arial"/>
          <w:b/>
          <w:bCs/>
          <w:sz w:val="28"/>
          <w:szCs w:val="28"/>
        </w:rPr>
      </w:pPr>
    </w:p>
    <w:p w14:paraId="2F8F4C0F" w14:textId="7461DDDD" w:rsidR="00A66445" w:rsidRPr="00DA105B" w:rsidRDefault="00004D0A" w:rsidP="00A66445">
      <w:pPr>
        <w:pStyle w:val="NoSpacing"/>
        <w:ind w:left="720"/>
        <w:rPr>
          <w:rFonts w:ascii="Arial" w:hAnsi="Arial" w:cs="Arial"/>
          <w:b/>
          <w:bCs/>
          <w:color w:val="4D8631"/>
          <w:sz w:val="28"/>
          <w:szCs w:val="28"/>
        </w:rPr>
      </w:pPr>
      <w:r w:rsidRPr="00DA105B">
        <w:rPr>
          <w:rFonts w:ascii="Arial" w:hAnsi="Arial" w:cs="Arial"/>
          <w:b/>
          <w:bCs/>
          <w:color w:val="4D8631"/>
          <w:sz w:val="28"/>
          <w:szCs w:val="28"/>
        </w:rPr>
        <w:t xml:space="preserve">  </w:t>
      </w:r>
      <w:r w:rsidR="00A66445" w:rsidRPr="00DA105B">
        <w:rPr>
          <w:rFonts w:ascii="Arial" w:hAnsi="Arial" w:cs="Arial"/>
          <w:b/>
          <w:bCs/>
          <w:color w:val="4D8631"/>
          <w:sz w:val="28"/>
          <w:szCs w:val="28"/>
        </w:rPr>
        <w:t>SECTIONS</w:t>
      </w:r>
    </w:p>
    <w:p w14:paraId="022E944C" w14:textId="4FFBE5A6" w:rsidR="00A66445" w:rsidRPr="00DA105B" w:rsidRDefault="00A66445" w:rsidP="00A66445">
      <w:pPr>
        <w:pStyle w:val="NoSpacing"/>
        <w:ind w:left="720"/>
        <w:rPr>
          <w:rFonts w:ascii="Arial" w:hAnsi="Arial" w:cs="Arial"/>
          <w:b/>
          <w:bCs/>
          <w:color w:val="4D8631"/>
          <w:sz w:val="28"/>
          <w:szCs w:val="28"/>
        </w:rPr>
      </w:pPr>
    </w:p>
    <w:p w14:paraId="338538BC" w14:textId="2CE8BF6E" w:rsidR="00A66445" w:rsidRPr="00DA105B" w:rsidRDefault="00004D0A" w:rsidP="00A66445">
      <w:pPr>
        <w:pStyle w:val="NoSpacing"/>
        <w:tabs>
          <w:tab w:val="left" w:pos="2880"/>
          <w:tab w:val="left" w:pos="3690"/>
        </w:tabs>
        <w:ind w:left="180" w:firstLine="540"/>
        <w:rPr>
          <w:rFonts w:ascii="Arial" w:hAnsi="Arial" w:cs="Arial"/>
          <w:b/>
          <w:bCs/>
          <w:sz w:val="24"/>
          <w:szCs w:val="24"/>
        </w:rPr>
      </w:pPr>
      <w:r w:rsidRPr="00DA105B">
        <w:rPr>
          <w:rFonts w:ascii="Arial" w:hAnsi="Arial" w:cs="Arial"/>
          <w:b/>
          <w:bCs/>
          <w:sz w:val="24"/>
          <w:szCs w:val="24"/>
        </w:rPr>
        <w:t xml:space="preserve">  </w:t>
      </w:r>
      <w:r w:rsidR="00A66445" w:rsidRPr="00DA105B">
        <w:rPr>
          <w:rFonts w:ascii="Arial" w:hAnsi="Arial" w:cs="Arial"/>
          <w:b/>
          <w:bCs/>
          <w:sz w:val="24"/>
          <w:szCs w:val="24"/>
        </w:rPr>
        <w:t>SECTION 2</w:t>
      </w:r>
      <w:r w:rsidR="007D19A0">
        <w:rPr>
          <w:rFonts w:ascii="Arial" w:hAnsi="Arial" w:cs="Arial"/>
          <w:b/>
          <w:bCs/>
          <w:sz w:val="24"/>
          <w:szCs w:val="24"/>
        </w:rPr>
        <w:t>0</w:t>
      </w:r>
      <w:r w:rsidR="00A66445" w:rsidRPr="00DA105B">
        <w:rPr>
          <w:rFonts w:ascii="Arial" w:hAnsi="Arial" w:cs="Arial"/>
          <w:b/>
          <w:bCs/>
          <w:sz w:val="24"/>
          <w:szCs w:val="24"/>
        </w:rPr>
        <w:tab/>
        <w:t>ZONING PROCEDURES AND ADMINISTRATION</w:t>
      </w:r>
    </w:p>
    <w:p w14:paraId="18DE57EB" w14:textId="03ABD622" w:rsidR="00A66445" w:rsidRPr="00DA105B" w:rsidRDefault="00004D0A" w:rsidP="00A66445">
      <w:pPr>
        <w:pStyle w:val="NoSpacing"/>
        <w:tabs>
          <w:tab w:val="left" w:pos="2160"/>
        </w:tabs>
        <w:ind w:left="180" w:firstLine="540"/>
        <w:rPr>
          <w:rFonts w:ascii="Arial" w:hAnsi="Arial" w:cs="Arial"/>
          <w:b/>
          <w:bCs/>
          <w:sz w:val="24"/>
          <w:szCs w:val="24"/>
        </w:rPr>
      </w:pPr>
      <w:r w:rsidRPr="00DA105B">
        <w:rPr>
          <w:rFonts w:ascii="Arial" w:hAnsi="Arial" w:cs="Arial"/>
          <w:b/>
          <w:bCs/>
          <w:sz w:val="24"/>
          <w:szCs w:val="24"/>
        </w:rPr>
        <w:t xml:space="preserve">  </w:t>
      </w:r>
      <w:r w:rsidR="00A66445" w:rsidRPr="00DA105B">
        <w:rPr>
          <w:rFonts w:ascii="Arial" w:hAnsi="Arial" w:cs="Arial"/>
          <w:b/>
          <w:bCs/>
          <w:sz w:val="24"/>
          <w:szCs w:val="24"/>
        </w:rPr>
        <w:t>SECTION 2</w:t>
      </w:r>
      <w:r w:rsidR="007D19A0">
        <w:rPr>
          <w:rFonts w:ascii="Arial" w:hAnsi="Arial" w:cs="Arial"/>
          <w:b/>
          <w:bCs/>
          <w:sz w:val="24"/>
          <w:szCs w:val="24"/>
        </w:rPr>
        <w:t>1</w:t>
      </w:r>
      <w:r w:rsidR="00A66445" w:rsidRPr="00DA105B">
        <w:rPr>
          <w:rFonts w:ascii="Arial" w:hAnsi="Arial" w:cs="Arial"/>
          <w:b/>
          <w:bCs/>
          <w:sz w:val="24"/>
          <w:szCs w:val="24"/>
        </w:rPr>
        <w:tab/>
        <w:t xml:space="preserve">ZONING </w:t>
      </w:r>
      <w:r w:rsidR="003A00E4" w:rsidRPr="00DA105B">
        <w:rPr>
          <w:rFonts w:ascii="Arial" w:hAnsi="Arial" w:cs="Arial"/>
          <w:b/>
          <w:bCs/>
          <w:sz w:val="24"/>
          <w:szCs w:val="24"/>
        </w:rPr>
        <w:t>CHAPTER</w:t>
      </w:r>
      <w:r w:rsidR="00A66445" w:rsidRPr="00DA105B">
        <w:rPr>
          <w:rFonts w:ascii="Arial" w:hAnsi="Arial" w:cs="Arial"/>
          <w:b/>
          <w:bCs/>
          <w:sz w:val="24"/>
          <w:szCs w:val="24"/>
        </w:rPr>
        <w:t xml:space="preserve"> TEXT AND MAP AMENDMENTS</w:t>
      </w:r>
    </w:p>
    <w:p w14:paraId="24DFA11F" w14:textId="1E639B26" w:rsidR="00A66445" w:rsidRPr="00DA105B" w:rsidRDefault="00004D0A" w:rsidP="00A66445">
      <w:pPr>
        <w:pStyle w:val="NoSpacing"/>
        <w:tabs>
          <w:tab w:val="left" w:pos="2160"/>
        </w:tabs>
        <w:ind w:left="180" w:firstLine="540"/>
        <w:rPr>
          <w:rFonts w:ascii="Arial" w:hAnsi="Arial" w:cs="Arial"/>
          <w:b/>
          <w:bCs/>
          <w:sz w:val="24"/>
          <w:szCs w:val="24"/>
        </w:rPr>
      </w:pPr>
      <w:r w:rsidRPr="00DA105B">
        <w:rPr>
          <w:rFonts w:ascii="Arial" w:hAnsi="Arial" w:cs="Arial"/>
          <w:b/>
          <w:bCs/>
          <w:sz w:val="24"/>
          <w:szCs w:val="24"/>
        </w:rPr>
        <w:t xml:space="preserve">  </w:t>
      </w:r>
      <w:r w:rsidR="00A66445" w:rsidRPr="00DA105B">
        <w:rPr>
          <w:rFonts w:ascii="Arial" w:hAnsi="Arial" w:cs="Arial"/>
          <w:b/>
          <w:bCs/>
          <w:sz w:val="24"/>
          <w:szCs w:val="24"/>
        </w:rPr>
        <w:t>SECTION 2</w:t>
      </w:r>
      <w:r w:rsidR="007D19A0">
        <w:rPr>
          <w:rFonts w:ascii="Arial" w:hAnsi="Arial" w:cs="Arial"/>
          <w:b/>
          <w:bCs/>
          <w:sz w:val="24"/>
          <w:szCs w:val="24"/>
        </w:rPr>
        <w:t>2</w:t>
      </w:r>
      <w:r w:rsidR="00A66445" w:rsidRPr="00DA105B">
        <w:rPr>
          <w:rFonts w:ascii="Arial" w:hAnsi="Arial" w:cs="Arial"/>
          <w:b/>
          <w:bCs/>
          <w:sz w:val="24"/>
          <w:szCs w:val="24"/>
        </w:rPr>
        <w:tab/>
        <w:t>ZONING ADMINISTRATIVE FEES</w:t>
      </w:r>
    </w:p>
    <w:p w14:paraId="3234F86E" w14:textId="4935C7E1" w:rsidR="00A66445" w:rsidRPr="00DA105B" w:rsidRDefault="00004D0A" w:rsidP="00A66445">
      <w:pPr>
        <w:pStyle w:val="NoSpacing"/>
        <w:tabs>
          <w:tab w:val="left" w:pos="2160"/>
        </w:tabs>
        <w:ind w:left="180" w:firstLine="540"/>
        <w:rPr>
          <w:rFonts w:ascii="Arial" w:hAnsi="Arial" w:cs="Arial"/>
          <w:b/>
          <w:bCs/>
          <w:sz w:val="24"/>
          <w:szCs w:val="24"/>
        </w:rPr>
      </w:pPr>
      <w:r w:rsidRPr="00DA105B">
        <w:rPr>
          <w:rFonts w:ascii="Arial" w:hAnsi="Arial" w:cs="Arial"/>
          <w:b/>
          <w:bCs/>
          <w:sz w:val="24"/>
          <w:szCs w:val="24"/>
        </w:rPr>
        <w:t xml:space="preserve">  </w:t>
      </w:r>
      <w:r w:rsidR="00A66445" w:rsidRPr="00DA105B">
        <w:rPr>
          <w:rFonts w:ascii="Arial" w:hAnsi="Arial" w:cs="Arial"/>
          <w:b/>
          <w:bCs/>
          <w:sz w:val="24"/>
          <w:szCs w:val="24"/>
        </w:rPr>
        <w:t>SECTION 2</w:t>
      </w:r>
      <w:r w:rsidR="007D19A0">
        <w:rPr>
          <w:rFonts w:ascii="Arial" w:hAnsi="Arial" w:cs="Arial"/>
          <w:b/>
          <w:bCs/>
          <w:sz w:val="24"/>
          <w:szCs w:val="24"/>
        </w:rPr>
        <w:t>3</w:t>
      </w:r>
      <w:r w:rsidR="00A66445" w:rsidRPr="00DA105B">
        <w:rPr>
          <w:rFonts w:ascii="Arial" w:hAnsi="Arial" w:cs="Arial"/>
          <w:b/>
          <w:bCs/>
          <w:sz w:val="24"/>
          <w:szCs w:val="24"/>
        </w:rPr>
        <w:tab/>
        <w:t>VIOLATIONS, PENALTIES, AND REMEDIES</w:t>
      </w:r>
    </w:p>
    <w:p w14:paraId="0DA5FA6F" w14:textId="77777777" w:rsidR="00A66445" w:rsidRPr="00DA105B" w:rsidRDefault="00A66445" w:rsidP="00A66445">
      <w:pPr>
        <w:pStyle w:val="NoSpacing"/>
        <w:ind w:left="720"/>
        <w:rPr>
          <w:rFonts w:ascii="Arial" w:hAnsi="Arial" w:cs="Arial"/>
          <w:b/>
          <w:bCs/>
          <w:color w:val="4D8631"/>
          <w:sz w:val="28"/>
          <w:szCs w:val="28"/>
        </w:rPr>
      </w:pPr>
    </w:p>
    <w:p w14:paraId="39A889FE" w14:textId="50318BDE" w:rsidR="002028C9" w:rsidRPr="00DA105B" w:rsidRDefault="002028C9" w:rsidP="002028C9">
      <w:pPr>
        <w:pStyle w:val="ListParagraph"/>
        <w:widowControl w:val="0"/>
        <w:tabs>
          <w:tab w:val="left" w:pos="1559"/>
          <w:tab w:val="left" w:pos="1560"/>
        </w:tabs>
        <w:adjustRightInd/>
        <w:spacing w:before="0" w:line="240" w:lineRule="auto"/>
        <w:ind w:left="0" w:firstLine="0"/>
        <w:jc w:val="center"/>
        <w:rPr>
          <w:rFonts w:ascii="Arial" w:hAnsi="Arial" w:cs="Arial"/>
          <w:i/>
          <w:iCs/>
          <w:sz w:val="22"/>
          <w:szCs w:val="22"/>
        </w:rPr>
      </w:pPr>
      <w:r w:rsidRPr="00DA105B">
        <w:rPr>
          <w:rFonts w:ascii="Arial" w:hAnsi="Arial" w:cs="Arial"/>
          <w:i/>
          <w:iCs/>
          <w:sz w:val="22"/>
          <w:szCs w:val="22"/>
        </w:rPr>
        <w:br w:type="page"/>
      </w:r>
    </w:p>
    <w:p w14:paraId="145B86B2" w14:textId="77777777" w:rsidR="002028C9" w:rsidRPr="00DA105B" w:rsidRDefault="002028C9" w:rsidP="002028C9">
      <w:pPr>
        <w:tabs>
          <w:tab w:val="left" w:pos="240"/>
        </w:tabs>
        <w:kinsoku w:val="0"/>
        <w:overflowPunct w:val="0"/>
        <w:autoSpaceDE w:val="0"/>
        <w:autoSpaceDN w:val="0"/>
        <w:adjustRightInd w:val="0"/>
        <w:spacing w:after="0" w:line="240" w:lineRule="auto"/>
        <w:rPr>
          <w:rFonts w:ascii="Arial" w:hAnsi="Arial" w:cs="Arial"/>
        </w:rPr>
        <w:sectPr w:rsidR="002028C9" w:rsidRPr="00DA105B" w:rsidSect="002028C9">
          <w:type w:val="continuous"/>
          <w:pgSz w:w="12240" w:h="15840"/>
          <w:pgMar w:top="1440" w:right="1440" w:bottom="1440" w:left="1440" w:header="720" w:footer="720" w:gutter="0"/>
          <w:cols w:space="720" w:equalWidth="0">
            <w:col w:w="9080"/>
          </w:cols>
          <w:noEndnote/>
        </w:sectPr>
      </w:pPr>
    </w:p>
    <w:p w14:paraId="164B1A95" w14:textId="4AC2507F" w:rsidR="002028C9" w:rsidRPr="00DA105B" w:rsidRDefault="002028C9" w:rsidP="00A66755">
      <w:pPr>
        <w:pStyle w:val="Style2"/>
      </w:pPr>
      <w:bookmarkStart w:id="108" w:name="_Toc68600587"/>
      <w:r w:rsidRPr="00DA105B">
        <w:t>SECTION 2</w:t>
      </w:r>
      <w:r w:rsidR="007D19A0">
        <w:t>0</w:t>
      </w:r>
      <w:r w:rsidRPr="00DA105B">
        <w:tab/>
        <w:t>ZONING PROCEDURES AND ADMINISTRATION</w:t>
      </w:r>
      <w:bookmarkEnd w:id="108"/>
    </w:p>
    <w:p w14:paraId="0BB1CD36" w14:textId="65BF47D8" w:rsidR="00DF61A6" w:rsidRPr="00DA105B" w:rsidRDefault="00DF61A6" w:rsidP="002028C9">
      <w:pPr>
        <w:tabs>
          <w:tab w:val="left" w:pos="900"/>
        </w:tabs>
        <w:kinsoku w:val="0"/>
        <w:overflowPunct w:val="0"/>
        <w:autoSpaceDE w:val="0"/>
        <w:autoSpaceDN w:val="0"/>
        <w:adjustRightInd w:val="0"/>
        <w:spacing w:before="125" w:after="0" w:line="232" w:lineRule="auto"/>
        <w:ind w:left="860" w:hanging="720"/>
        <w:rPr>
          <w:rFonts w:ascii="Arial" w:hAnsi="Arial" w:cs="Arial"/>
          <w:b/>
          <w:bCs/>
        </w:rPr>
      </w:pPr>
    </w:p>
    <w:p w14:paraId="17ADFF38" w14:textId="68DCCC02" w:rsidR="00715BF3" w:rsidRPr="00DA105B" w:rsidRDefault="00715BF3" w:rsidP="00B858C6">
      <w:pPr>
        <w:pStyle w:val="BodyText"/>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7D19A0">
        <w:rPr>
          <w:rFonts w:ascii="Arial" w:hAnsi="Arial" w:cs="Arial"/>
          <w:b/>
          <w:bCs/>
        </w:rPr>
        <w:t>0</w:t>
      </w:r>
      <w:r w:rsidR="00DF61A6" w:rsidRPr="00DA105B">
        <w:rPr>
          <w:rFonts w:ascii="Arial" w:hAnsi="Arial" w:cs="Arial"/>
          <w:b/>
          <w:bCs/>
        </w:rPr>
        <w:t xml:space="preserve">.01 </w:t>
      </w:r>
    </w:p>
    <w:p w14:paraId="7D18BE03" w14:textId="6A3C494F" w:rsidR="002028C9" w:rsidRPr="00D17AF4" w:rsidRDefault="00D17AF4" w:rsidP="00583280">
      <w:pPr>
        <w:tabs>
          <w:tab w:val="left" w:pos="240"/>
        </w:tabs>
        <w:kinsoku w:val="0"/>
        <w:overflowPunct w:val="0"/>
        <w:autoSpaceDE w:val="0"/>
        <w:autoSpaceDN w:val="0"/>
        <w:adjustRightInd w:val="0"/>
        <w:spacing w:before="1" w:after="0" w:line="240" w:lineRule="auto"/>
        <w:jc w:val="both"/>
        <w:rPr>
          <w:rFonts w:ascii="Arial" w:hAnsi="Arial" w:cs="Arial"/>
          <w:b/>
          <w:bCs/>
        </w:rPr>
      </w:pPr>
      <w:r>
        <w:rPr>
          <w:rFonts w:ascii="Arial" w:hAnsi="Arial" w:cs="Arial"/>
          <w:b/>
          <w:bCs/>
        </w:rPr>
        <w:t>RESERVED FOR FUTURE USE</w:t>
      </w:r>
    </w:p>
    <w:p w14:paraId="00C411AD" w14:textId="77777777" w:rsidR="00D17AF4" w:rsidRDefault="00D17AF4" w:rsidP="00583280">
      <w:pPr>
        <w:tabs>
          <w:tab w:val="left" w:pos="240"/>
        </w:tabs>
        <w:kinsoku w:val="0"/>
        <w:overflowPunct w:val="0"/>
        <w:autoSpaceDE w:val="0"/>
        <w:autoSpaceDN w:val="0"/>
        <w:adjustRightInd w:val="0"/>
        <w:spacing w:after="0" w:line="427" w:lineRule="exact"/>
        <w:jc w:val="both"/>
        <w:outlineLvl w:val="3"/>
        <w:rPr>
          <w:rFonts w:ascii="Arial" w:hAnsi="Arial" w:cs="Arial"/>
          <w:b/>
          <w:bCs/>
        </w:rPr>
      </w:pPr>
    </w:p>
    <w:p w14:paraId="25B2404B" w14:textId="1F03501C" w:rsidR="00715BF3" w:rsidRPr="00DA105B" w:rsidRDefault="00715BF3"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7D19A0">
        <w:rPr>
          <w:rFonts w:ascii="Arial" w:hAnsi="Arial" w:cs="Arial"/>
          <w:b/>
          <w:bCs/>
        </w:rPr>
        <w:t>0</w:t>
      </w:r>
      <w:r w:rsidR="00DF61A6" w:rsidRPr="00DA105B">
        <w:rPr>
          <w:rFonts w:ascii="Arial" w:hAnsi="Arial" w:cs="Arial"/>
          <w:b/>
          <w:bCs/>
        </w:rPr>
        <w:t xml:space="preserve">.02 </w:t>
      </w:r>
    </w:p>
    <w:p w14:paraId="393E6BE1" w14:textId="2636F719" w:rsidR="002028C9" w:rsidRPr="00DA105B" w:rsidRDefault="00DF61A6" w:rsidP="00583280">
      <w:pPr>
        <w:pStyle w:val="BodyText"/>
        <w:jc w:val="both"/>
        <w:rPr>
          <w:rFonts w:ascii="Arial" w:hAnsi="Arial" w:cs="Arial"/>
          <w:b/>
          <w:bCs/>
        </w:rPr>
      </w:pPr>
      <w:r w:rsidRPr="00DA105B">
        <w:rPr>
          <w:rFonts w:ascii="Arial" w:hAnsi="Arial" w:cs="Arial"/>
          <w:b/>
          <w:bCs/>
        </w:rPr>
        <w:t>APPLICATIONS FOR A ZONING PERMIT</w:t>
      </w:r>
    </w:p>
    <w:p w14:paraId="2ABD7B12" w14:textId="77777777" w:rsidR="002028C9" w:rsidRPr="00DA105B" w:rsidRDefault="002028C9" w:rsidP="00583280">
      <w:pPr>
        <w:tabs>
          <w:tab w:val="left" w:pos="240"/>
        </w:tabs>
        <w:kinsoku w:val="0"/>
        <w:overflowPunct w:val="0"/>
        <w:autoSpaceDE w:val="0"/>
        <w:autoSpaceDN w:val="0"/>
        <w:adjustRightInd w:val="0"/>
        <w:spacing w:after="0" w:line="240" w:lineRule="auto"/>
        <w:jc w:val="both"/>
        <w:rPr>
          <w:rFonts w:ascii="Arial" w:hAnsi="Arial" w:cs="Arial"/>
        </w:rPr>
      </w:pPr>
    </w:p>
    <w:p w14:paraId="42271D55" w14:textId="10A0F5DD" w:rsidR="002028C9" w:rsidRPr="00BE1F3C" w:rsidRDefault="002028C9" w:rsidP="005E5984">
      <w:pPr>
        <w:numPr>
          <w:ilvl w:val="0"/>
          <w:numId w:val="89"/>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 xml:space="preserve">Zoning Permit Requirements </w:t>
      </w:r>
      <w:r w:rsidRPr="00BE1F3C">
        <w:rPr>
          <w:rFonts w:ascii="Arial" w:hAnsi="Arial" w:cs="Arial"/>
          <w:b/>
          <w:bCs/>
        </w:rPr>
        <w:t xml:space="preserve">for Nonresidential Structures </w:t>
      </w:r>
    </w:p>
    <w:p w14:paraId="719D1DC4" w14:textId="0AE5B58D" w:rsidR="002028C9" w:rsidRPr="00BE1F3C" w:rsidRDefault="002028C9" w:rsidP="005E5984">
      <w:pPr>
        <w:numPr>
          <w:ilvl w:val="0"/>
          <w:numId w:val="80"/>
        </w:numPr>
        <w:tabs>
          <w:tab w:val="left" w:pos="900"/>
        </w:tabs>
        <w:kinsoku w:val="0"/>
        <w:overflowPunct w:val="0"/>
        <w:autoSpaceDE w:val="0"/>
        <w:autoSpaceDN w:val="0"/>
        <w:adjustRightInd w:val="0"/>
        <w:spacing w:before="125" w:after="0" w:line="232" w:lineRule="auto"/>
        <w:ind w:left="1080" w:hanging="360"/>
        <w:jc w:val="both"/>
        <w:rPr>
          <w:rFonts w:ascii="Arial" w:hAnsi="Arial" w:cs="Arial"/>
        </w:rPr>
      </w:pPr>
      <w:r w:rsidRPr="00BE1F3C">
        <w:rPr>
          <w:rFonts w:ascii="Arial" w:hAnsi="Arial" w:cs="Arial"/>
          <w:b/>
          <w:bCs/>
        </w:rPr>
        <w:t>Application.</w:t>
      </w:r>
      <w:r w:rsidR="00FE777A" w:rsidRPr="00BE1F3C">
        <w:rPr>
          <w:rFonts w:ascii="Arial" w:hAnsi="Arial" w:cs="Arial"/>
        </w:rPr>
        <w:t xml:space="preserve"> </w:t>
      </w:r>
      <w:r w:rsidRPr="00BE1F3C">
        <w:rPr>
          <w:rFonts w:ascii="Arial" w:hAnsi="Arial" w:cs="Arial"/>
        </w:rPr>
        <w:t>No vacant land or structure shall be occupied, used, altered, or relocated until a Zoning Permit has been received.</w:t>
      </w:r>
      <w:r w:rsidR="00FE777A" w:rsidRPr="00BE1F3C">
        <w:rPr>
          <w:rFonts w:ascii="Arial" w:hAnsi="Arial" w:cs="Arial"/>
        </w:rPr>
        <w:t xml:space="preserve"> </w:t>
      </w:r>
      <w:r w:rsidRPr="00BE1F3C">
        <w:rPr>
          <w:rFonts w:ascii="Arial" w:hAnsi="Arial" w:cs="Arial"/>
        </w:rPr>
        <w:t>An application for a Zoning Permit shall be filed with the Town Clerk. The Application shall include:</w:t>
      </w:r>
    </w:p>
    <w:p w14:paraId="19BE8B30" w14:textId="77777777" w:rsidR="002028C9" w:rsidRPr="00DA105B" w:rsidRDefault="002028C9" w:rsidP="005E5984">
      <w:pPr>
        <w:pStyle w:val="ListParagraph"/>
        <w:numPr>
          <w:ilvl w:val="0"/>
          <w:numId w:val="240"/>
        </w:numPr>
        <w:tabs>
          <w:tab w:val="left" w:pos="240"/>
          <w:tab w:val="left" w:pos="1440"/>
        </w:tabs>
        <w:kinsoku w:val="0"/>
        <w:overflowPunct w:val="0"/>
        <w:spacing w:before="112"/>
        <w:ind w:left="1440"/>
        <w:rPr>
          <w:rFonts w:ascii="Arial" w:hAnsi="Arial" w:cs="Arial"/>
          <w:sz w:val="22"/>
          <w:szCs w:val="22"/>
        </w:rPr>
      </w:pPr>
      <w:r w:rsidRPr="00DA105B">
        <w:rPr>
          <w:rFonts w:ascii="Arial" w:hAnsi="Arial" w:cs="Arial"/>
          <w:sz w:val="22"/>
          <w:szCs w:val="22"/>
        </w:rPr>
        <w:t>The name, address and phone number of the applicant or agent to be contacted regarding the application.</w:t>
      </w:r>
    </w:p>
    <w:p w14:paraId="3DEE74EC" w14:textId="6415BF25" w:rsidR="002028C9" w:rsidRPr="00DA105B" w:rsidRDefault="002028C9" w:rsidP="005E5984">
      <w:pPr>
        <w:pStyle w:val="ListParagraph"/>
        <w:numPr>
          <w:ilvl w:val="0"/>
          <w:numId w:val="240"/>
        </w:numPr>
        <w:tabs>
          <w:tab w:val="left" w:pos="240"/>
          <w:tab w:val="left" w:pos="1440"/>
        </w:tabs>
        <w:kinsoku w:val="0"/>
        <w:overflowPunct w:val="0"/>
        <w:spacing w:before="112"/>
        <w:ind w:left="1440"/>
        <w:rPr>
          <w:rFonts w:ascii="Arial" w:hAnsi="Arial" w:cs="Arial"/>
          <w:sz w:val="22"/>
          <w:szCs w:val="22"/>
        </w:rPr>
      </w:pPr>
      <w:r w:rsidRPr="00DA105B">
        <w:rPr>
          <w:rFonts w:ascii="Arial" w:hAnsi="Arial" w:cs="Arial"/>
          <w:sz w:val="22"/>
          <w:szCs w:val="22"/>
        </w:rPr>
        <w:t>Description of the property by lot, block, and recorded subdivision, Certified Survey Map, Plat of Survey or by metes and bounds; the address of the subject site; type of structure; a word description of the existing and proposed operations or use of the structure or site; number of employees; the zoning district within which the subject site lies; and any other information pertinent to an adequate understanding of the intended use by the Town Engineer, Town Planner and Plan Commission (when a Site Plan is involved).</w:t>
      </w:r>
    </w:p>
    <w:p w14:paraId="00085C54" w14:textId="05386795" w:rsidR="002028C9" w:rsidRPr="00DA105B" w:rsidRDefault="002028C9" w:rsidP="005E5984">
      <w:pPr>
        <w:pStyle w:val="ListParagraph"/>
        <w:numPr>
          <w:ilvl w:val="0"/>
          <w:numId w:val="240"/>
        </w:numPr>
        <w:tabs>
          <w:tab w:val="left" w:pos="240"/>
          <w:tab w:val="left" w:pos="1440"/>
        </w:tabs>
        <w:kinsoku w:val="0"/>
        <w:overflowPunct w:val="0"/>
        <w:spacing w:before="112"/>
        <w:ind w:left="1440"/>
        <w:rPr>
          <w:rFonts w:ascii="Arial" w:hAnsi="Arial" w:cs="Arial"/>
          <w:sz w:val="22"/>
          <w:szCs w:val="22"/>
        </w:rPr>
      </w:pPr>
      <w:r w:rsidRPr="00DA105B">
        <w:rPr>
          <w:rFonts w:ascii="Arial" w:hAnsi="Arial" w:cs="Arial"/>
          <w:sz w:val="22"/>
          <w:szCs w:val="22"/>
        </w:rPr>
        <w:t xml:space="preserve">A Site Plan of the property in a form and indicating information and data as set forth under the requirements of </w:t>
      </w:r>
      <w:r w:rsidR="00AC46B6" w:rsidRPr="00DA105B">
        <w:rPr>
          <w:rFonts w:ascii="Arial" w:hAnsi="Arial" w:cs="Arial"/>
          <w:sz w:val="22"/>
          <w:szCs w:val="22"/>
        </w:rPr>
        <w:t>Section</w:t>
      </w:r>
      <w:r w:rsidR="00FA479A" w:rsidRPr="00DA105B">
        <w:rPr>
          <w:rFonts w:ascii="Arial" w:hAnsi="Arial" w:cs="Arial"/>
          <w:sz w:val="22"/>
          <w:szCs w:val="22"/>
        </w:rPr>
        <w:t xml:space="preserve"> </w:t>
      </w:r>
      <w:r w:rsidR="00AC46B6" w:rsidRPr="00DA105B">
        <w:rPr>
          <w:rFonts w:ascii="Arial" w:hAnsi="Arial" w:cs="Arial"/>
          <w:sz w:val="22"/>
          <w:szCs w:val="22"/>
        </w:rPr>
        <w:t>1</w:t>
      </w:r>
      <w:r w:rsidR="007D19A0">
        <w:rPr>
          <w:rFonts w:ascii="Arial" w:hAnsi="Arial" w:cs="Arial"/>
          <w:sz w:val="22"/>
          <w:szCs w:val="22"/>
        </w:rPr>
        <w:t>7</w:t>
      </w:r>
      <w:r w:rsidRPr="00DA105B">
        <w:rPr>
          <w:rFonts w:ascii="Arial" w:hAnsi="Arial" w:cs="Arial"/>
          <w:sz w:val="22"/>
          <w:szCs w:val="22"/>
        </w:rPr>
        <w:t>.</w:t>
      </w:r>
    </w:p>
    <w:p w14:paraId="086D1D34" w14:textId="0A04EA24" w:rsidR="002028C9" w:rsidRPr="00DA105B" w:rsidRDefault="002028C9" w:rsidP="005E5984">
      <w:pPr>
        <w:numPr>
          <w:ilvl w:val="0"/>
          <w:numId w:val="241"/>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strike/>
        </w:rPr>
      </w:pPr>
      <w:r w:rsidRPr="00DA105B">
        <w:rPr>
          <w:rFonts w:ascii="Arial" w:hAnsi="Arial" w:cs="Arial"/>
          <w:b/>
          <w:bCs/>
        </w:rPr>
        <w:t>Review of Site Plan.</w:t>
      </w:r>
      <w:r w:rsidR="00FE777A" w:rsidRPr="00DA105B">
        <w:rPr>
          <w:rFonts w:ascii="Arial" w:hAnsi="Arial" w:cs="Arial"/>
          <w:b/>
          <w:bCs/>
        </w:rPr>
        <w:t xml:space="preserve"> </w:t>
      </w:r>
      <w:r w:rsidRPr="00BE1F3C">
        <w:rPr>
          <w:rFonts w:ascii="Arial" w:hAnsi="Arial" w:cs="Arial"/>
        </w:rPr>
        <w:t>The Site Plan shall be reviewed by the Plan Commission and a formal decision must be made.</w:t>
      </w:r>
      <w:r w:rsidR="00FE777A" w:rsidRPr="00DA105B">
        <w:rPr>
          <w:rFonts w:ascii="Arial" w:hAnsi="Arial" w:cs="Arial"/>
          <w:u w:val="single"/>
        </w:rPr>
        <w:t xml:space="preserve"> </w:t>
      </w:r>
    </w:p>
    <w:p w14:paraId="5D060D22" w14:textId="65083874" w:rsidR="002028C9" w:rsidRPr="00DA105B" w:rsidRDefault="002028C9" w:rsidP="005E5984">
      <w:pPr>
        <w:numPr>
          <w:ilvl w:val="0"/>
          <w:numId w:val="241"/>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Zoning Permit Application Consideration.</w:t>
      </w:r>
      <w:r w:rsidR="00FE777A" w:rsidRPr="00DA105B">
        <w:rPr>
          <w:rFonts w:ascii="Arial" w:hAnsi="Arial" w:cs="Arial"/>
          <w:b/>
          <w:bCs/>
        </w:rPr>
        <w:t xml:space="preserve"> </w:t>
      </w:r>
      <w:r w:rsidRPr="00DA105B">
        <w:rPr>
          <w:rFonts w:ascii="Arial" w:hAnsi="Arial" w:cs="Arial"/>
        </w:rPr>
        <w:t xml:space="preserve">In considering the application, the </w:t>
      </w:r>
      <w:r w:rsidR="00124C87" w:rsidRPr="00583280">
        <w:rPr>
          <w:rFonts w:ascii="Arial" w:hAnsi="Arial" w:cs="Arial"/>
        </w:rPr>
        <w:t>Plan Commission or its designee</w:t>
      </w:r>
      <w:r w:rsidR="00124C87" w:rsidRPr="00DA105B">
        <w:rPr>
          <w:rFonts w:ascii="Arial" w:hAnsi="Arial" w:cs="Arial"/>
        </w:rPr>
        <w:t xml:space="preserve"> </w:t>
      </w:r>
      <w:r w:rsidRPr="00DA105B">
        <w:rPr>
          <w:rFonts w:ascii="Arial" w:hAnsi="Arial" w:cs="Arial"/>
        </w:rPr>
        <w:t>shall take into account the basic intent of this Chapter to ensure attractive, efficient and appropriate development of land in the community and ensure that every reasonable step has been taken to avoid depreciating effects on surrounding property values.</w:t>
      </w:r>
    </w:p>
    <w:p w14:paraId="4C32C8DD" w14:textId="679E26A8" w:rsidR="002028C9" w:rsidRPr="00DA105B" w:rsidRDefault="002028C9" w:rsidP="005E5984">
      <w:pPr>
        <w:numPr>
          <w:ilvl w:val="0"/>
          <w:numId w:val="241"/>
        </w:numPr>
        <w:tabs>
          <w:tab w:val="left" w:pos="90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Issuance of Zoning Permit.</w:t>
      </w:r>
      <w:r w:rsidR="00FE777A" w:rsidRPr="00DA105B">
        <w:rPr>
          <w:rFonts w:ascii="Arial" w:hAnsi="Arial" w:cs="Arial"/>
          <w:b/>
          <w:bCs/>
        </w:rPr>
        <w:t xml:space="preserve"> </w:t>
      </w:r>
      <w:r w:rsidRPr="00DA105B">
        <w:rPr>
          <w:rFonts w:ascii="Arial" w:hAnsi="Arial" w:cs="Arial"/>
        </w:rPr>
        <w:t xml:space="preserve">If such use complies with the requirements of this Chapter and other additional measures as may be imposed pursuant to the requirements of this Chapter, the Plan Commission shall approve the Site Plan and the </w:t>
      </w:r>
      <w:r w:rsidR="00C46293" w:rsidRPr="00583280">
        <w:rPr>
          <w:rFonts w:ascii="Arial" w:hAnsi="Arial" w:cs="Arial"/>
        </w:rPr>
        <w:t>Plan Commission or its designee</w:t>
      </w:r>
      <w:r w:rsidR="00C46293" w:rsidRPr="00DA105B">
        <w:rPr>
          <w:rFonts w:ascii="Arial" w:hAnsi="Arial" w:cs="Arial"/>
        </w:rPr>
        <w:t xml:space="preserve"> </w:t>
      </w:r>
      <w:r w:rsidRPr="00DA105B">
        <w:rPr>
          <w:rFonts w:ascii="Arial" w:hAnsi="Arial" w:cs="Arial"/>
        </w:rPr>
        <w:t>shall authorize the issuance of a Zoning Permit.</w:t>
      </w:r>
      <w:r w:rsidR="00FE777A" w:rsidRPr="00DA105B">
        <w:rPr>
          <w:rFonts w:ascii="Arial" w:hAnsi="Arial" w:cs="Arial"/>
        </w:rPr>
        <w:t xml:space="preserve"> </w:t>
      </w:r>
      <w:r w:rsidRPr="00DA105B">
        <w:rPr>
          <w:rFonts w:ascii="Arial" w:hAnsi="Arial" w:cs="Arial"/>
        </w:rPr>
        <w:t xml:space="preserve">Failure of the applicant to allow reasonable inspections of the property by the </w:t>
      </w:r>
      <w:r w:rsidR="00C46293" w:rsidRPr="00583280">
        <w:rPr>
          <w:rFonts w:ascii="Arial" w:hAnsi="Arial" w:cs="Arial"/>
        </w:rPr>
        <w:t xml:space="preserve">Plan Commission or its designee </w:t>
      </w:r>
      <w:r w:rsidRPr="00DA105B">
        <w:rPr>
          <w:rFonts w:ascii="Arial" w:hAnsi="Arial" w:cs="Arial"/>
        </w:rPr>
        <w:t>shall constitute grounds for revoking the Zoning Permit.</w:t>
      </w:r>
    </w:p>
    <w:p w14:paraId="557AF00C" w14:textId="79972C29" w:rsidR="002028C9" w:rsidRPr="00DA105B" w:rsidRDefault="002028C9" w:rsidP="005E5984">
      <w:pPr>
        <w:numPr>
          <w:ilvl w:val="0"/>
          <w:numId w:val="89"/>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 xml:space="preserve">Zoning Permit Requirements </w:t>
      </w:r>
      <w:r w:rsidRPr="00BE1F3C">
        <w:rPr>
          <w:rFonts w:ascii="Arial" w:hAnsi="Arial" w:cs="Arial"/>
          <w:b/>
          <w:bCs/>
        </w:rPr>
        <w:t>for Residential Structures</w:t>
      </w:r>
      <w:r w:rsidRPr="00DA105B">
        <w:rPr>
          <w:rFonts w:ascii="Arial" w:hAnsi="Arial" w:cs="Arial"/>
          <w:b/>
          <w:bCs/>
        </w:rPr>
        <w:t xml:space="preserve"> </w:t>
      </w:r>
    </w:p>
    <w:p w14:paraId="2F11F61E" w14:textId="77777777" w:rsidR="005707D8" w:rsidRDefault="002028C9" w:rsidP="005E5984">
      <w:pPr>
        <w:numPr>
          <w:ilvl w:val="1"/>
          <w:numId w:val="89"/>
        </w:numPr>
        <w:tabs>
          <w:tab w:val="left" w:pos="900"/>
        </w:tabs>
        <w:kinsoku w:val="0"/>
        <w:overflowPunct w:val="0"/>
        <w:autoSpaceDE w:val="0"/>
        <w:autoSpaceDN w:val="0"/>
        <w:adjustRightInd w:val="0"/>
        <w:spacing w:before="125" w:after="0" w:line="232" w:lineRule="auto"/>
        <w:ind w:left="1080" w:hanging="360"/>
        <w:jc w:val="both"/>
        <w:rPr>
          <w:rFonts w:ascii="Arial" w:hAnsi="Arial" w:cs="Arial"/>
        </w:rPr>
      </w:pPr>
      <w:r w:rsidRPr="00BE1F3C">
        <w:rPr>
          <w:rFonts w:ascii="Arial" w:hAnsi="Arial" w:cs="Arial"/>
          <w:b/>
          <w:bCs/>
        </w:rPr>
        <w:t>Application.</w:t>
      </w:r>
      <w:r w:rsidR="00FE777A" w:rsidRPr="00BE1F3C">
        <w:rPr>
          <w:rFonts w:ascii="Arial" w:hAnsi="Arial" w:cs="Arial"/>
        </w:rPr>
        <w:t xml:space="preserve"> </w:t>
      </w:r>
      <w:r w:rsidRPr="00BE1F3C">
        <w:rPr>
          <w:rFonts w:ascii="Arial" w:hAnsi="Arial" w:cs="Arial"/>
        </w:rPr>
        <w:t>No vacant land or structure shall be occupied, used, altered, or relocated until a Zoning Permit has been received.</w:t>
      </w:r>
      <w:r w:rsidR="00FE777A" w:rsidRPr="00BE1F3C">
        <w:rPr>
          <w:rFonts w:ascii="Arial" w:hAnsi="Arial" w:cs="Arial"/>
        </w:rPr>
        <w:t xml:space="preserve"> </w:t>
      </w:r>
      <w:r w:rsidRPr="00BE1F3C">
        <w:rPr>
          <w:rFonts w:ascii="Arial" w:hAnsi="Arial" w:cs="Arial"/>
        </w:rPr>
        <w:t>An application for a Zoning Permit shall be filed with the Town Clerk. The Application shall include:</w:t>
      </w:r>
      <w:r w:rsidR="00BE1F3C" w:rsidRPr="00DA105B">
        <w:rPr>
          <w:rFonts w:ascii="Arial" w:hAnsi="Arial" w:cs="Arial"/>
        </w:rPr>
        <w:t xml:space="preserve"> </w:t>
      </w:r>
    </w:p>
    <w:p w14:paraId="6879EC51" w14:textId="0DFFF2CA" w:rsidR="002028C9" w:rsidRPr="005707D8" w:rsidRDefault="002028C9" w:rsidP="005E5984">
      <w:pPr>
        <w:pStyle w:val="ListParagraph"/>
        <w:numPr>
          <w:ilvl w:val="0"/>
          <w:numId w:val="82"/>
        </w:numPr>
        <w:tabs>
          <w:tab w:val="left" w:pos="240"/>
        </w:tabs>
        <w:kinsoku w:val="0"/>
        <w:overflowPunct w:val="0"/>
        <w:spacing w:before="112"/>
        <w:rPr>
          <w:rFonts w:ascii="Arial" w:hAnsi="Arial" w:cs="Arial"/>
          <w:sz w:val="22"/>
          <w:szCs w:val="22"/>
        </w:rPr>
      </w:pPr>
      <w:r w:rsidRPr="005707D8">
        <w:rPr>
          <w:rFonts w:ascii="Arial" w:hAnsi="Arial" w:cs="Arial"/>
          <w:sz w:val="22"/>
          <w:szCs w:val="22"/>
        </w:rPr>
        <w:t>The name, address and phone number of the applicant or agent to be contacted regarding the application.</w:t>
      </w:r>
    </w:p>
    <w:p w14:paraId="286BCD33" w14:textId="393DF2B1" w:rsidR="002028C9" w:rsidRPr="00C46293" w:rsidRDefault="002028C9" w:rsidP="005E5984">
      <w:pPr>
        <w:pStyle w:val="ListParagraph"/>
        <w:numPr>
          <w:ilvl w:val="0"/>
          <w:numId w:val="82"/>
        </w:numPr>
        <w:tabs>
          <w:tab w:val="left" w:pos="240"/>
        </w:tabs>
        <w:kinsoku w:val="0"/>
        <w:overflowPunct w:val="0"/>
        <w:spacing w:before="112"/>
        <w:rPr>
          <w:rFonts w:ascii="Arial" w:hAnsi="Arial" w:cs="Arial"/>
          <w:sz w:val="22"/>
          <w:szCs w:val="22"/>
        </w:rPr>
      </w:pPr>
      <w:r w:rsidRPr="00DA105B">
        <w:rPr>
          <w:rFonts w:ascii="Arial" w:hAnsi="Arial" w:cs="Arial"/>
          <w:sz w:val="22"/>
          <w:szCs w:val="22"/>
        </w:rPr>
        <w:t xml:space="preserve">Description of the property by lot, block and recorded Subdivision, Certified Survey Map, or by metes and bounds; the address of the subject site; type of structure; a word description of the existing and proposed operation or use of the structure or site; the Zoning District within which the subject site lies; and any other information pertinent to </w:t>
      </w:r>
      <w:r w:rsidRPr="00C46293">
        <w:rPr>
          <w:rFonts w:ascii="Arial" w:hAnsi="Arial" w:cs="Arial"/>
          <w:sz w:val="22"/>
          <w:szCs w:val="22"/>
        </w:rPr>
        <w:t xml:space="preserve">an adequate understanding of the intended use by the </w:t>
      </w:r>
      <w:r w:rsidR="00C46293" w:rsidRPr="00583280">
        <w:rPr>
          <w:rFonts w:ascii="Arial" w:hAnsi="Arial" w:cs="Arial"/>
          <w:sz w:val="22"/>
          <w:szCs w:val="22"/>
        </w:rPr>
        <w:t>Plan Commission or its designee</w:t>
      </w:r>
      <w:r w:rsidRPr="00C46293">
        <w:rPr>
          <w:rFonts w:ascii="Arial" w:hAnsi="Arial" w:cs="Arial"/>
          <w:sz w:val="22"/>
          <w:szCs w:val="22"/>
        </w:rPr>
        <w:t>.</w:t>
      </w:r>
    </w:p>
    <w:p w14:paraId="4AABD4F9" w14:textId="65B29B0A" w:rsidR="002028C9" w:rsidRPr="00C91813" w:rsidRDefault="002028C9" w:rsidP="005E5984">
      <w:pPr>
        <w:pStyle w:val="ListParagraph"/>
        <w:numPr>
          <w:ilvl w:val="0"/>
          <w:numId w:val="82"/>
        </w:numPr>
        <w:tabs>
          <w:tab w:val="left" w:pos="240"/>
        </w:tabs>
        <w:kinsoku w:val="0"/>
        <w:overflowPunct w:val="0"/>
        <w:spacing w:before="112"/>
        <w:rPr>
          <w:rFonts w:ascii="Arial" w:hAnsi="Arial" w:cs="Arial"/>
          <w:sz w:val="22"/>
          <w:szCs w:val="22"/>
        </w:rPr>
      </w:pPr>
      <w:r w:rsidRPr="00C91813">
        <w:rPr>
          <w:rFonts w:ascii="Arial" w:hAnsi="Arial" w:cs="Arial"/>
          <w:sz w:val="22"/>
          <w:szCs w:val="22"/>
        </w:rPr>
        <w:t xml:space="preserve">The </w:t>
      </w:r>
      <w:r w:rsidR="00C46293" w:rsidRPr="00C91813">
        <w:rPr>
          <w:rFonts w:ascii="Arial" w:hAnsi="Arial" w:cs="Arial"/>
          <w:sz w:val="22"/>
          <w:szCs w:val="22"/>
        </w:rPr>
        <w:t xml:space="preserve">Plan Commission or its designee </w:t>
      </w:r>
      <w:r w:rsidRPr="00C91813">
        <w:rPr>
          <w:rFonts w:ascii="Arial" w:hAnsi="Arial" w:cs="Arial"/>
          <w:sz w:val="22"/>
          <w:szCs w:val="22"/>
        </w:rPr>
        <w:t xml:space="preserve">may require a Site Plan of the property in a form and indicating information and data as set forth under the requirements of </w:t>
      </w:r>
      <w:r w:rsidR="00FA479A" w:rsidRPr="00C91813">
        <w:rPr>
          <w:rFonts w:ascii="Arial" w:hAnsi="Arial" w:cs="Arial"/>
          <w:sz w:val="22"/>
          <w:szCs w:val="22"/>
        </w:rPr>
        <w:t>Section 1</w:t>
      </w:r>
      <w:r w:rsidR="007D19A0" w:rsidRPr="00C91813">
        <w:rPr>
          <w:rFonts w:ascii="Arial" w:hAnsi="Arial" w:cs="Arial"/>
          <w:sz w:val="22"/>
          <w:szCs w:val="22"/>
        </w:rPr>
        <w:t>7</w:t>
      </w:r>
      <w:r w:rsidRPr="00C91813">
        <w:rPr>
          <w:rFonts w:ascii="Arial" w:hAnsi="Arial" w:cs="Arial"/>
          <w:sz w:val="22"/>
          <w:szCs w:val="22"/>
        </w:rPr>
        <w:t>.</w:t>
      </w:r>
    </w:p>
    <w:p w14:paraId="3D163E2E" w14:textId="16DDA8B5" w:rsidR="002028C9" w:rsidRPr="00DA105B" w:rsidRDefault="002028C9" w:rsidP="005E5984">
      <w:pPr>
        <w:numPr>
          <w:ilvl w:val="0"/>
          <w:numId w:val="81"/>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C91813">
        <w:rPr>
          <w:rFonts w:ascii="Arial" w:hAnsi="Arial" w:cs="Arial"/>
          <w:b/>
          <w:bCs/>
        </w:rPr>
        <w:t>Zoning Permit Application</w:t>
      </w:r>
      <w:r w:rsidRPr="00DA105B">
        <w:rPr>
          <w:rFonts w:ascii="Arial" w:hAnsi="Arial" w:cs="Arial"/>
          <w:b/>
          <w:bCs/>
        </w:rPr>
        <w:t xml:space="preserve"> Consideration.</w:t>
      </w:r>
      <w:r w:rsidR="00FE777A" w:rsidRPr="00DA105B">
        <w:rPr>
          <w:rFonts w:ascii="Arial" w:hAnsi="Arial" w:cs="Arial"/>
          <w:b/>
          <w:bCs/>
        </w:rPr>
        <w:t xml:space="preserve"> </w:t>
      </w:r>
      <w:r w:rsidRPr="00DA105B">
        <w:rPr>
          <w:rFonts w:ascii="Arial" w:hAnsi="Arial" w:cs="Arial"/>
        </w:rPr>
        <w:t xml:space="preserve">In considering the application, the </w:t>
      </w:r>
      <w:r w:rsidR="00C46293" w:rsidRPr="00583280">
        <w:rPr>
          <w:rFonts w:ascii="Arial" w:hAnsi="Arial" w:cs="Arial"/>
        </w:rPr>
        <w:t>Plan Commission or its designee</w:t>
      </w:r>
      <w:r w:rsidR="00C46293" w:rsidRPr="00DA105B">
        <w:rPr>
          <w:rFonts w:ascii="Arial" w:hAnsi="Arial" w:cs="Arial"/>
        </w:rPr>
        <w:t xml:space="preserve"> </w:t>
      </w:r>
      <w:r w:rsidRPr="00DA105B">
        <w:rPr>
          <w:rFonts w:ascii="Arial" w:hAnsi="Arial" w:cs="Arial"/>
        </w:rPr>
        <w:t>shall take into account the basic intent of this Chapter to ensure attractive, efficient and appropriate development of land in the community and ensure that every reasonable step has been taken to avoid depreciating effects on surrounding property values.</w:t>
      </w:r>
    </w:p>
    <w:p w14:paraId="195C4FDE" w14:textId="509DD90E" w:rsidR="002028C9" w:rsidRPr="00DA105B" w:rsidRDefault="002028C9" w:rsidP="005E5984">
      <w:pPr>
        <w:numPr>
          <w:ilvl w:val="0"/>
          <w:numId w:val="81"/>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Issuance of Zoning Permit.</w:t>
      </w:r>
      <w:r w:rsidR="00FE777A" w:rsidRPr="00DA105B">
        <w:rPr>
          <w:rFonts w:ascii="Arial" w:hAnsi="Arial" w:cs="Arial"/>
          <w:b/>
          <w:bCs/>
        </w:rPr>
        <w:t xml:space="preserve"> </w:t>
      </w:r>
      <w:r w:rsidRPr="00DA105B">
        <w:rPr>
          <w:rFonts w:ascii="Arial" w:hAnsi="Arial" w:cs="Arial"/>
        </w:rPr>
        <w:t xml:space="preserve">If such use complies with the requirements of this Chapter and other additional measures as may be imposed pursuant to the requirements of this Chapter, the </w:t>
      </w:r>
      <w:r w:rsidR="00C46293" w:rsidRPr="00583280">
        <w:rPr>
          <w:rFonts w:ascii="Arial" w:hAnsi="Arial" w:cs="Arial"/>
        </w:rPr>
        <w:t>Plan Commission or its designee</w:t>
      </w:r>
      <w:r w:rsidR="00C46293" w:rsidRPr="00DA105B">
        <w:rPr>
          <w:rFonts w:ascii="Arial" w:hAnsi="Arial" w:cs="Arial"/>
        </w:rPr>
        <w:t xml:space="preserve"> </w:t>
      </w:r>
      <w:r w:rsidRPr="00DA105B">
        <w:rPr>
          <w:rFonts w:ascii="Arial" w:hAnsi="Arial" w:cs="Arial"/>
        </w:rPr>
        <w:t>shall authorize the issuance of a Zoning Permit.</w:t>
      </w:r>
      <w:r w:rsidR="00FE777A" w:rsidRPr="00DA105B">
        <w:rPr>
          <w:rFonts w:ascii="Arial" w:hAnsi="Arial" w:cs="Arial"/>
        </w:rPr>
        <w:t xml:space="preserve"> </w:t>
      </w:r>
      <w:r w:rsidRPr="00DA105B">
        <w:rPr>
          <w:rFonts w:ascii="Arial" w:hAnsi="Arial" w:cs="Arial"/>
        </w:rPr>
        <w:t>For the purposes of this Section, a Zoning Permit may be issued in the form of a Building Permit.</w:t>
      </w:r>
    </w:p>
    <w:p w14:paraId="4F9DEE12" w14:textId="77777777" w:rsidR="002028C9" w:rsidRPr="00DA105B" w:rsidRDefault="002028C9" w:rsidP="005E5984">
      <w:pPr>
        <w:numPr>
          <w:ilvl w:val="0"/>
          <w:numId w:val="89"/>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Zoning Permit Expiration</w:t>
      </w:r>
    </w:p>
    <w:p w14:paraId="78C308F8" w14:textId="529CDBDB" w:rsidR="002028C9" w:rsidRPr="00DA105B" w:rsidRDefault="002028C9" w:rsidP="005E5984">
      <w:pPr>
        <w:numPr>
          <w:ilvl w:val="0"/>
          <w:numId w:val="90"/>
        </w:numPr>
        <w:tabs>
          <w:tab w:val="left" w:pos="90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Zoning Permit Expiration.</w:t>
      </w:r>
      <w:r w:rsidR="00FE777A" w:rsidRPr="00DA105B">
        <w:rPr>
          <w:rFonts w:ascii="Arial" w:hAnsi="Arial" w:cs="Arial"/>
          <w:b/>
          <w:bCs/>
        </w:rPr>
        <w:t xml:space="preserve"> </w:t>
      </w:r>
      <w:r w:rsidRPr="00DA105B">
        <w:rPr>
          <w:rFonts w:ascii="Arial" w:hAnsi="Arial" w:cs="Arial"/>
        </w:rPr>
        <w:t>A Zoning Permit shall expire if within six months of the date of issuance of a Zoning Permit the proposed construction or preparation of land for use has not commenced or if the use has not occupied the structure or location.</w:t>
      </w:r>
      <w:r w:rsidR="00FE777A" w:rsidRPr="00DA105B">
        <w:rPr>
          <w:rFonts w:ascii="Arial" w:hAnsi="Arial" w:cs="Arial"/>
        </w:rPr>
        <w:t xml:space="preserve"> </w:t>
      </w:r>
      <w:r w:rsidRPr="00DA105B">
        <w:rPr>
          <w:rFonts w:ascii="Arial" w:hAnsi="Arial" w:cs="Arial"/>
        </w:rPr>
        <w:t xml:space="preserve">Upon the showing of valid cause by the applicant, the </w:t>
      </w:r>
      <w:r w:rsidR="00C46293" w:rsidRPr="00583280">
        <w:rPr>
          <w:rFonts w:ascii="Arial" w:hAnsi="Arial" w:cs="Arial"/>
        </w:rPr>
        <w:t>Plan Commission or its designee</w:t>
      </w:r>
      <w:r w:rsidR="00C46293" w:rsidRPr="00DA105B">
        <w:rPr>
          <w:rFonts w:ascii="Arial" w:hAnsi="Arial" w:cs="Arial"/>
        </w:rPr>
        <w:t xml:space="preserve"> </w:t>
      </w:r>
      <w:r w:rsidRPr="00DA105B">
        <w:rPr>
          <w:rFonts w:ascii="Arial" w:hAnsi="Arial" w:cs="Arial"/>
        </w:rPr>
        <w:t>may grant an extension of such Zoning Permit for a period not to exceed six months.</w:t>
      </w:r>
    </w:p>
    <w:p w14:paraId="33466E90" w14:textId="77777777" w:rsidR="002028C9" w:rsidRPr="00DA105B" w:rsidRDefault="002028C9" w:rsidP="005E5984">
      <w:pPr>
        <w:numPr>
          <w:ilvl w:val="0"/>
          <w:numId w:val="89"/>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Enforcement</w:t>
      </w:r>
    </w:p>
    <w:p w14:paraId="300C6128" w14:textId="4909E12D" w:rsidR="002028C9" w:rsidRPr="00DA105B" w:rsidRDefault="002028C9" w:rsidP="005E5984">
      <w:pPr>
        <w:numPr>
          <w:ilvl w:val="0"/>
          <w:numId w:val="83"/>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Enforcement.</w:t>
      </w:r>
      <w:r w:rsidR="00FE777A" w:rsidRPr="00DA105B">
        <w:rPr>
          <w:rFonts w:ascii="Arial" w:hAnsi="Arial" w:cs="Arial"/>
          <w:b/>
          <w:bCs/>
        </w:rPr>
        <w:t xml:space="preserve"> </w:t>
      </w:r>
      <w:r w:rsidRPr="00DA105B">
        <w:rPr>
          <w:rFonts w:ascii="Arial" w:hAnsi="Arial" w:cs="Arial"/>
        </w:rPr>
        <w:t xml:space="preserve">Failure to comply with this Section relating to Zoning Permits may be enforced pursuant to </w:t>
      </w:r>
      <w:r w:rsidR="00FA479A" w:rsidRPr="00C91813">
        <w:rPr>
          <w:rFonts w:ascii="Arial" w:hAnsi="Arial" w:cs="Arial"/>
        </w:rPr>
        <w:t>Section 2</w:t>
      </w:r>
      <w:r w:rsidR="00C91813" w:rsidRPr="00C91813">
        <w:rPr>
          <w:rFonts w:ascii="Arial" w:hAnsi="Arial" w:cs="Arial"/>
        </w:rPr>
        <w:t>1</w:t>
      </w:r>
      <w:r w:rsidRPr="00DA105B">
        <w:rPr>
          <w:rFonts w:ascii="Arial" w:hAnsi="Arial" w:cs="Arial"/>
        </w:rPr>
        <w:t xml:space="preserve"> or any other provision of law including but not limited to revocation of the Zoning Permit, injunction or other civil suit.</w:t>
      </w:r>
      <w:r w:rsidR="00FE777A" w:rsidRPr="00DA105B">
        <w:rPr>
          <w:rFonts w:ascii="Arial" w:hAnsi="Arial" w:cs="Arial"/>
        </w:rPr>
        <w:t xml:space="preserve"> </w:t>
      </w:r>
      <w:r w:rsidRPr="00DA105B">
        <w:rPr>
          <w:rFonts w:ascii="Arial" w:hAnsi="Arial" w:cs="Arial"/>
        </w:rPr>
        <w:t xml:space="preserve">Failure of the applicant to allow reasonable inspections of the property by the </w:t>
      </w:r>
      <w:r w:rsidR="00C46293" w:rsidRPr="00583280">
        <w:rPr>
          <w:rFonts w:ascii="Arial" w:hAnsi="Arial" w:cs="Arial"/>
        </w:rPr>
        <w:t>Plan Commission or its designee</w:t>
      </w:r>
      <w:r w:rsidR="00C46293" w:rsidRPr="00DA105B">
        <w:rPr>
          <w:rFonts w:ascii="Arial" w:hAnsi="Arial" w:cs="Arial"/>
        </w:rPr>
        <w:t xml:space="preserve"> </w:t>
      </w:r>
      <w:r w:rsidRPr="00DA105B">
        <w:rPr>
          <w:rFonts w:ascii="Arial" w:hAnsi="Arial" w:cs="Arial"/>
        </w:rPr>
        <w:t>shall constitute grounds for revoking the Zoning Permit.</w:t>
      </w:r>
    </w:p>
    <w:p w14:paraId="65F80303" w14:textId="77777777" w:rsidR="002028C9" w:rsidRPr="00DA105B" w:rsidRDefault="002028C9" w:rsidP="00583280">
      <w:pPr>
        <w:tabs>
          <w:tab w:val="left" w:pos="900"/>
        </w:tabs>
        <w:kinsoku w:val="0"/>
        <w:overflowPunct w:val="0"/>
        <w:autoSpaceDE w:val="0"/>
        <w:autoSpaceDN w:val="0"/>
        <w:adjustRightInd w:val="0"/>
        <w:spacing w:before="125" w:after="0" w:line="232" w:lineRule="auto"/>
        <w:jc w:val="both"/>
        <w:rPr>
          <w:rFonts w:ascii="Arial" w:hAnsi="Arial" w:cs="Arial"/>
          <w:b/>
          <w:bCs/>
        </w:rPr>
      </w:pPr>
    </w:p>
    <w:p w14:paraId="0571B1F2" w14:textId="030CF54E" w:rsidR="00715BF3" w:rsidRPr="00DA105B" w:rsidRDefault="00715BF3"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C91813">
        <w:rPr>
          <w:rFonts w:ascii="Arial" w:hAnsi="Arial" w:cs="Arial"/>
          <w:b/>
          <w:bCs/>
        </w:rPr>
        <w:t>0</w:t>
      </w:r>
      <w:r w:rsidR="00DF61A6" w:rsidRPr="00DA105B">
        <w:rPr>
          <w:rFonts w:ascii="Arial" w:hAnsi="Arial" w:cs="Arial"/>
          <w:b/>
          <w:bCs/>
        </w:rPr>
        <w:t xml:space="preserve">.03 </w:t>
      </w:r>
    </w:p>
    <w:p w14:paraId="2A6F1306" w14:textId="47A3C500" w:rsidR="00633841" w:rsidRPr="00DA105B" w:rsidRDefault="00DF61A6" w:rsidP="00583280">
      <w:pPr>
        <w:pStyle w:val="BodyText"/>
        <w:jc w:val="both"/>
        <w:rPr>
          <w:rFonts w:ascii="Arial" w:hAnsi="Arial" w:cs="Arial"/>
        </w:rPr>
      </w:pPr>
      <w:r w:rsidRPr="00DA105B">
        <w:rPr>
          <w:rFonts w:ascii="Arial" w:hAnsi="Arial" w:cs="Arial"/>
          <w:b/>
          <w:bCs/>
        </w:rPr>
        <w:t>APPLICATIONS FOR CONDITIONAL USE PERMIT</w:t>
      </w:r>
      <w:r w:rsidR="00633841" w:rsidRPr="00DA105B">
        <w:rPr>
          <w:rFonts w:ascii="Arial" w:hAnsi="Arial" w:cs="Arial"/>
          <w:b/>
          <w:bCs/>
        </w:rPr>
        <w:t xml:space="preserve">  </w:t>
      </w:r>
      <w:r w:rsidR="00633841" w:rsidRPr="00DA105B">
        <w:rPr>
          <w:rFonts w:ascii="Arial" w:hAnsi="Arial" w:cs="Arial"/>
        </w:rPr>
        <w:t xml:space="preserve"> </w:t>
      </w:r>
    </w:p>
    <w:p w14:paraId="50E22040" w14:textId="77777777" w:rsidR="002028C9" w:rsidRPr="00DA105B" w:rsidRDefault="002028C9" w:rsidP="005E5984">
      <w:pPr>
        <w:numPr>
          <w:ilvl w:val="0"/>
          <w:numId w:val="91"/>
        </w:numPr>
        <w:tabs>
          <w:tab w:val="left" w:pos="900"/>
        </w:tabs>
        <w:kinsoku w:val="0"/>
        <w:overflowPunct w:val="0"/>
        <w:autoSpaceDE w:val="0"/>
        <w:autoSpaceDN w:val="0"/>
        <w:adjustRightInd w:val="0"/>
        <w:spacing w:before="125" w:after="0" w:line="232" w:lineRule="auto"/>
        <w:jc w:val="both"/>
        <w:rPr>
          <w:rFonts w:ascii="Arial" w:hAnsi="Arial" w:cs="Arial"/>
          <w:b/>
          <w:bCs/>
        </w:rPr>
      </w:pPr>
      <w:r w:rsidRPr="00DA105B">
        <w:rPr>
          <w:rFonts w:ascii="Arial" w:hAnsi="Arial" w:cs="Arial"/>
          <w:b/>
          <w:bCs/>
        </w:rPr>
        <w:t>Process</w:t>
      </w:r>
    </w:p>
    <w:p w14:paraId="5661C10A" w14:textId="3D497ECA" w:rsidR="002028C9" w:rsidRPr="00DA105B" w:rsidRDefault="002028C9" w:rsidP="005E5984">
      <w:pPr>
        <w:numPr>
          <w:ilvl w:val="0"/>
          <w:numId w:val="107"/>
        </w:numPr>
        <w:tabs>
          <w:tab w:val="left" w:pos="90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Initiation of Conditional Uses.</w:t>
      </w:r>
      <w:r w:rsidR="00FE777A" w:rsidRPr="00DA105B">
        <w:rPr>
          <w:rFonts w:ascii="Arial" w:hAnsi="Arial" w:cs="Arial"/>
        </w:rPr>
        <w:t xml:space="preserve"> </w:t>
      </w:r>
      <w:r w:rsidRPr="00DA105B">
        <w:rPr>
          <w:rFonts w:ascii="Arial" w:hAnsi="Arial" w:cs="Arial"/>
        </w:rPr>
        <w:t>Any person owning or having an interest in the subject property may file an application to use such land for one or more of the conditional uses provided for in this Chapter and in the Zoning District in which the land is situated.</w:t>
      </w:r>
    </w:p>
    <w:p w14:paraId="0CEB7B97" w14:textId="61CC3EFD" w:rsidR="002028C9" w:rsidRPr="00DA105B" w:rsidRDefault="002028C9" w:rsidP="005E5984">
      <w:pPr>
        <w:numPr>
          <w:ilvl w:val="0"/>
          <w:numId w:val="107"/>
        </w:numPr>
        <w:tabs>
          <w:tab w:val="left" w:pos="900"/>
        </w:tabs>
        <w:kinsoku w:val="0"/>
        <w:overflowPunct w:val="0"/>
        <w:autoSpaceDE w:val="0"/>
        <w:autoSpaceDN w:val="0"/>
        <w:adjustRightInd w:val="0"/>
        <w:spacing w:before="1" w:after="0" w:line="240" w:lineRule="auto"/>
        <w:ind w:left="1080" w:hanging="360"/>
        <w:jc w:val="both"/>
        <w:rPr>
          <w:rFonts w:ascii="Arial" w:hAnsi="Arial" w:cs="Arial"/>
          <w:b/>
          <w:bCs/>
        </w:rPr>
      </w:pPr>
      <w:r w:rsidRPr="00DA105B">
        <w:rPr>
          <w:rFonts w:ascii="Arial" w:hAnsi="Arial" w:cs="Arial"/>
          <w:b/>
          <w:bCs/>
        </w:rPr>
        <w:t>Application for Conditional Uses.</w:t>
      </w:r>
      <w:r w:rsidR="00FE777A" w:rsidRPr="00DA105B">
        <w:rPr>
          <w:rFonts w:ascii="Arial" w:hAnsi="Arial" w:cs="Arial"/>
          <w:b/>
          <w:bCs/>
        </w:rPr>
        <w:t xml:space="preserve"> </w:t>
      </w:r>
      <w:r w:rsidRPr="00DA105B">
        <w:rPr>
          <w:rFonts w:ascii="Arial" w:hAnsi="Arial" w:cs="Arial"/>
        </w:rPr>
        <w:t>A Conditional Use Permit application for a conditional use, or for the expansion of an existing conditional use, shall be filed with the Town Clerk. The Conditional Use Permit Application shall include:</w:t>
      </w:r>
    </w:p>
    <w:p w14:paraId="40F10D5F" w14:textId="1F0D97FB" w:rsidR="002028C9" w:rsidRPr="00DA105B" w:rsidRDefault="002028C9" w:rsidP="005E5984">
      <w:pPr>
        <w:pStyle w:val="ListParagraph"/>
        <w:numPr>
          <w:ilvl w:val="0"/>
          <w:numId w:val="92"/>
        </w:numPr>
        <w:tabs>
          <w:tab w:val="left" w:pos="240"/>
        </w:tabs>
        <w:kinsoku w:val="0"/>
        <w:overflowPunct w:val="0"/>
        <w:spacing w:before="112"/>
        <w:ind w:left="1440" w:hanging="360"/>
        <w:rPr>
          <w:rFonts w:ascii="Arial" w:hAnsi="Arial" w:cs="Arial"/>
          <w:sz w:val="22"/>
          <w:szCs w:val="22"/>
        </w:rPr>
      </w:pPr>
      <w:r w:rsidRPr="00DA105B">
        <w:rPr>
          <w:rFonts w:ascii="Arial" w:hAnsi="Arial" w:cs="Arial"/>
          <w:b/>
          <w:bCs/>
          <w:sz w:val="22"/>
          <w:szCs w:val="22"/>
        </w:rPr>
        <w:t>Name and Address.</w:t>
      </w:r>
      <w:r w:rsidR="00FE777A" w:rsidRPr="00DA105B">
        <w:rPr>
          <w:rFonts w:ascii="Arial" w:hAnsi="Arial" w:cs="Arial"/>
          <w:sz w:val="22"/>
          <w:szCs w:val="22"/>
        </w:rPr>
        <w:t xml:space="preserve"> </w:t>
      </w:r>
      <w:r w:rsidRPr="00DA105B">
        <w:rPr>
          <w:rFonts w:ascii="Arial" w:hAnsi="Arial" w:cs="Arial"/>
          <w:sz w:val="22"/>
          <w:szCs w:val="22"/>
        </w:rPr>
        <w:t>Name and address of the applicant.</w:t>
      </w:r>
    </w:p>
    <w:p w14:paraId="7A9AD438" w14:textId="528485DF" w:rsidR="002028C9" w:rsidRPr="00DA105B" w:rsidRDefault="002028C9" w:rsidP="005E5984">
      <w:pPr>
        <w:pStyle w:val="ListParagraph"/>
        <w:numPr>
          <w:ilvl w:val="0"/>
          <w:numId w:val="92"/>
        </w:numPr>
        <w:tabs>
          <w:tab w:val="left" w:pos="240"/>
        </w:tabs>
        <w:kinsoku w:val="0"/>
        <w:overflowPunct w:val="0"/>
        <w:spacing w:before="112"/>
        <w:ind w:left="1440" w:hanging="360"/>
        <w:rPr>
          <w:rFonts w:ascii="Arial" w:hAnsi="Arial" w:cs="Arial"/>
          <w:sz w:val="22"/>
          <w:szCs w:val="22"/>
        </w:rPr>
      </w:pPr>
      <w:r w:rsidRPr="00DA105B">
        <w:rPr>
          <w:rFonts w:ascii="Arial" w:hAnsi="Arial" w:cs="Arial"/>
          <w:b/>
          <w:bCs/>
          <w:sz w:val="22"/>
          <w:szCs w:val="22"/>
        </w:rPr>
        <w:t>Plat of Survey Required.</w:t>
      </w:r>
      <w:r w:rsidR="00FE777A" w:rsidRPr="00DA105B">
        <w:rPr>
          <w:rFonts w:ascii="Arial" w:hAnsi="Arial" w:cs="Arial"/>
          <w:sz w:val="22"/>
          <w:szCs w:val="22"/>
        </w:rPr>
        <w:t xml:space="preserve"> </w:t>
      </w:r>
      <w:r w:rsidRPr="00451828">
        <w:rPr>
          <w:rFonts w:ascii="Arial" w:hAnsi="Arial" w:cs="Arial"/>
          <w:sz w:val="22"/>
          <w:szCs w:val="22"/>
        </w:rPr>
        <w:t xml:space="preserve">If required by the </w:t>
      </w:r>
      <w:r w:rsidR="00C46293" w:rsidRPr="00583280">
        <w:rPr>
          <w:rFonts w:ascii="Arial" w:hAnsi="Arial" w:cs="Arial"/>
        </w:rPr>
        <w:t>Plan Commission or its designee</w:t>
      </w:r>
      <w:r w:rsidR="00C46293" w:rsidRPr="00451828">
        <w:rPr>
          <w:rFonts w:ascii="Arial" w:hAnsi="Arial" w:cs="Arial"/>
          <w:sz w:val="22"/>
          <w:szCs w:val="22"/>
        </w:rPr>
        <w:t xml:space="preserve"> </w:t>
      </w:r>
      <w:r w:rsidRPr="00451828">
        <w:rPr>
          <w:rFonts w:ascii="Arial" w:hAnsi="Arial" w:cs="Arial"/>
          <w:sz w:val="22"/>
          <w:szCs w:val="22"/>
        </w:rPr>
        <w:t>or Town Staff, a</w:t>
      </w:r>
      <w:r w:rsidRPr="00DA105B">
        <w:rPr>
          <w:rFonts w:ascii="Arial" w:hAnsi="Arial" w:cs="Arial"/>
          <w:sz w:val="22"/>
          <w:szCs w:val="22"/>
        </w:rPr>
        <w:t xml:space="preserve"> Plat of Survey prepared by a Registered Land Surveyor showing the legal description, location, and boundary of the subject property.</w:t>
      </w:r>
      <w:r w:rsidR="00FE777A" w:rsidRPr="00DA105B">
        <w:rPr>
          <w:rFonts w:ascii="Arial" w:hAnsi="Arial" w:cs="Arial"/>
          <w:sz w:val="22"/>
          <w:szCs w:val="22"/>
        </w:rPr>
        <w:t xml:space="preserve"> </w:t>
      </w:r>
    </w:p>
    <w:p w14:paraId="20CC58F7" w14:textId="6C083D40" w:rsidR="002028C9" w:rsidRPr="00DA105B" w:rsidRDefault="002028C9" w:rsidP="005E5984">
      <w:pPr>
        <w:pStyle w:val="ListParagraph"/>
        <w:numPr>
          <w:ilvl w:val="0"/>
          <w:numId w:val="92"/>
        </w:numPr>
        <w:tabs>
          <w:tab w:val="left" w:pos="240"/>
        </w:tabs>
        <w:kinsoku w:val="0"/>
        <w:overflowPunct w:val="0"/>
        <w:spacing w:before="112"/>
        <w:ind w:left="1440" w:hanging="360"/>
        <w:rPr>
          <w:rFonts w:ascii="Arial" w:hAnsi="Arial" w:cs="Arial"/>
          <w:sz w:val="22"/>
          <w:szCs w:val="22"/>
        </w:rPr>
      </w:pPr>
      <w:r w:rsidRPr="00DA105B">
        <w:rPr>
          <w:rFonts w:ascii="Arial" w:hAnsi="Arial" w:cs="Arial"/>
          <w:b/>
          <w:bCs/>
          <w:sz w:val="22"/>
          <w:szCs w:val="22"/>
        </w:rPr>
        <w:t>Site Plan Required.</w:t>
      </w:r>
      <w:r w:rsidR="00FE777A" w:rsidRPr="00DA105B">
        <w:rPr>
          <w:rFonts w:ascii="Arial" w:hAnsi="Arial" w:cs="Arial"/>
          <w:sz w:val="22"/>
          <w:szCs w:val="22"/>
        </w:rPr>
        <w:t xml:space="preserve"> </w:t>
      </w:r>
      <w:r w:rsidRPr="00DA105B">
        <w:rPr>
          <w:rFonts w:ascii="Arial" w:hAnsi="Arial" w:cs="Arial"/>
          <w:sz w:val="22"/>
          <w:szCs w:val="22"/>
        </w:rPr>
        <w:t xml:space="preserve">A Site Plan indicating information, data and/or plans as set forth under the requirements of </w:t>
      </w:r>
      <w:r w:rsidR="00FA479A" w:rsidRPr="007D5F37">
        <w:rPr>
          <w:rFonts w:ascii="Arial" w:hAnsi="Arial" w:cs="Arial"/>
          <w:sz w:val="22"/>
          <w:szCs w:val="22"/>
        </w:rPr>
        <w:t>Section 1</w:t>
      </w:r>
      <w:r w:rsidR="007D5F37" w:rsidRPr="007D5F37">
        <w:rPr>
          <w:rFonts w:ascii="Arial" w:hAnsi="Arial" w:cs="Arial"/>
          <w:sz w:val="22"/>
          <w:szCs w:val="22"/>
        </w:rPr>
        <w:t>7</w:t>
      </w:r>
      <w:r w:rsidRPr="007D5F37">
        <w:rPr>
          <w:rFonts w:ascii="Arial" w:hAnsi="Arial" w:cs="Arial"/>
          <w:sz w:val="22"/>
          <w:szCs w:val="22"/>
        </w:rPr>
        <w:t>.</w:t>
      </w:r>
    </w:p>
    <w:p w14:paraId="22C2D569" w14:textId="4636A258" w:rsidR="002028C9" w:rsidRPr="00DA105B" w:rsidRDefault="002028C9" w:rsidP="005E5984">
      <w:pPr>
        <w:pStyle w:val="ListParagraph"/>
        <w:numPr>
          <w:ilvl w:val="0"/>
          <w:numId w:val="92"/>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Statement Required that the Conditional Use Conforms to Chapter Standards.</w:t>
      </w:r>
      <w:r w:rsidR="00FE777A" w:rsidRPr="00DA105B">
        <w:rPr>
          <w:rFonts w:ascii="Arial" w:hAnsi="Arial" w:cs="Arial"/>
          <w:b/>
          <w:bCs/>
          <w:sz w:val="22"/>
          <w:szCs w:val="22"/>
        </w:rPr>
        <w:t xml:space="preserve"> </w:t>
      </w:r>
      <w:r w:rsidRPr="00DA105B">
        <w:rPr>
          <w:rFonts w:ascii="Arial" w:hAnsi="Arial" w:cs="Arial"/>
          <w:sz w:val="22"/>
          <w:szCs w:val="22"/>
        </w:rPr>
        <w:t xml:space="preserve">A statement by the applicant showing that the proposed conditional use will conform to the standards set forth in </w:t>
      </w:r>
      <w:r w:rsidR="00FA479A" w:rsidRPr="0033675F">
        <w:rPr>
          <w:rFonts w:ascii="Arial" w:hAnsi="Arial" w:cs="Arial"/>
          <w:sz w:val="22"/>
          <w:szCs w:val="22"/>
        </w:rPr>
        <w:t>Section 2</w:t>
      </w:r>
      <w:r w:rsidR="0033675F" w:rsidRPr="0033675F">
        <w:rPr>
          <w:rFonts w:ascii="Arial" w:hAnsi="Arial" w:cs="Arial"/>
          <w:sz w:val="22"/>
          <w:szCs w:val="22"/>
        </w:rPr>
        <w:t>0</w:t>
      </w:r>
      <w:r w:rsidRPr="00DA105B">
        <w:rPr>
          <w:rFonts w:ascii="Arial" w:hAnsi="Arial" w:cs="Arial"/>
          <w:sz w:val="22"/>
          <w:szCs w:val="22"/>
        </w:rPr>
        <w:t xml:space="preserve"> and other standards set forth in this Chapter which may also be applicable.</w:t>
      </w:r>
    </w:p>
    <w:p w14:paraId="2781E60D" w14:textId="4110A12A" w:rsidR="002028C9" w:rsidRPr="00451828" w:rsidRDefault="002028C9" w:rsidP="005E5984">
      <w:pPr>
        <w:pStyle w:val="ListParagraph"/>
        <w:numPr>
          <w:ilvl w:val="0"/>
          <w:numId w:val="92"/>
        </w:numPr>
        <w:tabs>
          <w:tab w:val="left" w:pos="240"/>
        </w:tabs>
        <w:kinsoku w:val="0"/>
        <w:overflowPunct w:val="0"/>
        <w:spacing w:before="112"/>
        <w:ind w:left="1440" w:hanging="360"/>
        <w:rPr>
          <w:rFonts w:ascii="Arial" w:hAnsi="Arial" w:cs="Arial"/>
          <w:b/>
          <w:bCs/>
          <w:sz w:val="22"/>
          <w:szCs w:val="22"/>
        </w:rPr>
      </w:pPr>
      <w:r w:rsidRPr="00451828">
        <w:rPr>
          <w:rFonts w:ascii="Arial" w:hAnsi="Arial" w:cs="Arial"/>
          <w:b/>
          <w:bCs/>
          <w:sz w:val="22"/>
          <w:szCs w:val="22"/>
        </w:rPr>
        <w:t>Additional Information as Required.</w:t>
      </w:r>
      <w:r w:rsidR="00FE777A" w:rsidRPr="00451828">
        <w:rPr>
          <w:rFonts w:ascii="Arial" w:hAnsi="Arial" w:cs="Arial"/>
          <w:b/>
          <w:bCs/>
          <w:sz w:val="22"/>
          <w:szCs w:val="22"/>
        </w:rPr>
        <w:t xml:space="preserve"> </w:t>
      </w:r>
      <w:r w:rsidRPr="00C46293">
        <w:rPr>
          <w:rFonts w:ascii="Arial" w:hAnsi="Arial" w:cs="Arial"/>
          <w:sz w:val="22"/>
          <w:szCs w:val="22"/>
        </w:rPr>
        <w:t xml:space="preserve">Plans, data, or other information as noted on the application form or application checklist, or as required by the </w:t>
      </w:r>
      <w:r w:rsidR="00C46293" w:rsidRPr="00583280">
        <w:rPr>
          <w:rFonts w:ascii="Arial" w:hAnsi="Arial" w:cs="Arial"/>
          <w:sz w:val="22"/>
          <w:szCs w:val="22"/>
        </w:rPr>
        <w:t>Plan Commission or its designee</w:t>
      </w:r>
      <w:r w:rsidR="00C46293" w:rsidRPr="00C46293">
        <w:rPr>
          <w:rFonts w:ascii="Arial" w:hAnsi="Arial" w:cs="Arial"/>
          <w:sz w:val="22"/>
          <w:szCs w:val="22"/>
        </w:rPr>
        <w:t xml:space="preserve"> </w:t>
      </w:r>
      <w:r w:rsidRPr="00C46293">
        <w:rPr>
          <w:rFonts w:ascii="Arial" w:hAnsi="Arial" w:cs="Arial"/>
          <w:sz w:val="22"/>
          <w:szCs w:val="22"/>
        </w:rPr>
        <w:t>or</w:t>
      </w:r>
      <w:r w:rsidRPr="00451828">
        <w:rPr>
          <w:rFonts w:ascii="Arial" w:hAnsi="Arial" w:cs="Arial"/>
          <w:sz w:val="22"/>
          <w:szCs w:val="22"/>
        </w:rPr>
        <w:t xml:space="preserve"> Town Staff.</w:t>
      </w:r>
    </w:p>
    <w:p w14:paraId="3D635072" w14:textId="77777777" w:rsidR="002028C9" w:rsidRPr="00DA105B" w:rsidRDefault="002028C9" w:rsidP="00583280">
      <w:pPr>
        <w:spacing w:after="0"/>
        <w:ind w:left="-540" w:hanging="270"/>
        <w:jc w:val="both"/>
        <w:rPr>
          <w:rFonts w:ascii="Arial" w:hAnsi="Arial" w:cs="Arial"/>
          <w:color w:val="FF0000"/>
        </w:rPr>
      </w:pPr>
    </w:p>
    <w:p w14:paraId="26120972" w14:textId="77777777" w:rsidR="002028C9" w:rsidRPr="00DA105B" w:rsidRDefault="002028C9" w:rsidP="005E5984">
      <w:pPr>
        <w:numPr>
          <w:ilvl w:val="0"/>
          <w:numId w:val="107"/>
        </w:numPr>
        <w:tabs>
          <w:tab w:val="left" w:pos="900"/>
        </w:tabs>
        <w:kinsoku w:val="0"/>
        <w:overflowPunct w:val="0"/>
        <w:autoSpaceDE w:val="0"/>
        <w:autoSpaceDN w:val="0"/>
        <w:adjustRightInd w:val="0"/>
        <w:spacing w:before="1" w:after="0" w:line="240" w:lineRule="auto"/>
        <w:ind w:left="1080" w:hanging="360"/>
        <w:jc w:val="both"/>
        <w:rPr>
          <w:rFonts w:ascii="Arial" w:hAnsi="Arial" w:cs="Arial"/>
          <w:b/>
          <w:bCs/>
        </w:rPr>
      </w:pPr>
      <w:r w:rsidRPr="00DA105B">
        <w:rPr>
          <w:rFonts w:ascii="Arial" w:hAnsi="Arial" w:cs="Arial"/>
          <w:b/>
          <w:bCs/>
        </w:rPr>
        <w:t xml:space="preserve">Hearing on Conditional Use Applications </w:t>
      </w:r>
    </w:p>
    <w:p w14:paraId="1D0120B3" w14:textId="16546652" w:rsidR="002028C9" w:rsidRPr="00DA105B" w:rsidRDefault="002028C9" w:rsidP="005E5984">
      <w:pPr>
        <w:pStyle w:val="ListParagraph"/>
        <w:numPr>
          <w:ilvl w:val="0"/>
          <w:numId w:val="93"/>
        </w:numPr>
        <w:tabs>
          <w:tab w:val="left" w:pos="240"/>
        </w:tabs>
        <w:kinsoku w:val="0"/>
        <w:overflowPunct w:val="0"/>
        <w:spacing w:before="112"/>
        <w:ind w:left="1440" w:hanging="360"/>
        <w:rPr>
          <w:rFonts w:ascii="Arial" w:hAnsi="Arial" w:cs="Arial"/>
          <w:b/>
          <w:bCs/>
          <w:sz w:val="22"/>
          <w:szCs w:val="22"/>
        </w:rPr>
      </w:pPr>
      <w:r w:rsidRPr="00DA105B">
        <w:rPr>
          <w:rFonts w:ascii="Arial" w:hAnsi="Arial" w:cs="Arial"/>
          <w:b/>
          <w:bCs/>
          <w:sz w:val="22"/>
          <w:szCs w:val="22"/>
        </w:rPr>
        <w:t>General.</w:t>
      </w:r>
      <w:r w:rsidR="00FE777A" w:rsidRPr="00DA105B">
        <w:rPr>
          <w:rFonts w:ascii="Arial" w:hAnsi="Arial" w:cs="Arial"/>
          <w:b/>
          <w:bCs/>
          <w:sz w:val="22"/>
          <w:szCs w:val="22"/>
        </w:rPr>
        <w:t xml:space="preserve"> </w:t>
      </w:r>
      <w:r w:rsidRPr="00451828">
        <w:rPr>
          <w:rFonts w:ascii="Arial" w:hAnsi="Arial" w:cs="Arial"/>
          <w:sz w:val="22"/>
          <w:szCs w:val="22"/>
        </w:rPr>
        <w:t>All applications are due with required materials at least 45 days prior to each meeting.</w:t>
      </w:r>
      <w:r w:rsidR="00FE777A" w:rsidRPr="00451828">
        <w:rPr>
          <w:rFonts w:ascii="Arial" w:hAnsi="Arial" w:cs="Arial"/>
          <w:sz w:val="22"/>
          <w:szCs w:val="22"/>
        </w:rPr>
        <w:t xml:space="preserve"> </w:t>
      </w:r>
      <w:r w:rsidRPr="00451828">
        <w:rPr>
          <w:rFonts w:ascii="Arial" w:hAnsi="Arial" w:cs="Arial"/>
          <w:sz w:val="22"/>
          <w:szCs w:val="22"/>
        </w:rPr>
        <w:t>Upon receipt in proper form of the application and statement referred to above, the Clerk will send a copy of the application to each objecting and approving agency, as well as any applicable extraterritorial authority.</w:t>
      </w:r>
      <w:r w:rsidR="00FE777A" w:rsidRPr="00DA105B">
        <w:rPr>
          <w:rFonts w:ascii="Arial" w:hAnsi="Arial" w:cs="Arial"/>
          <w:sz w:val="22"/>
          <w:szCs w:val="22"/>
        </w:rPr>
        <w:t xml:space="preserve"> </w:t>
      </w:r>
      <w:r w:rsidRPr="00DA105B">
        <w:rPr>
          <w:rFonts w:ascii="Arial" w:hAnsi="Arial" w:cs="Arial"/>
          <w:sz w:val="22"/>
          <w:szCs w:val="22"/>
        </w:rPr>
        <w:t>The Plan Commission shall hold at least one Public Hearing.</w:t>
      </w:r>
      <w:r w:rsidR="00FE777A" w:rsidRPr="00DA105B">
        <w:rPr>
          <w:rFonts w:ascii="Arial" w:hAnsi="Arial" w:cs="Arial"/>
          <w:sz w:val="22"/>
          <w:szCs w:val="22"/>
        </w:rPr>
        <w:t xml:space="preserve"> </w:t>
      </w:r>
      <w:r w:rsidRPr="00DA105B">
        <w:rPr>
          <w:rFonts w:ascii="Arial" w:hAnsi="Arial" w:cs="Arial"/>
          <w:sz w:val="22"/>
          <w:szCs w:val="22"/>
        </w:rPr>
        <w:t>At least 11 days in advance of such Hearing, but not more than 30 days, notice of the time and place of such Hearing shall be published in a newspaper of general circulation in the Town of Saukville as a Class 2 Notice as required by the Wisconsin State Statutes.</w:t>
      </w:r>
      <w:r w:rsidR="00FE777A" w:rsidRPr="00DA105B">
        <w:rPr>
          <w:rFonts w:ascii="Arial" w:hAnsi="Arial" w:cs="Arial"/>
          <w:sz w:val="22"/>
          <w:szCs w:val="22"/>
        </w:rPr>
        <w:t xml:space="preserve"> </w:t>
      </w:r>
      <w:r w:rsidRPr="00DA105B">
        <w:rPr>
          <w:rFonts w:ascii="Arial" w:hAnsi="Arial" w:cs="Arial"/>
          <w:sz w:val="22"/>
          <w:szCs w:val="22"/>
        </w:rPr>
        <w:t>In addition to publication, notice shall also be given by USPS to property owners within one-half mile of the subject property.</w:t>
      </w:r>
      <w:r w:rsidR="00FE777A" w:rsidRPr="00DA105B">
        <w:rPr>
          <w:rFonts w:ascii="Arial" w:hAnsi="Arial" w:cs="Arial"/>
          <w:sz w:val="22"/>
          <w:szCs w:val="22"/>
        </w:rPr>
        <w:t xml:space="preserve"> </w:t>
      </w:r>
      <w:r w:rsidRPr="00DA105B">
        <w:rPr>
          <w:rFonts w:ascii="Arial" w:hAnsi="Arial" w:cs="Arial"/>
          <w:sz w:val="22"/>
          <w:szCs w:val="22"/>
        </w:rPr>
        <w:t>Notice shall also be given to the Clerk of any municipality whose boundaries are within 1,000 feet of the subject property.</w:t>
      </w:r>
      <w:r w:rsidR="00FE777A" w:rsidRPr="00DA105B">
        <w:rPr>
          <w:rFonts w:ascii="Arial" w:hAnsi="Arial" w:cs="Arial"/>
          <w:sz w:val="22"/>
          <w:szCs w:val="22"/>
        </w:rPr>
        <w:t xml:space="preserve"> </w:t>
      </w:r>
      <w:r w:rsidRPr="00DA105B">
        <w:rPr>
          <w:rFonts w:ascii="Arial" w:hAnsi="Arial" w:cs="Arial"/>
          <w:sz w:val="22"/>
          <w:szCs w:val="22"/>
        </w:rPr>
        <w:t>Failure to give mailing notice to property owners of properties located in Town of Saukville in the affected area described above or to the municipal clerk of any municipality affected shall not invalidate any action by the Plan Commission taken on the special use application.</w:t>
      </w:r>
    </w:p>
    <w:p w14:paraId="530F9B72" w14:textId="77777777" w:rsidR="002028C9" w:rsidRPr="00DA105B" w:rsidRDefault="002028C9" w:rsidP="00583280">
      <w:pPr>
        <w:spacing w:after="0"/>
        <w:ind w:left="270" w:hanging="270"/>
        <w:jc w:val="both"/>
        <w:rPr>
          <w:rFonts w:ascii="Arial" w:hAnsi="Arial" w:cs="Arial"/>
          <w:color w:val="FF0000"/>
        </w:rPr>
      </w:pPr>
    </w:p>
    <w:p w14:paraId="18CB43F3" w14:textId="34DD7C2F" w:rsidR="002028C9" w:rsidRPr="00451828" w:rsidRDefault="002028C9" w:rsidP="005E5984">
      <w:pPr>
        <w:numPr>
          <w:ilvl w:val="0"/>
          <w:numId w:val="107"/>
        </w:numPr>
        <w:tabs>
          <w:tab w:val="left" w:pos="900"/>
        </w:tabs>
        <w:kinsoku w:val="0"/>
        <w:overflowPunct w:val="0"/>
        <w:autoSpaceDE w:val="0"/>
        <w:autoSpaceDN w:val="0"/>
        <w:adjustRightInd w:val="0"/>
        <w:spacing w:before="1" w:after="0" w:line="240" w:lineRule="auto"/>
        <w:jc w:val="both"/>
        <w:rPr>
          <w:rFonts w:ascii="Arial" w:hAnsi="Arial" w:cs="Arial"/>
        </w:rPr>
      </w:pPr>
      <w:r w:rsidRPr="00451828">
        <w:rPr>
          <w:rFonts w:ascii="Arial" w:hAnsi="Arial" w:cs="Arial"/>
          <w:b/>
          <w:bCs/>
        </w:rPr>
        <w:t>General Standards for Approval of a Conditional Use Permit.</w:t>
      </w:r>
      <w:r w:rsidR="00FE777A" w:rsidRPr="00451828">
        <w:rPr>
          <w:rFonts w:ascii="Arial" w:hAnsi="Arial" w:cs="Arial"/>
        </w:rPr>
        <w:t xml:space="preserve"> </w:t>
      </w:r>
      <w:r w:rsidRPr="00451828">
        <w:rPr>
          <w:rFonts w:ascii="Arial" w:hAnsi="Arial" w:cs="Arial"/>
        </w:rPr>
        <w:t>No Conditional Use Permit application shall be approved or conditionally approved, unless the Plan Commission finds, based on substantial evidence, that the following standards are fulfilled:</w:t>
      </w:r>
    </w:p>
    <w:p w14:paraId="48FA8B75" w14:textId="77777777" w:rsidR="002028C9" w:rsidRPr="00451828" w:rsidRDefault="002028C9" w:rsidP="005E5984">
      <w:pPr>
        <w:pStyle w:val="ListParagraph"/>
        <w:numPr>
          <w:ilvl w:val="0"/>
          <w:numId w:val="108"/>
        </w:numPr>
        <w:tabs>
          <w:tab w:val="left" w:pos="240"/>
          <w:tab w:val="left" w:pos="1800"/>
        </w:tabs>
        <w:kinsoku w:val="0"/>
        <w:overflowPunct w:val="0"/>
        <w:spacing w:before="112"/>
        <w:ind w:left="1800" w:hanging="360"/>
        <w:rPr>
          <w:rFonts w:ascii="Arial" w:hAnsi="Arial" w:cs="Arial"/>
          <w:sz w:val="22"/>
          <w:szCs w:val="22"/>
        </w:rPr>
      </w:pPr>
      <w:r w:rsidRPr="00451828">
        <w:rPr>
          <w:rFonts w:ascii="Arial" w:hAnsi="Arial" w:cs="Arial"/>
          <w:sz w:val="22"/>
          <w:szCs w:val="22"/>
        </w:rPr>
        <w:t>The establishment, maintenance, or operation of the conditional use will not be detrimental to or endanger the public health, safety, morals, comfort, or general welfare.</w:t>
      </w:r>
    </w:p>
    <w:p w14:paraId="4EC4DA99" w14:textId="77777777" w:rsidR="002028C9" w:rsidRPr="00451828" w:rsidRDefault="002028C9" w:rsidP="005E5984">
      <w:pPr>
        <w:pStyle w:val="ListParagraph"/>
        <w:numPr>
          <w:ilvl w:val="0"/>
          <w:numId w:val="108"/>
        </w:numPr>
        <w:tabs>
          <w:tab w:val="left" w:pos="240"/>
          <w:tab w:val="left" w:pos="1800"/>
        </w:tabs>
        <w:kinsoku w:val="0"/>
        <w:overflowPunct w:val="0"/>
        <w:spacing w:before="112"/>
        <w:ind w:left="1800" w:hanging="360"/>
        <w:rPr>
          <w:rFonts w:ascii="Arial" w:hAnsi="Arial" w:cs="Arial"/>
          <w:sz w:val="22"/>
          <w:szCs w:val="22"/>
        </w:rPr>
      </w:pPr>
      <w:r w:rsidRPr="00451828">
        <w:rPr>
          <w:rFonts w:ascii="Arial" w:hAnsi="Arial" w:cs="Arial"/>
          <w:sz w:val="22"/>
          <w:szCs w:val="22"/>
        </w:rPr>
        <w:t>The uses, values, and enjoyment of neighboring property shall not be substantially impaired or diminished by the establishment, maintenance, or operation of the conditional use.</w:t>
      </w:r>
    </w:p>
    <w:p w14:paraId="71030A47" w14:textId="77777777" w:rsidR="002028C9" w:rsidRPr="00451828" w:rsidRDefault="002028C9" w:rsidP="005E5984">
      <w:pPr>
        <w:pStyle w:val="ListParagraph"/>
        <w:numPr>
          <w:ilvl w:val="0"/>
          <w:numId w:val="108"/>
        </w:numPr>
        <w:tabs>
          <w:tab w:val="left" w:pos="240"/>
          <w:tab w:val="left" w:pos="1800"/>
        </w:tabs>
        <w:kinsoku w:val="0"/>
        <w:overflowPunct w:val="0"/>
        <w:spacing w:before="112"/>
        <w:ind w:left="1800" w:hanging="360"/>
        <w:rPr>
          <w:rFonts w:ascii="Arial" w:hAnsi="Arial" w:cs="Arial"/>
          <w:sz w:val="22"/>
          <w:szCs w:val="22"/>
        </w:rPr>
      </w:pPr>
      <w:r w:rsidRPr="00451828">
        <w:rPr>
          <w:rFonts w:ascii="Arial" w:hAnsi="Arial" w:cs="Arial"/>
          <w:sz w:val="22"/>
          <w:szCs w:val="22"/>
        </w:rPr>
        <w:t>The proposed conditional use is compatible with the use of adjacent land and any adopted local plans for the area.</w:t>
      </w:r>
    </w:p>
    <w:p w14:paraId="1CAE38CF" w14:textId="77777777" w:rsidR="002028C9" w:rsidRPr="00451828" w:rsidRDefault="002028C9" w:rsidP="005E5984">
      <w:pPr>
        <w:pStyle w:val="ListParagraph"/>
        <w:numPr>
          <w:ilvl w:val="0"/>
          <w:numId w:val="108"/>
        </w:numPr>
        <w:tabs>
          <w:tab w:val="left" w:pos="240"/>
          <w:tab w:val="left" w:pos="1800"/>
        </w:tabs>
        <w:kinsoku w:val="0"/>
        <w:overflowPunct w:val="0"/>
        <w:spacing w:before="112"/>
        <w:ind w:left="1800" w:hanging="360"/>
        <w:rPr>
          <w:rFonts w:ascii="Arial" w:hAnsi="Arial" w:cs="Arial"/>
          <w:sz w:val="22"/>
          <w:szCs w:val="22"/>
        </w:rPr>
      </w:pPr>
      <w:r w:rsidRPr="00451828">
        <w:rPr>
          <w:rFonts w:ascii="Arial" w:hAnsi="Arial" w:cs="Arial"/>
          <w:sz w:val="22"/>
          <w:szCs w:val="22"/>
        </w:rPr>
        <w:t>The establishment of the conditional use will not impede the normal and orderly development and improvement of any surrounding property for uses permitted in the Zoning District.</w:t>
      </w:r>
    </w:p>
    <w:p w14:paraId="62C63025" w14:textId="77777777" w:rsidR="002028C9" w:rsidRPr="00451828" w:rsidRDefault="002028C9" w:rsidP="005E5984">
      <w:pPr>
        <w:pStyle w:val="ListParagraph"/>
        <w:numPr>
          <w:ilvl w:val="0"/>
          <w:numId w:val="108"/>
        </w:numPr>
        <w:tabs>
          <w:tab w:val="left" w:pos="240"/>
          <w:tab w:val="left" w:pos="1800"/>
        </w:tabs>
        <w:kinsoku w:val="0"/>
        <w:overflowPunct w:val="0"/>
        <w:spacing w:before="112"/>
        <w:ind w:left="1800" w:hanging="360"/>
        <w:rPr>
          <w:rFonts w:ascii="Arial" w:hAnsi="Arial" w:cs="Arial"/>
          <w:sz w:val="22"/>
          <w:szCs w:val="22"/>
        </w:rPr>
      </w:pPr>
      <w:r w:rsidRPr="00451828">
        <w:rPr>
          <w:rFonts w:ascii="Arial" w:hAnsi="Arial" w:cs="Arial"/>
          <w:sz w:val="22"/>
          <w:szCs w:val="22"/>
        </w:rPr>
        <w:t>Adequate measures have been or will be taken to provide ingress and egress so as to minimize traffic congestion in the public streets.</w:t>
      </w:r>
    </w:p>
    <w:p w14:paraId="6831D833" w14:textId="77777777" w:rsidR="002028C9" w:rsidRPr="00451828" w:rsidRDefault="002028C9" w:rsidP="005E5984">
      <w:pPr>
        <w:pStyle w:val="ListParagraph"/>
        <w:numPr>
          <w:ilvl w:val="0"/>
          <w:numId w:val="108"/>
        </w:numPr>
        <w:tabs>
          <w:tab w:val="left" w:pos="240"/>
          <w:tab w:val="left" w:pos="1800"/>
        </w:tabs>
        <w:kinsoku w:val="0"/>
        <w:overflowPunct w:val="0"/>
        <w:spacing w:before="112"/>
        <w:ind w:left="1800" w:hanging="360"/>
        <w:rPr>
          <w:rFonts w:ascii="Arial" w:hAnsi="Arial" w:cs="Arial"/>
          <w:sz w:val="22"/>
          <w:szCs w:val="22"/>
        </w:rPr>
      </w:pPr>
      <w:r w:rsidRPr="00451828">
        <w:rPr>
          <w:rFonts w:ascii="Arial" w:hAnsi="Arial" w:cs="Arial"/>
          <w:sz w:val="22"/>
          <w:szCs w:val="22"/>
        </w:rPr>
        <w:t>The conditional use shall conform to all applicable regulations of the district in which it is located.</w:t>
      </w:r>
    </w:p>
    <w:p w14:paraId="5B4017C8" w14:textId="77777777" w:rsidR="002028C9" w:rsidRPr="00451828" w:rsidRDefault="002028C9" w:rsidP="005E5984">
      <w:pPr>
        <w:pStyle w:val="ListParagraph"/>
        <w:numPr>
          <w:ilvl w:val="0"/>
          <w:numId w:val="108"/>
        </w:numPr>
        <w:tabs>
          <w:tab w:val="left" w:pos="240"/>
          <w:tab w:val="left" w:pos="1800"/>
        </w:tabs>
        <w:kinsoku w:val="0"/>
        <w:overflowPunct w:val="0"/>
        <w:spacing w:before="112"/>
        <w:ind w:left="1800" w:hanging="360"/>
        <w:rPr>
          <w:rFonts w:ascii="Arial" w:hAnsi="Arial" w:cs="Arial"/>
          <w:sz w:val="22"/>
          <w:szCs w:val="22"/>
        </w:rPr>
      </w:pPr>
      <w:r w:rsidRPr="00451828">
        <w:rPr>
          <w:rFonts w:ascii="Arial" w:hAnsi="Arial" w:cs="Arial"/>
          <w:sz w:val="22"/>
          <w:szCs w:val="22"/>
        </w:rPr>
        <w:t>The conditional use does not violate shoreland or floodplain regulations governing the site.</w:t>
      </w:r>
    </w:p>
    <w:p w14:paraId="44DD4C24" w14:textId="77777777" w:rsidR="002028C9" w:rsidRPr="00451828" w:rsidRDefault="002028C9" w:rsidP="005E5984">
      <w:pPr>
        <w:pStyle w:val="ListParagraph"/>
        <w:numPr>
          <w:ilvl w:val="0"/>
          <w:numId w:val="108"/>
        </w:numPr>
        <w:tabs>
          <w:tab w:val="left" w:pos="240"/>
          <w:tab w:val="left" w:pos="1800"/>
        </w:tabs>
        <w:kinsoku w:val="0"/>
        <w:overflowPunct w:val="0"/>
        <w:spacing w:before="112"/>
        <w:ind w:left="1800" w:hanging="360"/>
        <w:rPr>
          <w:rFonts w:ascii="Arial" w:hAnsi="Arial" w:cs="Arial"/>
          <w:sz w:val="22"/>
          <w:szCs w:val="22"/>
        </w:rPr>
      </w:pPr>
      <w:r w:rsidRPr="00451828">
        <w:rPr>
          <w:rFonts w:ascii="Arial" w:hAnsi="Arial" w:cs="Arial"/>
          <w:sz w:val="22"/>
          <w:szCs w:val="22"/>
        </w:rPr>
        <w:t>Adequate measures have been or will be taken to prevent and control water pollution, including sedimentation, erosion, and runoff.</w:t>
      </w:r>
    </w:p>
    <w:p w14:paraId="78BEDDE9" w14:textId="77777777" w:rsidR="002028C9" w:rsidRPr="00451828" w:rsidRDefault="002028C9" w:rsidP="00583280">
      <w:pPr>
        <w:tabs>
          <w:tab w:val="left" w:pos="900"/>
        </w:tabs>
        <w:kinsoku w:val="0"/>
        <w:overflowPunct w:val="0"/>
        <w:autoSpaceDE w:val="0"/>
        <w:autoSpaceDN w:val="0"/>
        <w:adjustRightInd w:val="0"/>
        <w:spacing w:before="1" w:after="0" w:line="240" w:lineRule="auto"/>
        <w:ind w:left="1440"/>
        <w:jc w:val="both"/>
        <w:rPr>
          <w:rFonts w:ascii="Arial" w:hAnsi="Arial" w:cs="Arial"/>
        </w:rPr>
      </w:pPr>
    </w:p>
    <w:p w14:paraId="4D5435DF" w14:textId="0A9FFF7A" w:rsidR="002028C9" w:rsidRPr="00451828" w:rsidRDefault="002028C9" w:rsidP="005E5984">
      <w:pPr>
        <w:numPr>
          <w:ilvl w:val="0"/>
          <w:numId w:val="107"/>
        </w:numPr>
        <w:tabs>
          <w:tab w:val="left" w:pos="900"/>
        </w:tabs>
        <w:kinsoku w:val="0"/>
        <w:overflowPunct w:val="0"/>
        <w:autoSpaceDE w:val="0"/>
        <w:autoSpaceDN w:val="0"/>
        <w:adjustRightInd w:val="0"/>
        <w:spacing w:before="1" w:after="0" w:line="240" w:lineRule="auto"/>
        <w:jc w:val="both"/>
        <w:rPr>
          <w:rFonts w:ascii="Arial" w:hAnsi="Arial" w:cs="Arial"/>
        </w:rPr>
      </w:pPr>
      <w:r w:rsidRPr="00451828">
        <w:rPr>
          <w:rFonts w:ascii="Arial" w:hAnsi="Arial" w:cs="Arial"/>
          <w:b/>
          <w:bCs/>
        </w:rPr>
        <w:t>Conditions.</w:t>
      </w:r>
      <w:r w:rsidR="00FE777A" w:rsidRPr="00451828">
        <w:rPr>
          <w:rFonts w:ascii="Arial" w:hAnsi="Arial" w:cs="Arial"/>
        </w:rPr>
        <w:t xml:space="preserve"> </w:t>
      </w:r>
      <w:r w:rsidRPr="00451828">
        <w:rPr>
          <w:rFonts w:ascii="Arial" w:hAnsi="Arial" w:cs="Arial"/>
        </w:rPr>
        <w:t>The Plan Commission or Town Board may attach conditions to the Conditional Use Permit deemed necessary or appropriate in furthering the purposes of this Chapter</w:t>
      </w:r>
      <w:r w:rsidR="00273800">
        <w:rPr>
          <w:rFonts w:ascii="Arial" w:hAnsi="Arial" w:cs="Arial"/>
        </w:rPr>
        <w:t xml:space="preserve"> and </w:t>
      </w:r>
      <w:r w:rsidR="00273800" w:rsidRPr="00583280">
        <w:rPr>
          <w:rFonts w:ascii="Arial" w:hAnsi="Arial" w:cs="Arial"/>
        </w:rPr>
        <w:t>to protect the health, safety, and welfare of the residents</w:t>
      </w:r>
      <w:r w:rsidR="001A68EC" w:rsidRPr="00583280">
        <w:rPr>
          <w:rFonts w:ascii="Arial" w:hAnsi="Arial" w:cs="Arial"/>
        </w:rPr>
        <w:t>, property owners, and business owners within</w:t>
      </w:r>
      <w:r w:rsidR="00273800" w:rsidRPr="00583280">
        <w:rPr>
          <w:rFonts w:ascii="Arial" w:hAnsi="Arial" w:cs="Arial"/>
        </w:rPr>
        <w:t xml:space="preserve"> the Town of Saukville</w:t>
      </w:r>
      <w:r w:rsidRPr="00583280">
        <w:rPr>
          <w:rFonts w:ascii="Arial" w:hAnsi="Arial" w:cs="Arial"/>
        </w:rPr>
        <w:t>.</w:t>
      </w:r>
      <w:r w:rsidR="00FE777A" w:rsidRPr="00451828">
        <w:rPr>
          <w:rFonts w:ascii="Arial" w:hAnsi="Arial" w:cs="Arial"/>
        </w:rPr>
        <w:t xml:space="preserve"> </w:t>
      </w:r>
      <w:r w:rsidRPr="00451828">
        <w:rPr>
          <w:rFonts w:ascii="Arial" w:hAnsi="Arial" w:cs="Arial"/>
        </w:rPr>
        <w:t>Such factors to be considered may include, but are not limited to, the following:</w:t>
      </w:r>
    </w:p>
    <w:p w14:paraId="32A37A2A"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Landscaping</w:t>
      </w:r>
    </w:p>
    <w:p w14:paraId="4492620B"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Type of construction</w:t>
      </w:r>
    </w:p>
    <w:p w14:paraId="3EC81018"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Architectural design</w:t>
      </w:r>
    </w:p>
    <w:p w14:paraId="1C1E493B"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Height</w:t>
      </w:r>
    </w:p>
    <w:p w14:paraId="50EC0E1C"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Sureties</w:t>
      </w:r>
    </w:p>
    <w:p w14:paraId="0AE6326C"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Lighting</w:t>
      </w:r>
    </w:p>
    <w:p w14:paraId="3C292271"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Fencing</w:t>
      </w:r>
    </w:p>
    <w:p w14:paraId="111B0E4A"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Planting</w:t>
      </w:r>
    </w:p>
    <w:p w14:paraId="55FFDA10"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Screening</w:t>
      </w:r>
    </w:p>
    <w:p w14:paraId="535D85F5"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Operational control</w:t>
      </w:r>
    </w:p>
    <w:p w14:paraId="45E8E24B"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Period (hours) of operation</w:t>
      </w:r>
    </w:p>
    <w:p w14:paraId="123E2C5E"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Improved traffic circulation</w:t>
      </w:r>
    </w:p>
    <w:p w14:paraId="7638D2CF"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Highway access restrictions</w:t>
      </w:r>
    </w:p>
    <w:p w14:paraId="7CFC4608"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Increased yards</w:t>
      </w:r>
    </w:p>
    <w:p w14:paraId="7517A467"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Deed restrictions</w:t>
      </w:r>
    </w:p>
    <w:p w14:paraId="270AFB3B" w14:textId="2325F8CB"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 xml:space="preserve">Free and unlimited access to the project site during daylight hours to any Plan Commission member or </w:t>
      </w:r>
      <w:r w:rsidR="00C46293">
        <w:rPr>
          <w:rFonts w:ascii="Arial" w:hAnsi="Arial" w:cs="Arial"/>
          <w:sz w:val="22"/>
          <w:szCs w:val="22"/>
        </w:rPr>
        <w:t>designee</w:t>
      </w:r>
      <w:r w:rsidRPr="00451828">
        <w:rPr>
          <w:rFonts w:ascii="Arial" w:hAnsi="Arial" w:cs="Arial"/>
          <w:sz w:val="22"/>
          <w:szCs w:val="22"/>
        </w:rPr>
        <w:t xml:space="preserve"> to investigate the project’s construction, operation, or maintenance.</w:t>
      </w:r>
    </w:p>
    <w:p w14:paraId="6B54CAFE"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Parking requirements</w:t>
      </w:r>
    </w:p>
    <w:p w14:paraId="2EFC53D5"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Erosion control</w:t>
      </w:r>
    </w:p>
    <w:p w14:paraId="2128D90A"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Stormwater management</w:t>
      </w:r>
    </w:p>
    <w:p w14:paraId="371B1320" w14:textId="77777777" w:rsidR="002028C9" w:rsidRPr="00451828"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451828">
        <w:rPr>
          <w:rFonts w:ascii="Arial" w:hAnsi="Arial" w:cs="Arial"/>
          <w:sz w:val="22"/>
          <w:szCs w:val="22"/>
        </w:rPr>
        <w:t>Signage</w:t>
      </w:r>
    </w:p>
    <w:p w14:paraId="24B978D6" w14:textId="67A15C7E" w:rsidR="002028C9" w:rsidRPr="00583280" w:rsidRDefault="002028C9"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583280">
        <w:rPr>
          <w:rFonts w:ascii="Arial" w:hAnsi="Arial" w:cs="Arial"/>
          <w:sz w:val="22"/>
          <w:szCs w:val="22"/>
        </w:rPr>
        <w:t>Construction schedule</w:t>
      </w:r>
    </w:p>
    <w:p w14:paraId="34664C54" w14:textId="526AC864" w:rsidR="00133FD4" w:rsidRPr="00583280" w:rsidRDefault="00133FD4" w:rsidP="005E5984">
      <w:pPr>
        <w:pStyle w:val="ListParagraph"/>
        <w:numPr>
          <w:ilvl w:val="0"/>
          <w:numId w:val="109"/>
        </w:numPr>
        <w:tabs>
          <w:tab w:val="left" w:pos="240"/>
        </w:tabs>
        <w:kinsoku w:val="0"/>
        <w:overflowPunct w:val="0"/>
        <w:spacing w:before="112"/>
        <w:ind w:left="1800" w:hanging="360"/>
        <w:rPr>
          <w:rFonts w:ascii="Arial" w:hAnsi="Arial" w:cs="Arial"/>
          <w:sz w:val="22"/>
          <w:szCs w:val="22"/>
        </w:rPr>
      </w:pPr>
      <w:r w:rsidRPr="00583280">
        <w:rPr>
          <w:rFonts w:ascii="Arial" w:hAnsi="Arial" w:cs="Arial"/>
          <w:sz w:val="22"/>
          <w:szCs w:val="22"/>
        </w:rPr>
        <w:t>Efforts to avoid potential nuisance complaints associated with topics such as noise, odor, and unnecessary accumulation of items.</w:t>
      </w:r>
    </w:p>
    <w:p w14:paraId="4B5C5DF1" w14:textId="5C5B6927" w:rsidR="00C6483B" w:rsidRPr="00451828" w:rsidRDefault="00C6483B" w:rsidP="00583280">
      <w:pPr>
        <w:tabs>
          <w:tab w:val="left" w:pos="240"/>
        </w:tabs>
        <w:kinsoku w:val="0"/>
        <w:overflowPunct w:val="0"/>
        <w:spacing w:before="112" w:line="240" w:lineRule="auto"/>
        <w:ind w:left="1440" w:hanging="720"/>
        <w:jc w:val="both"/>
        <w:rPr>
          <w:rFonts w:ascii="Arial" w:hAnsi="Arial" w:cs="Arial"/>
          <w:b/>
          <w:bCs/>
        </w:rPr>
      </w:pPr>
      <w:r w:rsidRPr="0033675F">
        <w:rPr>
          <w:rFonts w:ascii="Arial" w:hAnsi="Arial" w:cs="Arial"/>
        </w:rPr>
        <w:t>6.</w:t>
      </w:r>
      <w:r w:rsidRPr="00583280">
        <w:rPr>
          <w:rFonts w:ascii="Arial" w:hAnsi="Arial" w:cs="Arial"/>
          <w:b/>
          <w:bCs/>
        </w:rPr>
        <w:tab/>
        <w:t>Time Limitation and</w:t>
      </w:r>
      <w:r w:rsidRPr="00451828">
        <w:rPr>
          <w:rFonts w:ascii="Arial" w:hAnsi="Arial" w:cs="Arial"/>
          <w:b/>
          <w:bCs/>
        </w:rPr>
        <w:t xml:space="preserve"> Review</w:t>
      </w:r>
      <w:r w:rsidRPr="00451828">
        <w:rPr>
          <w:rFonts w:ascii="Arial" w:hAnsi="Arial" w:cs="Arial"/>
        </w:rPr>
        <w:t>. For certain Conditional Use Permits, as is currently required for a Firing Range/Archery Range use, the Plan Commission may impose a time limit on the Conditional Use Permit. The Plan Commission may also require annual or periodic review to ensure that conditions are being met</w:t>
      </w:r>
      <w:r w:rsidR="00451828">
        <w:rPr>
          <w:rFonts w:ascii="Arial" w:hAnsi="Arial" w:cs="Arial"/>
        </w:rPr>
        <w:t>.</w:t>
      </w:r>
    </w:p>
    <w:p w14:paraId="6BF051F4" w14:textId="74DD9407" w:rsidR="002028C9" w:rsidRPr="00DA105B" w:rsidRDefault="002028C9" w:rsidP="005E5984">
      <w:pPr>
        <w:numPr>
          <w:ilvl w:val="0"/>
          <w:numId w:val="264"/>
        </w:numPr>
        <w:tabs>
          <w:tab w:val="left" w:pos="900"/>
        </w:tabs>
        <w:kinsoku w:val="0"/>
        <w:overflowPunct w:val="0"/>
        <w:autoSpaceDE w:val="0"/>
        <w:autoSpaceDN w:val="0"/>
        <w:adjustRightInd w:val="0"/>
        <w:spacing w:before="1" w:after="0" w:line="240" w:lineRule="auto"/>
        <w:jc w:val="both"/>
        <w:rPr>
          <w:rFonts w:ascii="Arial" w:hAnsi="Arial" w:cs="Arial"/>
        </w:rPr>
      </w:pPr>
      <w:r w:rsidRPr="00DA105B">
        <w:rPr>
          <w:rFonts w:ascii="Arial" w:hAnsi="Arial" w:cs="Arial"/>
          <w:b/>
          <w:bCs/>
        </w:rPr>
        <w:t xml:space="preserve">Authorization of </w:t>
      </w:r>
      <w:r w:rsidRPr="00EF6E22">
        <w:rPr>
          <w:rFonts w:ascii="Arial" w:hAnsi="Arial" w:cs="Arial"/>
          <w:b/>
          <w:bCs/>
        </w:rPr>
        <w:t>Conditional Uses.</w:t>
      </w:r>
      <w:r w:rsidR="00FE777A" w:rsidRPr="00DA105B">
        <w:rPr>
          <w:rFonts w:ascii="Arial" w:hAnsi="Arial" w:cs="Arial"/>
          <w:b/>
          <w:bCs/>
        </w:rPr>
        <w:t xml:space="preserve"> </w:t>
      </w:r>
      <w:r w:rsidRPr="00DA105B">
        <w:rPr>
          <w:rFonts w:ascii="Arial" w:hAnsi="Arial" w:cs="Arial"/>
        </w:rPr>
        <w:t>For each Conditional Use Permit application, the Plan Commission shall report to the Town Board its findings and recommendations, including the stipulations of additional conditions and guarantees that such conditions will be complied with when they are deemed necessary for the protection of the public interest.</w:t>
      </w:r>
      <w:r w:rsidR="00FE777A" w:rsidRPr="00DA105B">
        <w:rPr>
          <w:rFonts w:ascii="Arial" w:hAnsi="Arial" w:cs="Arial"/>
        </w:rPr>
        <w:t xml:space="preserve"> </w:t>
      </w:r>
      <w:r w:rsidRPr="00DA105B">
        <w:rPr>
          <w:rFonts w:ascii="Arial" w:hAnsi="Arial" w:cs="Arial"/>
        </w:rPr>
        <w:t>The Town Board may grant or deny any Conditional Use Permit application based on review.</w:t>
      </w:r>
      <w:r w:rsidR="00FE777A" w:rsidRPr="00DA105B">
        <w:rPr>
          <w:rFonts w:ascii="Arial" w:hAnsi="Arial" w:cs="Arial"/>
        </w:rPr>
        <w:t xml:space="preserve"> </w:t>
      </w:r>
    </w:p>
    <w:p w14:paraId="7D84DCDF" w14:textId="77777777" w:rsidR="002028C9" w:rsidRPr="00DA105B" w:rsidRDefault="002028C9" w:rsidP="00583280">
      <w:pPr>
        <w:tabs>
          <w:tab w:val="left" w:pos="900"/>
        </w:tabs>
        <w:kinsoku w:val="0"/>
        <w:overflowPunct w:val="0"/>
        <w:autoSpaceDE w:val="0"/>
        <w:autoSpaceDN w:val="0"/>
        <w:adjustRightInd w:val="0"/>
        <w:spacing w:before="1" w:after="0" w:line="240" w:lineRule="auto"/>
        <w:ind w:left="860"/>
        <w:jc w:val="both"/>
        <w:rPr>
          <w:rFonts w:ascii="Arial" w:hAnsi="Arial" w:cs="Arial"/>
          <w:b/>
          <w:bCs/>
        </w:rPr>
      </w:pPr>
    </w:p>
    <w:p w14:paraId="6D1A521E" w14:textId="56906137" w:rsidR="002028C9" w:rsidRPr="00DA105B" w:rsidRDefault="002028C9" w:rsidP="005E5984">
      <w:pPr>
        <w:numPr>
          <w:ilvl w:val="0"/>
          <w:numId w:val="264"/>
        </w:numPr>
        <w:tabs>
          <w:tab w:val="left" w:pos="900"/>
        </w:tabs>
        <w:kinsoku w:val="0"/>
        <w:overflowPunct w:val="0"/>
        <w:autoSpaceDE w:val="0"/>
        <w:autoSpaceDN w:val="0"/>
        <w:adjustRightInd w:val="0"/>
        <w:spacing w:before="1" w:after="0" w:line="240" w:lineRule="auto"/>
        <w:jc w:val="both"/>
        <w:rPr>
          <w:rFonts w:ascii="Arial" w:hAnsi="Arial" w:cs="Arial"/>
          <w:b/>
          <w:bCs/>
        </w:rPr>
      </w:pPr>
      <w:r w:rsidRPr="00DA105B">
        <w:rPr>
          <w:rFonts w:ascii="Arial" w:hAnsi="Arial" w:cs="Arial"/>
          <w:b/>
          <w:bCs/>
        </w:rPr>
        <w:t>Effect of Denial of a Conditional Use.</w:t>
      </w:r>
      <w:r w:rsidR="00FE777A" w:rsidRPr="00DA105B">
        <w:rPr>
          <w:rFonts w:ascii="Arial" w:hAnsi="Arial" w:cs="Arial"/>
          <w:b/>
          <w:bCs/>
        </w:rPr>
        <w:t xml:space="preserve"> </w:t>
      </w:r>
      <w:r w:rsidRPr="00DA105B">
        <w:rPr>
          <w:rFonts w:ascii="Arial" w:hAnsi="Arial" w:cs="Arial"/>
        </w:rPr>
        <w:t>No application for a Conditional Use Permit which has been denied wholly or in part by the Plan Commission or Town Board shall be resubmitted for 30 days from the date of said order of denial.</w:t>
      </w:r>
    </w:p>
    <w:p w14:paraId="25CD3386" w14:textId="77777777" w:rsidR="002028C9" w:rsidRPr="00DA105B" w:rsidRDefault="002028C9" w:rsidP="00583280">
      <w:pPr>
        <w:tabs>
          <w:tab w:val="left" w:pos="900"/>
        </w:tabs>
        <w:kinsoku w:val="0"/>
        <w:overflowPunct w:val="0"/>
        <w:autoSpaceDE w:val="0"/>
        <w:autoSpaceDN w:val="0"/>
        <w:adjustRightInd w:val="0"/>
        <w:spacing w:before="1" w:after="0" w:line="240" w:lineRule="auto"/>
        <w:ind w:left="860"/>
        <w:jc w:val="both"/>
        <w:rPr>
          <w:rFonts w:ascii="Arial" w:hAnsi="Arial" w:cs="Arial"/>
          <w:b/>
          <w:bCs/>
        </w:rPr>
      </w:pPr>
    </w:p>
    <w:p w14:paraId="4C3E6170" w14:textId="0471D450" w:rsidR="002028C9" w:rsidRPr="00DA105B" w:rsidRDefault="002028C9" w:rsidP="005E5984">
      <w:pPr>
        <w:numPr>
          <w:ilvl w:val="0"/>
          <w:numId w:val="264"/>
        </w:numPr>
        <w:tabs>
          <w:tab w:val="left" w:pos="900"/>
        </w:tabs>
        <w:kinsoku w:val="0"/>
        <w:overflowPunct w:val="0"/>
        <w:autoSpaceDE w:val="0"/>
        <w:autoSpaceDN w:val="0"/>
        <w:adjustRightInd w:val="0"/>
        <w:spacing w:before="1" w:after="0" w:line="240" w:lineRule="auto"/>
        <w:jc w:val="both"/>
        <w:rPr>
          <w:rFonts w:ascii="Arial" w:hAnsi="Arial" w:cs="Arial"/>
          <w:b/>
          <w:bCs/>
        </w:rPr>
      </w:pPr>
      <w:r w:rsidRPr="00DA105B">
        <w:rPr>
          <w:rFonts w:ascii="Arial" w:hAnsi="Arial" w:cs="Arial"/>
          <w:b/>
          <w:bCs/>
        </w:rPr>
        <w:t>Revocation.</w:t>
      </w:r>
      <w:r w:rsidR="00FE777A" w:rsidRPr="00DA105B">
        <w:rPr>
          <w:rFonts w:ascii="Arial" w:hAnsi="Arial" w:cs="Arial"/>
          <w:b/>
          <w:bCs/>
        </w:rPr>
        <w:t xml:space="preserve"> </w:t>
      </w:r>
      <w:r w:rsidRPr="00DA105B">
        <w:rPr>
          <w:rFonts w:ascii="Arial" w:hAnsi="Arial" w:cs="Arial"/>
        </w:rPr>
        <w:t>In any case where a Conditional Use Permit has not been implemented within one year after date of final approval, then without further action by the Plan Commission or the Town Board, the Conditional Use Permit authorization shall be null and void.</w:t>
      </w:r>
    </w:p>
    <w:p w14:paraId="102CE3A7" w14:textId="77777777" w:rsidR="002028C9" w:rsidRPr="00DA105B" w:rsidRDefault="002028C9" w:rsidP="00583280">
      <w:pPr>
        <w:tabs>
          <w:tab w:val="left" w:pos="900"/>
        </w:tabs>
        <w:kinsoku w:val="0"/>
        <w:overflowPunct w:val="0"/>
        <w:autoSpaceDE w:val="0"/>
        <w:autoSpaceDN w:val="0"/>
        <w:adjustRightInd w:val="0"/>
        <w:spacing w:before="1" w:after="0" w:line="240" w:lineRule="auto"/>
        <w:ind w:left="860"/>
        <w:jc w:val="both"/>
        <w:rPr>
          <w:rFonts w:ascii="Arial" w:hAnsi="Arial" w:cs="Arial"/>
          <w:b/>
          <w:bCs/>
        </w:rPr>
      </w:pPr>
    </w:p>
    <w:p w14:paraId="2526289B" w14:textId="409805C8" w:rsidR="002028C9" w:rsidRPr="00DA105B" w:rsidRDefault="002028C9" w:rsidP="005E5984">
      <w:pPr>
        <w:numPr>
          <w:ilvl w:val="0"/>
          <w:numId w:val="264"/>
        </w:numPr>
        <w:tabs>
          <w:tab w:val="left" w:pos="900"/>
        </w:tabs>
        <w:kinsoku w:val="0"/>
        <w:overflowPunct w:val="0"/>
        <w:autoSpaceDE w:val="0"/>
        <w:autoSpaceDN w:val="0"/>
        <w:adjustRightInd w:val="0"/>
        <w:spacing w:before="1" w:after="0" w:line="240" w:lineRule="auto"/>
        <w:jc w:val="both"/>
        <w:rPr>
          <w:rFonts w:ascii="Arial" w:hAnsi="Arial" w:cs="Arial"/>
          <w:b/>
          <w:bCs/>
        </w:rPr>
      </w:pPr>
      <w:r w:rsidRPr="00DA105B">
        <w:rPr>
          <w:rFonts w:ascii="Arial" w:hAnsi="Arial" w:cs="Arial"/>
          <w:b/>
          <w:bCs/>
        </w:rPr>
        <w:t>Enforcement.</w:t>
      </w:r>
      <w:r w:rsidR="00FE777A" w:rsidRPr="00DA105B">
        <w:rPr>
          <w:rFonts w:ascii="Arial" w:hAnsi="Arial" w:cs="Arial"/>
          <w:b/>
          <w:bCs/>
        </w:rPr>
        <w:t xml:space="preserve"> </w:t>
      </w:r>
      <w:r w:rsidRPr="00DA105B">
        <w:rPr>
          <w:rFonts w:ascii="Arial" w:hAnsi="Arial" w:cs="Arial"/>
        </w:rPr>
        <w:t>The following procedures regarding the enforcement of Conditional Use Permits are hereby established.</w:t>
      </w:r>
      <w:r w:rsidR="00FE777A" w:rsidRPr="00DA105B">
        <w:rPr>
          <w:rFonts w:ascii="Arial" w:hAnsi="Arial" w:cs="Arial"/>
        </w:rPr>
        <w:t xml:space="preserve"> </w:t>
      </w:r>
      <w:r w:rsidRPr="00DA105B">
        <w:rPr>
          <w:rFonts w:ascii="Arial" w:hAnsi="Arial" w:cs="Arial"/>
        </w:rPr>
        <w:t xml:space="preserve">In the event that one or more violations of a Conditional Use Permit are alleged, whether by citizen complaint or through observation or investigation by the </w:t>
      </w:r>
      <w:r w:rsidR="00C46293" w:rsidRPr="00583280">
        <w:rPr>
          <w:rFonts w:ascii="Arial" w:hAnsi="Arial" w:cs="Arial"/>
        </w:rPr>
        <w:t>Plan Commission or its designee</w:t>
      </w:r>
      <w:r w:rsidR="00C46293" w:rsidRPr="00DA105B">
        <w:rPr>
          <w:rFonts w:ascii="Arial" w:hAnsi="Arial" w:cs="Arial"/>
        </w:rPr>
        <w:t xml:space="preserve"> </w:t>
      </w:r>
      <w:r w:rsidRPr="00DA105B">
        <w:rPr>
          <w:rFonts w:ascii="Arial" w:hAnsi="Arial" w:cs="Arial"/>
        </w:rPr>
        <w:t>or a Town Official, the following is the procedure to be followed:</w:t>
      </w:r>
    </w:p>
    <w:p w14:paraId="7B594C63" w14:textId="23229303" w:rsidR="002028C9" w:rsidRPr="00DA105B" w:rsidRDefault="002028C9" w:rsidP="005E5984">
      <w:pPr>
        <w:pStyle w:val="ListParagraph"/>
        <w:numPr>
          <w:ilvl w:val="0"/>
          <w:numId w:val="94"/>
        </w:numPr>
        <w:tabs>
          <w:tab w:val="left" w:pos="240"/>
        </w:tabs>
        <w:kinsoku w:val="0"/>
        <w:overflowPunct w:val="0"/>
        <w:spacing w:before="112"/>
        <w:ind w:left="1800" w:hanging="360"/>
        <w:rPr>
          <w:rFonts w:ascii="Arial" w:hAnsi="Arial" w:cs="Arial"/>
          <w:sz w:val="22"/>
          <w:szCs w:val="22"/>
        </w:rPr>
      </w:pPr>
      <w:r w:rsidRPr="00DA105B">
        <w:rPr>
          <w:rFonts w:ascii="Arial" w:hAnsi="Arial" w:cs="Arial"/>
          <w:sz w:val="22"/>
          <w:szCs w:val="22"/>
        </w:rPr>
        <w:t>Th</w:t>
      </w:r>
      <w:r w:rsidRPr="00C46293">
        <w:rPr>
          <w:rFonts w:ascii="Arial" w:hAnsi="Arial" w:cs="Arial"/>
          <w:sz w:val="22"/>
          <w:szCs w:val="22"/>
        </w:rPr>
        <w:t xml:space="preserve">e </w:t>
      </w:r>
      <w:r w:rsidR="00C46293" w:rsidRPr="00583280">
        <w:rPr>
          <w:rFonts w:ascii="Arial" w:hAnsi="Arial" w:cs="Arial"/>
          <w:sz w:val="22"/>
          <w:szCs w:val="22"/>
        </w:rPr>
        <w:t>Plan Commission or its designee</w:t>
      </w:r>
      <w:r w:rsidR="00C46293" w:rsidRPr="00C46293">
        <w:rPr>
          <w:rFonts w:ascii="Arial" w:hAnsi="Arial" w:cs="Arial"/>
          <w:sz w:val="22"/>
          <w:szCs w:val="22"/>
        </w:rPr>
        <w:t xml:space="preserve"> </w:t>
      </w:r>
      <w:r w:rsidRPr="00C46293">
        <w:rPr>
          <w:rFonts w:ascii="Arial" w:hAnsi="Arial" w:cs="Arial"/>
          <w:sz w:val="22"/>
          <w:szCs w:val="22"/>
        </w:rPr>
        <w:t>sha</w:t>
      </w:r>
      <w:r w:rsidRPr="00DA105B">
        <w:rPr>
          <w:rFonts w:ascii="Arial" w:hAnsi="Arial" w:cs="Arial"/>
          <w:sz w:val="22"/>
          <w:szCs w:val="22"/>
        </w:rPr>
        <w:t>ll notify the Conditional Use Permit holder of the violation in writing and order corrective action to bring the use into compliance with the conditions noted on the Conditional Use Permit within not more than 30 days.</w:t>
      </w:r>
    </w:p>
    <w:p w14:paraId="2BD46236" w14:textId="30F9AEA5" w:rsidR="002028C9" w:rsidRPr="00DA105B" w:rsidRDefault="002028C9" w:rsidP="005E5984">
      <w:pPr>
        <w:pStyle w:val="ListParagraph"/>
        <w:numPr>
          <w:ilvl w:val="0"/>
          <w:numId w:val="94"/>
        </w:numPr>
        <w:tabs>
          <w:tab w:val="left" w:pos="240"/>
        </w:tabs>
        <w:kinsoku w:val="0"/>
        <w:overflowPunct w:val="0"/>
        <w:spacing w:before="112"/>
        <w:ind w:left="1800" w:hanging="360"/>
        <w:rPr>
          <w:rFonts w:ascii="Arial" w:hAnsi="Arial" w:cs="Arial"/>
          <w:sz w:val="22"/>
          <w:szCs w:val="22"/>
        </w:rPr>
      </w:pPr>
      <w:r w:rsidRPr="00DA105B">
        <w:rPr>
          <w:rFonts w:ascii="Arial" w:hAnsi="Arial" w:cs="Arial"/>
          <w:sz w:val="22"/>
          <w:szCs w:val="22"/>
        </w:rPr>
        <w:t xml:space="preserve">If the Conditional Use Permit </w:t>
      </w:r>
      <w:r w:rsidRPr="00C46293">
        <w:rPr>
          <w:rFonts w:ascii="Arial" w:hAnsi="Arial" w:cs="Arial"/>
          <w:sz w:val="22"/>
          <w:szCs w:val="22"/>
        </w:rPr>
        <w:t xml:space="preserve">holder contests the action of the </w:t>
      </w:r>
      <w:r w:rsidR="00C46293" w:rsidRPr="00583280">
        <w:rPr>
          <w:rFonts w:ascii="Arial" w:hAnsi="Arial" w:cs="Arial"/>
          <w:sz w:val="22"/>
          <w:szCs w:val="22"/>
        </w:rPr>
        <w:t>Plan Commission or its designee</w:t>
      </w:r>
      <w:r w:rsidRPr="00C46293">
        <w:rPr>
          <w:rFonts w:ascii="Arial" w:hAnsi="Arial" w:cs="Arial"/>
          <w:sz w:val="22"/>
          <w:szCs w:val="22"/>
        </w:rPr>
        <w:t xml:space="preserve"> and</w:t>
      </w:r>
      <w:r w:rsidRPr="00DA105B">
        <w:rPr>
          <w:rFonts w:ascii="Arial" w:hAnsi="Arial" w:cs="Arial"/>
          <w:sz w:val="22"/>
          <w:szCs w:val="22"/>
        </w:rPr>
        <w:t>/or if the violation persists beyond the prescribed corrective period,</w:t>
      </w:r>
      <w:r w:rsidRPr="00C46293">
        <w:rPr>
          <w:rFonts w:ascii="Arial" w:hAnsi="Arial" w:cs="Arial"/>
          <w:sz w:val="22"/>
          <w:szCs w:val="22"/>
        </w:rPr>
        <w:t xml:space="preserve"> the </w:t>
      </w:r>
      <w:r w:rsidR="00C46293" w:rsidRPr="00583280">
        <w:rPr>
          <w:rFonts w:ascii="Arial" w:hAnsi="Arial" w:cs="Arial"/>
          <w:sz w:val="22"/>
          <w:szCs w:val="22"/>
        </w:rPr>
        <w:t>Plan Commission or its designee</w:t>
      </w:r>
      <w:r w:rsidR="00C46293" w:rsidRPr="00C46293">
        <w:rPr>
          <w:rFonts w:ascii="Arial" w:hAnsi="Arial" w:cs="Arial"/>
          <w:sz w:val="22"/>
          <w:szCs w:val="22"/>
        </w:rPr>
        <w:t xml:space="preserve"> </w:t>
      </w:r>
      <w:r w:rsidRPr="00C46293">
        <w:rPr>
          <w:rFonts w:ascii="Arial" w:hAnsi="Arial" w:cs="Arial"/>
          <w:sz w:val="22"/>
          <w:szCs w:val="22"/>
        </w:rPr>
        <w:t>shall request</w:t>
      </w:r>
      <w:r w:rsidRPr="00DA105B">
        <w:rPr>
          <w:rFonts w:ascii="Arial" w:hAnsi="Arial" w:cs="Arial"/>
          <w:sz w:val="22"/>
          <w:szCs w:val="22"/>
        </w:rPr>
        <w:t xml:space="preserve"> that the Town Clerk place the matter in question on the agenda for a future Plan Commission Meeting giving consideration to the appropriate time frame for notice to the affected Conditional Use Permit holder.</w:t>
      </w:r>
      <w:r w:rsidR="00FE777A" w:rsidRPr="00DA105B">
        <w:rPr>
          <w:rFonts w:ascii="Arial" w:hAnsi="Arial" w:cs="Arial"/>
          <w:sz w:val="22"/>
          <w:szCs w:val="22"/>
        </w:rPr>
        <w:t xml:space="preserve"> </w:t>
      </w:r>
      <w:r w:rsidRPr="00DA105B">
        <w:rPr>
          <w:rFonts w:ascii="Arial" w:hAnsi="Arial" w:cs="Arial"/>
          <w:sz w:val="22"/>
          <w:szCs w:val="22"/>
        </w:rPr>
        <w:t xml:space="preserve">The Town Clerk shall give notice by certified mail and by regular </w:t>
      </w:r>
      <w:r w:rsidR="004D3ECB" w:rsidRPr="00DA105B">
        <w:rPr>
          <w:rFonts w:ascii="Arial" w:hAnsi="Arial" w:cs="Arial"/>
          <w:sz w:val="22"/>
          <w:szCs w:val="22"/>
        </w:rPr>
        <w:t>first-class</w:t>
      </w:r>
      <w:r w:rsidRPr="00DA105B">
        <w:rPr>
          <w:rFonts w:ascii="Arial" w:hAnsi="Arial" w:cs="Arial"/>
          <w:sz w:val="22"/>
          <w:szCs w:val="22"/>
        </w:rPr>
        <w:t xml:space="preserve"> mail to the affected Conditional Use Permit holder of such Plan Commission meeting at which the alleged violations of the Conditional Use Permit will be discussed.</w:t>
      </w:r>
      <w:r w:rsidR="00FE777A" w:rsidRPr="00DA105B">
        <w:rPr>
          <w:rFonts w:ascii="Arial" w:hAnsi="Arial" w:cs="Arial"/>
          <w:sz w:val="22"/>
          <w:szCs w:val="22"/>
        </w:rPr>
        <w:t xml:space="preserve"> </w:t>
      </w:r>
      <w:r w:rsidRPr="00DA105B">
        <w:rPr>
          <w:rFonts w:ascii="Arial" w:hAnsi="Arial" w:cs="Arial"/>
          <w:sz w:val="22"/>
          <w:szCs w:val="22"/>
        </w:rPr>
        <w:t>The Town Clerk shall also give notice by first class mail to neighboring occupants of properties within one-half mile of the subject premises advising such occupants of the inquiry by the Plan Commission and inviting their attendance and observations with respect to whether or not such violations exist.</w:t>
      </w:r>
    </w:p>
    <w:p w14:paraId="0DC868FE" w14:textId="6B34CF3E" w:rsidR="002028C9" w:rsidRPr="00DA105B" w:rsidRDefault="002028C9" w:rsidP="005E5984">
      <w:pPr>
        <w:pStyle w:val="ListParagraph"/>
        <w:numPr>
          <w:ilvl w:val="0"/>
          <w:numId w:val="94"/>
        </w:numPr>
        <w:tabs>
          <w:tab w:val="left" w:pos="240"/>
        </w:tabs>
        <w:kinsoku w:val="0"/>
        <w:overflowPunct w:val="0"/>
        <w:spacing w:before="112"/>
        <w:ind w:left="1800" w:hanging="360"/>
        <w:rPr>
          <w:rFonts w:ascii="Arial" w:hAnsi="Arial" w:cs="Arial"/>
          <w:sz w:val="22"/>
          <w:szCs w:val="22"/>
        </w:rPr>
      </w:pPr>
      <w:r w:rsidRPr="00DA105B">
        <w:rPr>
          <w:rFonts w:ascii="Arial" w:hAnsi="Arial" w:cs="Arial"/>
          <w:sz w:val="22"/>
          <w:szCs w:val="22"/>
        </w:rPr>
        <w:t>If the Plan Commission finds that there is not reasonable cause to believe that such violations of the Conditional Use Permit exist, the matter will be closed.</w:t>
      </w:r>
      <w:r w:rsidR="00FE777A" w:rsidRPr="00DA105B">
        <w:rPr>
          <w:rFonts w:ascii="Arial" w:hAnsi="Arial" w:cs="Arial"/>
          <w:sz w:val="22"/>
          <w:szCs w:val="22"/>
        </w:rPr>
        <w:t xml:space="preserve"> </w:t>
      </w:r>
      <w:r w:rsidRPr="00DA105B">
        <w:rPr>
          <w:rFonts w:ascii="Arial" w:hAnsi="Arial" w:cs="Arial"/>
          <w:sz w:val="22"/>
          <w:szCs w:val="22"/>
        </w:rPr>
        <w:t>If the Plan Commission finds that there is reasonable cause to believe that such violations of the Conditional Use Permit do exist, the Plan Commission may counsel the Conditional Use Permit holder clarifying precisely what level of adherence to the conditions of the Conditional Use Permit are required.</w:t>
      </w:r>
      <w:r w:rsidR="00FE777A" w:rsidRPr="00DA105B">
        <w:rPr>
          <w:rFonts w:ascii="Arial" w:hAnsi="Arial" w:cs="Arial"/>
          <w:sz w:val="22"/>
          <w:szCs w:val="22"/>
        </w:rPr>
        <w:t xml:space="preserve"> </w:t>
      </w:r>
      <w:r w:rsidRPr="00DA105B">
        <w:rPr>
          <w:rFonts w:ascii="Arial" w:hAnsi="Arial" w:cs="Arial"/>
          <w:sz w:val="22"/>
          <w:szCs w:val="22"/>
        </w:rPr>
        <w:t>The Plan Commission shall direct the Conditional Use Permit holder to bring all violations into compliance within 30 days.</w:t>
      </w:r>
      <w:r w:rsidR="00FE777A" w:rsidRPr="00DA105B">
        <w:rPr>
          <w:rFonts w:ascii="Arial" w:hAnsi="Arial" w:cs="Arial"/>
          <w:sz w:val="22"/>
          <w:szCs w:val="22"/>
        </w:rPr>
        <w:t xml:space="preserve"> </w:t>
      </w:r>
      <w:r w:rsidRPr="00DA105B">
        <w:rPr>
          <w:rFonts w:ascii="Arial" w:hAnsi="Arial" w:cs="Arial"/>
          <w:sz w:val="22"/>
          <w:szCs w:val="22"/>
        </w:rPr>
        <w:t>Such time may be extended upon application of the Conditional Use Permit holder, with the discretion of the Plan Commission.</w:t>
      </w:r>
    </w:p>
    <w:p w14:paraId="5C7094AA" w14:textId="7CF73FF2" w:rsidR="002028C9" w:rsidRPr="00DA105B" w:rsidRDefault="002028C9" w:rsidP="005E5984">
      <w:pPr>
        <w:pStyle w:val="ListParagraph"/>
        <w:numPr>
          <w:ilvl w:val="0"/>
          <w:numId w:val="94"/>
        </w:numPr>
        <w:tabs>
          <w:tab w:val="left" w:pos="240"/>
        </w:tabs>
        <w:kinsoku w:val="0"/>
        <w:overflowPunct w:val="0"/>
        <w:spacing w:before="112"/>
        <w:ind w:left="1800" w:hanging="360"/>
        <w:rPr>
          <w:rFonts w:ascii="Arial" w:hAnsi="Arial" w:cs="Arial"/>
          <w:sz w:val="22"/>
          <w:szCs w:val="22"/>
        </w:rPr>
      </w:pPr>
      <w:r w:rsidRPr="00DA105B">
        <w:rPr>
          <w:rFonts w:ascii="Arial" w:hAnsi="Arial" w:cs="Arial"/>
          <w:sz w:val="22"/>
          <w:szCs w:val="22"/>
        </w:rPr>
        <w:t>If the Conditional Use Permit holder contests the findings of the Plan Commission that there is reasonable cause to believe that such violations of the Conditional Use Permit exist and/or if the violation persists beyond the prescribed corrective period or any duly authorized extensive thereof, the Town Board shall commence proceedings to revoke the Conditional Use Permit.</w:t>
      </w:r>
      <w:r w:rsidR="00FE777A" w:rsidRPr="00DA105B">
        <w:rPr>
          <w:rFonts w:ascii="Arial" w:hAnsi="Arial" w:cs="Arial"/>
          <w:sz w:val="22"/>
          <w:szCs w:val="22"/>
        </w:rPr>
        <w:t xml:space="preserve"> </w:t>
      </w:r>
      <w:r w:rsidRPr="00DA105B">
        <w:rPr>
          <w:rFonts w:ascii="Arial" w:hAnsi="Arial" w:cs="Arial"/>
          <w:sz w:val="22"/>
          <w:szCs w:val="22"/>
        </w:rPr>
        <w:t>In such case, the Town Clerk shall give notice by certified mail and by regular first class mail to the affected Conditional Use Permit holder of such Town Board hearing at which the alleged violations of the Conditional Use Permit will be heard informing the Conditional Use Permit permittee that the proceedings may result in the revocation of the Conditional Use Permit.</w:t>
      </w:r>
      <w:r w:rsidR="00FE777A" w:rsidRPr="00DA105B">
        <w:rPr>
          <w:rFonts w:ascii="Arial" w:hAnsi="Arial" w:cs="Arial"/>
          <w:sz w:val="22"/>
          <w:szCs w:val="22"/>
        </w:rPr>
        <w:t xml:space="preserve"> </w:t>
      </w:r>
      <w:r w:rsidRPr="00DA105B">
        <w:rPr>
          <w:rFonts w:ascii="Arial" w:hAnsi="Arial" w:cs="Arial"/>
          <w:sz w:val="22"/>
          <w:szCs w:val="22"/>
        </w:rPr>
        <w:t>The Town Clerk shall also give notice by first class mail to neighboring occupants of properties within one-half mile of the subject premises advising such occupants of the inquiry by the Town Board and inviting their attendance and testimony with respect to whether such violations exist.</w:t>
      </w:r>
    </w:p>
    <w:p w14:paraId="66042708" w14:textId="75ADB878" w:rsidR="002028C9" w:rsidRPr="00DA105B" w:rsidRDefault="002028C9" w:rsidP="005E5984">
      <w:pPr>
        <w:pStyle w:val="ListParagraph"/>
        <w:numPr>
          <w:ilvl w:val="0"/>
          <w:numId w:val="94"/>
        </w:numPr>
        <w:tabs>
          <w:tab w:val="left" w:pos="240"/>
        </w:tabs>
        <w:kinsoku w:val="0"/>
        <w:overflowPunct w:val="0"/>
        <w:spacing w:before="112"/>
        <w:ind w:left="1800" w:hanging="360"/>
        <w:rPr>
          <w:rFonts w:ascii="Arial" w:hAnsi="Arial" w:cs="Arial"/>
          <w:sz w:val="22"/>
          <w:szCs w:val="22"/>
        </w:rPr>
      </w:pPr>
      <w:r w:rsidRPr="00DA105B">
        <w:rPr>
          <w:rFonts w:ascii="Arial" w:hAnsi="Arial" w:cs="Arial"/>
          <w:sz w:val="22"/>
          <w:szCs w:val="22"/>
        </w:rPr>
        <w:t>The hearing before the Town Board shall be conducted as a contested case hearing.</w:t>
      </w:r>
      <w:r w:rsidR="00FE777A" w:rsidRPr="00DA105B">
        <w:rPr>
          <w:rFonts w:ascii="Arial" w:hAnsi="Arial" w:cs="Arial"/>
          <w:sz w:val="22"/>
          <w:szCs w:val="22"/>
        </w:rPr>
        <w:t xml:space="preserve"> </w:t>
      </w:r>
      <w:r w:rsidRPr="00DA105B">
        <w:rPr>
          <w:rFonts w:ascii="Arial" w:hAnsi="Arial" w:cs="Arial"/>
          <w:sz w:val="22"/>
          <w:szCs w:val="22"/>
        </w:rPr>
        <w:t>The Conditional Use Permit holder may be represented by counsel.</w:t>
      </w:r>
      <w:r w:rsidR="00FE777A" w:rsidRPr="00DA105B">
        <w:rPr>
          <w:rFonts w:ascii="Arial" w:hAnsi="Arial" w:cs="Arial"/>
          <w:sz w:val="22"/>
          <w:szCs w:val="22"/>
        </w:rPr>
        <w:t xml:space="preserve"> </w:t>
      </w:r>
      <w:r w:rsidRPr="00DA105B">
        <w:rPr>
          <w:rFonts w:ascii="Arial" w:hAnsi="Arial" w:cs="Arial"/>
          <w:sz w:val="22"/>
          <w:szCs w:val="22"/>
        </w:rPr>
        <w:t xml:space="preserve">The Town shall be represented by </w:t>
      </w:r>
      <w:r w:rsidRPr="00C46293">
        <w:rPr>
          <w:rFonts w:ascii="Arial" w:hAnsi="Arial" w:cs="Arial"/>
          <w:sz w:val="22"/>
          <w:szCs w:val="22"/>
        </w:rPr>
        <w:t xml:space="preserve">the </w:t>
      </w:r>
      <w:r w:rsidR="00C46293" w:rsidRPr="00583280">
        <w:rPr>
          <w:rFonts w:ascii="Arial" w:hAnsi="Arial" w:cs="Arial"/>
          <w:sz w:val="22"/>
          <w:szCs w:val="22"/>
        </w:rPr>
        <w:t>Plan Commission or its designee</w:t>
      </w:r>
      <w:r w:rsidRPr="00C46293">
        <w:rPr>
          <w:rFonts w:ascii="Arial" w:hAnsi="Arial" w:cs="Arial"/>
          <w:sz w:val="22"/>
          <w:szCs w:val="22"/>
        </w:rPr>
        <w:t>, who may have</w:t>
      </w:r>
      <w:r w:rsidRPr="00DA105B">
        <w:rPr>
          <w:rFonts w:ascii="Arial" w:hAnsi="Arial" w:cs="Arial"/>
          <w:sz w:val="22"/>
          <w:szCs w:val="22"/>
        </w:rPr>
        <w:t xml:space="preserve"> counsel assist him.</w:t>
      </w:r>
      <w:r w:rsidR="00FE777A" w:rsidRPr="00DA105B">
        <w:rPr>
          <w:rFonts w:ascii="Arial" w:hAnsi="Arial" w:cs="Arial"/>
          <w:sz w:val="22"/>
          <w:szCs w:val="22"/>
        </w:rPr>
        <w:t xml:space="preserve"> </w:t>
      </w:r>
      <w:r w:rsidRPr="00DA105B">
        <w:rPr>
          <w:rFonts w:ascii="Arial" w:hAnsi="Arial" w:cs="Arial"/>
          <w:sz w:val="22"/>
          <w:szCs w:val="22"/>
        </w:rPr>
        <w:t>Witnesses shall be sworn, and cross examination of witnesses shall be permitted.</w:t>
      </w:r>
      <w:r w:rsidR="00FE777A" w:rsidRPr="00DA105B">
        <w:rPr>
          <w:rFonts w:ascii="Arial" w:hAnsi="Arial" w:cs="Arial"/>
          <w:sz w:val="22"/>
          <w:szCs w:val="22"/>
        </w:rPr>
        <w:t xml:space="preserve"> </w:t>
      </w:r>
      <w:r w:rsidRPr="00DA105B">
        <w:rPr>
          <w:rFonts w:ascii="Arial" w:hAnsi="Arial" w:cs="Arial"/>
          <w:sz w:val="22"/>
          <w:szCs w:val="22"/>
        </w:rPr>
        <w:t>The Town Attorney shall assist and advise the Town Board during such hearing and will assume the role as hearing officer for the purpose of making evidentiary rulings and controlling the proceedings.</w:t>
      </w:r>
      <w:r w:rsidR="00FE777A" w:rsidRPr="00DA105B">
        <w:rPr>
          <w:rFonts w:ascii="Arial" w:hAnsi="Arial" w:cs="Arial"/>
          <w:sz w:val="22"/>
          <w:szCs w:val="22"/>
        </w:rPr>
        <w:t xml:space="preserve"> </w:t>
      </w:r>
      <w:r w:rsidRPr="00DA105B">
        <w:rPr>
          <w:rFonts w:ascii="Arial" w:hAnsi="Arial" w:cs="Arial"/>
          <w:sz w:val="22"/>
          <w:szCs w:val="22"/>
        </w:rPr>
        <w:t>The Town Board shall apply clear and convincing evidence standard to its findings and decisions which decision shall be rendered in writing filed with the Town Clerk and served upon the holder by certified mail within 10 days of the hearing.</w:t>
      </w:r>
    </w:p>
    <w:p w14:paraId="49473E7B" w14:textId="73D086E9" w:rsidR="002028C9" w:rsidRPr="00DA105B" w:rsidRDefault="002028C9" w:rsidP="005E5984">
      <w:pPr>
        <w:numPr>
          <w:ilvl w:val="0"/>
          <w:numId w:val="264"/>
        </w:numPr>
        <w:tabs>
          <w:tab w:val="left" w:pos="900"/>
        </w:tabs>
        <w:kinsoku w:val="0"/>
        <w:overflowPunct w:val="0"/>
        <w:autoSpaceDE w:val="0"/>
        <w:autoSpaceDN w:val="0"/>
        <w:adjustRightInd w:val="0"/>
        <w:spacing w:before="1" w:after="0" w:line="240" w:lineRule="auto"/>
        <w:jc w:val="both"/>
        <w:rPr>
          <w:rFonts w:ascii="Arial" w:hAnsi="Arial" w:cs="Arial"/>
          <w:b/>
          <w:bCs/>
        </w:rPr>
      </w:pPr>
      <w:r w:rsidRPr="00DA105B">
        <w:rPr>
          <w:rFonts w:ascii="Arial" w:hAnsi="Arial" w:cs="Arial"/>
          <w:b/>
          <w:bCs/>
        </w:rPr>
        <w:t>Violations.</w:t>
      </w:r>
      <w:r w:rsidR="00FE777A" w:rsidRPr="00DA105B">
        <w:rPr>
          <w:rFonts w:ascii="Arial" w:hAnsi="Arial" w:cs="Arial"/>
          <w:b/>
          <w:bCs/>
        </w:rPr>
        <w:t xml:space="preserve"> </w:t>
      </w:r>
      <w:r w:rsidRPr="00DA105B">
        <w:rPr>
          <w:rFonts w:ascii="Arial" w:hAnsi="Arial" w:cs="Arial"/>
        </w:rPr>
        <w:t xml:space="preserve">Failure to comply with this Section relating to Zoning Permits may be enforced pursuant to </w:t>
      </w:r>
      <w:r w:rsidR="00FA479A" w:rsidRPr="0033675F">
        <w:rPr>
          <w:rFonts w:ascii="Arial" w:hAnsi="Arial" w:cs="Arial"/>
        </w:rPr>
        <w:t>Section 2</w:t>
      </w:r>
      <w:r w:rsidR="0033675F" w:rsidRPr="0033675F">
        <w:rPr>
          <w:rFonts w:ascii="Arial" w:hAnsi="Arial" w:cs="Arial"/>
        </w:rPr>
        <w:t>1</w:t>
      </w:r>
      <w:r w:rsidRPr="00DA105B">
        <w:rPr>
          <w:rFonts w:ascii="Arial" w:hAnsi="Arial" w:cs="Arial"/>
        </w:rPr>
        <w:t xml:space="preserve"> or any other provision of law including but not limited to revocation of the Conditional Use Permit, injunction or other civil suit.</w:t>
      </w:r>
      <w:r w:rsidR="00FE777A" w:rsidRPr="00DA105B">
        <w:rPr>
          <w:rFonts w:ascii="Arial" w:hAnsi="Arial" w:cs="Arial"/>
        </w:rPr>
        <w:t xml:space="preserve"> </w:t>
      </w:r>
      <w:r w:rsidRPr="00DA105B">
        <w:rPr>
          <w:rFonts w:ascii="Arial" w:hAnsi="Arial" w:cs="Arial"/>
        </w:rPr>
        <w:t xml:space="preserve">Failure of the applicant to allow reasonable inspections of the property by the </w:t>
      </w:r>
      <w:r w:rsidR="00C46293" w:rsidRPr="00583280">
        <w:rPr>
          <w:rFonts w:ascii="Arial" w:hAnsi="Arial" w:cs="Arial"/>
        </w:rPr>
        <w:t>Plan Commission or its designee</w:t>
      </w:r>
      <w:r w:rsidR="00C46293" w:rsidRPr="00DA105B">
        <w:rPr>
          <w:rFonts w:ascii="Arial" w:hAnsi="Arial" w:cs="Arial"/>
        </w:rPr>
        <w:t xml:space="preserve"> </w:t>
      </w:r>
      <w:r w:rsidRPr="00DA105B">
        <w:rPr>
          <w:rFonts w:ascii="Arial" w:hAnsi="Arial" w:cs="Arial"/>
        </w:rPr>
        <w:t>shall constitute grounds for revoking the Conditional Use Permit.</w:t>
      </w:r>
    </w:p>
    <w:p w14:paraId="4D34C35C" w14:textId="3FC9BF05" w:rsidR="002028C9" w:rsidRDefault="002028C9" w:rsidP="00583280">
      <w:pPr>
        <w:tabs>
          <w:tab w:val="left" w:pos="240"/>
        </w:tabs>
        <w:kinsoku w:val="0"/>
        <w:overflowPunct w:val="0"/>
        <w:autoSpaceDE w:val="0"/>
        <w:autoSpaceDN w:val="0"/>
        <w:adjustRightInd w:val="0"/>
        <w:spacing w:after="0" w:line="427" w:lineRule="exact"/>
        <w:jc w:val="both"/>
        <w:outlineLvl w:val="3"/>
        <w:rPr>
          <w:rFonts w:ascii="Arial" w:hAnsi="Arial" w:cs="Arial"/>
          <w:b/>
          <w:bCs/>
        </w:rPr>
      </w:pPr>
    </w:p>
    <w:p w14:paraId="40028D8C" w14:textId="7C1CDB84" w:rsidR="00D17AF4" w:rsidRDefault="00D17AF4" w:rsidP="00597325">
      <w:pPr>
        <w:tabs>
          <w:tab w:val="left" w:pos="240"/>
        </w:tabs>
        <w:kinsoku w:val="0"/>
        <w:overflowPunct w:val="0"/>
        <w:autoSpaceDE w:val="0"/>
        <w:autoSpaceDN w:val="0"/>
        <w:adjustRightInd w:val="0"/>
        <w:spacing w:after="0" w:line="240" w:lineRule="auto"/>
        <w:jc w:val="both"/>
        <w:outlineLvl w:val="3"/>
        <w:rPr>
          <w:rFonts w:ascii="Arial" w:hAnsi="Arial" w:cs="Arial"/>
          <w:b/>
          <w:bCs/>
        </w:rPr>
      </w:pPr>
      <w:r>
        <w:rPr>
          <w:rFonts w:ascii="Arial" w:hAnsi="Arial" w:cs="Arial"/>
          <w:b/>
          <w:bCs/>
        </w:rPr>
        <w:t>SECTION 2</w:t>
      </w:r>
      <w:r w:rsidR="0033675F">
        <w:rPr>
          <w:rFonts w:ascii="Arial" w:hAnsi="Arial" w:cs="Arial"/>
          <w:b/>
          <w:bCs/>
        </w:rPr>
        <w:t>0</w:t>
      </w:r>
      <w:r>
        <w:rPr>
          <w:rFonts w:ascii="Arial" w:hAnsi="Arial" w:cs="Arial"/>
          <w:b/>
          <w:bCs/>
        </w:rPr>
        <w:t>.04</w:t>
      </w:r>
    </w:p>
    <w:p w14:paraId="61C6BC56" w14:textId="7A73710F" w:rsidR="00597325" w:rsidRPr="00DA105B" w:rsidRDefault="00597325" w:rsidP="00597325">
      <w:pPr>
        <w:tabs>
          <w:tab w:val="left" w:pos="240"/>
        </w:tabs>
        <w:kinsoku w:val="0"/>
        <w:overflowPunct w:val="0"/>
        <w:autoSpaceDE w:val="0"/>
        <w:autoSpaceDN w:val="0"/>
        <w:adjustRightInd w:val="0"/>
        <w:spacing w:after="0" w:line="240" w:lineRule="auto"/>
        <w:jc w:val="both"/>
        <w:outlineLvl w:val="3"/>
        <w:rPr>
          <w:rFonts w:ascii="Arial" w:hAnsi="Arial" w:cs="Arial"/>
          <w:b/>
          <w:bCs/>
        </w:rPr>
      </w:pPr>
      <w:r>
        <w:rPr>
          <w:rFonts w:ascii="Arial" w:hAnsi="Arial" w:cs="Arial"/>
          <w:b/>
          <w:bCs/>
        </w:rPr>
        <w:t>RESERVED FOR FUTURE USE</w:t>
      </w:r>
    </w:p>
    <w:p w14:paraId="774B1C9B" w14:textId="774850F1" w:rsidR="002028C9" w:rsidRPr="00DA105B" w:rsidRDefault="00451828" w:rsidP="00583280">
      <w:pPr>
        <w:tabs>
          <w:tab w:val="left" w:pos="720"/>
          <w:tab w:val="left" w:pos="81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 xml:space="preserve"> </w:t>
      </w:r>
    </w:p>
    <w:p w14:paraId="4CC53D76" w14:textId="212D90E0"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33675F">
        <w:rPr>
          <w:rFonts w:ascii="Arial" w:hAnsi="Arial" w:cs="Arial"/>
          <w:b/>
          <w:bCs/>
        </w:rPr>
        <w:t>0</w:t>
      </w:r>
      <w:r w:rsidR="00DF61A6" w:rsidRPr="00DA105B">
        <w:rPr>
          <w:rFonts w:ascii="Arial" w:hAnsi="Arial" w:cs="Arial"/>
          <w:b/>
          <w:bCs/>
        </w:rPr>
        <w:t xml:space="preserve">.05 </w:t>
      </w:r>
    </w:p>
    <w:p w14:paraId="17956AB6" w14:textId="0688E4FC" w:rsidR="002028C9" w:rsidRPr="00DA105B" w:rsidRDefault="00DF61A6" w:rsidP="00583280">
      <w:pPr>
        <w:pStyle w:val="BodyText"/>
        <w:jc w:val="both"/>
        <w:rPr>
          <w:rFonts w:ascii="Arial" w:hAnsi="Arial" w:cs="Arial"/>
          <w:b/>
          <w:bCs/>
        </w:rPr>
      </w:pPr>
      <w:r w:rsidRPr="00DA105B">
        <w:rPr>
          <w:rFonts w:ascii="Arial" w:hAnsi="Arial" w:cs="Arial"/>
          <w:b/>
          <w:bCs/>
        </w:rPr>
        <w:t>APPLICATIONS FOR CERTIFICATE OF OCCUPANCY</w:t>
      </w:r>
    </w:p>
    <w:p w14:paraId="5A2B7A18" w14:textId="77777777" w:rsidR="002028C9" w:rsidRPr="00DA105B" w:rsidRDefault="002028C9" w:rsidP="005E5984">
      <w:pPr>
        <w:numPr>
          <w:ilvl w:val="0"/>
          <w:numId w:val="95"/>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Process</w:t>
      </w:r>
    </w:p>
    <w:p w14:paraId="50F7CA7A" w14:textId="6A6B7343" w:rsidR="002028C9" w:rsidRPr="00DA105B" w:rsidRDefault="002028C9" w:rsidP="005E5984">
      <w:pPr>
        <w:numPr>
          <w:ilvl w:val="0"/>
          <w:numId w:val="84"/>
        </w:numPr>
        <w:tabs>
          <w:tab w:val="left" w:pos="720"/>
          <w:tab w:val="left" w:pos="90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When a Certificate of Occupancy is Required.</w:t>
      </w:r>
      <w:r w:rsidR="00FE777A" w:rsidRPr="00DA105B">
        <w:rPr>
          <w:rFonts w:ascii="Arial" w:hAnsi="Arial" w:cs="Arial"/>
        </w:rPr>
        <w:t xml:space="preserve"> </w:t>
      </w:r>
      <w:r w:rsidRPr="00DA105B">
        <w:rPr>
          <w:rFonts w:ascii="Arial" w:hAnsi="Arial" w:cs="Arial"/>
        </w:rPr>
        <w:t>A Certificate of Occupancy to be issued by the Building Inspector shall be required for any of the following except for buildings incidental to agricultural operations and residences:</w:t>
      </w:r>
    </w:p>
    <w:p w14:paraId="4D1F8967" w14:textId="77777777" w:rsidR="002028C9" w:rsidRPr="00DA105B" w:rsidRDefault="002028C9" w:rsidP="005E5984">
      <w:pPr>
        <w:pStyle w:val="ListParagraph"/>
        <w:numPr>
          <w:ilvl w:val="0"/>
          <w:numId w:val="96"/>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Occupancy and use of a building hereafter erected or enlarged.</w:t>
      </w:r>
    </w:p>
    <w:p w14:paraId="4DE72183" w14:textId="77777777" w:rsidR="002028C9" w:rsidRPr="00DA105B" w:rsidRDefault="002028C9" w:rsidP="005E5984">
      <w:pPr>
        <w:pStyle w:val="ListParagraph"/>
        <w:numPr>
          <w:ilvl w:val="0"/>
          <w:numId w:val="96"/>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Change in use of an existing building.</w:t>
      </w:r>
    </w:p>
    <w:p w14:paraId="36FD8A6A" w14:textId="77777777" w:rsidR="002028C9" w:rsidRPr="00DA105B" w:rsidRDefault="002028C9" w:rsidP="005E5984">
      <w:pPr>
        <w:pStyle w:val="ListParagraph"/>
        <w:numPr>
          <w:ilvl w:val="0"/>
          <w:numId w:val="96"/>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Any change in the use of a nonconforming use.</w:t>
      </w:r>
    </w:p>
    <w:p w14:paraId="37B3C698" w14:textId="77777777" w:rsidR="002028C9" w:rsidRPr="00DA105B" w:rsidRDefault="002028C9" w:rsidP="00583280">
      <w:pPr>
        <w:spacing w:after="0"/>
        <w:ind w:left="-270" w:hanging="270"/>
        <w:jc w:val="both"/>
        <w:rPr>
          <w:rFonts w:ascii="Arial" w:hAnsi="Arial" w:cs="Arial"/>
          <w:color w:val="FF0000"/>
        </w:rPr>
      </w:pPr>
    </w:p>
    <w:p w14:paraId="06D69701" w14:textId="09367057" w:rsidR="002028C9" w:rsidRPr="00DA105B" w:rsidRDefault="004D3ECB" w:rsidP="005E5984">
      <w:pPr>
        <w:numPr>
          <w:ilvl w:val="0"/>
          <w:numId w:val="84"/>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No Occupancy</w:t>
      </w:r>
      <w:r w:rsidR="002028C9" w:rsidRPr="00DA105B">
        <w:rPr>
          <w:rFonts w:ascii="Arial" w:hAnsi="Arial" w:cs="Arial"/>
          <w:b/>
          <w:bCs/>
        </w:rPr>
        <w:t xml:space="preserve"> Use or Change of Use Shall Take Place.</w:t>
      </w:r>
      <w:r w:rsidR="00FE777A" w:rsidRPr="00DA105B">
        <w:rPr>
          <w:rFonts w:ascii="Arial" w:hAnsi="Arial" w:cs="Arial"/>
          <w:b/>
          <w:bCs/>
        </w:rPr>
        <w:t xml:space="preserve"> </w:t>
      </w:r>
      <w:r w:rsidR="002028C9" w:rsidRPr="00DA105B">
        <w:rPr>
          <w:rFonts w:ascii="Arial" w:hAnsi="Arial" w:cs="Arial"/>
        </w:rPr>
        <w:t>No such occupancy, use, or change of use shall take place until a Certificate of Occupancy therefore shall have been issued.</w:t>
      </w:r>
    </w:p>
    <w:p w14:paraId="716BB669" w14:textId="77777777" w:rsidR="002028C9" w:rsidRPr="00DA105B" w:rsidRDefault="002028C9" w:rsidP="00583280">
      <w:pPr>
        <w:tabs>
          <w:tab w:val="left" w:pos="900"/>
        </w:tabs>
        <w:kinsoku w:val="0"/>
        <w:overflowPunct w:val="0"/>
        <w:autoSpaceDE w:val="0"/>
        <w:autoSpaceDN w:val="0"/>
        <w:adjustRightInd w:val="0"/>
        <w:spacing w:before="1" w:after="0" w:line="240" w:lineRule="auto"/>
        <w:ind w:left="860"/>
        <w:jc w:val="both"/>
        <w:rPr>
          <w:rFonts w:ascii="Arial" w:hAnsi="Arial" w:cs="Arial"/>
          <w:b/>
          <w:bCs/>
        </w:rPr>
      </w:pPr>
    </w:p>
    <w:p w14:paraId="4C41CB10" w14:textId="77777777" w:rsidR="002028C9" w:rsidRPr="00DA105B" w:rsidRDefault="002028C9" w:rsidP="005E5984">
      <w:pPr>
        <w:numPr>
          <w:ilvl w:val="0"/>
          <w:numId w:val="84"/>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Site Plan Approval Required for Certificate of Occupancy.</w:t>
      </w:r>
    </w:p>
    <w:p w14:paraId="1317F477" w14:textId="26853E33" w:rsidR="002028C9" w:rsidRPr="00DA105B" w:rsidRDefault="002028C9" w:rsidP="005E5984">
      <w:pPr>
        <w:pStyle w:val="ListParagraph"/>
        <w:numPr>
          <w:ilvl w:val="0"/>
          <w:numId w:val="97"/>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If a Site Plan is required, no person shall commence any use or erect any structure or obtain a Building Permit without first obtaining the approval of a Site Plan by the Plan Commission as set forth in this Chapter and no use shall be carried on, no structure erected or enlarged, and no other improvement or construction undertaken except as shown on the approved the Site Plan. The remodeling of the interior of existing structures is exempt from the requirements of this Section.</w:t>
      </w:r>
    </w:p>
    <w:p w14:paraId="190A2FEE" w14:textId="6942F290" w:rsidR="002028C9" w:rsidRPr="00DA105B" w:rsidRDefault="002028C9" w:rsidP="005E5984">
      <w:pPr>
        <w:pStyle w:val="ListParagraph"/>
        <w:numPr>
          <w:ilvl w:val="0"/>
          <w:numId w:val="97"/>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 xml:space="preserve">No Certificate of Occupancy shall be granted until all improvements shown on a Plan Commission-approved Site Plan and Landscape Plan have been implemented; provided, that upon a finding by the Building Inspector that certain improvements cannot be completed due to seasonal or other factors beyond the control of the developer and that temporary occupancy prior to the completion will involve no health or safety </w:t>
      </w:r>
      <w:r w:rsidRPr="00C46293">
        <w:rPr>
          <w:rFonts w:ascii="Arial" w:hAnsi="Arial" w:cs="Arial"/>
          <w:sz w:val="22"/>
          <w:szCs w:val="22"/>
        </w:rPr>
        <w:t xml:space="preserve">hazard, the </w:t>
      </w:r>
      <w:r w:rsidR="00C46293" w:rsidRPr="00D858AB">
        <w:rPr>
          <w:rFonts w:ascii="Arial" w:hAnsi="Arial" w:cs="Arial"/>
          <w:sz w:val="22"/>
          <w:szCs w:val="22"/>
        </w:rPr>
        <w:t>Plan Commission or its designee</w:t>
      </w:r>
      <w:r w:rsidR="00C46293" w:rsidRPr="00C46293">
        <w:rPr>
          <w:rFonts w:ascii="Arial" w:hAnsi="Arial" w:cs="Arial"/>
          <w:sz w:val="22"/>
          <w:szCs w:val="22"/>
        </w:rPr>
        <w:t xml:space="preserve"> </w:t>
      </w:r>
      <w:r w:rsidRPr="00C46293">
        <w:rPr>
          <w:rFonts w:ascii="Arial" w:hAnsi="Arial" w:cs="Arial"/>
          <w:sz w:val="22"/>
          <w:szCs w:val="22"/>
        </w:rPr>
        <w:t>may issue</w:t>
      </w:r>
      <w:r w:rsidRPr="00DA105B">
        <w:rPr>
          <w:rFonts w:ascii="Arial" w:hAnsi="Arial" w:cs="Arial"/>
          <w:sz w:val="22"/>
          <w:szCs w:val="22"/>
        </w:rPr>
        <w:t xml:space="preserve"> a temporary Certificate of Occupancy bearing an expiration date which shall allow reasonable time for completion, upon posting a cash bond to the Town Clerk in double the sum estimated by the Building Inspector to be needed to complete all required improvements conditioned on completion of all required improvements prior to the date of expiration of the temporary Certificate of Occupancy.</w:t>
      </w:r>
    </w:p>
    <w:p w14:paraId="36DD87DE" w14:textId="77777777" w:rsidR="002028C9" w:rsidRPr="005707D8" w:rsidRDefault="002028C9" w:rsidP="005E5984">
      <w:pPr>
        <w:pStyle w:val="ListParagraph"/>
        <w:numPr>
          <w:ilvl w:val="0"/>
          <w:numId w:val="97"/>
        </w:numPr>
        <w:tabs>
          <w:tab w:val="left" w:pos="240"/>
        </w:tabs>
        <w:kinsoku w:val="0"/>
        <w:overflowPunct w:val="0"/>
        <w:spacing w:before="112"/>
        <w:ind w:left="1440"/>
        <w:rPr>
          <w:rFonts w:ascii="Arial" w:hAnsi="Arial" w:cs="Arial"/>
          <w:b/>
          <w:bCs/>
          <w:sz w:val="22"/>
          <w:szCs w:val="22"/>
        </w:rPr>
      </w:pPr>
      <w:r w:rsidRPr="005707D8">
        <w:rPr>
          <w:rFonts w:ascii="Arial" w:hAnsi="Arial" w:cs="Arial"/>
          <w:b/>
          <w:bCs/>
          <w:sz w:val="22"/>
          <w:szCs w:val="22"/>
        </w:rPr>
        <w:t>Temporary Certificate of Occupancy.</w:t>
      </w:r>
    </w:p>
    <w:p w14:paraId="6BB21149" w14:textId="5785D088" w:rsidR="002028C9" w:rsidRPr="00DA105B" w:rsidRDefault="002028C9" w:rsidP="005E5984">
      <w:pPr>
        <w:pStyle w:val="ListParagraph"/>
        <w:numPr>
          <w:ilvl w:val="0"/>
          <w:numId w:val="98"/>
        </w:numPr>
        <w:tabs>
          <w:tab w:val="left" w:pos="240"/>
        </w:tabs>
        <w:kinsoku w:val="0"/>
        <w:overflowPunct w:val="0"/>
        <w:spacing w:before="112"/>
        <w:ind w:left="1980"/>
        <w:rPr>
          <w:rFonts w:ascii="Arial" w:hAnsi="Arial" w:cs="Arial"/>
          <w:sz w:val="22"/>
          <w:szCs w:val="22"/>
        </w:rPr>
      </w:pPr>
      <w:r w:rsidRPr="00DA105B">
        <w:rPr>
          <w:rFonts w:ascii="Arial" w:hAnsi="Arial" w:cs="Arial"/>
          <w:sz w:val="22"/>
          <w:szCs w:val="22"/>
        </w:rPr>
        <w:t>Acceptance of a temporary Certificate of Occupancy implies consent to utilize the bond money for completion of any required improvements not completed prior to the expiration date of the temporary Certificate of Occupancy and forfeiture of any portion not so applied.</w:t>
      </w:r>
      <w:r w:rsidR="00FE777A" w:rsidRPr="00DA105B">
        <w:rPr>
          <w:rFonts w:ascii="Arial" w:hAnsi="Arial" w:cs="Arial"/>
          <w:sz w:val="22"/>
          <w:szCs w:val="22"/>
        </w:rPr>
        <w:t xml:space="preserve"> </w:t>
      </w:r>
      <w:r w:rsidRPr="00DA105B">
        <w:rPr>
          <w:rFonts w:ascii="Arial" w:hAnsi="Arial" w:cs="Arial"/>
          <w:sz w:val="22"/>
          <w:szCs w:val="22"/>
        </w:rPr>
        <w:t>No action or inaction by the Town regarding any required improvements shall serve to extend the time of validity of any temporary Certificate of Occupancy.</w:t>
      </w:r>
    </w:p>
    <w:p w14:paraId="294DFBDB" w14:textId="77777777" w:rsidR="002028C9" w:rsidRPr="00DA105B" w:rsidRDefault="002028C9" w:rsidP="005E5984">
      <w:pPr>
        <w:pStyle w:val="ListParagraph"/>
        <w:numPr>
          <w:ilvl w:val="0"/>
          <w:numId w:val="98"/>
        </w:numPr>
        <w:tabs>
          <w:tab w:val="left" w:pos="240"/>
        </w:tabs>
        <w:kinsoku w:val="0"/>
        <w:overflowPunct w:val="0"/>
        <w:spacing w:before="112"/>
        <w:ind w:left="1980"/>
        <w:rPr>
          <w:rFonts w:ascii="Arial" w:hAnsi="Arial" w:cs="Arial"/>
          <w:sz w:val="22"/>
          <w:szCs w:val="22"/>
        </w:rPr>
      </w:pPr>
      <w:r w:rsidRPr="00DA105B">
        <w:rPr>
          <w:rFonts w:ascii="Arial" w:hAnsi="Arial" w:cs="Arial"/>
          <w:sz w:val="22"/>
          <w:szCs w:val="22"/>
        </w:rPr>
        <w:t>A temporary Certificate of Occupancy may, however, be extended in time by the Building Inspector and from time to time for good cause shown, and any such extension shall operate to extend, for the same period, the time for completion under the terms of the bond.</w:t>
      </w:r>
    </w:p>
    <w:p w14:paraId="2FC3CE69" w14:textId="77777777" w:rsidR="002028C9" w:rsidRPr="00DA105B" w:rsidRDefault="002028C9" w:rsidP="00583280">
      <w:pPr>
        <w:spacing w:after="0"/>
        <w:ind w:left="540" w:hanging="360"/>
        <w:jc w:val="both"/>
        <w:rPr>
          <w:rFonts w:ascii="Arial" w:hAnsi="Arial" w:cs="Arial"/>
          <w:color w:val="FF0000"/>
        </w:rPr>
      </w:pPr>
    </w:p>
    <w:p w14:paraId="017A3C69" w14:textId="43EBA53C" w:rsidR="002028C9" w:rsidRPr="00DA105B" w:rsidRDefault="002028C9" w:rsidP="005E5984">
      <w:pPr>
        <w:numPr>
          <w:ilvl w:val="0"/>
          <w:numId w:val="84"/>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Application for a Certificate of Occupancy.</w:t>
      </w:r>
      <w:r w:rsidR="00FE777A" w:rsidRPr="00DA105B">
        <w:rPr>
          <w:rFonts w:ascii="Arial" w:hAnsi="Arial" w:cs="Arial"/>
          <w:b/>
          <w:bCs/>
        </w:rPr>
        <w:t xml:space="preserve"> </w:t>
      </w:r>
      <w:r w:rsidRPr="00DA105B">
        <w:rPr>
          <w:rFonts w:ascii="Arial" w:hAnsi="Arial" w:cs="Arial"/>
        </w:rPr>
        <w:t>Written application for a Certificate of Occupancy for the use of vacant land or for a change in a nonconforming use, as herein provided, shall be made to the Building Inspector.</w:t>
      </w:r>
    </w:p>
    <w:p w14:paraId="496C3A7F" w14:textId="1929F780" w:rsidR="002028C9" w:rsidRPr="00DA105B" w:rsidRDefault="002028C9" w:rsidP="005E5984">
      <w:pPr>
        <w:numPr>
          <w:ilvl w:val="0"/>
          <w:numId w:val="84"/>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Issuance of a Certificate of Occupancy.</w:t>
      </w:r>
      <w:r w:rsidR="00FE777A" w:rsidRPr="00DA105B">
        <w:rPr>
          <w:rFonts w:ascii="Arial" w:hAnsi="Arial" w:cs="Arial"/>
          <w:b/>
          <w:bCs/>
        </w:rPr>
        <w:t xml:space="preserve"> </w:t>
      </w:r>
      <w:r w:rsidRPr="00DA105B">
        <w:rPr>
          <w:rFonts w:ascii="Arial" w:hAnsi="Arial" w:cs="Arial"/>
        </w:rPr>
        <w:t>If the proposed use is in conformity with the provisions of this Chapter, the Certificate of Occupancy shall be issued within seven days after the application for the same has been made.</w:t>
      </w:r>
    </w:p>
    <w:p w14:paraId="580CF660" w14:textId="675961A4" w:rsidR="002028C9" w:rsidRPr="00DA105B" w:rsidRDefault="002028C9" w:rsidP="005E5984">
      <w:pPr>
        <w:numPr>
          <w:ilvl w:val="0"/>
          <w:numId w:val="84"/>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Form of Certificate of Occupancy and Permanent Record.</w:t>
      </w:r>
      <w:r w:rsidR="00FE777A" w:rsidRPr="00DA105B">
        <w:rPr>
          <w:rFonts w:ascii="Arial" w:hAnsi="Arial" w:cs="Arial"/>
          <w:b/>
          <w:bCs/>
        </w:rPr>
        <w:t xml:space="preserve"> </w:t>
      </w:r>
      <w:r w:rsidRPr="00DA105B">
        <w:rPr>
          <w:rFonts w:ascii="Arial" w:hAnsi="Arial" w:cs="Arial"/>
        </w:rPr>
        <w:t>Each Certificate of Occupancy shall state that the building or proposed use of a building or land complies with all provisions of this Chapter.</w:t>
      </w:r>
      <w:r w:rsidR="00FE777A" w:rsidRPr="00DA105B">
        <w:rPr>
          <w:rFonts w:ascii="Arial" w:hAnsi="Arial" w:cs="Arial"/>
        </w:rPr>
        <w:t xml:space="preserve"> </w:t>
      </w:r>
      <w:r w:rsidRPr="00DA105B">
        <w:rPr>
          <w:rFonts w:ascii="Arial" w:hAnsi="Arial" w:cs="Arial"/>
        </w:rPr>
        <w:t>A record of all Certificates of Occupancy shall be kept on file in the office of the Building Inspector and a copy shall be forwarded, on request, to any person having proprietary or tenancy interests in the building or land affected.</w:t>
      </w:r>
    </w:p>
    <w:p w14:paraId="045496D2" w14:textId="0BC6A1D5" w:rsidR="002028C9" w:rsidRPr="00DA105B" w:rsidRDefault="002028C9" w:rsidP="005E5984">
      <w:pPr>
        <w:numPr>
          <w:ilvl w:val="0"/>
          <w:numId w:val="84"/>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Certificate of Occupancy Not Required for Utility Uses Issued a Certificate of Public Convenience and Necessity.</w:t>
      </w:r>
      <w:r w:rsidR="00FE777A" w:rsidRPr="00DA105B">
        <w:rPr>
          <w:rFonts w:ascii="Arial" w:hAnsi="Arial" w:cs="Arial"/>
          <w:b/>
          <w:bCs/>
        </w:rPr>
        <w:t xml:space="preserve"> </w:t>
      </w:r>
      <w:r w:rsidRPr="00DA105B">
        <w:rPr>
          <w:rFonts w:ascii="Arial" w:hAnsi="Arial" w:cs="Arial"/>
        </w:rPr>
        <w:t>No Certificate of Occupancy shall be required for utility uses which have been issued a Certificate of Public Convenience and Necessity pursuant to Section 196.491 of the Wisconsin Statutes as amended.</w:t>
      </w:r>
    </w:p>
    <w:p w14:paraId="3C2AB6E1" w14:textId="53B24D70" w:rsidR="002028C9" w:rsidRPr="00DA105B" w:rsidRDefault="002028C9" w:rsidP="005E5984">
      <w:pPr>
        <w:numPr>
          <w:ilvl w:val="0"/>
          <w:numId w:val="84"/>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Enforcement.</w:t>
      </w:r>
      <w:r w:rsidR="00FE777A" w:rsidRPr="00DA105B">
        <w:rPr>
          <w:rFonts w:ascii="Arial" w:hAnsi="Arial" w:cs="Arial"/>
          <w:b/>
          <w:bCs/>
        </w:rPr>
        <w:t xml:space="preserve"> </w:t>
      </w:r>
      <w:r w:rsidRPr="00DA105B">
        <w:rPr>
          <w:rFonts w:ascii="Arial" w:hAnsi="Arial" w:cs="Arial"/>
        </w:rPr>
        <w:t xml:space="preserve">Failure to comply with this Section relating to the Certificate of Occupancy may be enforced pursuant to </w:t>
      </w:r>
      <w:r w:rsidR="00FA479A" w:rsidRPr="00DA105B">
        <w:rPr>
          <w:rFonts w:ascii="Arial" w:hAnsi="Arial" w:cs="Arial"/>
        </w:rPr>
        <w:t>Section 2</w:t>
      </w:r>
      <w:r w:rsidR="005F3641">
        <w:rPr>
          <w:rFonts w:ascii="Arial" w:hAnsi="Arial" w:cs="Arial"/>
        </w:rPr>
        <w:t>1</w:t>
      </w:r>
      <w:r w:rsidRPr="00DA105B">
        <w:rPr>
          <w:rFonts w:ascii="Arial" w:hAnsi="Arial" w:cs="Arial"/>
        </w:rPr>
        <w:t xml:space="preserve"> or any other provision of law including but not limited to revocation of the Certificate of Occupancy, injunction or other civil suit.</w:t>
      </w:r>
      <w:r w:rsidR="00FE777A" w:rsidRPr="00DA105B">
        <w:rPr>
          <w:rFonts w:ascii="Arial" w:hAnsi="Arial" w:cs="Arial"/>
        </w:rPr>
        <w:t xml:space="preserve"> </w:t>
      </w:r>
      <w:r w:rsidRPr="00DA105B">
        <w:rPr>
          <w:rFonts w:ascii="Arial" w:hAnsi="Arial" w:cs="Arial"/>
        </w:rPr>
        <w:t>Failure of the applicant to allow reasonable inspections of the property by the Building Inspector shall constitute grounds for revoking the Certificate of Occupancy.</w:t>
      </w:r>
    </w:p>
    <w:p w14:paraId="4DB69F3E" w14:textId="77777777" w:rsidR="002028C9" w:rsidRPr="00DA105B" w:rsidRDefault="002028C9" w:rsidP="00583280">
      <w:pPr>
        <w:pStyle w:val="ListParagraph"/>
        <w:rPr>
          <w:rFonts w:ascii="Arial" w:hAnsi="Arial" w:cs="Arial"/>
          <w:b/>
          <w:bCs/>
          <w:sz w:val="22"/>
          <w:szCs w:val="22"/>
        </w:rPr>
      </w:pPr>
    </w:p>
    <w:p w14:paraId="64D1045F" w14:textId="39B41E72"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5F3641">
        <w:rPr>
          <w:rFonts w:ascii="Arial" w:hAnsi="Arial" w:cs="Arial"/>
          <w:b/>
          <w:bCs/>
        </w:rPr>
        <w:t>0</w:t>
      </w:r>
      <w:r w:rsidR="00DF61A6" w:rsidRPr="00DA105B">
        <w:rPr>
          <w:rFonts w:ascii="Arial" w:hAnsi="Arial" w:cs="Arial"/>
          <w:b/>
          <w:bCs/>
        </w:rPr>
        <w:t xml:space="preserve">.06 </w:t>
      </w:r>
    </w:p>
    <w:p w14:paraId="7207EEA1" w14:textId="62196B60" w:rsidR="002028C9" w:rsidRPr="00DA105B" w:rsidRDefault="00DF61A6" w:rsidP="00583280">
      <w:pPr>
        <w:pStyle w:val="BodyText"/>
        <w:jc w:val="both"/>
        <w:rPr>
          <w:rFonts w:ascii="Arial" w:hAnsi="Arial" w:cs="Arial"/>
          <w:b/>
          <w:bCs/>
        </w:rPr>
      </w:pPr>
      <w:r w:rsidRPr="00DA105B">
        <w:rPr>
          <w:rFonts w:ascii="Arial" w:hAnsi="Arial" w:cs="Arial"/>
          <w:b/>
          <w:bCs/>
        </w:rPr>
        <w:t xml:space="preserve">APPLICATIONS FOR SITE PLAN REVIEW – </w:t>
      </w:r>
      <w:r w:rsidR="002028C9" w:rsidRPr="005F3641">
        <w:rPr>
          <w:rFonts w:ascii="Arial" w:hAnsi="Arial" w:cs="Arial"/>
          <w:b/>
          <w:bCs/>
        </w:rPr>
        <w:t xml:space="preserve">See </w:t>
      </w:r>
      <w:r w:rsidR="00FA479A" w:rsidRPr="005F3641">
        <w:rPr>
          <w:rFonts w:ascii="Arial" w:hAnsi="Arial" w:cs="Arial"/>
          <w:b/>
          <w:bCs/>
        </w:rPr>
        <w:t>Section 1</w:t>
      </w:r>
      <w:r w:rsidR="00183599">
        <w:rPr>
          <w:rFonts w:ascii="Arial" w:hAnsi="Arial" w:cs="Arial"/>
          <w:b/>
          <w:bCs/>
        </w:rPr>
        <w:t>7</w:t>
      </w:r>
    </w:p>
    <w:p w14:paraId="2D0BC762" w14:textId="39C54B3B" w:rsidR="00DF61A6" w:rsidRDefault="00DF61A6" w:rsidP="00583280">
      <w:pPr>
        <w:tabs>
          <w:tab w:val="left" w:pos="240"/>
        </w:tabs>
        <w:kinsoku w:val="0"/>
        <w:overflowPunct w:val="0"/>
        <w:autoSpaceDE w:val="0"/>
        <w:autoSpaceDN w:val="0"/>
        <w:adjustRightInd w:val="0"/>
        <w:spacing w:after="0" w:line="427" w:lineRule="exact"/>
        <w:jc w:val="both"/>
        <w:outlineLvl w:val="3"/>
        <w:rPr>
          <w:rFonts w:ascii="Arial" w:hAnsi="Arial" w:cs="Arial"/>
          <w:b/>
          <w:bCs/>
          <w:strike/>
        </w:rPr>
      </w:pPr>
    </w:p>
    <w:p w14:paraId="60E3D6CC" w14:textId="371B6BE9" w:rsidR="00597325" w:rsidRDefault="00597325" w:rsidP="00597325">
      <w:pPr>
        <w:tabs>
          <w:tab w:val="left" w:pos="240"/>
        </w:tabs>
        <w:kinsoku w:val="0"/>
        <w:overflowPunct w:val="0"/>
        <w:autoSpaceDE w:val="0"/>
        <w:autoSpaceDN w:val="0"/>
        <w:adjustRightInd w:val="0"/>
        <w:spacing w:after="0" w:line="240" w:lineRule="auto"/>
        <w:jc w:val="both"/>
        <w:outlineLvl w:val="3"/>
        <w:rPr>
          <w:rFonts w:ascii="Arial" w:hAnsi="Arial" w:cs="Arial"/>
          <w:b/>
          <w:bCs/>
        </w:rPr>
      </w:pPr>
      <w:r>
        <w:rPr>
          <w:rFonts w:ascii="Arial" w:hAnsi="Arial" w:cs="Arial"/>
          <w:b/>
          <w:bCs/>
        </w:rPr>
        <w:t>SECTION 2</w:t>
      </w:r>
      <w:r w:rsidR="005F3641">
        <w:rPr>
          <w:rFonts w:ascii="Arial" w:hAnsi="Arial" w:cs="Arial"/>
          <w:b/>
          <w:bCs/>
        </w:rPr>
        <w:t>0</w:t>
      </w:r>
      <w:r>
        <w:rPr>
          <w:rFonts w:ascii="Arial" w:hAnsi="Arial" w:cs="Arial"/>
          <w:b/>
          <w:bCs/>
        </w:rPr>
        <w:t>.07</w:t>
      </w:r>
    </w:p>
    <w:p w14:paraId="20E5988C" w14:textId="0CF47F1A" w:rsidR="00597325" w:rsidRDefault="00597325" w:rsidP="00597325">
      <w:pPr>
        <w:tabs>
          <w:tab w:val="left" w:pos="240"/>
        </w:tabs>
        <w:kinsoku w:val="0"/>
        <w:overflowPunct w:val="0"/>
        <w:autoSpaceDE w:val="0"/>
        <w:autoSpaceDN w:val="0"/>
        <w:adjustRightInd w:val="0"/>
        <w:spacing w:after="0" w:line="240" w:lineRule="auto"/>
        <w:jc w:val="both"/>
        <w:outlineLvl w:val="3"/>
        <w:rPr>
          <w:rFonts w:ascii="Arial" w:hAnsi="Arial" w:cs="Arial"/>
          <w:b/>
          <w:bCs/>
        </w:rPr>
      </w:pPr>
      <w:r>
        <w:rPr>
          <w:rFonts w:ascii="Arial" w:hAnsi="Arial" w:cs="Arial"/>
          <w:b/>
          <w:bCs/>
        </w:rPr>
        <w:t>RESERVED FOR FUTURE USE</w:t>
      </w:r>
    </w:p>
    <w:p w14:paraId="1ABCB09C" w14:textId="77777777" w:rsidR="00597325" w:rsidRPr="00597325" w:rsidRDefault="00597325" w:rsidP="00583280">
      <w:pPr>
        <w:tabs>
          <w:tab w:val="left" w:pos="240"/>
        </w:tabs>
        <w:kinsoku w:val="0"/>
        <w:overflowPunct w:val="0"/>
        <w:autoSpaceDE w:val="0"/>
        <w:autoSpaceDN w:val="0"/>
        <w:adjustRightInd w:val="0"/>
        <w:spacing w:after="0" w:line="427" w:lineRule="exact"/>
        <w:jc w:val="both"/>
        <w:outlineLvl w:val="3"/>
        <w:rPr>
          <w:rFonts w:ascii="Arial" w:hAnsi="Arial" w:cs="Arial"/>
          <w:b/>
          <w:bCs/>
        </w:rPr>
      </w:pPr>
    </w:p>
    <w:p w14:paraId="4E53054F" w14:textId="73CEB3AE" w:rsidR="000D4833" w:rsidRPr="00DA105B" w:rsidRDefault="000D4833"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5F3641">
        <w:rPr>
          <w:rFonts w:ascii="Arial" w:hAnsi="Arial" w:cs="Arial"/>
          <w:b/>
          <w:bCs/>
        </w:rPr>
        <w:t>0</w:t>
      </w:r>
      <w:r w:rsidR="00DF61A6" w:rsidRPr="00DA105B">
        <w:rPr>
          <w:rFonts w:ascii="Arial" w:hAnsi="Arial" w:cs="Arial"/>
          <w:b/>
          <w:bCs/>
        </w:rPr>
        <w:t xml:space="preserve">.08 </w:t>
      </w:r>
    </w:p>
    <w:p w14:paraId="6BE9FD5C" w14:textId="585692C1" w:rsidR="002028C9" w:rsidRPr="00DA105B" w:rsidRDefault="00DF61A6" w:rsidP="00583280">
      <w:pPr>
        <w:pStyle w:val="BodyText"/>
        <w:jc w:val="both"/>
        <w:rPr>
          <w:rFonts w:ascii="Arial" w:hAnsi="Arial" w:cs="Arial"/>
          <w:b/>
          <w:bCs/>
        </w:rPr>
      </w:pPr>
      <w:r w:rsidRPr="00DA105B">
        <w:rPr>
          <w:rFonts w:ascii="Arial" w:hAnsi="Arial" w:cs="Arial"/>
          <w:b/>
          <w:bCs/>
        </w:rPr>
        <w:t xml:space="preserve">APPLICATIONS FOR ZONING APPEAL </w:t>
      </w:r>
      <w:r w:rsidR="00451828" w:rsidRPr="00451828">
        <w:rPr>
          <w:rFonts w:ascii="Arial" w:hAnsi="Arial" w:cs="Arial"/>
          <w:b/>
          <w:bCs/>
        </w:rPr>
        <w:t>OR VARIANCE</w:t>
      </w:r>
    </w:p>
    <w:p w14:paraId="0AA9ABF6" w14:textId="2FFEEE5D" w:rsidR="002028C9" w:rsidRPr="00DA105B" w:rsidRDefault="002028C9" w:rsidP="005E5984">
      <w:pPr>
        <w:numPr>
          <w:ilvl w:val="0"/>
          <w:numId w:val="99"/>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 xml:space="preserve">Applications for a Zoning Appeal shall include the following (also see the provisions set forth in </w:t>
      </w:r>
      <w:r w:rsidR="00FA479A" w:rsidRPr="005F3641">
        <w:rPr>
          <w:rFonts w:ascii="Arial" w:hAnsi="Arial" w:cs="Arial"/>
          <w:b/>
          <w:bCs/>
        </w:rPr>
        <w:t>Section 2</w:t>
      </w:r>
      <w:r w:rsidR="00487843">
        <w:rPr>
          <w:rFonts w:ascii="Arial" w:hAnsi="Arial" w:cs="Arial"/>
          <w:b/>
          <w:bCs/>
        </w:rPr>
        <w:t>5</w:t>
      </w:r>
      <w:r w:rsidR="00451828" w:rsidRPr="005F3641">
        <w:rPr>
          <w:rFonts w:ascii="Arial" w:hAnsi="Arial" w:cs="Arial"/>
          <w:b/>
          <w:bCs/>
        </w:rPr>
        <w:t>)</w:t>
      </w:r>
      <w:r w:rsidR="00183599">
        <w:rPr>
          <w:rFonts w:ascii="Arial" w:hAnsi="Arial" w:cs="Arial"/>
          <w:b/>
          <w:bCs/>
        </w:rPr>
        <w:t>.</w:t>
      </w:r>
    </w:p>
    <w:p w14:paraId="2A36A175" w14:textId="3920D846" w:rsidR="002028C9" w:rsidRPr="00DA105B" w:rsidRDefault="002028C9" w:rsidP="005E5984">
      <w:pPr>
        <w:numPr>
          <w:ilvl w:val="0"/>
          <w:numId w:val="100"/>
        </w:numPr>
        <w:tabs>
          <w:tab w:val="left" w:pos="108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Name and Address.</w:t>
      </w:r>
      <w:r w:rsidR="00FE777A" w:rsidRPr="00DA105B">
        <w:rPr>
          <w:rFonts w:ascii="Arial" w:hAnsi="Arial" w:cs="Arial"/>
          <w:b/>
          <w:bCs/>
        </w:rPr>
        <w:t xml:space="preserve"> </w:t>
      </w:r>
      <w:r w:rsidRPr="00DA105B">
        <w:rPr>
          <w:rFonts w:ascii="Arial" w:hAnsi="Arial" w:cs="Arial"/>
        </w:rPr>
        <w:t>Name and address of the appellant or applicant and all abutting and opposite property owners of record.</w:t>
      </w:r>
    </w:p>
    <w:p w14:paraId="0CDCDBF9" w14:textId="068C5CEC" w:rsidR="002028C9" w:rsidRPr="00DA105B" w:rsidRDefault="002028C9" w:rsidP="005E5984">
      <w:pPr>
        <w:numPr>
          <w:ilvl w:val="0"/>
          <w:numId w:val="100"/>
        </w:numPr>
        <w:tabs>
          <w:tab w:val="left" w:pos="108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Plat of Survey.</w:t>
      </w:r>
      <w:r w:rsidR="00FE777A" w:rsidRPr="00DA105B">
        <w:rPr>
          <w:rFonts w:ascii="Arial" w:hAnsi="Arial" w:cs="Arial"/>
          <w:b/>
          <w:bCs/>
        </w:rPr>
        <w:t xml:space="preserve"> </w:t>
      </w:r>
      <w:r w:rsidRPr="00DA105B">
        <w:rPr>
          <w:rFonts w:ascii="Arial" w:hAnsi="Arial" w:cs="Arial"/>
        </w:rPr>
        <w:t xml:space="preserve">For an appeal </w:t>
      </w:r>
      <w:r w:rsidRPr="00451828">
        <w:rPr>
          <w:rFonts w:ascii="Arial" w:hAnsi="Arial" w:cs="Arial"/>
        </w:rPr>
        <w:t>or request</w:t>
      </w:r>
      <w:r w:rsidRPr="00DA105B">
        <w:rPr>
          <w:rFonts w:ascii="Arial" w:hAnsi="Arial" w:cs="Arial"/>
        </w:rPr>
        <w:t xml:space="preserve"> that involves a specific property, the </w:t>
      </w:r>
      <w:r w:rsidR="00C46293" w:rsidRPr="00D858AB">
        <w:rPr>
          <w:rFonts w:ascii="Arial" w:hAnsi="Arial" w:cs="Arial"/>
        </w:rPr>
        <w:t>Plan Commission or its designee</w:t>
      </w:r>
      <w:r w:rsidR="00C46293" w:rsidRPr="00DA105B">
        <w:rPr>
          <w:rFonts w:ascii="Arial" w:hAnsi="Arial" w:cs="Arial"/>
        </w:rPr>
        <w:t xml:space="preserve"> </w:t>
      </w:r>
      <w:r w:rsidRPr="00DA105B">
        <w:rPr>
          <w:rFonts w:ascii="Arial" w:hAnsi="Arial" w:cs="Arial"/>
        </w:rPr>
        <w:t>may require a Plat of Survey prepared by a Registered Land Surveyor showing all the information required under Section</w:t>
      </w:r>
      <w:r w:rsidR="00773D70" w:rsidRPr="00DA105B">
        <w:rPr>
          <w:rFonts w:ascii="Arial" w:hAnsi="Arial" w:cs="Arial"/>
        </w:rPr>
        <w:t xml:space="preserve"> </w:t>
      </w:r>
      <w:r w:rsidR="00E073A3" w:rsidRPr="005F3641">
        <w:rPr>
          <w:rFonts w:ascii="Arial" w:hAnsi="Arial" w:cs="Arial"/>
        </w:rPr>
        <w:t>2</w:t>
      </w:r>
      <w:r w:rsidR="005F3641" w:rsidRPr="005F3641">
        <w:rPr>
          <w:rFonts w:ascii="Arial" w:hAnsi="Arial" w:cs="Arial"/>
        </w:rPr>
        <w:t>0</w:t>
      </w:r>
      <w:r w:rsidR="00E073A3" w:rsidRPr="005F3641">
        <w:rPr>
          <w:rFonts w:ascii="Arial" w:hAnsi="Arial" w:cs="Arial"/>
        </w:rPr>
        <w:t>.</w:t>
      </w:r>
      <w:r w:rsidRPr="005F3641">
        <w:rPr>
          <w:rFonts w:ascii="Arial" w:hAnsi="Arial" w:cs="Arial"/>
        </w:rPr>
        <w:t>02</w:t>
      </w:r>
      <w:r w:rsidRPr="00DA105B">
        <w:rPr>
          <w:rFonts w:ascii="Arial" w:hAnsi="Arial" w:cs="Arial"/>
        </w:rPr>
        <w:t xml:space="preserve"> for a Zoning Permit.</w:t>
      </w:r>
    </w:p>
    <w:p w14:paraId="0FEFAA77" w14:textId="53576BDB" w:rsidR="002028C9" w:rsidRPr="00DA105B" w:rsidRDefault="002028C9" w:rsidP="005E5984">
      <w:pPr>
        <w:numPr>
          <w:ilvl w:val="0"/>
          <w:numId w:val="100"/>
        </w:numPr>
        <w:tabs>
          <w:tab w:val="left" w:pos="108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Questions to be Answered by the Applicant.</w:t>
      </w:r>
      <w:r w:rsidR="00FE777A" w:rsidRPr="00DA105B">
        <w:rPr>
          <w:rFonts w:ascii="Arial" w:hAnsi="Arial" w:cs="Arial"/>
          <w:b/>
          <w:bCs/>
        </w:rPr>
        <w:t xml:space="preserve"> </w:t>
      </w:r>
      <w:r w:rsidRPr="00DA105B">
        <w:rPr>
          <w:rFonts w:ascii="Arial" w:hAnsi="Arial" w:cs="Arial"/>
        </w:rPr>
        <w:t>Items on the application to be provided in writing by the appellant or applicant shall include the following:</w:t>
      </w:r>
    </w:p>
    <w:p w14:paraId="786B43E2" w14:textId="77777777" w:rsidR="002028C9" w:rsidRPr="00DA105B" w:rsidRDefault="002028C9" w:rsidP="005E5984">
      <w:pPr>
        <w:pStyle w:val="ListParagraph"/>
        <w:numPr>
          <w:ilvl w:val="0"/>
          <w:numId w:val="101"/>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Indications of the section(s) of the Chapter being appealed or</w:t>
      </w:r>
      <w:r w:rsidRPr="00451828">
        <w:rPr>
          <w:rFonts w:ascii="Arial" w:hAnsi="Arial" w:cs="Arial"/>
          <w:sz w:val="22"/>
          <w:szCs w:val="22"/>
        </w:rPr>
        <w:t xml:space="preserve"> from which a variance is requested.</w:t>
      </w:r>
    </w:p>
    <w:p w14:paraId="46183F32" w14:textId="380229B7" w:rsidR="002028C9" w:rsidRPr="00DA105B" w:rsidRDefault="002028C9" w:rsidP="005E5984">
      <w:pPr>
        <w:pStyle w:val="ListParagraph"/>
        <w:numPr>
          <w:ilvl w:val="0"/>
          <w:numId w:val="101"/>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 xml:space="preserve">A statement regarding the appeal </w:t>
      </w:r>
      <w:r w:rsidRPr="00451828">
        <w:rPr>
          <w:rFonts w:ascii="Arial" w:hAnsi="Arial" w:cs="Arial"/>
          <w:sz w:val="22"/>
          <w:szCs w:val="22"/>
        </w:rPr>
        <w:t>or variance</w:t>
      </w:r>
      <w:r w:rsidRPr="00DA105B">
        <w:rPr>
          <w:rFonts w:ascii="Arial" w:hAnsi="Arial" w:cs="Arial"/>
          <w:sz w:val="22"/>
          <w:szCs w:val="22"/>
        </w:rPr>
        <w:t xml:space="preserve"> requested, giving distances and dimensions where appropriate; or, for an </w:t>
      </w:r>
      <w:r w:rsidRPr="00C46293">
        <w:rPr>
          <w:rFonts w:ascii="Arial" w:hAnsi="Arial" w:cs="Arial"/>
          <w:sz w:val="22"/>
          <w:szCs w:val="22"/>
        </w:rPr>
        <w:t xml:space="preserve">appeal of decision of the </w:t>
      </w:r>
      <w:r w:rsidR="00C46293" w:rsidRPr="00D858AB">
        <w:rPr>
          <w:rFonts w:ascii="Arial" w:hAnsi="Arial" w:cs="Arial"/>
          <w:sz w:val="22"/>
          <w:szCs w:val="22"/>
        </w:rPr>
        <w:t>Plan Commission or its designee</w:t>
      </w:r>
      <w:r w:rsidR="00C46293" w:rsidRPr="00C46293">
        <w:rPr>
          <w:rFonts w:ascii="Arial" w:hAnsi="Arial" w:cs="Arial"/>
          <w:sz w:val="22"/>
          <w:szCs w:val="22"/>
        </w:rPr>
        <w:t xml:space="preserve"> </w:t>
      </w:r>
      <w:r w:rsidRPr="00C46293">
        <w:rPr>
          <w:rFonts w:ascii="Arial" w:hAnsi="Arial" w:cs="Arial"/>
          <w:sz w:val="22"/>
          <w:szCs w:val="22"/>
        </w:rPr>
        <w:t>or Building</w:t>
      </w:r>
      <w:r w:rsidRPr="00DA105B">
        <w:rPr>
          <w:rFonts w:ascii="Arial" w:hAnsi="Arial" w:cs="Arial"/>
          <w:sz w:val="22"/>
          <w:szCs w:val="22"/>
        </w:rPr>
        <w:t xml:space="preserve"> Inspector, the circumstances and appeal being requested.</w:t>
      </w:r>
    </w:p>
    <w:p w14:paraId="2B3D3203" w14:textId="77777777" w:rsidR="002028C9" w:rsidRPr="00DA105B" w:rsidRDefault="002028C9" w:rsidP="005E5984">
      <w:pPr>
        <w:pStyle w:val="ListParagraph"/>
        <w:numPr>
          <w:ilvl w:val="0"/>
          <w:numId w:val="101"/>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A statement of the reasons for the request.</w:t>
      </w:r>
    </w:p>
    <w:p w14:paraId="65B4768D" w14:textId="07E2DD2A" w:rsidR="002028C9" w:rsidRPr="00DA105B" w:rsidRDefault="002028C9" w:rsidP="005E5984">
      <w:pPr>
        <w:pStyle w:val="ListParagraph"/>
        <w:numPr>
          <w:ilvl w:val="0"/>
          <w:numId w:val="101"/>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A statement of the exceptional, extraordinary or unusual circumstances or conditions applying to the lot or parcel, structure, use or intended use that do not apply generally to other properties or uses in the same district which cause the hardship.</w:t>
      </w:r>
      <w:r w:rsidR="00FE777A" w:rsidRPr="00DA105B">
        <w:rPr>
          <w:rFonts w:ascii="Arial" w:hAnsi="Arial" w:cs="Arial"/>
          <w:sz w:val="22"/>
          <w:szCs w:val="22"/>
        </w:rPr>
        <w:t xml:space="preserve"> </w:t>
      </w:r>
      <w:r w:rsidRPr="00DA105B">
        <w:rPr>
          <w:rFonts w:ascii="Arial" w:hAnsi="Arial" w:cs="Arial"/>
          <w:sz w:val="22"/>
          <w:szCs w:val="22"/>
        </w:rPr>
        <w:t>(Note:</w:t>
      </w:r>
      <w:r w:rsidR="00FE777A" w:rsidRPr="00DA105B">
        <w:rPr>
          <w:rFonts w:ascii="Arial" w:hAnsi="Arial" w:cs="Arial"/>
          <w:sz w:val="22"/>
          <w:szCs w:val="22"/>
        </w:rPr>
        <w:t xml:space="preserve"> </w:t>
      </w:r>
      <w:r w:rsidRPr="00DA105B">
        <w:rPr>
          <w:rFonts w:ascii="Arial" w:hAnsi="Arial" w:cs="Arial"/>
          <w:sz w:val="22"/>
          <w:szCs w:val="22"/>
        </w:rPr>
        <w:t xml:space="preserve">Economic hardship and self-imposed hardship are not grounds for the granting of a variance). </w:t>
      </w:r>
    </w:p>
    <w:p w14:paraId="5734FAC7" w14:textId="77777777" w:rsidR="002028C9" w:rsidRPr="00DA105B" w:rsidRDefault="002028C9" w:rsidP="005E5984">
      <w:pPr>
        <w:pStyle w:val="ListParagraph"/>
        <w:numPr>
          <w:ilvl w:val="0"/>
          <w:numId w:val="101"/>
        </w:numPr>
        <w:tabs>
          <w:tab w:val="left" w:pos="240"/>
        </w:tabs>
        <w:kinsoku w:val="0"/>
        <w:overflowPunct w:val="0"/>
        <w:spacing w:before="112"/>
        <w:ind w:left="1440"/>
        <w:rPr>
          <w:rFonts w:ascii="Arial" w:hAnsi="Arial" w:cs="Arial"/>
          <w:sz w:val="22"/>
          <w:szCs w:val="22"/>
        </w:rPr>
      </w:pPr>
      <w:r w:rsidRPr="00DA105B">
        <w:rPr>
          <w:rFonts w:ascii="Arial" w:hAnsi="Arial" w:cs="Arial"/>
          <w:sz w:val="22"/>
          <w:szCs w:val="22"/>
        </w:rPr>
        <w:t xml:space="preserve">Date of any previous application for an appeal </w:t>
      </w:r>
      <w:r w:rsidRPr="00451828">
        <w:rPr>
          <w:rFonts w:ascii="Arial" w:hAnsi="Arial" w:cs="Arial"/>
          <w:sz w:val="22"/>
          <w:szCs w:val="22"/>
        </w:rPr>
        <w:t>or variance</w:t>
      </w:r>
      <w:r w:rsidRPr="00DA105B">
        <w:rPr>
          <w:rFonts w:ascii="Arial" w:hAnsi="Arial" w:cs="Arial"/>
          <w:sz w:val="22"/>
          <w:szCs w:val="22"/>
        </w:rPr>
        <w:t xml:space="preserve"> and the disposition of the previous application, if any.</w:t>
      </w:r>
    </w:p>
    <w:p w14:paraId="2685924A" w14:textId="4876BC94" w:rsidR="002028C9" w:rsidRPr="00597325" w:rsidRDefault="002028C9" w:rsidP="005E5984">
      <w:pPr>
        <w:numPr>
          <w:ilvl w:val="0"/>
          <w:numId w:val="100"/>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Additional Information.</w:t>
      </w:r>
      <w:r w:rsidR="00FE777A" w:rsidRPr="00DA105B">
        <w:rPr>
          <w:rFonts w:ascii="Arial" w:hAnsi="Arial" w:cs="Arial"/>
          <w:b/>
          <w:bCs/>
        </w:rPr>
        <w:t xml:space="preserve"> </w:t>
      </w:r>
      <w:r w:rsidRPr="00DA105B">
        <w:rPr>
          <w:rFonts w:ascii="Arial" w:hAnsi="Arial" w:cs="Arial"/>
        </w:rPr>
        <w:t xml:space="preserve">Additional information as required by the Plan Commission, </w:t>
      </w:r>
      <w:r w:rsidRPr="00451828">
        <w:rPr>
          <w:rFonts w:ascii="Arial" w:hAnsi="Arial" w:cs="Arial"/>
        </w:rPr>
        <w:t>Town Board</w:t>
      </w:r>
      <w:r w:rsidRPr="00DA105B">
        <w:rPr>
          <w:rFonts w:ascii="Arial" w:hAnsi="Arial" w:cs="Arial"/>
        </w:rPr>
        <w:t xml:space="preserve">, Town Engineer, Zoning Board of Appeals, Building Inspector or the </w:t>
      </w:r>
      <w:r w:rsidRPr="00451828">
        <w:rPr>
          <w:rFonts w:ascii="Arial" w:hAnsi="Arial" w:cs="Arial"/>
        </w:rPr>
        <w:t>application forms or checklists.</w:t>
      </w:r>
    </w:p>
    <w:p w14:paraId="0E2D5FBF" w14:textId="7DBEDE07" w:rsidR="00597325" w:rsidRDefault="00597325" w:rsidP="00597325">
      <w:pPr>
        <w:tabs>
          <w:tab w:val="left" w:pos="900"/>
        </w:tabs>
        <w:kinsoku w:val="0"/>
        <w:overflowPunct w:val="0"/>
        <w:autoSpaceDE w:val="0"/>
        <w:autoSpaceDN w:val="0"/>
        <w:adjustRightInd w:val="0"/>
        <w:spacing w:before="125" w:after="0" w:line="232" w:lineRule="auto"/>
        <w:jc w:val="both"/>
        <w:rPr>
          <w:rFonts w:ascii="Arial" w:hAnsi="Arial" w:cs="Arial"/>
          <w:b/>
          <w:bCs/>
        </w:rPr>
      </w:pPr>
    </w:p>
    <w:p w14:paraId="496CB68D" w14:textId="7B10B1CC" w:rsidR="00597325" w:rsidRDefault="00597325" w:rsidP="00597325">
      <w:pPr>
        <w:tabs>
          <w:tab w:val="left" w:pos="240"/>
        </w:tabs>
        <w:kinsoku w:val="0"/>
        <w:overflowPunct w:val="0"/>
        <w:autoSpaceDE w:val="0"/>
        <w:autoSpaceDN w:val="0"/>
        <w:adjustRightInd w:val="0"/>
        <w:spacing w:after="0" w:line="240" w:lineRule="auto"/>
        <w:jc w:val="both"/>
        <w:outlineLvl w:val="3"/>
        <w:rPr>
          <w:rFonts w:ascii="Arial" w:hAnsi="Arial" w:cs="Arial"/>
          <w:b/>
          <w:bCs/>
        </w:rPr>
      </w:pPr>
      <w:r>
        <w:rPr>
          <w:rFonts w:ascii="Arial" w:hAnsi="Arial" w:cs="Arial"/>
          <w:b/>
          <w:bCs/>
        </w:rPr>
        <w:t>SECTION 2</w:t>
      </w:r>
      <w:r w:rsidR="005F3641">
        <w:rPr>
          <w:rFonts w:ascii="Arial" w:hAnsi="Arial" w:cs="Arial"/>
          <w:b/>
          <w:bCs/>
        </w:rPr>
        <w:t>0</w:t>
      </w:r>
      <w:r>
        <w:rPr>
          <w:rFonts w:ascii="Arial" w:hAnsi="Arial" w:cs="Arial"/>
          <w:b/>
          <w:bCs/>
        </w:rPr>
        <w:t>.09</w:t>
      </w:r>
    </w:p>
    <w:p w14:paraId="1E58A2DD" w14:textId="27812309" w:rsidR="00597325" w:rsidRDefault="00597325" w:rsidP="00597325">
      <w:pPr>
        <w:tabs>
          <w:tab w:val="left" w:pos="900"/>
        </w:tabs>
        <w:kinsoku w:val="0"/>
        <w:overflowPunct w:val="0"/>
        <w:autoSpaceDE w:val="0"/>
        <w:autoSpaceDN w:val="0"/>
        <w:adjustRightInd w:val="0"/>
        <w:spacing w:after="0" w:line="240" w:lineRule="auto"/>
        <w:jc w:val="both"/>
        <w:rPr>
          <w:rFonts w:ascii="Arial" w:hAnsi="Arial" w:cs="Arial"/>
          <w:b/>
          <w:bCs/>
        </w:rPr>
      </w:pPr>
      <w:r>
        <w:rPr>
          <w:rFonts w:ascii="Arial" w:hAnsi="Arial" w:cs="Arial"/>
          <w:b/>
          <w:bCs/>
        </w:rPr>
        <w:t>RESERVED FOR FUTURE USE</w:t>
      </w:r>
    </w:p>
    <w:p w14:paraId="2029CF10" w14:textId="7EF95487" w:rsidR="00597325" w:rsidRDefault="00597325" w:rsidP="00597325">
      <w:pPr>
        <w:tabs>
          <w:tab w:val="left" w:pos="900"/>
        </w:tabs>
        <w:kinsoku w:val="0"/>
        <w:overflowPunct w:val="0"/>
        <w:autoSpaceDE w:val="0"/>
        <w:autoSpaceDN w:val="0"/>
        <w:adjustRightInd w:val="0"/>
        <w:spacing w:after="0" w:line="240" w:lineRule="auto"/>
        <w:jc w:val="both"/>
        <w:rPr>
          <w:rFonts w:ascii="Arial" w:hAnsi="Arial" w:cs="Arial"/>
          <w:b/>
          <w:bCs/>
        </w:rPr>
      </w:pPr>
    </w:p>
    <w:p w14:paraId="545B94F3" w14:textId="2589B8D9" w:rsidR="00597325" w:rsidRDefault="00597325" w:rsidP="00597325">
      <w:pPr>
        <w:tabs>
          <w:tab w:val="left" w:pos="240"/>
        </w:tabs>
        <w:kinsoku w:val="0"/>
        <w:overflowPunct w:val="0"/>
        <w:autoSpaceDE w:val="0"/>
        <w:autoSpaceDN w:val="0"/>
        <w:adjustRightInd w:val="0"/>
        <w:spacing w:after="0" w:line="240" w:lineRule="auto"/>
        <w:jc w:val="both"/>
        <w:outlineLvl w:val="3"/>
        <w:rPr>
          <w:rFonts w:ascii="Arial" w:hAnsi="Arial" w:cs="Arial"/>
          <w:b/>
          <w:bCs/>
        </w:rPr>
      </w:pPr>
      <w:r>
        <w:rPr>
          <w:rFonts w:ascii="Arial" w:hAnsi="Arial" w:cs="Arial"/>
          <w:b/>
          <w:bCs/>
        </w:rPr>
        <w:t>SECTION 2</w:t>
      </w:r>
      <w:r w:rsidR="005F3641">
        <w:rPr>
          <w:rFonts w:ascii="Arial" w:hAnsi="Arial" w:cs="Arial"/>
          <w:b/>
          <w:bCs/>
        </w:rPr>
        <w:t>0</w:t>
      </w:r>
      <w:r>
        <w:rPr>
          <w:rFonts w:ascii="Arial" w:hAnsi="Arial" w:cs="Arial"/>
          <w:b/>
          <w:bCs/>
        </w:rPr>
        <w:t>.10</w:t>
      </w:r>
    </w:p>
    <w:p w14:paraId="3E2CB654" w14:textId="586DFF59" w:rsidR="00597325" w:rsidRPr="00DA105B" w:rsidRDefault="00597325" w:rsidP="00597325">
      <w:pPr>
        <w:tabs>
          <w:tab w:val="left" w:pos="900"/>
        </w:tabs>
        <w:kinsoku w:val="0"/>
        <w:overflowPunct w:val="0"/>
        <w:autoSpaceDE w:val="0"/>
        <w:autoSpaceDN w:val="0"/>
        <w:adjustRightInd w:val="0"/>
        <w:spacing w:after="0" w:line="240" w:lineRule="auto"/>
        <w:jc w:val="both"/>
        <w:rPr>
          <w:rFonts w:ascii="Arial" w:hAnsi="Arial" w:cs="Arial"/>
          <w:b/>
          <w:bCs/>
        </w:rPr>
      </w:pPr>
      <w:r>
        <w:rPr>
          <w:rFonts w:ascii="Arial" w:hAnsi="Arial" w:cs="Arial"/>
          <w:b/>
          <w:bCs/>
        </w:rPr>
        <w:t>RESERVED FOR FUTURE USE</w:t>
      </w:r>
    </w:p>
    <w:p w14:paraId="6D49ED3B" w14:textId="77777777" w:rsidR="002028C9" w:rsidRPr="00DA105B" w:rsidRDefault="002028C9" w:rsidP="00583280">
      <w:pPr>
        <w:tabs>
          <w:tab w:val="left" w:pos="900"/>
        </w:tabs>
        <w:kinsoku w:val="0"/>
        <w:overflowPunct w:val="0"/>
        <w:autoSpaceDE w:val="0"/>
        <w:autoSpaceDN w:val="0"/>
        <w:adjustRightInd w:val="0"/>
        <w:spacing w:before="1" w:after="0" w:line="240" w:lineRule="auto"/>
        <w:jc w:val="both"/>
        <w:rPr>
          <w:rFonts w:ascii="Arial" w:hAnsi="Arial" w:cs="Arial"/>
          <w:b/>
          <w:bCs/>
        </w:rPr>
      </w:pPr>
    </w:p>
    <w:p w14:paraId="66AEC90C" w14:textId="1588FE18" w:rsidR="001C0ADD" w:rsidRPr="00DA105B" w:rsidRDefault="001C0ADD" w:rsidP="00583280">
      <w:pPr>
        <w:pStyle w:val="NoSpacing"/>
        <w:jc w:val="both"/>
        <w:rPr>
          <w:rFonts w:ascii="Arial" w:hAnsi="Arial" w:cs="Arial"/>
          <w:b/>
          <w:bCs/>
        </w:rPr>
      </w:pPr>
      <w:r w:rsidRPr="00DA105B">
        <w:rPr>
          <w:rFonts w:ascii="Arial" w:hAnsi="Arial" w:cs="Arial"/>
          <w:b/>
          <w:bCs/>
        </w:rPr>
        <w:t xml:space="preserve">SECTION </w:t>
      </w:r>
      <w:r w:rsidR="002028C9" w:rsidRPr="00DA105B">
        <w:rPr>
          <w:rFonts w:ascii="Arial" w:hAnsi="Arial" w:cs="Arial"/>
          <w:b/>
          <w:bCs/>
        </w:rPr>
        <w:t xml:space="preserve">20.11 </w:t>
      </w:r>
    </w:p>
    <w:p w14:paraId="601009F0" w14:textId="568556C8" w:rsidR="002028C9" w:rsidRPr="00DA105B" w:rsidRDefault="001C0ADD" w:rsidP="00583280">
      <w:pPr>
        <w:pStyle w:val="NoSpacing"/>
        <w:jc w:val="both"/>
        <w:rPr>
          <w:rFonts w:ascii="Arial" w:hAnsi="Arial" w:cs="Arial"/>
          <w:b/>
          <w:bCs/>
        </w:rPr>
      </w:pPr>
      <w:r w:rsidRPr="00DA105B">
        <w:rPr>
          <w:rFonts w:ascii="Arial" w:hAnsi="Arial" w:cs="Arial"/>
          <w:b/>
          <w:bCs/>
        </w:rPr>
        <w:t>APPLICATIONS FOR ADVISORY DISCUSSION</w:t>
      </w:r>
    </w:p>
    <w:p w14:paraId="625A1460" w14:textId="77777777" w:rsidR="002028C9" w:rsidRPr="00451828" w:rsidRDefault="002028C9" w:rsidP="005E5984">
      <w:pPr>
        <w:numPr>
          <w:ilvl w:val="0"/>
          <w:numId w:val="110"/>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451828">
        <w:rPr>
          <w:rFonts w:ascii="Arial" w:hAnsi="Arial" w:cs="Arial"/>
          <w:b/>
          <w:bCs/>
        </w:rPr>
        <w:t>Applications for Advisory Discussion shall include the following:</w:t>
      </w:r>
    </w:p>
    <w:p w14:paraId="34CC9F10" w14:textId="4607130B" w:rsidR="002028C9" w:rsidRPr="00451828" w:rsidRDefault="002028C9" w:rsidP="005E5984">
      <w:pPr>
        <w:numPr>
          <w:ilvl w:val="0"/>
          <w:numId w:val="111"/>
        </w:numPr>
        <w:tabs>
          <w:tab w:val="left" w:pos="900"/>
        </w:tabs>
        <w:kinsoku w:val="0"/>
        <w:overflowPunct w:val="0"/>
        <w:autoSpaceDE w:val="0"/>
        <w:autoSpaceDN w:val="0"/>
        <w:adjustRightInd w:val="0"/>
        <w:spacing w:before="125" w:after="0" w:line="232" w:lineRule="auto"/>
        <w:ind w:left="1080" w:hanging="360"/>
        <w:jc w:val="both"/>
        <w:rPr>
          <w:rFonts w:ascii="Arial" w:hAnsi="Arial" w:cs="Arial"/>
          <w:b/>
          <w:bCs/>
        </w:rPr>
      </w:pPr>
      <w:r w:rsidRPr="00451828">
        <w:rPr>
          <w:rFonts w:ascii="Arial" w:hAnsi="Arial" w:cs="Arial"/>
          <w:b/>
          <w:bCs/>
        </w:rPr>
        <w:t>Information as Required.</w:t>
      </w:r>
      <w:r w:rsidR="00FE777A" w:rsidRPr="00451828">
        <w:rPr>
          <w:rFonts w:ascii="Arial" w:hAnsi="Arial" w:cs="Arial"/>
          <w:b/>
          <w:bCs/>
        </w:rPr>
        <w:t xml:space="preserve"> </w:t>
      </w:r>
      <w:r w:rsidRPr="00451828">
        <w:rPr>
          <w:rFonts w:ascii="Arial" w:hAnsi="Arial" w:cs="Arial"/>
        </w:rPr>
        <w:t xml:space="preserve">Plans, data, or other information as noted on the application form or application checklist, or as required by the </w:t>
      </w:r>
      <w:r w:rsidR="00C46293" w:rsidRPr="00D858AB">
        <w:rPr>
          <w:rFonts w:ascii="Arial" w:hAnsi="Arial" w:cs="Arial"/>
        </w:rPr>
        <w:t>Plan Commission or its designee</w:t>
      </w:r>
      <w:r w:rsidRPr="00451828">
        <w:rPr>
          <w:rFonts w:ascii="Arial" w:hAnsi="Arial" w:cs="Arial"/>
        </w:rPr>
        <w:t>.</w:t>
      </w:r>
    </w:p>
    <w:p w14:paraId="28FEE9C7" w14:textId="77777777" w:rsidR="002028C9" w:rsidRPr="00DA105B" w:rsidRDefault="002028C9" w:rsidP="00583280">
      <w:pPr>
        <w:tabs>
          <w:tab w:val="left" w:pos="900"/>
        </w:tabs>
        <w:kinsoku w:val="0"/>
        <w:overflowPunct w:val="0"/>
        <w:autoSpaceDE w:val="0"/>
        <w:autoSpaceDN w:val="0"/>
        <w:adjustRightInd w:val="0"/>
        <w:spacing w:before="125" w:after="0" w:line="232" w:lineRule="auto"/>
        <w:jc w:val="both"/>
        <w:rPr>
          <w:rFonts w:ascii="Arial" w:hAnsi="Arial" w:cs="Arial"/>
          <w:b/>
          <w:bCs/>
        </w:rPr>
      </w:pPr>
    </w:p>
    <w:p w14:paraId="729DB2CE" w14:textId="790AEBAA"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5F3641">
        <w:rPr>
          <w:rFonts w:ascii="Arial" w:hAnsi="Arial" w:cs="Arial"/>
          <w:b/>
          <w:bCs/>
        </w:rPr>
        <w:t>0</w:t>
      </w:r>
      <w:r w:rsidR="00DF61A6" w:rsidRPr="00DA105B">
        <w:rPr>
          <w:rFonts w:ascii="Arial" w:hAnsi="Arial" w:cs="Arial"/>
          <w:b/>
          <w:bCs/>
        </w:rPr>
        <w:t xml:space="preserve">.12 </w:t>
      </w:r>
    </w:p>
    <w:p w14:paraId="565B3D46" w14:textId="41A1AE04" w:rsidR="002028C9" w:rsidRPr="00DA105B" w:rsidRDefault="00DF61A6" w:rsidP="00583280">
      <w:pPr>
        <w:pStyle w:val="BodyText"/>
        <w:jc w:val="both"/>
        <w:rPr>
          <w:rFonts w:ascii="Arial" w:hAnsi="Arial" w:cs="Arial"/>
          <w:b/>
          <w:bCs/>
        </w:rPr>
      </w:pPr>
      <w:r w:rsidRPr="00DA105B">
        <w:rPr>
          <w:rFonts w:ascii="Arial" w:hAnsi="Arial" w:cs="Arial"/>
          <w:b/>
          <w:bCs/>
        </w:rPr>
        <w:t xml:space="preserve">OTHER REQUIRED PERMITS </w:t>
      </w:r>
    </w:p>
    <w:p w14:paraId="054A994C" w14:textId="77777777" w:rsidR="002028C9" w:rsidRPr="00DA105B" w:rsidRDefault="002028C9" w:rsidP="005E5984">
      <w:pPr>
        <w:numPr>
          <w:ilvl w:val="0"/>
          <w:numId w:val="102"/>
        </w:numPr>
        <w:tabs>
          <w:tab w:val="left" w:pos="720"/>
        </w:tabs>
        <w:kinsoku w:val="0"/>
        <w:overflowPunct w:val="0"/>
        <w:autoSpaceDE w:val="0"/>
        <w:autoSpaceDN w:val="0"/>
        <w:adjustRightInd w:val="0"/>
        <w:spacing w:before="125" w:after="0" w:line="232" w:lineRule="auto"/>
        <w:ind w:left="720"/>
        <w:jc w:val="both"/>
        <w:rPr>
          <w:rFonts w:ascii="Arial" w:hAnsi="Arial" w:cs="Arial"/>
          <w:b/>
          <w:bCs/>
        </w:rPr>
      </w:pPr>
      <w:r w:rsidRPr="00DA105B">
        <w:rPr>
          <w:rFonts w:ascii="Arial" w:hAnsi="Arial" w:cs="Arial"/>
          <w:b/>
          <w:bCs/>
        </w:rPr>
        <w:t>Process</w:t>
      </w:r>
    </w:p>
    <w:p w14:paraId="19E7BD8C" w14:textId="0F6DAD2C" w:rsidR="002028C9" w:rsidRPr="00DA105B" w:rsidRDefault="002028C9" w:rsidP="005E5984">
      <w:pPr>
        <w:numPr>
          <w:ilvl w:val="0"/>
          <w:numId w:val="103"/>
        </w:numPr>
        <w:tabs>
          <w:tab w:val="left" w:pos="720"/>
        </w:tabs>
        <w:kinsoku w:val="0"/>
        <w:overflowPunct w:val="0"/>
        <w:autoSpaceDE w:val="0"/>
        <w:autoSpaceDN w:val="0"/>
        <w:adjustRightInd w:val="0"/>
        <w:spacing w:before="125" w:after="0" w:line="233" w:lineRule="auto"/>
        <w:ind w:left="1080" w:hanging="360"/>
        <w:jc w:val="both"/>
        <w:rPr>
          <w:rFonts w:ascii="Arial" w:hAnsi="Arial" w:cs="Arial"/>
          <w:b/>
          <w:bCs/>
        </w:rPr>
      </w:pPr>
      <w:r w:rsidRPr="00DA105B">
        <w:rPr>
          <w:rFonts w:ascii="Arial" w:hAnsi="Arial" w:cs="Arial"/>
          <w:b/>
          <w:bCs/>
        </w:rPr>
        <w:t>Permits from Other Units of Government.</w:t>
      </w:r>
      <w:r w:rsidR="00FE777A" w:rsidRPr="00DA105B">
        <w:rPr>
          <w:rFonts w:ascii="Arial" w:hAnsi="Arial" w:cs="Arial"/>
          <w:b/>
          <w:bCs/>
        </w:rPr>
        <w:t xml:space="preserve"> </w:t>
      </w:r>
      <w:r w:rsidRPr="00DA105B">
        <w:rPr>
          <w:rFonts w:ascii="Arial" w:hAnsi="Arial" w:cs="Arial"/>
          <w:b/>
          <w:bCs/>
        </w:rPr>
        <w:t xml:space="preserve"> </w:t>
      </w:r>
      <w:r w:rsidRPr="00DA105B">
        <w:rPr>
          <w:rFonts w:ascii="Arial" w:hAnsi="Arial" w:cs="Arial"/>
        </w:rPr>
        <w:t>It is the responsibility of the applicant to secure all necessary permits required by any state, federal or local agencies.</w:t>
      </w:r>
      <w:r w:rsidR="00FE777A" w:rsidRPr="00DA105B">
        <w:rPr>
          <w:rFonts w:ascii="Arial" w:hAnsi="Arial" w:cs="Arial"/>
        </w:rPr>
        <w:t xml:space="preserve"> </w:t>
      </w:r>
    </w:p>
    <w:p w14:paraId="6A5F5B87" w14:textId="4A4D365C" w:rsidR="002028C9" w:rsidRPr="00DA105B" w:rsidRDefault="002028C9" w:rsidP="005E5984">
      <w:pPr>
        <w:numPr>
          <w:ilvl w:val="0"/>
          <w:numId w:val="103"/>
        </w:numPr>
        <w:tabs>
          <w:tab w:val="left" w:pos="72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Sewage Holding Tank Permits and Temporary Sewage Holding Tank Permits.</w:t>
      </w:r>
      <w:r w:rsidR="00FE777A" w:rsidRPr="00DA105B">
        <w:rPr>
          <w:rFonts w:ascii="Arial" w:hAnsi="Arial" w:cs="Arial"/>
          <w:b/>
          <w:bCs/>
        </w:rPr>
        <w:t xml:space="preserve"> </w:t>
      </w:r>
    </w:p>
    <w:p w14:paraId="674748AB" w14:textId="77777777" w:rsidR="002028C9" w:rsidRPr="00DA105B" w:rsidRDefault="002028C9" w:rsidP="00583280">
      <w:pPr>
        <w:tabs>
          <w:tab w:val="left" w:pos="240"/>
        </w:tabs>
        <w:kinsoku w:val="0"/>
        <w:overflowPunct w:val="0"/>
        <w:autoSpaceDE w:val="0"/>
        <w:autoSpaceDN w:val="0"/>
        <w:adjustRightInd w:val="0"/>
        <w:spacing w:after="0" w:line="427" w:lineRule="exact"/>
        <w:jc w:val="both"/>
        <w:outlineLvl w:val="3"/>
        <w:rPr>
          <w:rFonts w:ascii="Arial" w:hAnsi="Arial" w:cs="Arial"/>
          <w:b/>
          <w:bCs/>
        </w:rPr>
      </w:pPr>
    </w:p>
    <w:p w14:paraId="347E5FF3" w14:textId="341FC43A"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5F3641">
        <w:rPr>
          <w:rFonts w:ascii="Arial" w:hAnsi="Arial" w:cs="Arial"/>
          <w:b/>
          <w:bCs/>
        </w:rPr>
        <w:t>0</w:t>
      </w:r>
      <w:r w:rsidR="00DF61A6" w:rsidRPr="00DA105B">
        <w:rPr>
          <w:rFonts w:ascii="Arial" w:hAnsi="Arial" w:cs="Arial"/>
          <w:b/>
          <w:bCs/>
        </w:rPr>
        <w:t xml:space="preserve">.13 </w:t>
      </w:r>
      <w:r w:rsidR="00DF61A6" w:rsidRPr="00DA105B">
        <w:rPr>
          <w:rFonts w:ascii="Arial" w:hAnsi="Arial" w:cs="Arial"/>
          <w:b/>
          <w:bCs/>
        </w:rPr>
        <w:tab/>
      </w:r>
    </w:p>
    <w:p w14:paraId="11607FD2" w14:textId="03753340" w:rsidR="001E5255" w:rsidRPr="00DA105B" w:rsidRDefault="00DF61A6" w:rsidP="00583280">
      <w:pPr>
        <w:pStyle w:val="BodyText"/>
        <w:jc w:val="both"/>
        <w:rPr>
          <w:rFonts w:ascii="Arial" w:hAnsi="Arial" w:cs="Arial"/>
          <w:b/>
          <w:bCs/>
        </w:rPr>
      </w:pPr>
      <w:r w:rsidRPr="00DA105B">
        <w:rPr>
          <w:rFonts w:ascii="Arial" w:hAnsi="Arial" w:cs="Arial"/>
          <w:b/>
          <w:bCs/>
        </w:rPr>
        <w:t xml:space="preserve">PETITION FOR ZONING </w:t>
      </w:r>
      <w:r w:rsidR="008456C1" w:rsidRPr="00DA105B">
        <w:rPr>
          <w:rFonts w:ascii="Arial" w:hAnsi="Arial" w:cs="Arial"/>
          <w:b/>
          <w:bCs/>
        </w:rPr>
        <w:t>CHAPTER</w:t>
      </w:r>
      <w:r w:rsidRPr="00DA105B">
        <w:rPr>
          <w:rFonts w:ascii="Arial" w:hAnsi="Arial" w:cs="Arial"/>
          <w:b/>
          <w:bCs/>
        </w:rPr>
        <w:t xml:space="preserve"> ENFORCEMENT</w:t>
      </w:r>
    </w:p>
    <w:p w14:paraId="6FA6EB29" w14:textId="4212D194" w:rsidR="001E5255" w:rsidRPr="00DA105B" w:rsidRDefault="001E5255" w:rsidP="005E5984">
      <w:pPr>
        <w:pStyle w:val="BodyText"/>
        <w:numPr>
          <w:ilvl w:val="0"/>
          <w:numId w:val="155"/>
        </w:numPr>
        <w:ind w:hanging="720"/>
        <w:jc w:val="both"/>
        <w:rPr>
          <w:rFonts w:ascii="Arial" w:hAnsi="Arial" w:cs="Arial"/>
        </w:rPr>
      </w:pPr>
      <w:r w:rsidRPr="00657538">
        <w:rPr>
          <w:rFonts w:ascii="Arial" w:hAnsi="Arial" w:cs="Arial"/>
          <w:b/>
          <w:bCs/>
        </w:rPr>
        <w:t>Intent.</w:t>
      </w:r>
      <w:r w:rsidRPr="00DA105B">
        <w:rPr>
          <w:rFonts w:ascii="Arial" w:hAnsi="Arial" w:cs="Arial"/>
        </w:rPr>
        <w:t xml:space="preserve"> The intent of this section is to provide a practical means for routine enforcement</w:t>
      </w:r>
      <w:r w:rsidR="00F166C4" w:rsidRPr="00DA105B">
        <w:rPr>
          <w:rFonts w:ascii="Arial" w:hAnsi="Arial" w:cs="Arial"/>
        </w:rPr>
        <w:t xml:space="preserve"> </w:t>
      </w:r>
      <w:r w:rsidRPr="00DA105B">
        <w:rPr>
          <w:rFonts w:ascii="Arial" w:hAnsi="Arial" w:cs="Arial"/>
        </w:rPr>
        <w:t xml:space="preserve">of the Zoning </w:t>
      </w:r>
      <w:r w:rsidR="008456C1" w:rsidRPr="00DA105B">
        <w:rPr>
          <w:rFonts w:ascii="Arial" w:hAnsi="Arial" w:cs="Arial"/>
        </w:rPr>
        <w:t>Chapter</w:t>
      </w:r>
      <w:r w:rsidRPr="00DA105B">
        <w:rPr>
          <w:rFonts w:ascii="Arial" w:hAnsi="Arial" w:cs="Arial"/>
        </w:rPr>
        <w:t xml:space="preserve"> when a person affected by or observing an alleged violation</w:t>
      </w:r>
      <w:r w:rsidR="00F166C4" w:rsidRPr="00DA105B">
        <w:rPr>
          <w:rFonts w:ascii="Arial" w:hAnsi="Arial" w:cs="Arial"/>
        </w:rPr>
        <w:t xml:space="preserve"> </w:t>
      </w:r>
      <w:r w:rsidRPr="00DA105B">
        <w:rPr>
          <w:rFonts w:ascii="Arial" w:hAnsi="Arial" w:cs="Arial"/>
        </w:rPr>
        <w:t xml:space="preserve">believes that there has been a violation of the </w:t>
      </w:r>
      <w:r w:rsidR="008456C1" w:rsidRPr="00DA105B">
        <w:rPr>
          <w:rFonts w:ascii="Arial" w:hAnsi="Arial" w:cs="Arial"/>
        </w:rPr>
        <w:t>Chapter</w:t>
      </w:r>
      <w:r w:rsidRPr="00DA105B">
        <w:rPr>
          <w:rFonts w:ascii="Arial" w:hAnsi="Arial" w:cs="Arial"/>
        </w:rPr>
        <w:t xml:space="preserve"> and that corrective action is</w:t>
      </w:r>
      <w:r w:rsidR="00F166C4" w:rsidRPr="00DA105B">
        <w:rPr>
          <w:rFonts w:ascii="Arial" w:hAnsi="Arial" w:cs="Arial"/>
        </w:rPr>
        <w:t xml:space="preserve"> </w:t>
      </w:r>
      <w:r w:rsidRPr="00DA105B">
        <w:rPr>
          <w:rFonts w:ascii="Arial" w:hAnsi="Arial" w:cs="Arial"/>
        </w:rPr>
        <w:t>needed.</w:t>
      </w:r>
    </w:p>
    <w:p w14:paraId="112C890F" w14:textId="77777777" w:rsidR="00F166C4" w:rsidRPr="00DA105B" w:rsidRDefault="00F166C4" w:rsidP="00583280">
      <w:pPr>
        <w:pStyle w:val="BodyText"/>
        <w:ind w:left="720"/>
        <w:jc w:val="both"/>
        <w:rPr>
          <w:rFonts w:ascii="Arial" w:hAnsi="Arial" w:cs="Arial"/>
        </w:rPr>
      </w:pPr>
    </w:p>
    <w:p w14:paraId="2F26000E" w14:textId="6BEEA2BC" w:rsidR="001E5255" w:rsidRPr="00DA105B" w:rsidRDefault="001E5255" w:rsidP="005E5984">
      <w:pPr>
        <w:pStyle w:val="BodyText"/>
        <w:numPr>
          <w:ilvl w:val="0"/>
          <w:numId w:val="155"/>
        </w:numPr>
        <w:ind w:hanging="720"/>
        <w:jc w:val="both"/>
        <w:rPr>
          <w:rFonts w:ascii="Arial" w:hAnsi="Arial" w:cs="Arial"/>
        </w:rPr>
      </w:pPr>
      <w:r w:rsidRPr="00657538">
        <w:rPr>
          <w:rFonts w:ascii="Arial" w:hAnsi="Arial" w:cs="Arial"/>
          <w:b/>
          <w:bCs/>
        </w:rPr>
        <w:t>Petition.</w:t>
      </w:r>
      <w:r w:rsidRPr="00DA105B">
        <w:rPr>
          <w:rFonts w:ascii="Arial" w:hAnsi="Arial" w:cs="Arial"/>
        </w:rPr>
        <w:t xml:space="preserve"> Any person who believes that there has been a violation of the Zoning</w:t>
      </w:r>
      <w:r w:rsidR="00F166C4" w:rsidRPr="00DA105B">
        <w:rPr>
          <w:rFonts w:ascii="Arial" w:hAnsi="Arial" w:cs="Arial"/>
        </w:rPr>
        <w:t xml:space="preserve"> </w:t>
      </w:r>
      <w:r w:rsidR="008456C1" w:rsidRPr="00DA105B">
        <w:rPr>
          <w:rFonts w:ascii="Arial" w:hAnsi="Arial" w:cs="Arial"/>
        </w:rPr>
        <w:t>Chapter</w:t>
      </w:r>
      <w:r w:rsidRPr="00DA105B">
        <w:rPr>
          <w:rFonts w:ascii="Arial" w:hAnsi="Arial" w:cs="Arial"/>
        </w:rPr>
        <w:t xml:space="preserve"> may file a petition requesting that the Plan Commission enforce the Zoning</w:t>
      </w:r>
      <w:r w:rsidR="00F166C4" w:rsidRPr="00DA105B">
        <w:rPr>
          <w:rFonts w:ascii="Arial" w:hAnsi="Arial" w:cs="Arial"/>
        </w:rPr>
        <w:t xml:space="preserve"> </w:t>
      </w:r>
      <w:r w:rsidR="008456C1" w:rsidRPr="00DA105B">
        <w:rPr>
          <w:rFonts w:ascii="Arial" w:hAnsi="Arial" w:cs="Arial"/>
        </w:rPr>
        <w:t>Chapter</w:t>
      </w:r>
      <w:r w:rsidRPr="00DA105B">
        <w:rPr>
          <w:rFonts w:ascii="Arial" w:hAnsi="Arial" w:cs="Arial"/>
        </w:rPr>
        <w:t>. Such petition shall be filed in writing with the Town Clerk and contain the</w:t>
      </w:r>
      <w:r w:rsidR="00F166C4" w:rsidRPr="00DA105B">
        <w:rPr>
          <w:rFonts w:ascii="Arial" w:hAnsi="Arial" w:cs="Arial"/>
        </w:rPr>
        <w:t xml:space="preserve"> </w:t>
      </w:r>
      <w:r w:rsidRPr="00DA105B">
        <w:rPr>
          <w:rFonts w:ascii="Arial" w:hAnsi="Arial" w:cs="Arial"/>
        </w:rPr>
        <w:t>following information:</w:t>
      </w:r>
    </w:p>
    <w:p w14:paraId="5FDCD7E0" w14:textId="478FE29A" w:rsidR="001E5255" w:rsidRPr="00DA105B" w:rsidRDefault="001E5255" w:rsidP="005E5984">
      <w:pPr>
        <w:pStyle w:val="BodyText"/>
        <w:numPr>
          <w:ilvl w:val="0"/>
          <w:numId w:val="156"/>
        </w:numPr>
        <w:jc w:val="both"/>
        <w:rPr>
          <w:rFonts w:ascii="Arial" w:hAnsi="Arial" w:cs="Arial"/>
        </w:rPr>
      </w:pPr>
      <w:r w:rsidRPr="00DA105B">
        <w:rPr>
          <w:rFonts w:ascii="Arial" w:hAnsi="Arial" w:cs="Arial"/>
        </w:rPr>
        <w:t>The name and address of the petitioner.</w:t>
      </w:r>
    </w:p>
    <w:p w14:paraId="36528E75" w14:textId="7FA779AD" w:rsidR="001E5255" w:rsidRPr="00DA105B" w:rsidRDefault="001E5255" w:rsidP="005E5984">
      <w:pPr>
        <w:pStyle w:val="BodyText"/>
        <w:numPr>
          <w:ilvl w:val="0"/>
          <w:numId w:val="156"/>
        </w:numPr>
        <w:jc w:val="both"/>
        <w:rPr>
          <w:rFonts w:ascii="Arial" w:hAnsi="Arial" w:cs="Arial"/>
        </w:rPr>
      </w:pPr>
      <w:r w:rsidRPr="00DA105B">
        <w:rPr>
          <w:rFonts w:ascii="Arial" w:hAnsi="Arial" w:cs="Arial"/>
        </w:rPr>
        <w:t>The name(s) and address(es) of the alleged violator(s).</w:t>
      </w:r>
    </w:p>
    <w:p w14:paraId="02010909" w14:textId="7492BC1E" w:rsidR="001E5255" w:rsidRPr="00DA105B" w:rsidRDefault="001E5255" w:rsidP="005E5984">
      <w:pPr>
        <w:pStyle w:val="BodyText"/>
        <w:numPr>
          <w:ilvl w:val="0"/>
          <w:numId w:val="156"/>
        </w:numPr>
        <w:jc w:val="both"/>
        <w:rPr>
          <w:rFonts w:ascii="Arial" w:hAnsi="Arial" w:cs="Arial"/>
        </w:rPr>
      </w:pPr>
      <w:r w:rsidRPr="00DA105B">
        <w:rPr>
          <w:rFonts w:ascii="Arial" w:hAnsi="Arial" w:cs="Arial"/>
        </w:rPr>
        <w:t>A description of the alleged violation and any facts or evidence that would indicate</w:t>
      </w:r>
      <w:r w:rsidR="00F166C4" w:rsidRPr="00DA105B">
        <w:rPr>
          <w:rFonts w:ascii="Arial" w:hAnsi="Arial" w:cs="Arial"/>
        </w:rPr>
        <w:t xml:space="preserve"> </w:t>
      </w:r>
      <w:r w:rsidRPr="00DA105B">
        <w:rPr>
          <w:rFonts w:ascii="Arial" w:hAnsi="Arial" w:cs="Arial"/>
        </w:rPr>
        <w:t>probable cause that a violation has occurred.</w:t>
      </w:r>
    </w:p>
    <w:p w14:paraId="3C47C987" w14:textId="77777777" w:rsidR="00F166C4" w:rsidRPr="00DA105B" w:rsidRDefault="00F166C4" w:rsidP="00583280">
      <w:pPr>
        <w:pStyle w:val="BodyText"/>
        <w:ind w:left="1080"/>
        <w:jc w:val="both"/>
        <w:rPr>
          <w:rFonts w:ascii="Arial" w:hAnsi="Arial" w:cs="Arial"/>
        </w:rPr>
      </w:pPr>
    </w:p>
    <w:p w14:paraId="3C0E87FB" w14:textId="290B18FC" w:rsidR="001E5255" w:rsidRPr="00DA105B" w:rsidRDefault="001E5255" w:rsidP="005E5984">
      <w:pPr>
        <w:pStyle w:val="BodyText"/>
        <w:numPr>
          <w:ilvl w:val="0"/>
          <w:numId w:val="155"/>
        </w:numPr>
        <w:ind w:hanging="720"/>
        <w:jc w:val="both"/>
        <w:rPr>
          <w:rFonts w:ascii="Arial" w:hAnsi="Arial" w:cs="Arial"/>
        </w:rPr>
      </w:pPr>
      <w:r w:rsidRPr="00657538">
        <w:rPr>
          <w:rFonts w:ascii="Arial" w:hAnsi="Arial" w:cs="Arial"/>
          <w:b/>
          <w:bCs/>
        </w:rPr>
        <w:t>Initial Assessment.</w:t>
      </w:r>
      <w:r w:rsidRPr="00DA105B">
        <w:rPr>
          <w:rFonts w:ascii="Arial" w:hAnsi="Arial" w:cs="Arial"/>
        </w:rPr>
        <w:t xml:space="preserve"> When a petition is received, the Town Clerk shall notify the</w:t>
      </w:r>
      <w:r w:rsidR="00F166C4" w:rsidRPr="00DA105B">
        <w:rPr>
          <w:rFonts w:ascii="Arial" w:hAnsi="Arial" w:cs="Arial"/>
        </w:rPr>
        <w:t xml:space="preserve"> </w:t>
      </w:r>
      <w:r w:rsidRPr="00DA105B">
        <w:rPr>
          <w:rFonts w:ascii="Arial" w:hAnsi="Arial" w:cs="Arial"/>
        </w:rPr>
        <w:t>chairperson of the Plan Commission as soon as is practical. The Plan Commission</w:t>
      </w:r>
      <w:r w:rsidR="00F166C4" w:rsidRPr="00DA105B">
        <w:rPr>
          <w:rFonts w:ascii="Arial" w:hAnsi="Arial" w:cs="Arial"/>
        </w:rPr>
        <w:t xml:space="preserve"> </w:t>
      </w:r>
      <w:r w:rsidRPr="00DA105B">
        <w:rPr>
          <w:rFonts w:ascii="Arial" w:hAnsi="Arial" w:cs="Arial"/>
        </w:rPr>
        <w:t>chairperson shall either elect to assess the petition him/herself or assign another</w:t>
      </w:r>
      <w:r w:rsidR="00F166C4" w:rsidRPr="00DA105B">
        <w:rPr>
          <w:rFonts w:ascii="Arial" w:hAnsi="Arial" w:cs="Arial"/>
        </w:rPr>
        <w:t xml:space="preserve"> </w:t>
      </w:r>
      <w:r w:rsidRPr="00DA105B">
        <w:rPr>
          <w:rFonts w:ascii="Arial" w:hAnsi="Arial" w:cs="Arial"/>
        </w:rPr>
        <w:t>member of the Plan Commission to review the complaint. The assigned reviewer shall</w:t>
      </w:r>
      <w:r w:rsidR="00F166C4" w:rsidRPr="00DA105B">
        <w:rPr>
          <w:rFonts w:ascii="Arial" w:hAnsi="Arial" w:cs="Arial"/>
        </w:rPr>
        <w:t xml:space="preserve"> </w:t>
      </w:r>
      <w:r w:rsidRPr="00DA105B">
        <w:rPr>
          <w:rFonts w:ascii="Arial" w:hAnsi="Arial" w:cs="Arial"/>
        </w:rPr>
        <w:t>gather relevant facts, determine whether the petitioner will be granted a hearing, and</w:t>
      </w:r>
      <w:r w:rsidR="00F166C4" w:rsidRPr="00DA105B">
        <w:rPr>
          <w:rFonts w:ascii="Arial" w:hAnsi="Arial" w:cs="Arial"/>
        </w:rPr>
        <w:t xml:space="preserve"> </w:t>
      </w:r>
      <w:r w:rsidRPr="00DA105B">
        <w:rPr>
          <w:rFonts w:ascii="Arial" w:hAnsi="Arial" w:cs="Arial"/>
        </w:rPr>
        <w:t>notify the Plan Commission Chairperson and the Town Clerk within 30 days of the</w:t>
      </w:r>
      <w:r w:rsidR="00F166C4" w:rsidRPr="00DA105B">
        <w:rPr>
          <w:rFonts w:ascii="Arial" w:hAnsi="Arial" w:cs="Arial"/>
        </w:rPr>
        <w:t xml:space="preserve"> </w:t>
      </w:r>
      <w:r w:rsidRPr="00DA105B">
        <w:rPr>
          <w:rFonts w:ascii="Arial" w:hAnsi="Arial" w:cs="Arial"/>
        </w:rPr>
        <w:t>petition receipt date.</w:t>
      </w:r>
    </w:p>
    <w:p w14:paraId="7B313183" w14:textId="18F4B362" w:rsidR="001E5255" w:rsidRPr="00DA105B" w:rsidRDefault="001E5255" w:rsidP="005E5984">
      <w:pPr>
        <w:pStyle w:val="BodyText"/>
        <w:numPr>
          <w:ilvl w:val="0"/>
          <w:numId w:val="157"/>
        </w:numPr>
        <w:jc w:val="both"/>
        <w:rPr>
          <w:rFonts w:ascii="Arial" w:hAnsi="Arial" w:cs="Arial"/>
        </w:rPr>
      </w:pPr>
      <w:r w:rsidRPr="00DA105B">
        <w:rPr>
          <w:rFonts w:ascii="Arial" w:hAnsi="Arial" w:cs="Arial"/>
        </w:rPr>
        <w:t>If the reviewer determines that the facts presented in the petition are insufficient to</w:t>
      </w:r>
      <w:r w:rsidR="00F166C4" w:rsidRPr="00DA105B">
        <w:rPr>
          <w:rFonts w:ascii="Arial" w:hAnsi="Arial" w:cs="Arial"/>
        </w:rPr>
        <w:t xml:space="preserve"> </w:t>
      </w:r>
      <w:r w:rsidRPr="00DA105B">
        <w:rPr>
          <w:rFonts w:ascii="Arial" w:hAnsi="Arial" w:cs="Arial"/>
        </w:rPr>
        <w:t>indicate probable cause that a zoning violation has occurred, the reviewer shall deny</w:t>
      </w:r>
      <w:r w:rsidR="00F166C4" w:rsidRPr="00DA105B">
        <w:rPr>
          <w:rFonts w:ascii="Arial" w:hAnsi="Arial" w:cs="Arial"/>
        </w:rPr>
        <w:t xml:space="preserve"> </w:t>
      </w:r>
      <w:r w:rsidRPr="00DA105B">
        <w:rPr>
          <w:rFonts w:ascii="Arial" w:hAnsi="Arial" w:cs="Arial"/>
        </w:rPr>
        <w:t>the petition for a hearing and indicate the reasons to the Plan Commission</w:t>
      </w:r>
      <w:r w:rsidR="00F166C4" w:rsidRPr="00DA105B">
        <w:rPr>
          <w:rFonts w:ascii="Arial" w:hAnsi="Arial" w:cs="Arial"/>
        </w:rPr>
        <w:t xml:space="preserve"> </w:t>
      </w:r>
      <w:r w:rsidRPr="00DA105B">
        <w:rPr>
          <w:rFonts w:ascii="Arial" w:hAnsi="Arial" w:cs="Arial"/>
        </w:rPr>
        <w:t>Chairperson and Town Clerk. The Town Clerk shall reply to the petitioner in writing</w:t>
      </w:r>
      <w:r w:rsidR="00F166C4" w:rsidRPr="00DA105B">
        <w:rPr>
          <w:rFonts w:ascii="Arial" w:hAnsi="Arial" w:cs="Arial"/>
        </w:rPr>
        <w:t xml:space="preserve"> </w:t>
      </w:r>
      <w:r w:rsidRPr="00DA105B">
        <w:rPr>
          <w:rFonts w:ascii="Arial" w:hAnsi="Arial" w:cs="Arial"/>
        </w:rPr>
        <w:t>within 10 days of the reviewer’s decision, indicating that the petition was denied and</w:t>
      </w:r>
      <w:r w:rsidR="00F166C4" w:rsidRPr="00DA105B">
        <w:rPr>
          <w:rFonts w:ascii="Arial" w:hAnsi="Arial" w:cs="Arial"/>
        </w:rPr>
        <w:t xml:space="preserve"> </w:t>
      </w:r>
      <w:r w:rsidRPr="00DA105B">
        <w:rPr>
          <w:rFonts w:ascii="Arial" w:hAnsi="Arial" w:cs="Arial"/>
        </w:rPr>
        <w:t>the grounds for denial.</w:t>
      </w:r>
    </w:p>
    <w:p w14:paraId="4EEDC020" w14:textId="53D6DA97" w:rsidR="001E5255" w:rsidRPr="00DA105B" w:rsidRDefault="001E5255" w:rsidP="005E5984">
      <w:pPr>
        <w:pStyle w:val="BodyText"/>
        <w:numPr>
          <w:ilvl w:val="0"/>
          <w:numId w:val="157"/>
        </w:numPr>
        <w:jc w:val="both"/>
        <w:rPr>
          <w:rFonts w:ascii="Arial" w:hAnsi="Arial" w:cs="Arial"/>
        </w:rPr>
      </w:pPr>
      <w:r w:rsidRPr="00DA105B">
        <w:rPr>
          <w:rFonts w:ascii="Arial" w:hAnsi="Arial" w:cs="Arial"/>
        </w:rPr>
        <w:t>If the reviewer determines that the facts presented in the petition may be sufficient</w:t>
      </w:r>
      <w:r w:rsidR="00F166C4" w:rsidRPr="00DA105B">
        <w:rPr>
          <w:rFonts w:ascii="Arial" w:hAnsi="Arial" w:cs="Arial"/>
        </w:rPr>
        <w:t xml:space="preserve"> </w:t>
      </w:r>
      <w:r w:rsidRPr="00DA105B">
        <w:rPr>
          <w:rFonts w:ascii="Arial" w:hAnsi="Arial" w:cs="Arial"/>
        </w:rPr>
        <w:t>to indicate probable cause that a zoning violation has occurred, the reviewer shall</w:t>
      </w:r>
      <w:r w:rsidR="00F166C4" w:rsidRPr="00DA105B">
        <w:rPr>
          <w:rFonts w:ascii="Arial" w:hAnsi="Arial" w:cs="Arial"/>
        </w:rPr>
        <w:t xml:space="preserve"> </w:t>
      </w:r>
      <w:r w:rsidRPr="00DA105B">
        <w:rPr>
          <w:rFonts w:ascii="Arial" w:hAnsi="Arial" w:cs="Arial"/>
        </w:rPr>
        <w:t>accept the petition for a hearing and notify the Plan Commission Chairperson and</w:t>
      </w:r>
      <w:r w:rsidR="00F166C4" w:rsidRPr="00DA105B">
        <w:rPr>
          <w:rFonts w:ascii="Arial" w:hAnsi="Arial" w:cs="Arial"/>
        </w:rPr>
        <w:t xml:space="preserve"> </w:t>
      </w:r>
      <w:r w:rsidRPr="00DA105B">
        <w:rPr>
          <w:rFonts w:ascii="Arial" w:hAnsi="Arial" w:cs="Arial"/>
        </w:rPr>
        <w:t>Town Clerk accordingly.</w:t>
      </w:r>
    </w:p>
    <w:p w14:paraId="748CC4AB" w14:textId="77777777" w:rsidR="00636AA0" w:rsidRPr="00DA105B" w:rsidRDefault="00636AA0" w:rsidP="00583280">
      <w:pPr>
        <w:pStyle w:val="BodyText"/>
        <w:ind w:left="1080"/>
        <w:jc w:val="both"/>
        <w:rPr>
          <w:rFonts w:ascii="Arial" w:hAnsi="Arial" w:cs="Arial"/>
        </w:rPr>
      </w:pPr>
    </w:p>
    <w:p w14:paraId="11F06086" w14:textId="0D61B47E" w:rsidR="001E5255" w:rsidRPr="00DA105B" w:rsidRDefault="001E5255" w:rsidP="005E5984">
      <w:pPr>
        <w:pStyle w:val="BodyText"/>
        <w:numPr>
          <w:ilvl w:val="0"/>
          <w:numId w:val="159"/>
        </w:numPr>
        <w:ind w:left="720" w:hanging="720"/>
        <w:jc w:val="both"/>
        <w:rPr>
          <w:rFonts w:ascii="Arial" w:hAnsi="Arial" w:cs="Arial"/>
        </w:rPr>
      </w:pPr>
      <w:r w:rsidRPr="00657538">
        <w:rPr>
          <w:rFonts w:ascii="Arial" w:hAnsi="Arial" w:cs="Arial"/>
          <w:b/>
          <w:bCs/>
        </w:rPr>
        <w:t>Scheduling the Hearing.</w:t>
      </w:r>
      <w:r w:rsidRPr="00DA105B">
        <w:rPr>
          <w:rFonts w:ascii="Arial" w:hAnsi="Arial" w:cs="Arial"/>
        </w:rPr>
        <w:t xml:space="preserve"> Upon acceptance of a petition for hearing:</w:t>
      </w:r>
    </w:p>
    <w:p w14:paraId="5A8C818A" w14:textId="1819219A" w:rsidR="001E5255" w:rsidRPr="00DA105B" w:rsidRDefault="001E5255" w:rsidP="005E5984">
      <w:pPr>
        <w:pStyle w:val="BodyText"/>
        <w:numPr>
          <w:ilvl w:val="0"/>
          <w:numId w:val="161"/>
        </w:numPr>
        <w:jc w:val="both"/>
        <w:rPr>
          <w:rFonts w:ascii="Arial" w:hAnsi="Arial" w:cs="Arial"/>
        </w:rPr>
      </w:pPr>
      <w:r w:rsidRPr="00DA105B">
        <w:rPr>
          <w:rFonts w:ascii="Arial" w:hAnsi="Arial" w:cs="Arial"/>
        </w:rPr>
        <w:t>The Plan Commission chairperson shall determine a hearing date at a regularly</w:t>
      </w:r>
      <w:r w:rsidR="00636AA0" w:rsidRPr="00DA105B">
        <w:rPr>
          <w:rFonts w:ascii="Arial" w:hAnsi="Arial" w:cs="Arial"/>
        </w:rPr>
        <w:t xml:space="preserve"> </w:t>
      </w:r>
      <w:r w:rsidRPr="00DA105B">
        <w:rPr>
          <w:rFonts w:ascii="Arial" w:hAnsi="Arial" w:cs="Arial"/>
        </w:rPr>
        <w:t xml:space="preserve">scheduled Plan Commission meeting within 60 days of the acceptance of the </w:t>
      </w:r>
      <w:r w:rsidR="004D3ECB" w:rsidRPr="00DA105B">
        <w:rPr>
          <w:rFonts w:ascii="Arial" w:hAnsi="Arial" w:cs="Arial"/>
        </w:rPr>
        <w:t>petition and</w:t>
      </w:r>
      <w:r w:rsidRPr="00DA105B">
        <w:rPr>
          <w:rFonts w:ascii="Arial" w:hAnsi="Arial" w:cs="Arial"/>
        </w:rPr>
        <w:t xml:space="preserve"> place the hearing on the Plan Commission agenda for that date.</w:t>
      </w:r>
    </w:p>
    <w:p w14:paraId="5B527FA5" w14:textId="25148B97" w:rsidR="001E5255" w:rsidRPr="00DA105B" w:rsidRDefault="001E5255" w:rsidP="005E5984">
      <w:pPr>
        <w:pStyle w:val="BodyText"/>
        <w:numPr>
          <w:ilvl w:val="0"/>
          <w:numId w:val="161"/>
        </w:numPr>
        <w:jc w:val="both"/>
        <w:rPr>
          <w:rFonts w:ascii="Arial" w:hAnsi="Arial" w:cs="Arial"/>
        </w:rPr>
      </w:pPr>
      <w:r w:rsidRPr="00DA105B">
        <w:rPr>
          <w:rFonts w:ascii="Arial" w:hAnsi="Arial" w:cs="Arial"/>
        </w:rPr>
        <w:t>The Town Clerk shall notify the petitioner and all alleged violators in writing that the</w:t>
      </w:r>
    </w:p>
    <w:p w14:paraId="6AC3EA74" w14:textId="2ACF71D6" w:rsidR="001E5255" w:rsidRPr="00DA105B" w:rsidRDefault="001E5255" w:rsidP="005E5984">
      <w:pPr>
        <w:pStyle w:val="BodyText"/>
        <w:numPr>
          <w:ilvl w:val="0"/>
          <w:numId w:val="161"/>
        </w:numPr>
        <w:jc w:val="both"/>
        <w:rPr>
          <w:rFonts w:ascii="Arial" w:hAnsi="Arial" w:cs="Arial"/>
        </w:rPr>
      </w:pPr>
      <w:r w:rsidRPr="00DA105B">
        <w:rPr>
          <w:rFonts w:ascii="Arial" w:hAnsi="Arial" w:cs="Arial"/>
        </w:rPr>
        <w:t>Plan Commission will be conducting a hearing regarding the complaint. Such</w:t>
      </w:r>
      <w:r w:rsidR="00636AA0" w:rsidRPr="00DA105B">
        <w:rPr>
          <w:rFonts w:ascii="Arial" w:hAnsi="Arial" w:cs="Arial"/>
        </w:rPr>
        <w:t xml:space="preserve"> </w:t>
      </w:r>
      <w:r w:rsidRPr="00DA105B">
        <w:rPr>
          <w:rFonts w:ascii="Arial" w:hAnsi="Arial" w:cs="Arial"/>
        </w:rPr>
        <w:t>notification shall include:</w:t>
      </w:r>
    </w:p>
    <w:p w14:paraId="790644A5" w14:textId="79D4AC7B" w:rsidR="001E5255" w:rsidRPr="00DA105B" w:rsidRDefault="001E5255" w:rsidP="005E5984">
      <w:pPr>
        <w:pStyle w:val="BodyText"/>
        <w:numPr>
          <w:ilvl w:val="0"/>
          <w:numId w:val="162"/>
        </w:numPr>
        <w:jc w:val="both"/>
        <w:rPr>
          <w:rFonts w:ascii="Arial" w:hAnsi="Arial" w:cs="Arial"/>
        </w:rPr>
      </w:pPr>
      <w:r w:rsidRPr="00DA105B">
        <w:rPr>
          <w:rFonts w:ascii="Arial" w:hAnsi="Arial" w:cs="Arial"/>
        </w:rPr>
        <w:t>The date and time of the hearing.</w:t>
      </w:r>
    </w:p>
    <w:p w14:paraId="00846C5A" w14:textId="6EE9D72D" w:rsidR="001E5255" w:rsidRPr="00DA105B" w:rsidRDefault="001E5255" w:rsidP="005E5984">
      <w:pPr>
        <w:pStyle w:val="BodyText"/>
        <w:numPr>
          <w:ilvl w:val="0"/>
          <w:numId w:val="162"/>
        </w:numPr>
        <w:jc w:val="both"/>
        <w:rPr>
          <w:rFonts w:ascii="Arial" w:hAnsi="Arial" w:cs="Arial"/>
        </w:rPr>
      </w:pPr>
      <w:r w:rsidRPr="00DA105B">
        <w:rPr>
          <w:rFonts w:ascii="Arial" w:hAnsi="Arial" w:cs="Arial"/>
        </w:rPr>
        <w:t>The name and address of the petitioner and all alleged violator(s).</w:t>
      </w:r>
    </w:p>
    <w:p w14:paraId="733D564A" w14:textId="1BF0DA27" w:rsidR="001E5255" w:rsidRPr="00DA105B" w:rsidRDefault="001E5255" w:rsidP="005E5984">
      <w:pPr>
        <w:pStyle w:val="BodyText"/>
        <w:numPr>
          <w:ilvl w:val="0"/>
          <w:numId w:val="162"/>
        </w:numPr>
        <w:jc w:val="both"/>
        <w:rPr>
          <w:rFonts w:ascii="Arial" w:hAnsi="Arial" w:cs="Arial"/>
        </w:rPr>
      </w:pPr>
      <w:r w:rsidRPr="00DA105B">
        <w:rPr>
          <w:rFonts w:ascii="Arial" w:hAnsi="Arial" w:cs="Arial"/>
        </w:rPr>
        <w:t>A description of the alleged violations.</w:t>
      </w:r>
    </w:p>
    <w:p w14:paraId="726E3AE2" w14:textId="1CED92D2" w:rsidR="001E5255" w:rsidRPr="00DA105B" w:rsidRDefault="001E5255" w:rsidP="005E5984">
      <w:pPr>
        <w:pStyle w:val="BodyText"/>
        <w:numPr>
          <w:ilvl w:val="0"/>
          <w:numId w:val="162"/>
        </w:numPr>
        <w:jc w:val="both"/>
        <w:rPr>
          <w:rFonts w:ascii="Arial" w:hAnsi="Arial" w:cs="Arial"/>
        </w:rPr>
      </w:pPr>
      <w:r w:rsidRPr="00DA105B">
        <w:rPr>
          <w:rFonts w:ascii="Arial" w:hAnsi="Arial" w:cs="Arial"/>
        </w:rPr>
        <w:t>The nature of the hearing, and the potential for the Plan Commission to make a</w:t>
      </w:r>
      <w:r w:rsidR="00636AA0" w:rsidRPr="00DA105B">
        <w:rPr>
          <w:rFonts w:ascii="Arial" w:hAnsi="Arial" w:cs="Arial"/>
        </w:rPr>
        <w:t xml:space="preserve"> </w:t>
      </w:r>
      <w:r w:rsidRPr="00DA105B">
        <w:rPr>
          <w:rFonts w:ascii="Arial" w:hAnsi="Arial" w:cs="Arial"/>
        </w:rPr>
        <w:t>ruling ordering the parties involved to take corrective action.</w:t>
      </w:r>
    </w:p>
    <w:p w14:paraId="6E655E2F" w14:textId="43263766" w:rsidR="001E5255" w:rsidRDefault="001E5255" w:rsidP="005E5984">
      <w:pPr>
        <w:pStyle w:val="BodyText"/>
        <w:numPr>
          <w:ilvl w:val="0"/>
          <w:numId w:val="162"/>
        </w:numPr>
        <w:jc w:val="both"/>
        <w:rPr>
          <w:rFonts w:ascii="Arial" w:hAnsi="Arial" w:cs="Arial"/>
        </w:rPr>
      </w:pPr>
      <w:r w:rsidRPr="00DA105B">
        <w:rPr>
          <w:rFonts w:ascii="Arial" w:hAnsi="Arial" w:cs="Arial"/>
        </w:rPr>
        <w:t>The rights of the petitioner and the alleged violators to appear and present facts</w:t>
      </w:r>
      <w:r w:rsidR="00636AA0" w:rsidRPr="00DA105B">
        <w:rPr>
          <w:rFonts w:ascii="Arial" w:hAnsi="Arial" w:cs="Arial"/>
        </w:rPr>
        <w:t xml:space="preserve"> </w:t>
      </w:r>
      <w:r w:rsidRPr="00DA105B">
        <w:rPr>
          <w:rFonts w:ascii="Arial" w:hAnsi="Arial" w:cs="Arial"/>
        </w:rPr>
        <w:t>at the hearing.</w:t>
      </w:r>
    </w:p>
    <w:p w14:paraId="2C2814C1" w14:textId="77777777" w:rsidR="002F153E" w:rsidRPr="00DA105B" w:rsidRDefault="002F153E" w:rsidP="00583280">
      <w:pPr>
        <w:pStyle w:val="BodyText"/>
        <w:ind w:left="1440"/>
        <w:jc w:val="both"/>
        <w:rPr>
          <w:rFonts w:ascii="Arial" w:hAnsi="Arial" w:cs="Arial"/>
        </w:rPr>
      </w:pPr>
    </w:p>
    <w:p w14:paraId="5A9D0335" w14:textId="60155537" w:rsidR="001E5255" w:rsidRPr="002F153E" w:rsidRDefault="001E5255" w:rsidP="005E5984">
      <w:pPr>
        <w:pStyle w:val="BodyText"/>
        <w:numPr>
          <w:ilvl w:val="0"/>
          <w:numId w:val="159"/>
        </w:numPr>
        <w:ind w:left="720" w:hanging="720"/>
        <w:jc w:val="both"/>
        <w:rPr>
          <w:rFonts w:ascii="Arial" w:hAnsi="Arial" w:cs="Arial"/>
        </w:rPr>
      </w:pPr>
      <w:r w:rsidRPr="002F153E">
        <w:rPr>
          <w:rFonts w:ascii="Arial" w:hAnsi="Arial" w:cs="Arial"/>
          <w:b/>
          <w:bCs/>
        </w:rPr>
        <w:t xml:space="preserve">Hearing. </w:t>
      </w:r>
      <w:r w:rsidRPr="002F153E">
        <w:rPr>
          <w:rFonts w:ascii="Arial" w:hAnsi="Arial" w:cs="Arial"/>
        </w:rPr>
        <w:t>At the scheduled date and time, the Plan Commission shall conduct a hearing</w:t>
      </w:r>
      <w:r w:rsidR="00636AA0" w:rsidRPr="002F153E">
        <w:rPr>
          <w:rFonts w:ascii="Arial" w:hAnsi="Arial" w:cs="Arial"/>
        </w:rPr>
        <w:t xml:space="preserve"> </w:t>
      </w:r>
      <w:r w:rsidRPr="002F153E">
        <w:rPr>
          <w:rFonts w:ascii="Arial" w:hAnsi="Arial" w:cs="Arial"/>
        </w:rPr>
        <w:t>to make a determination of probable cause on the alleged zoning violation(s). At the</w:t>
      </w:r>
      <w:r w:rsidR="00636AA0" w:rsidRPr="002F153E">
        <w:rPr>
          <w:rFonts w:ascii="Arial" w:hAnsi="Arial" w:cs="Arial"/>
        </w:rPr>
        <w:t xml:space="preserve"> </w:t>
      </w:r>
      <w:r w:rsidRPr="002F153E">
        <w:rPr>
          <w:rFonts w:ascii="Arial" w:hAnsi="Arial" w:cs="Arial"/>
        </w:rPr>
        <w:t>hearing, the Plan Commission shall:</w:t>
      </w:r>
    </w:p>
    <w:p w14:paraId="565837B7" w14:textId="7463E838" w:rsidR="001E5255" w:rsidRPr="00DA105B" w:rsidRDefault="001E5255" w:rsidP="005E5984">
      <w:pPr>
        <w:pStyle w:val="BodyText"/>
        <w:numPr>
          <w:ilvl w:val="0"/>
          <w:numId w:val="160"/>
        </w:numPr>
        <w:jc w:val="both"/>
        <w:rPr>
          <w:rFonts w:ascii="Arial" w:hAnsi="Arial" w:cs="Arial"/>
        </w:rPr>
      </w:pPr>
      <w:r w:rsidRPr="00DA105B">
        <w:rPr>
          <w:rFonts w:ascii="Arial" w:hAnsi="Arial" w:cs="Arial"/>
        </w:rPr>
        <w:t>Hear facts and review evidence presented by the petitioner and/or the alleged</w:t>
      </w:r>
      <w:r w:rsidR="00636AA0" w:rsidRPr="00DA105B">
        <w:rPr>
          <w:rFonts w:ascii="Arial" w:hAnsi="Arial" w:cs="Arial"/>
        </w:rPr>
        <w:t xml:space="preserve"> </w:t>
      </w:r>
      <w:r w:rsidRPr="00DA105B">
        <w:rPr>
          <w:rFonts w:ascii="Arial" w:hAnsi="Arial" w:cs="Arial"/>
        </w:rPr>
        <w:t>violator(s).</w:t>
      </w:r>
    </w:p>
    <w:p w14:paraId="6AA319F0" w14:textId="0EAFAB22" w:rsidR="001E5255" w:rsidRPr="00DA105B" w:rsidRDefault="001E5255" w:rsidP="005E5984">
      <w:pPr>
        <w:pStyle w:val="BodyText"/>
        <w:numPr>
          <w:ilvl w:val="0"/>
          <w:numId w:val="160"/>
        </w:numPr>
        <w:jc w:val="both"/>
        <w:rPr>
          <w:rFonts w:ascii="Arial" w:hAnsi="Arial" w:cs="Arial"/>
        </w:rPr>
      </w:pPr>
      <w:r w:rsidRPr="00DA105B">
        <w:rPr>
          <w:rFonts w:ascii="Arial" w:hAnsi="Arial" w:cs="Arial"/>
        </w:rPr>
        <w:t>Ask relevant questions of the petitioner and the alleged violator(s) and hear their</w:t>
      </w:r>
      <w:r w:rsidR="00636AA0" w:rsidRPr="00DA105B">
        <w:rPr>
          <w:rFonts w:ascii="Arial" w:hAnsi="Arial" w:cs="Arial"/>
        </w:rPr>
        <w:t xml:space="preserve"> </w:t>
      </w:r>
      <w:r w:rsidRPr="00DA105B">
        <w:rPr>
          <w:rFonts w:ascii="Arial" w:hAnsi="Arial" w:cs="Arial"/>
        </w:rPr>
        <w:t>responses.</w:t>
      </w:r>
    </w:p>
    <w:p w14:paraId="08FC820F" w14:textId="438F81F0" w:rsidR="001E5255" w:rsidRPr="00DA105B" w:rsidRDefault="001E5255" w:rsidP="005E5984">
      <w:pPr>
        <w:pStyle w:val="BodyText"/>
        <w:numPr>
          <w:ilvl w:val="0"/>
          <w:numId w:val="160"/>
        </w:numPr>
        <w:jc w:val="both"/>
        <w:rPr>
          <w:rFonts w:ascii="Arial" w:hAnsi="Arial" w:cs="Arial"/>
        </w:rPr>
      </w:pPr>
      <w:r w:rsidRPr="00DA105B">
        <w:rPr>
          <w:rFonts w:ascii="Arial" w:hAnsi="Arial" w:cs="Arial"/>
        </w:rPr>
        <w:t xml:space="preserve">Consult the Town of Saukville Zoning </w:t>
      </w:r>
      <w:r w:rsidR="008456C1" w:rsidRPr="00DA105B">
        <w:rPr>
          <w:rFonts w:ascii="Arial" w:hAnsi="Arial" w:cs="Arial"/>
        </w:rPr>
        <w:t>Chapter</w:t>
      </w:r>
      <w:r w:rsidRPr="00DA105B">
        <w:rPr>
          <w:rFonts w:ascii="Arial" w:hAnsi="Arial" w:cs="Arial"/>
        </w:rPr>
        <w:t xml:space="preserve"> for specifics of which </w:t>
      </w:r>
      <w:r w:rsidR="008456C1" w:rsidRPr="00DA105B">
        <w:rPr>
          <w:rFonts w:ascii="Arial" w:hAnsi="Arial" w:cs="Arial"/>
        </w:rPr>
        <w:t>Chapter</w:t>
      </w:r>
      <w:r w:rsidR="00636AA0" w:rsidRPr="00DA105B">
        <w:rPr>
          <w:rFonts w:ascii="Arial" w:hAnsi="Arial" w:cs="Arial"/>
        </w:rPr>
        <w:t xml:space="preserve"> </w:t>
      </w:r>
      <w:r w:rsidRPr="00DA105B">
        <w:rPr>
          <w:rFonts w:ascii="Arial" w:hAnsi="Arial" w:cs="Arial"/>
        </w:rPr>
        <w:t>provisions may have been violated.</w:t>
      </w:r>
    </w:p>
    <w:p w14:paraId="7E52F911" w14:textId="57B18056" w:rsidR="001E5255" w:rsidRDefault="001E5255" w:rsidP="005E5984">
      <w:pPr>
        <w:pStyle w:val="BodyText"/>
        <w:numPr>
          <w:ilvl w:val="0"/>
          <w:numId w:val="160"/>
        </w:numPr>
        <w:jc w:val="both"/>
        <w:rPr>
          <w:rFonts w:ascii="Arial" w:hAnsi="Arial" w:cs="Arial"/>
        </w:rPr>
      </w:pPr>
      <w:r w:rsidRPr="00DA105B">
        <w:rPr>
          <w:rFonts w:ascii="Arial" w:hAnsi="Arial" w:cs="Arial"/>
        </w:rPr>
        <w:t>By simple motion and vote, make a determination of probable cause whether any</w:t>
      </w:r>
      <w:r w:rsidR="00636AA0" w:rsidRPr="00DA105B">
        <w:rPr>
          <w:rFonts w:ascii="Arial" w:hAnsi="Arial" w:cs="Arial"/>
        </w:rPr>
        <w:t xml:space="preserve"> </w:t>
      </w:r>
      <w:r w:rsidR="008456C1" w:rsidRPr="00DA105B">
        <w:rPr>
          <w:rFonts w:ascii="Arial" w:hAnsi="Arial" w:cs="Arial"/>
        </w:rPr>
        <w:t>Chapter</w:t>
      </w:r>
      <w:r w:rsidRPr="00DA105B">
        <w:rPr>
          <w:rFonts w:ascii="Arial" w:hAnsi="Arial" w:cs="Arial"/>
        </w:rPr>
        <w:t xml:space="preserve"> provisions have been violated, order the violator(s) and/or the petitioner</w:t>
      </w:r>
      <w:r w:rsidR="00636AA0" w:rsidRPr="00DA105B">
        <w:rPr>
          <w:rFonts w:ascii="Arial" w:hAnsi="Arial" w:cs="Arial"/>
        </w:rPr>
        <w:t xml:space="preserve"> </w:t>
      </w:r>
      <w:r w:rsidRPr="00DA105B">
        <w:rPr>
          <w:rFonts w:ascii="Arial" w:hAnsi="Arial" w:cs="Arial"/>
        </w:rPr>
        <w:t>to take corrective action, and specify the charges that will be filed by way of a citation</w:t>
      </w:r>
      <w:r w:rsidR="00636AA0" w:rsidRPr="00DA105B">
        <w:rPr>
          <w:rFonts w:ascii="Arial" w:hAnsi="Arial" w:cs="Arial"/>
        </w:rPr>
        <w:t xml:space="preserve"> </w:t>
      </w:r>
      <w:r w:rsidRPr="00DA105B">
        <w:rPr>
          <w:rFonts w:ascii="Arial" w:hAnsi="Arial" w:cs="Arial"/>
        </w:rPr>
        <w:t>if such orders are not complied with. In so doing, the Plan Commission shall make</w:t>
      </w:r>
      <w:r w:rsidR="00636AA0" w:rsidRPr="00DA105B">
        <w:rPr>
          <w:rFonts w:ascii="Arial" w:hAnsi="Arial" w:cs="Arial"/>
        </w:rPr>
        <w:t xml:space="preserve"> </w:t>
      </w:r>
      <w:r w:rsidRPr="00DA105B">
        <w:rPr>
          <w:rFonts w:ascii="Arial" w:hAnsi="Arial" w:cs="Arial"/>
        </w:rPr>
        <w:t>every attempt to determine a solution that is acceptable to all parties involved. The</w:t>
      </w:r>
      <w:r w:rsidR="00636AA0" w:rsidRPr="00DA105B">
        <w:rPr>
          <w:rFonts w:ascii="Arial" w:hAnsi="Arial" w:cs="Arial"/>
        </w:rPr>
        <w:t xml:space="preserve"> </w:t>
      </w:r>
      <w:r w:rsidRPr="00DA105B">
        <w:rPr>
          <w:rFonts w:ascii="Arial" w:hAnsi="Arial" w:cs="Arial"/>
        </w:rPr>
        <w:t>Plan Commission may specify a due date for compliance with any orders issued under</w:t>
      </w:r>
      <w:r w:rsidR="00636AA0" w:rsidRPr="00DA105B">
        <w:rPr>
          <w:rFonts w:ascii="Arial" w:hAnsi="Arial" w:cs="Arial"/>
        </w:rPr>
        <w:t xml:space="preserve"> </w:t>
      </w:r>
      <w:r w:rsidRPr="00DA105B">
        <w:rPr>
          <w:rFonts w:ascii="Arial" w:hAnsi="Arial" w:cs="Arial"/>
        </w:rPr>
        <w:t>this section.</w:t>
      </w:r>
    </w:p>
    <w:p w14:paraId="4F9536A3" w14:textId="77777777" w:rsidR="002F153E" w:rsidRPr="00DA105B" w:rsidRDefault="002F153E" w:rsidP="00583280">
      <w:pPr>
        <w:pStyle w:val="BodyText"/>
        <w:ind w:left="1080"/>
        <w:jc w:val="both"/>
        <w:rPr>
          <w:rFonts w:ascii="Arial" w:hAnsi="Arial" w:cs="Arial"/>
        </w:rPr>
      </w:pPr>
    </w:p>
    <w:p w14:paraId="3B91E97D" w14:textId="47FFC4AA" w:rsidR="001E5255" w:rsidRPr="002F153E" w:rsidRDefault="001E5255" w:rsidP="005E5984">
      <w:pPr>
        <w:pStyle w:val="BodyText"/>
        <w:numPr>
          <w:ilvl w:val="0"/>
          <w:numId w:val="159"/>
        </w:numPr>
        <w:ind w:left="720" w:hanging="720"/>
        <w:jc w:val="both"/>
        <w:rPr>
          <w:rFonts w:ascii="Arial" w:hAnsi="Arial" w:cs="Arial"/>
          <w:b/>
          <w:bCs/>
        </w:rPr>
      </w:pPr>
      <w:r w:rsidRPr="002F153E">
        <w:rPr>
          <w:rFonts w:ascii="Arial" w:hAnsi="Arial" w:cs="Arial"/>
          <w:b/>
          <w:bCs/>
        </w:rPr>
        <w:t>Notification of Outcome.</w:t>
      </w:r>
      <w:r w:rsidR="002F153E">
        <w:rPr>
          <w:rFonts w:ascii="Arial" w:hAnsi="Arial" w:cs="Arial"/>
          <w:b/>
          <w:bCs/>
        </w:rPr>
        <w:t xml:space="preserve"> </w:t>
      </w:r>
      <w:r w:rsidRPr="002F153E">
        <w:rPr>
          <w:rFonts w:ascii="Arial" w:hAnsi="Arial" w:cs="Arial"/>
          <w:b/>
          <w:bCs/>
        </w:rPr>
        <w:t xml:space="preserve"> </w:t>
      </w:r>
      <w:r w:rsidRPr="002F153E">
        <w:rPr>
          <w:rFonts w:ascii="Arial" w:hAnsi="Arial" w:cs="Arial"/>
        </w:rPr>
        <w:t>After the hearing is complete, the Town Clerk shall notify the</w:t>
      </w:r>
      <w:r w:rsidR="00636AA0" w:rsidRPr="002F153E">
        <w:rPr>
          <w:rFonts w:ascii="Arial" w:hAnsi="Arial" w:cs="Arial"/>
        </w:rPr>
        <w:t xml:space="preserve"> </w:t>
      </w:r>
      <w:r w:rsidRPr="002F153E">
        <w:rPr>
          <w:rFonts w:ascii="Arial" w:hAnsi="Arial" w:cs="Arial"/>
        </w:rPr>
        <w:t>petitioner and any persons for which there is probable cause to have violated the</w:t>
      </w:r>
      <w:r w:rsidR="00636AA0" w:rsidRPr="002F153E">
        <w:rPr>
          <w:rFonts w:ascii="Arial" w:hAnsi="Arial" w:cs="Arial"/>
        </w:rPr>
        <w:t xml:space="preserve"> </w:t>
      </w:r>
      <w:r w:rsidR="008456C1" w:rsidRPr="002F153E">
        <w:rPr>
          <w:rFonts w:ascii="Arial" w:hAnsi="Arial" w:cs="Arial"/>
        </w:rPr>
        <w:t>Chapter</w:t>
      </w:r>
      <w:r w:rsidRPr="002F153E">
        <w:rPr>
          <w:rFonts w:ascii="Arial" w:hAnsi="Arial" w:cs="Arial"/>
        </w:rPr>
        <w:t xml:space="preserve"> of the outcome of the Plan Commission hearing. Such notification shall</w:t>
      </w:r>
      <w:r w:rsidR="00636AA0" w:rsidRPr="002F153E">
        <w:rPr>
          <w:rFonts w:ascii="Arial" w:hAnsi="Arial" w:cs="Arial"/>
        </w:rPr>
        <w:t xml:space="preserve"> </w:t>
      </w:r>
      <w:r w:rsidRPr="002F153E">
        <w:rPr>
          <w:rFonts w:ascii="Arial" w:hAnsi="Arial" w:cs="Arial"/>
        </w:rPr>
        <w:t>include:</w:t>
      </w:r>
    </w:p>
    <w:p w14:paraId="67B73800" w14:textId="69A00D69" w:rsidR="001E5255" w:rsidRPr="00DA105B" w:rsidRDefault="001E5255" w:rsidP="005E5984">
      <w:pPr>
        <w:pStyle w:val="BodyText"/>
        <w:numPr>
          <w:ilvl w:val="0"/>
          <w:numId w:val="158"/>
        </w:numPr>
        <w:jc w:val="both"/>
        <w:rPr>
          <w:rFonts w:ascii="Arial" w:hAnsi="Arial" w:cs="Arial"/>
        </w:rPr>
      </w:pPr>
      <w:r w:rsidRPr="00DA105B">
        <w:rPr>
          <w:rFonts w:ascii="Arial" w:hAnsi="Arial" w:cs="Arial"/>
        </w:rPr>
        <w:t>A summary of the determination of the Plan Commission.</w:t>
      </w:r>
    </w:p>
    <w:p w14:paraId="54322067" w14:textId="628F278F" w:rsidR="001E5255" w:rsidRPr="00DA105B" w:rsidRDefault="001E5255" w:rsidP="005E5984">
      <w:pPr>
        <w:pStyle w:val="BodyText"/>
        <w:numPr>
          <w:ilvl w:val="0"/>
          <w:numId w:val="158"/>
        </w:numPr>
        <w:jc w:val="both"/>
        <w:rPr>
          <w:rFonts w:ascii="Arial" w:hAnsi="Arial" w:cs="Arial"/>
        </w:rPr>
      </w:pPr>
      <w:r w:rsidRPr="00DA105B">
        <w:rPr>
          <w:rFonts w:ascii="Arial" w:hAnsi="Arial" w:cs="Arial"/>
        </w:rPr>
        <w:t xml:space="preserve">Identification of the specific </w:t>
      </w:r>
      <w:r w:rsidR="008456C1" w:rsidRPr="00DA105B">
        <w:rPr>
          <w:rFonts w:ascii="Arial" w:hAnsi="Arial" w:cs="Arial"/>
        </w:rPr>
        <w:t>Chapter</w:t>
      </w:r>
      <w:r w:rsidRPr="00DA105B">
        <w:rPr>
          <w:rFonts w:ascii="Arial" w:hAnsi="Arial" w:cs="Arial"/>
        </w:rPr>
        <w:t xml:space="preserve"> provisions for which there is probable</w:t>
      </w:r>
      <w:r w:rsidR="00F166C4" w:rsidRPr="00DA105B">
        <w:rPr>
          <w:rFonts w:ascii="Arial" w:hAnsi="Arial" w:cs="Arial"/>
        </w:rPr>
        <w:t xml:space="preserve"> </w:t>
      </w:r>
      <w:r w:rsidRPr="00DA105B">
        <w:rPr>
          <w:rFonts w:ascii="Arial" w:hAnsi="Arial" w:cs="Arial"/>
        </w:rPr>
        <w:t>cause of a violation, if any.</w:t>
      </w:r>
    </w:p>
    <w:p w14:paraId="26843FC0" w14:textId="3C780082" w:rsidR="001E5255" w:rsidRPr="00DA105B" w:rsidRDefault="001E5255" w:rsidP="005E5984">
      <w:pPr>
        <w:pStyle w:val="BodyText"/>
        <w:numPr>
          <w:ilvl w:val="0"/>
          <w:numId w:val="158"/>
        </w:numPr>
        <w:jc w:val="both"/>
        <w:rPr>
          <w:rFonts w:ascii="Arial" w:hAnsi="Arial" w:cs="Arial"/>
        </w:rPr>
      </w:pPr>
      <w:r w:rsidRPr="00DA105B">
        <w:rPr>
          <w:rFonts w:ascii="Arial" w:hAnsi="Arial" w:cs="Arial"/>
        </w:rPr>
        <w:t>Specific orders for corrective actions to be taken, including the deadline dates for</w:t>
      </w:r>
      <w:r w:rsidR="00F166C4" w:rsidRPr="00DA105B">
        <w:rPr>
          <w:rFonts w:ascii="Arial" w:hAnsi="Arial" w:cs="Arial"/>
        </w:rPr>
        <w:t xml:space="preserve"> </w:t>
      </w:r>
      <w:r w:rsidRPr="00DA105B">
        <w:rPr>
          <w:rFonts w:ascii="Arial" w:hAnsi="Arial" w:cs="Arial"/>
        </w:rPr>
        <w:t>compliance, if any.</w:t>
      </w:r>
    </w:p>
    <w:p w14:paraId="2F2FBBA6" w14:textId="6DA7D13E" w:rsidR="001E5255" w:rsidRDefault="001E5255" w:rsidP="005E5984">
      <w:pPr>
        <w:pStyle w:val="BodyText"/>
        <w:numPr>
          <w:ilvl w:val="0"/>
          <w:numId w:val="158"/>
        </w:numPr>
        <w:jc w:val="both"/>
        <w:rPr>
          <w:rFonts w:ascii="Arial" w:hAnsi="Arial" w:cs="Arial"/>
        </w:rPr>
      </w:pPr>
      <w:r w:rsidRPr="00DA105B">
        <w:rPr>
          <w:rFonts w:ascii="Arial" w:hAnsi="Arial" w:cs="Arial"/>
        </w:rPr>
        <w:t>Penalties that will be levied if the orders for corrective action are not complied</w:t>
      </w:r>
      <w:r w:rsidR="00F166C4" w:rsidRPr="00DA105B">
        <w:rPr>
          <w:rFonts w:ascii="Arial" w:hAnsi="Arial" w:cs="Arial"/>
        </w:rPr>
        <w:t xml:space="preserve"> </w:t>
      </w:r>
      <w:r w:rsidRPr="00DA105B">
        <w:rPr>
          <w:rFonts w:ascii="Arial" w:hAnsi="Arial" w:cs="Arial"/>
        </w:rPr>
        <w:t>with and the violator is subsequently convicted in a court of law of having violated</w:t>
      </w:r>
      <w:r w:rsidR="00F166C4" w:rsidRPr="00DA105B">
        <w:rPr>
          <w:rFonts w:ascii="Arial" w:hAnsi="Arial" w:cs="Arial"/>
        </w:rPr>
        <w:t xml:space="preserve"> </w:t>
      </w:r>
      <w:r w:rsidRPr="00DA105B">
        <w:rPr>
          <w:rFonts w:ascii="Arial" w:hAnsi="Arial" w:cs="Arial"/>
        </w:rPr>
        <w:t xml:space="preserve">the Town of Saukville Zoning </w:t>
      </w:r>
      <w:r w:rsidR="008456C1" w:rsidRPr="00DA105B">
        <w:rPr>
          <w:rFonts w:ascii="Arial" w:hAnsi="Arial" w:cs="Arial"/>
        </w:rPr>
        <w:t>Chapter</w:t>
      </w:r>
      <w:r w:rsidRPr="00DA105B">
        <w:rPr>
          <w:rFonts w:ascii="Arial" w:hAnsi="Arial" w:cs="Arial"/>
        </w:rPr>
        <w:t>. Penalties for violations are set forth in</w:t>
      </w:r>
      <w:r w:rsidR="00F166C4" w:rsidRPr="00DA105B">
        <w:rPr>
          <w:rFonts w:ascii="Arial" w:hAnsi="Arial" w:cs="Arial"/>
        </w:rPr>
        <w:t xml:space="preserve"> </w:t>
      </w:r>
      <w:r w:rsidRPr="00DA105B">
        <w:rPr>
          <w:rFonts w:ascii="Arial" w:hAnsi="Arial" w:cs="Arial"/>
        </w:rPr>
        <w:t>Section</w:t>
      </w:r>
      <w:r w:rsidR="00E073A3" w:rsidRPr="00DA105B">
        <w:rPr>
          <w:rFonts w:ascii="Arial" w:hAnsi="Arial" w:cs="Arial"/>
        </w:rPr>
        <w:t xml:space="preserve"> </w:t>
      </w:r>
      <w:r w:rsidR="00E073A3" w:rsidRPr="00B50B0C">
        <w:rPr>
          <w:rFonts w:ascii="Arial" w:hAnsi="Arial" w:cs="Arial"/>
        </w:rPr>
        <w:t>2</w:t>
      </w:r>
      <w:r w:rsidR="005F3641" w:rsidRPr="00B50B0C">
        <w:rPr>
          <w:rFonts w:ascii="Arial" w:hAnsi="Arial" w:cs="Arial"/>
        </w:rPr>
        <w:t>3</w:t>
      </w:r>
      <w:r w:rsidR="00E073A3" w:rsidRPr="00B50B0C">
        <w:rPr>
          <w:rFonts w:ascii="Arial" w:hAnsi="Arial" w:cs="Arial"/>
        </w:rPr>
        <w:t>.02</w:t>
      </w:r>
      <w:r w:rsidRPr="00B50B0C">
        <w:rPr>
          <w:rFonts w:ascii="Arial" w:hAnsi="Arial" w:cs="Arial"/>
        </w:rPr>
        <w:t>.</w:t>
      </w:r>
    </w:p>
    <w:p w14:paraId="3E2C1E2C" w14:textId="77777777" w:rsidR="002F153E" w:rsidRPr="00DA105B" w:rsidRDefault="002F153E" w:rsidP="00583280">
      <w:pPr>
        <w:pStyle w:val="BodyText"/>
        <w:jc w:val="both"/>
        <w:rPr>
          <w:rFonts w:ascii="Arial" w:hAnsi="Arial" w:cs="Arial"/>
        </w:rPr>
      </w:pPr>
    </w:p>
    <w:p w14:paraId="347E0E3D" w14:textId="45F631ED" w:rsidR="00BD15FB" w:rsidRPr="002F153E" w:rsidRDefault="001E5255" w:rsidP="005E5984">
      <w:pPr>
        <w:pStyle w:val="BodyText"/>
        <w:numPr>
          <w:ilvl w:val="0"/>
          <w:numId w:val="159"/>
        </w:numPr>
        <w:ind w:left="720" w:hanging="720"/>
        <w:jc w:val="both"/>
        <w:rPr>
          <w:rFonts w:ascii="Arial" w:hAnsi="Arial" w:cs="Arial"/>
        </w:rPr>
      </w:pPr>
      <w:r w:rsidRPr="002F153E">
        <w:rPr>
          <w:rFonts w:ascii="Arial" w:hAnsi="Arial" w:cs="Arial"/>
          <w:b/>
          <w:bCs/>
        </w:rPr>
        <w:t xml:space="preserve">Follow Up and Citation. </w:t>
      </w:r>
      <w:r w:rsidRPr="002F153E">
        <w:rPr>
          <w:rFonts w:ascii="Arial" w:hAnsi="Arial" w:cs="Arial"/>
        </w:rPr>
        <w:t>On or after the deadline date for compliance with any orders</w:t>
      </w:r>
      <w:r w:rsidR="00F166C4" w:rsidRPr="002F153E">
        <w:rPr>
          <w:rFonts w:ascii="Arial" w:hAnsi="Arial" w:cs="Arial"/>
        </w:rPr>
        <w:t xml:space="preserve"> </w:t>
      </w:r>
      <w:r w:rsidRPr="002F153E">
        <w:rPr>
          <w:rFonts w:ascii="Arial" w:hAnsi="Arial" w:cs="Arial"/>
        </w:rPr>
        <w:t>issued by the Plan Commission, the reviewer of the original complaint shall inspect the</w:t>
      </w:r>
      <w:r w:rsidR="00F166C4" w:rsidRPr="002F153E">
        <w:rPr>
          <w:rFonts w:ascii="Arial" w:hAnsi="Arial" w:cs="Arial"/>
        </w:rPr>
        <w:t xml:space="preserve"> </w:t>
      </w:r>
      <w:r w:rsidRPr="002F153E">
        <w:rPr>
          <w:rFonts w:ascii="Arial" w:hAnsi="Arial" w:cs="Arial"/>
        </w:rPr>
        <w:t>property or properties involved to determine whether orders for corrective action</w:t>
      </w:r>
      <w:r w:rsidR="00F166C4" w:rsidRPr="002F153E">
        <w:rPr>
          <w:rFonts w:ascii="Arial" w:hAnsi="Arial" w:cs="Arial"/>
        </w:rPr>
        <w:t xml:space="preserve"> </w:t>
      </w:r>
      <w:r w:rsidRPr="002F153E">
        <w:rPr>
          <w:rFonts w:ascii="Arial" w:hAnsi="Arial" w:cs="Arial"/>
        </w:rPr>
        <w:t>have been complied with. If it is determined that the orders have not been complied</w:t>
      </w:r>
      <w:r w:rsidR="00F166C4" w:rsidRPr="002F153E">
        <w:rPr>
          <w:rFonts w:ascii="Arial" w:hAnsi="Arial" w:cs="Arial"/>
        </w:rPr>
        <w:t xml:space="preserve"> </w:t>
      </w:r>
      <w:r w:rsidRPr="002F153E">
        <w:rPr>
          <w:rFonts w:ascii="Arial" w:hAnsi="Arial" w:cs="Arial"/>
        </w:rPr>
        <w:t>with, the reviewer shall direct the Town Clerk to issue a citation. The Town Clerk shall</w:t>
      </w:r>
      <w:r w:rsidR="00F166C4" w:rsidRPr="002F153E">
        <w:rPr>
          <w:rFonts w:ascii="Arial" w:hAnsi="Arial" w:cs="Arial"/>
        </w:rPr>
        <w:t xml:space="preserve"> </w:t>
      </w:r>
      <w:r w:rsidRPr="002F153E">
        <w:rPr>
          <w:rFonts w:ascii="Arial" w:hAnsi="Arial" w:cs="Arial"/>
        </w:rPr>
        <w:t xml:space="preserve">work with the Town Attorney to initiate legal action to enforce this </w:t>
      </w:r>
      <w:r w:rsidR="008456C1" w:rsidRPr="002F153E">
        <w:rPr>
          <w:rFonts w:ascii="Arial" w:hAnsi="Arial" w:cs="Arial"/>
        </w:rPr>
        <w:t>Chapter</w:t>
      </w:r>
      <w:r w:rsidRPr="002F153E">
        <w:rPr>
          <w:rFonts w:ascii="Arial" w:hAnsi="Arial" w:cs="Arial"/>
        </w:rPr>
        <w:t>.</w:t>
      </w:r>
    </w:p>
    <w:p w14:paraId="0B65BACE" w14:textId="58BAD00F" w:rsidR="002028C9" w:rsidRPr="002F153E" w:rsidRDefault="002028C9" w:rsidP="005E5984">
      <w:pPr>
        <w:pStyle w:val="BodyText"/>
        <w:numPr>
          <w:ilvl w:val="0"/>
          <w:numId w:val="159"/>
        </w:numPr>
        <w:ind w:left="720" w:hanging="720"/>
        <w:jc w:val="both"/>
        <w:rPr>
          <w:rFonts w:ascii="Arial" w:hAnsi="Arial" w:cs="Arial"/>
        </w:rPr>
      </w:pPr>
      <w:r w:rsidRPr="002F153E">
        <w:rPr>
          <w:rFonts w:ascii="Arial" w:hAnsi="Arial" w:cs="Arial"/>
        </w:rPr>
        <w:br w:type="page"/>
      </w:r>
    </w:p>
    <w:p w14:paraId="34BBC747" w14:textId="23DB4CFF" w:rsidR="002028C9" w:rsidRPr="00DA105B" w:rsidRDefault="002028C9" w:rsidP="00A66755">
      <w:pPr>
        <w:pStyle w:val="Style2"/>
      </w:pPr>
      <w:bookmarkStart w:id="109" w:name="_Toc68600588"/>
      <w:r w:rsidRPr="00DA105B">
        <w:t>SECTION 2</w:t>
      </w:r>
      <w:r w:rsidR="005F3641">
        <w:t>1</w:t>
      </w:r>
      <w:r w:rsidRPr="00DA105B">
        <w:tab/>
        <w:t xml:space="preserve">ZONING </w:t>
      </w:r>
      <w:r w:rsidR="003A00E4" w:rsidRPr="00DA105B">
        <w:t>CHAPTER</w:t>
      </w:r>
      <w:r w:rsidRPr="00DA105B">
        <w:t xml:space="preserve"> TEXT AND MAP AMENDMENTS</w:t>
      </w:r>
      <w:bookmarkEnd w:id="109"/>
    </w:p>
    <w:p w14:paraId="766B9D3C" w14:textId="77777777" w:rsidR="00DF61A6" w:rsidRPr="00DA105B" w:rsidRDefault="00DF61A6" w:rsidP="00583280">
      <w:pPr>
        <w:tabs>
          <w:tab w:val="left" w:pos="240"/>
        </w:tabs>
        <w:kinsoku w:val="0"/>
        <w:overflowPunct w:val="0"/>
        <w:autoSpaceDE w:val="0"/>
        <w:autoSpaceDN w:val="0"/>
        <w:adjustRightInd w:val="0"/>
        <w:spacing w:after="0" w:line="427" w:lineRule="exact"/>
        <w:jc w:val="both"/>
        <w:outlineLvl w:val="3"/>
        <w:rPr>
          <w:rFonts w:ascii="Arial" w:hAnsi="Arial" w:cs="Arial"/>
          <w:b/>
          <w:bCs/>
        </w:rPr>
      </w:pPr>
    </w:p>
    <w:p w14:paraId="3119F3AF" w14:textId="1ACC98E3"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2A2579">
        <w:rPr>
          <w:rFonts w:ascii="Arial" w:hAnsi="Arial" w:cs="Arial"/>
          <w:b/>
          <w:bCs/>
        </w:rPr>
        <w:t>1</w:t>
      </w:r>
      <w:r w:rsidR="00DF61A6" w:rsidRPr="00DA105B">
        <w:rPr>
          <w:rFonts w:ascii="Arial" w:hAnsi="Arial" w:cs="Arial"/>
          <w:b/>
          <w:bCs/>
        </w:rPr>
        <w:t xml:space="preserve">.01 </w:t>
      </w:r>
    </w:p>
    <w:p w14:paraId="22D8ABA3" w14:textId="6F33CBAF" w:rsidR="002028C9" w:rsidRPr="00DA105B" w:rsidRDefault="00DF61A6" w:rsidP="00583280">
      <w:pPr>
        <w:pStyle w:val="BodyText"/>
        <w:jc w:val="both"/>
        <w:rPr>
          <w:rFonts w:ascii="Arial" w:hAnsi="Arial" w:cs="Arial"/>
          <w:b/>
          <w:bCs/>
        </w:rPr>
      </w:pPr>
      <w:r w:rsidRPr="00DA105B">
        <w:rPr>
          <w:rFonts w:ascii="Arial" w:hAnsi="Arial" w:cs="Arial"/>
          <w:b/>
          <w:bCs/>
        </w:rPr>
        <w:t>AUTHORITY</w:t>
      </w:r>
    </w:p>
    <w:p w14:paraId="6D3D5292" w14:textId="445C3187" w:rsidR="002028C9" w:rsidRPr="00DA105B" w:rsidRDefault="002028C9" w:rsidP="005E5984">
      <w:pPr>
        <w:numPr>
          <w:ilvl w:val="0"/>
          <w:numId w:val="104"/>
        </w:numPr>
        <w:tabs>
          <w:tab w:val="left" w:pos="720"/>
        </w:tabs>
        <w:kinsoku w:val="0"/>
        <w:overflowPunct w:val="0"/>
        <w:autoSpaceDE w:val="0"/>
        <w:autoSpaceDN w:val="0"/>
        <w:adjustRightInd w:val="0"/>
        <w:spacing w:before="125" w:after="0" w:line="232" w:lineRule="auto"/>
        <w:ind w:left="720"/>
        <w:jc w:val="both"/>
        <w:rPr>
          <w:rFonts w:ascii="Arial" w:hAnsi="Arial" w:cs="Arial"/>
        </w:rPr>
      </w:pPr>
      <w:r w:rsidRPr="00DA105B">
        <w:rPr>
          <w:rFonts w:ascii="Arial" w:hAnsi="Arial" w:cs="Arial"/>
        </w:rPr>
        <w:t>Whenever the public necessity, convenience, general welfare or good zoning practice requires it, the Town Board may, by ordinance, change the district boundaries or amend, change or supplement the regulations established by this Chapter.</w:t>
      </w:r>
      <w:r w:rsidR="00FE777A" w:rsidRPr="00DA105B">
        <w:rPr>
          <w:rFonts w:ascii="Arial" w:hAnsi="Arial" w:cs="Arial"/>
        </w:rPr>
        <w:t xml:space="preserve"> </w:t>
      </w:r>
      <w:r w:rsidRPr="00DA105B">
        <w:rPr>
          <w:rFonts w:ascii="Arial" w:hAnsi="Arial" w:cs="Arial"/>
        </w:rPr>
        <w:t>Such change or amendment shall be subject to the review and recommendation of the Plan Commission.</w:t>
      </w:r>
    </w:p>
    <w:p w14:paraId="29B56FE0" w14:textId="77777777" w:rsidR="000D4833" w:rsidRPr="00DA105B" w:rsidRDefault="000D4833" w:rsidP="00583280">
      <w:pPr>
        <w:pStyle w:val="BodyText"/>
        <w:jc w:val="both"/>
        <w:rPr>
          <w:rFonts w:ascii="Arial" w:hAnsi="Arial" w:cs="Arial"/>
          <w:b/>
          <w:bCs/>
        </w:rPr>
      </w:pPr>
    </w:p>
    <w:p w14:paraId="44AB8B6D" w14:textId="28BEF69D"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2A2579">
        <w:rPr>
          <w:rFonts w:ascii="Arial" w:hAnsi="Arial" w:cs="Arial"/>
          <w:b/>
          <w:bCs/>
        </w:rPr>
        <w:t>1</w:t>
      </w:r>
      <w:r w:rsidR="00DF61A6" w:rsidRPr="00DA105B">
        <w:rPr>
          <w:rFonts w:ascii="Arial" w:hAnsi="Arial" w:cs="Arial"/>
          <w:b/>
          <w:bCs/>
        </w:rPr>
        <w:t xml:space="preserve">.02 </w:t>
      </w:r>
    </w:p>
    <w:p w14:paraId="64959A61" w14:textId="4BA644D5" w:rsidR="002028C9" w:rsidRPr="00DA105B" w:rsidRDefault="00DF61A6" w:rsidP="00583280">
      <w:pPr>
        <w:pStyle w:val="BodyText"/>
        <w:jc w:val="both"/>
        <w:rPr>
          <w:rFonts w:ascii="Arial" w:hAnsi="Arial" w:cs="Arial"/>
          <w:b/>
          <w:bCs/>
        </w:rPr>
      </w:pPr>
      <w:r w:rsidRPr="00DA105B">
        <w:rPr>
          <w:rFonts w:ascii="Arial" w:hAnsi="Arial" w:cs="Arial"/>
          <w:b/>
          <w:bCs/>
        </w:rPr>
        <w:t>PETITIONS</w:t>
      </w:r>
    </w:p>
    <w:p w14:paraId="5A507871" w14:textId="77777777" w:rsidR="002028C9" w:rsidRPr="00DA105B" w:rsidRDefault="002028C9" w:rsidP="005E5984">
      <w:pPr>
        <w:numPr>
          <w:ilvl w:val="0"/>
          <w:numId w:val="105"/>
        </w:numPr>
        <w:tabs>
          <w:tab w:val="left" w:pos="720"/>
        </w:tabs>
        <w:kinsoku w:val="0"/>
        <w:overflowPunct w:val="0"/>
        <w:autoSpaceDE w:val="0"/>
        <w:autoSpaceDN w:val="0"/>
        <w:adjustRightInd w:val="0"/>
        <w:spacing w:before="125" w:after="0" w:line="232" w:lineRule="auto"/>
        <w:ind w:left="720"/>
        <w:jc w:val="both"/>
        <w:rPr>
          <w:rFonts w:ascii="Arial" w:hAnsi="Arial" w:cs="Arial"/>
        </w:rPr>
      </w:pPr>
      <w:r w:rsidRPr="00DA105B">
        <w:rPr>
          <w:rFonts w:ascii="Arial" w:hAnsi="Arial" w:cs="Arial"/>
        </w:rPr>
        <w:t>Petitions for any change in the district boundaries or amendments to the regulations shall be filed with the Town Clerk, describe the premises to be rezoned, or the regulations to be amended, shall list the reasons justifying the petition and shall specify the proposed use and shall include the following:</w:t>
      </w:r>
    </w:p>
    <w:p w14:paraId="5C2974E5" w14:textId="2C9D570C" w:rsidR="002028C9" w:rsidRPr="00DA105B" w:rsidRDefault="002028C9" w:rsidP="005E5984">
      <w:pPr>
        <w:numPr>
          <w:ilvl w:val="0"/>
          <w:numId w:val="85"/>
        </w:numPr>
        <w:tabs>
          <w:tab w:val="left" w:pos="72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Owner’s Names and Addresses Required.</w:t>
      </w:r>
      <w:r w:rsidR="00FE777A" w:rsidRPr="00DA105B">
        <w:rPr>
          <w:rFonts w:ascii="Arial" w:hAnsi="Arial" w:cs="Arial"/>
        </w:rPr>
        <w:t xml:space="preserve"> </w:t>
      </w:r>
      <w:r w:rsidRPr="00DA105B">
        <w:rPr>
          <w:rFonts w:ascii="Arial" w:hAnsi="Arial" w:cs="Arial"/>
        </w:rPr>
        <w:t>Name, address and telephone number of the petitioner for a zoning amendment and agent; and tax key numbers, names and addresses of all property owners of all properties lying within one-half mile of the area proposed to be rezoned.</w:t>
      </w:r>
    </w:p>
    <w:p w14:paraId="3D7659F8" w14:textId="1872645D" w:rsidR="002028C9" w:rsidRPr="00DA105B" w:rsidRDefault="002028C9" w:rsidP="005E5984">
      <w:pPr>
        <w:numPr>
          <w:ilvl w:val="0"/>
          <w:numId w:val="85"/>
        </w:numPr>
        <w:tabs>
          <w:tab w:val="left" w:pos="72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Plot Plan Required.</w:t>
      </w:r>
      <w:r w:rsidR="00FE777A" w:rsidRPr="00DA105B">
        <w:rPr>
          <w:rFonts w:ascii="Arial" w:hAnsi="Arial" w:cs="Arial"/>
        </w:rPr>
        <w:t xml:space="preserve"> </w:t>
      </w:r>
      <w:r w:rsidRPr="00DA105B">
        <w:rPr>
          <w:rFonts w:ascii="Arial" w:hAnsi="Arial" w:cs="Arial"/>
        </w:rPr>
        <w:t xml:space="preserve">Plot plan drawn to scale of one inch equals </w:t>
      </w:r>
      <w:r w:rsidR="00840928" w:rsidRPr="00DA105B">
        <w:rPr>
          <w:rFonts w:ascii="Arial" w:hAnsi="Arial" w:cs="Arial"/>
        </w:rPr>
        <w:t>100</w:t>
      </w:r>
      <w:r w:rsidRPr="00DA105B">
        <w:rPr>
          <w:rFonts w:ascii="Arial" w:hAnsi="Arial" w:cs="Arial"/>
        </w:rPr>
        <w:t xml:space="preserve"> feet (1” = 100’) showing the area proposed to be rezoned, its location, its dimensions, the location and classification of adjacent zoning districts and the location and existing use of all properties within one-half mile of the area proposed to be rezoned, </w:t>
      </w:r>
      <w:r w:rsidRPr="00451828">
        <w:rPr>
          <w:rFonts w:ascii="Arial" w:hAnsi="Arial" w:cs="Arial"/>
        </w:rPr>
        <w:t xml:space="preserve">or other drawing as directed by the </w:t>
      </w:r>
      <w:r w:rsidR="00C46293" w:rsidRPr="00D858AB">
        <w:rPr>
          <w:rFonts w:ascii="Arial" w:hAnsi="Arial" w:cs="Arial"/>
        </w:rPr>
        <w:t>Plan Commission or its designee</w:t>
      </w:r>
      <w:r w:rsidRPr="00451828">
        <w:rPr>
          <w:rFonts w:ascii="Arial" w:hAnsi="Arial" w:cs="Arial"/>
        </w:rPr>
        <w:t>.</w:t>
      </w:r>
    </w:p>
    <w:p w14:paraId="006664B3" w14:textId="7EBAADC4" w:rsidR="002028C9" w:rsidRPr="00DA105B" w:rsidRDefault="002028C9" w:rsidP="005E5984">
      <w:pPr>
        <w:numPr>
          <w:ilvl w:val="0"/>
          <w:numId w:val="85"/>
        </w:numPr>
        <w:tabs>
          <w:tab w:val="left" w:pos="72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 xml:space="preserve">Description of Requested Zoning District Boundary Change or Zoning </w:t>
      </w:r>
      <w:r w:rsidR="008456C1" w:rsidRPr="00DA105B">
        <w:rPr>
          <w:rFonts w:ascii="Arial" w:hAnsi="Arial" w:cs="Arial"/>
          <w:b/>
          <w:bCs/>
        </w:rPr>
        <w:t>Chapter</w:t>
      </w:r>
      <w:r w:rsidRPr="00DA105B">
        <w:rPr>
          <w:rFonts w:ascii="Arial" w:hAnsi="Arial" w:cs="Arial"/>
          <w:b/>
          <w:bCs/>
        </w:rPr>
        <w:t xml:space="preserve"> Text Amendment Required.</w:t>
      </w:r>
      <w:r w:rsidR="00FE777A" w:rsidRPr="00DA105B">
        <w:rPr>
          <w:rFonts w:ascii="Arial" w:hAnsi="Arial" w:cs="Arial"/>
        </w:rPr>
        <w:t xml:space="preserve"> </w:t>
      </w:r>
      <w:r w:rsidRPr="00DA105B">
        <w:rPr>
          <w:rFonts w:ascii="Arial" w:hAnsi="Arial" w:cs="Arial"/>
        </w:rPr>
        <w:t>The petitioner shall provide a complete legal description of the property for which a change in zoning is requested.</w:t>
      </w:r>
      <w:r w:rsidR="00FE777A" w:rsidRPr="00DA105B">
        <w:rPr>
          <w:rFonts w:ascii="Arial" w:hAnsi="Arial" w:cs="Arial"/>
        </w:rPr>
        <w:t xml:space="preserve"> </w:t>
      </w:r>
      <w:r w:rsidRPr="00DA105B">
        <w:rPr>
          <w:rFonts w:ascii="Arial" w:hAnsi="Arial" w:cs="Arial"/>
        </w:rPr>
        <w:t>For a proposed Chapter text amendment, the petitioner shall provide a copy of the text proposed to be changed and the new text being proposed by the petitioner.</w:t>
      </w:r>
    </w:p>
    <w:p w14:paraId="7331E630" w14:textId="2611601F" w:rsidR="002028C9" w:rsidRPr="00DA105B" w:rsidRDefault="002028C9" w:rsidP="005E5984">
      <w:pPr>
        <w:numPr>
          <w:ilvl w:val="0"/>
          <w:numId w:val="85"/>
        </w:numPr>
        <w:tabs>
          <w:tab w:val="left" w:pos="72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General Description of Proposed Development Required.</w:t>
      </w:r>
      <w:r w:rsidR="00FE777A" w:rsidRPr="00DA105B">
        <w:rPr>
          <w:rFonts w:ascii="Arial" w:hAnsi="Arial" w:cs="Arial"/>
          <w:b/>
          <w:bCs/>
        </w:rPr>
        <w:t xml:space="preserve"> </w:t>
      </w:r>
      <w:r w:rsidRPr="00DA105B">
        <w:rPr>
          <w:rFonts w:ascii="Arial" w:hAnsi="Arial" w:cs="Arial"/>
        </w:rPr>
        <w:t>A general description of the proposed development of the property is required.</w:t>
      </w:r>
    </w:p>
    <w:p w14:paraId="5C58C45C" w14:textId="4811966D" w:rsidR="002028C9" w:rsidRPr="002A2579" w:rsidRDefault="002028C9" w:rsidP="005E5984">
      <w:pPr>
        <w:numPr>
          <w:ilvl w:val="0"/>
          <w:numId w:val="85"/>
        </w:numPr>
        <w:tabs>
          <w:tab w:val="left" w:pos="72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Division or Platting of Land.</w:t>
      </w:r>
      <w:r w:rsidR="00FE777A" w:rsidRPr="00DA105B">
        <w:rPr>
          <w:rFonts w:ascii="Arial" w:hAnsi="Arial" w:cs="Arial"/>
          <w:b/>
          <w:bCs/>
        </w:rPr>
        <w:t xml:space="preserve"> </w:t>
      </w:r>
      <w:r w:rsidRPr="00DA105B">
        <w:rPr>
          <w:rFonts w:ascii="Arial" w:hAnsi="Arial" w:cs="Arial"/>
        </w:rPr>
        <w:t xml:space="preserve">If the proposed development involves the division or platting of the land by certified survey map, subdivision plat or condominium plat, said petition for a change of zoning district boundaries shall be accompanied with a proposed certified survey map, preliminary plat or condominium plat, as applicable, which meets the requirements of the Town of Saukville Land Division </w:t>
      </w:r>
      <w:r w:rsidR="008456C1" w:rsidRPr="00DA105B">
        <w:rPr>
          <w:rFonts w:ascii="Arial" w:hAnsi="Arial" w:cs="Arial"/>
        </w:rPr>
        <w:t>Chapter</w:t>
      </w:r>
      <w:r w:rsidRPr="00DA105B">
        <w:rPr>
          <w:rFonts w:ascii="Arial" w:hAnsi="Arial" w:cs="Arial"/>
        </w:rPr>
        <w:t>.</w:t>
      </w:r>
    </w:p>
    <w:p w14:paraId="5471EE7D" w14:textId="31106A10" w:rsidR="002028C9" w:rsidRPr="002A2579" w:rsidRDefault="002028C9" w:rsidP="005E5984">
      <w:pPr>
        <w:numPr>
          <w:ilvl w:val="0"/>
          <w:numId w:val="85"/>
        </w:numPr>
        <w:tabs>
          <w:tab w:val="left" w:pos="720"/>
        </w:tabs>
        <w:kinsoku w:val="0"/>
        <w:overflowPunct w:val="0"/>
        <w:autoSpaceDE w:val="0"/>
        <w:autoSpaceDN w:val="0"/>
        <w:adjustRightInd w:val="0"/>
        <w:spacing w:before="125" w:after="0" w:line="232" w:lineRule="auto"/>
        <w:ind w:left="1080" w:hanging="360"/>
        <w:jc w:val="both"/>
        <w:rPr>
          <w:rFonts w:ascii="Arial" w:hAnsi="Arial" w:cs="Arial"/>
          <w:b/>
          <w:bCs/>
        </w:rPr>
      </w:pPr>
      <w:r w:rsidRPr="002A2579">
        <w:rPr>
          <w:rFonts w:ascii="Arial" w:hAnsi="Arial" w:cs="Arial"/>
          <w:b/>
          <w:bCs/>
        </w:rPr>
        <w:t>Site Plan Required.</w:t>
      </w:r>
      <w:r w:rsidR="00FE777A" w:rsidRPr="002A2579">
        <w:rPr>
          <w:rFonts w:ascii="Arial" w:hAnsi="Arial" w:cs="Arial"/>
          <w:b/>
          <w:bCs/>
        </w:rPr>
        <w:t xml:space="preserve"> </w:t>
      </w:r>
      <w:r w:rsidRPr="002A2579">
        <w:rPr>
          <w:rFonts w:ascii="Arial" w:hAnsi="Arial" w:cs="Arial"/>
        </w:rPr>
        <w:t xml:space="preserve">A Site Plan of the proposed development of the property meeting the requirements set forth under </w:t>
      </w:r>
      <w:r w:rsidR="00A104DA" w:rsidRPr="002A2579">
        <w:rPr>
          <w:rFonts w:ascii="Arial" w:hAnsi="Arial" w:cs="Arial"/>
        </w:rPr>
        <w:t>Section 1</w:t>
      </w:r>
      <w:r w:rsidR="00A90B6A">
        <w:rPr>
          <w:rFonts w:ascii="Arial" w:hAnsi="Arial" w:cs="Arial"/>
        </w:rPr>
        <w:t>7</w:t>
      </w:r>
      <w:r w:rsidRPr="002A2579">
        <w:rPr>
          <w:rFonts w:ascii="Arial" w:hAnsi="Arial" w:cs="Arial"/>
        </w:rPr>
        <w:t>.</w:t>
      </w:r>
    </w:p>
    <w:p w14:paraId="31D70EEC" w14:textId="134F22A9" w:rsidR="002028C9" w:rsidRPr="00DA105B" w:rsidRDefault="002028C9" w:rsidP="005E5984">
      <w:pPr>
        <w:numPr>
          <w:ilvl w:val="0"/>
          <w:numId w:val="85"/>
        </w:numPr>
        <w:tabs>
          <w:tab w:val="left" w:pos="720"/>
        </w:tabs>
        <w:kinsoku w:val="0"/>
        <w:overflowPunct w:val="0"/>
        <w:autoSpaceDE w:val="0"/>
        <w:autoSpaceDN w:val="0"/>
        <w:adjustRightInd w:val="0"/>
        <w:spacing w:before="125" w:after="0" w:line="232" w:lineRule="auto"/>
        <w:ind w:left="1080" w:hanging="360"/>
        <w:jc w:val="both"/>
        <w:rPr>
          <w:rFonts w:ascii="Arial" w:hAnsi="Arial" w:cs="Arial"/>
        </w:rPr>
      </w:pPr>
      <w:r w:rsidRPr="00DA105B">
        <w:rPr>
          <w:rFonts w:ascii="Arial" w:hAnsi="Arial" w:cs="Arial"/>
          <w:b/>
          <w:bCs/>
        </w:rPr>
        <w:t>Landscape Plan Required.</w:t>
      </w:r>
      <w:r w:rsidR="00FE777A" w:rsidRPr="00DA105B">
        <w:rPr>
          <w:rFonts w:ascii="Arial" w:hAnsi="Arial" w:cs="Arial"/>
          <w:b/>
          <w:bCs/>
        </w:rPr>
        <w:t xml:space="preserve"> </w:t>
      </w:r>
      <w:r w:rsidRPr="00DA105B">
        <w:rPr>
          <w:rFonts w:ascii="Arial" w:hAnsi="Arial" w:cs="Arial"/>
        </w:rPr>
        <w:t xml:space="preserve">A Landscape Plan meeting the requirements set forth under </w:t>
      </w:r>
      <w:r w:rsidR="00773D70" w:rsidRPr="002A2579">
        <w:rPr>
          <w:rFonts w:ascii="Arial" w:hAnsi="Arial" w:cs="Arial"/>
        </w:rPr>
        <w:t xml:space="preserve">Section </w:t>
      </w:r>
      <w:r w:rsidR="002A2579" w:rsidRPr="002A2579">
        <w:rPr>
          <w:rFonts w:ascii="Arial" w:hAnsi="Arial" w:cs="Arial"/>
        </w:rPr>
        <w:t>18</w:t>
      </w:r>
      <w:r w:rsidRPr="002A2579">
        <w:rPr>
          <w:rFonts w:ascii="Arial" w:hAnsi="Arial" w:cs="Arial"/>
        </w:rPr>
        <w:t>.</w:t>
      </w:r>
      <w:r w:rsidR="00FE777A" w:rsidRPr="00DA105B">
        <w:rPr>
          <w:rFonts w:ascii="Arial" w:hAnsi="Arial" w:cs="Arial"/>
        </w:rPr>
        <w:t xml:space="preserve"> </w:t>
      </w:r>
      <w:r w:rsidRPr="00DA105B">
        <w:rPr>
          <w:rFonts w:ascii="Arial" w:hAnsi="Arial" w:cs="Arial"/>
        </w:rPr>
        <w:t>Any required buffer yard easements shall be so noted on the Landscape Plan.</w:t>
      </w:r>
    </w:p>
    <w:p w14:paraId="7B34E6C3" w14:textId="302126DE" w:rsidR="002028C9" w:rsidRPr="00DA105B" w:rsidRDefault="002028C9" w:rsidP="005E5984">
      <w:pPr>
        <w:numPr>
          <w:ilvl w:val="0"/>
          <w:numId w:val="85"/>
        </w:numPr>
        <w:tabs>
          <w:tab w:val="left" w:pos="72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Site Intensity and Capacity Calculations Required.</w:t>
      </w:r>
      <w:r w:rsidR="00FE777A" w:rsidRPr="00DA105B">
        <w:rPr>
          <w:rFonts w:ascii="Arial" w:hAnsi="Arial" w:cs="Arial"/>
          <w:b/>
          <w:bCs/>
        </w:rPr>
        <w:t xml:space="preserve"> </w:t>
      </w:r>
      <w:r w:rsidRPr="00DA105B">
        <w:rPr>
          <w:rFonts w:ascii="Arial" w:hAnsi="Arial" w:cs="Arial"/>
        </w:rPr>
        <w:t xml:space="preserve">Site Intensity and Capacity Calculations meeting the requirements set forth in </w:t>
      </w:r>
      <w:r w:rsidR="0098482A" w:rsidRPr="00B50B0C">
        <w:rPr>
          <w:rFonts w:ascii="Arial" w:hAnsi="Arial" w:cs="Arial"/>
        </w:rPr>
        <w:t xml:space="preserve">Section </w:t>
      </w:r>
      <w:r w:rsidR="00B50B0C" w:rsidRPr="00B50B0C">
        <w:rPr>
          <w:rFonts w:ascii="Arial" w:hAnsi="Arial" w:cs="Arial"/>
        </w:rPr>
        <w:t>30</w:t>
      </w:r>
      <w:r w:rsidRPr="00DA105B">
        <w:rPr>
          <w:rFonts w:ascii="Arial" w:hAnsi="Arial" w:cs="Arial"/>
        </w:rPr>
        <w:t xml:space="preserve"> and in the prescribed format set forth in the Town’s application form.</w:t>
      </w:r>
    </w:p>
    <w:p w14:paraId="3785CDC9" w14:textId="6C433FF1" w:rsidR="002028C9" w:rsidRPr="002A2579" w:rsidRDefault="002028C9" w:rsidP="005E5984">
      <w:pPr>
        <w:numPr>
          <w:ilvl w:val="0"/>
          <w:numId w:val="85"/>
        </w:numPr>
        <w:tabs>
          <w:tab w:val="left" w:pos="72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Architectural Plans Required.</w:t>
      </w:r>
      <w:r w:rsidR="00FE777A" w:rsidRPr="00DA105B">
        <w:rPr>
          <w:rFonts w:ascii="Arial" w:hAnsi="Arial" w:cs="Arial"/>
          <w:b/>
          <w:bCs/>
        </w:rPr>
        <w:t xml:space="preserve"> </w:t>
      </w:r>
      <w:r w:rsidRPr="00DA105B">
        <w:rPr>
          <w:rFonts w:ascii="Arial" w:hAnsi="Arial" w:cs="Arial"/>
        </w:rPr>
        <w:t xml:space="preserve">Architectural Plans meeting the requirements set forth under </w:t>
      </w:r>
      <w:r w:rsidR="00A104DA" w:rsidRPr="002A2579">
        <w:rPr>
          <w:rFonts w:ascii="Arial" w:hAnsi="Arial" w:cs="Arial"/>
        </w:rPr>
        <w:t>Section 19</w:t>
      </w:r>
      <w:r w:rsidRPr="002A2579">
        <w:rPr>
          <w:rFonts w:ascii="Arial" w:hAnsi="Arial" w:cs="Arial"/>
        </w:rPr>
        <w:t>.</w:t>
      </w:r>
    </w:p>
    <w:p w14:paraId="2334771B" w14:textId="27726ADA" w:rsidR="002028C9" w:rsidRPr="00DA105B" w:rsidRDefault="002028C9" w:rsidP="005E5984">
      <w:pPr>
        <w:numPr>
          <w:ilvl w:val="0"/>
          <w:numId w:val="85"/>
        </w:numPr>
        <w:tabs>
          <w:tab w:val="left" w:pos="720"/>
        </w:tabs>
        <w:kinsoku w:val="0"/>
        <w:overflowPunct w:val="0"/>
        <w:autoSpaceDE w:val="0"/>
        <w:autoSpaceDN w:val="0"/>
        <w:adjustRightInd w:val="0"/>
        <w:spacing w:before="125" w:after="0" w:line="232" w:lineRule="auto"/>
        <w:ind w:left="1080" w:hanging="360"/>
        <w:jc w:val="both"/>
        <w:rPr>
          <w:rFonts w:ascii="Arial" w:hAnsi="Arial" w:cs="Arial"/>
          <w:b/>
          <w:bCs/>
        </w:rPr>
      </w:pPr>
      <w:r w:rsidRPr="00DA105B">
        <w:rPr>
          <w:rFonts w:ascii="Arial" w:hAnsi="Arial" w:cs="Arial"/>
          <w:b/>
          <w:bCs/>
        </w:rPr>
        <w:t>Additional Information May be Required.</w:t>
      </w:r>
      <w:r w:rsidR="00FE777A" w:rsidRPr="00DA105B">
        <w:rPr>
          <w:rFonts w:ascii="Arial" w:hAnsi="Arial" w:cs="Arial"/>
          <w:b/>
          <w:bCs/>
        </w:rPr>
        <w:t xml:space="preserve"> </w:t>
      </w:r>
      <w:r w:rsidRPr="00DA105B">
        <w:rPr>
          <w:rFonts w:ascii="Arial" w:hAnsi="Arial" w:cs="Arial"/>
        </w:rPr>
        <w:t>Additional information may be required by the</w:t>
      </w:r>
      <w:r w:rsidR="00C46293">
        <w:rPr>
          <w:rFonts w:ascii="Arial" w:hAnsi="Arial" w:cs="Arial"/>
        </w:rPr>
        <w:t xml:space="preserve"> </w:t>
      </w:r>
      <w:r w:rsidRPr="00DA105B">
        <w:rPr>
          <w:rFonts w:ascii="Arial" w:hAnsi="Arial" w:cs="Arial"/>
        </w:rPr>
        <w:t>Plan Commission, or the Town Board.</w:t>
      </w:r>
    </w:p>
    <w:p w14:paraId="2ECA0D8B" w14:textId="77777777" w:rsidR="002028C9" w:rsidRPr="00DA105B" w:rsidRDefault="002028C9" w:rsidP="00583280">
      <w:pPr>
        <w:tabs>
          <w:tab w:val="left" w:pos="900"/>
        </w:tabs>
        <w:kinsoku w:val="0"/>
        <w:overflowPunct w:val="0"/>
        <w:autoSpaceDE w:val="0"/>
        <w:autoSpaceDN w:val="0"/>
        <w:adjustRightInd w:val="0"/>
        <w:spacing w:before="1" w:after="0" w:line="240" w:lineRule="auto"/>
        <w:jc w:val="both"/>
        <w:rPr>
          <w:rFonts w:ascii="Arial" w:hAnsi="Arial" w:cs="Arial"/>
        </w:rPr>
      </w:pPr>
    </w:p>
    <w:p w14:paraId="0E939547" w14:textId="7C31773D"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2A2579">
        <w:rPr>
          <w:rFonts w:ascii="Arial" w:hAnsi="Arial" w:cs="Arial"/>
          <w:b/>
          <w:bCs/>
        </w:rPr>
        <w:t>1</w:t>
      </w:r>
      <w:r w:rsidR="00DF61A6" w:rsidRPr="00DA105B">
        <w:rPr>
          <w:rFonts w:ascii="Arial" w:hAnsi="Arial" w:cs="Arial"/>
          <w:b/>
          <w:bCs/>
        </w:rPr>
        <w:t xml:space="preserve">.03 </w:t>
      </w:r>
    </w:p>
    <w:p w14:paraId="187652F5" w14:textId="0410AB98" w:rsidR="002028C9" w:rsidRPr="00DA105B" w:rsidRDefault="00DF61A6" w:rsidP="00583280">
      <w:pPr>
        <w:pStyle w:val="BodyText"/>
        <w:jc w:val="both"/>
        <w:rPr>
          <w:rFonts w:ascii="Arial" w:hAnsi="Arial" w:cs="Arial"/>
          <w:b/>
          <w:bCs/>
        </w:rPr>
      </w:pPr>
      <w:r w:rsidRPr="00DA105B">
        <w:rPr>
          <w:rFonts w:ascii="Arial" w:hAnsi="Arial" w:cs="Arial"/>
          <w:b/>
          <w:bCs/>
        </w:rPr>
        <w:t>REVIEWS AND RECOMMENDATIONS</w:t>
      </w:r>
    </w:p>
    <w:p w14:paraId="0E594318" w14:textId="1F9C262C" w:rsidR="002028C9" w:rsidRPr="00DA105B" w:rsidRDefault="002028C9" w:rsidP="005E5984">
      <w:pPr>
        <w:numPr>
          <w:ilvl w:val="0"/>
          <w:numId w:val="106"/>
        </w:numPr>
        <w:tabs>
          <w:tab w:val="left" w:pos="720"/>
        </w:tabs>
        <w:kinsoku w:val="0"/>
        <w:overflowPunct w:val="0"/>
        <w:autoSpaceDE w:val="0"/>
        <w:autoSpaceDN w:val="0"/>
        <w:adjustRightInd w:val="0"/>
        <w:spacing w:before="125" w:after="0" w:line="232" w:lineRule="auto"/>
        <w:ind w:left="720"/>
        <w:jc w:val="both"/>
        <w:rPr>
          <w:rFonts w:ascii="Arial" w:hAnsi="Arial" w:cs="Arial"/>
        </w:rPr>
      </w:pPr>
      <w:r w:rsidRPr="00DA105B">
        <w:rPr>
          <w:rFonts w:ascii="Arial" w:hAnsi="Arial" w:cs="Arial"/>
        </w:rPr>
        <w:t>After holding a Public Hearing as set forth in this Chapter, the Plan Commission shall review all proposed changes and amendments within the corporate limits and shall recommend that the petition be granted as requested, be modified or be denied.</w:t>
      </w:r>
      <w:r w:rsidR="00FE777A" w:rsidRPr="00DA105B">
        <w:rPr>
          <w:rFonts w:ascii="Arial" w:hAnsi="Arial" w:cs="Arial"/>
        </w:rPr>
        <w:t xml:space="preserve"> </w:t>
      </w:r>
      <w:r w:rsidRPr="00DA105B">
        <w:rPr>
          <w:rFonts w:ascii="Arial" w:hAnsi="Arial" w:cs="Arial"/>
        </w:rPr>
        <w:t>The recommendation shall be made in writing to the Town Board in the form of the minutes of the Plan Commission.</w:t>
      </w:r>
    </w:p>
    <w:p w14:paraId="116FAB24" w14:textId="77777777" w:rsidR="002028C9" w:rsidRPr="00DA105B" w:rsidRDefault="002028C9" w:rsidP="00583280">
      <w:pPr>
        <w:tabs>
          <w:tab w:val="left" w:pos="900"/>
        </w:tabs>
        <w:kinsoku w:val="0"/>
        <w:overflowPunct w:val="0"/>
        <w:autoSpaceDE w:val="0"/>
        <w:autoSpaceDN w:val="0"/>
        <w:adjustRightInd w:val="0"/>
        <w:spacing w:before="125" w:after="0" w:line="232" w:lineRule="auto"/>
        <w:ind w:left="140"/>
        <w:jc w:val="both"/>
        <w:rPr>
          <w:rFonts w:ascii="Arial" w:hAnsi="Arial" w:cs="Arial"/>
          <w:b/>
          <w:bCs/>
        </w:rPr>
      </w:pPr>
    </w:p>
    <w:p w14:paraId="7BC43C14" w14:textId="125FB8C7"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2A2579">
        <w:rPr>
          <w:rFonts w:ascii="Arial" w:hAnsi="Arial" w:cs="Arial"/>
          <w:b/>
          <w:bCs/>
        </w:rPr>
        <w:t>1</w:t>
      </w:r>
      <w:r w:rsidR="00DF61A6" w:rsidRPr="00DA105B">
        <w:rPr>
          <w:rFonts w:ascii="Arial" w:hAnsi="Arial" w:cs="Arial"/>
          <w:b/>
          <w:bCs/>
        </w:rPr>
        <w:t xml:space="preserve">.04 </w:t>
      </w:r>
    </w:p>
    <w:p w14:paraId="04053922" w14:textId="4ED27AF7" w:rsidR="002028C9" w:rsidRPr="00DA105B" w:rsidRDefault="00DF61A6" w:rsidP="00583280">
      <w:pPr>
        <w:pStyle w:val="BodyText"/>
        <w:jc w:val="both"/>
        <w:rPr>
          <w:rFonts w:ascii="Arial" w:hAnsi="Arial" w:cs="Arial"/>
          <w:b/>
          <w:bCs/>
        </w:rPr>
      </w:pPr>
      <w:r w:rsidRPr="00DA105B">
        <w:rPr>
          <w:rFonts w:ascii="Arial" w:hAnsi="Arial" w:cs="Arial"/>
          <w:b/>
          <w:bCs/>
        </w:rPr>
        <w:t>PUBLIC HEARINGS</w:t>
      </w:r>
    </w:p>
    <w:p w14:paraId="576D718A" w14:textId="1C72E88C" w:rsidR="002028C9" w:rsidRPr="00451828" w:rsidRDefault="002028C9" w:rsidP="005E5984">
      <w:pPr>
        <w:pStyle w:val="ListParagraph"/>
        <w:numPr>
          <w:ilvl w:val="0"/>
          <w:numId w:val="86"/>
        </w:numPr>
        <w:kinsoku w:val="0"/>
        <w:overflowPunct w:val="0"/>
        <w:spacing w:before="112"/>
        <w:ind w:left="720"/>
        <w:rPr>
          <w:rFonts w:ascii="Arial" w:hAnsi="Arial" w:cs="Arial"/>
          <w:b/>
          <w:bCs/>
          <w:sz w:val="22"/>
          <w:szCs w:val="22"/>
        </w:rPr>
      </w:pPr>
      <w:r w:rsidRPr="00451828">
        <w:rPr>
          <w:rFonts w:ascii="Arial" w:hAnsi="Arial" w:cs="Arial"/>
          <w:b/>
          <w:bCs/>
          <w:sz w:val="22"/>
          <w:szCs w:val="22"/>
        </w:rPr>
        <w:t>General.</w:t>
      </w:r>
      <w:r w:rsidR="00FE777A" w:rsidRPr="00451828">
        <w:rPr>
          <w:rFonts w:ascii="Arial" w:hAnsi="Arial" w:cs="Arial"/>
          <w:b/>
          <w:bCs/>
          <w:sz w:val="22"/>
          <w:szCs w:val="22"/>
        </w:rPr>
        <w:t xml:space="preserve"> </w:t>
      </w:r>
      <w:r w:rsidRPr="00451828">
        <w:rPr>
          <w:rFonts w:ascii="Arial" w:hAnsi="Arial" w:cs="Arial"/>
          <w:sz w:val="22"/>
          <w:szCs w:val="22"/>
        </w:rPr>
        <w:t>All applications are due with required materials at least 45 days prior to each meeting.</w:t>
      </w:r>
      <w:r w:rsidR="00FE777A" w:rsidRPr="00451828">
        <w:rPr>
          <w:rFonts w:ascii="Arial" w:hAnsi="Arial" w:cs="Arial"/>
          <w:sz w:val="22"/>
          <w:szCs w:val="22"/>
        </w:rPr>
        <w:t xml:space="preserve"> </w:t>
      </w:r>
      <w:r w:rsidRPr="00451828">
        <w:rPr>
          <w:rFonts w:ascii="Arial" w:hAnsi="Arial" w:cs="Arial"/>
          <w:sz w:val="22"/>
          <w:szCs w:val="22"/>
        </w:rPr>
        <w:t>Upon receipt in proper form of the application and statement referred to above, the Clerk will send a copy of the application to each objecting and approving agency, as well as any applicable extraterritorial authority.</w:t>
      </w:r>
      <w:r w:rsidR="00FE777A" w:rsidRPr="00451828">
        <w:rPr>
          <w:rFonts w:ascii="Arial" w:hAnsi="Arial" w:cs="Arial"/>
          <w:sz w:val="22"/>
          <w:szCs w:val="22"/>
        </w:rPr>
        <w:t xml:space="preserve"> </w:t>
      </w:r>
      <w:r w:rsidRPr="00451828">
        <w:rPr>
          <w:rFonts w:ascii="Arial" w:hAnsi="Arial" w:cs="Arial"/>
          <w:sz w:val="22"/>
          <w:szCs w:val="22"/>
        </w:rPr>
        <w:t>The Plan Commission shall hold at least one Public Hearing.</w:t>
      </w:r>
      <w:r w:rsidR="00FE777A" w:rsidRPr="00451828">
        <w:rPr>
          <w:rFonts w:ascii="Arial" w:hAnsi="Arial" w:cs="Arial"/>
          <w:sz w:val="22"/>
          <w:szCs w:val="22"/>
        </w:rPr>
        <w:t xml:space="preserve"> </w:t>
      </w:r>
      <w:r w:rsidRPr="00451828">
        <w:rPr>
          <w:rFonts w:ascii="Arial" w:hAnsi="Arial" w:cs="Arial"/>
          <w:sz w:val="22"/>
          <w:szCs w:val="22"/>
        </w:rPr>
        <w:t>At least 11 days in advance of such Hearing, but not more than 30 days, notice of the time and place of such Hearing shall be published in a newspaper of general circulation in the Town of Saukville as a Class 2 Notice as required by the Wisconsin State Statutes.</w:t>
      </w:r>
      <w:r w:rsidR="00FE777A" w:rsidRPr="00451828">
        <w:rPr>
          <w:rFonts w:ascii="Arial" w:hAnsi="Arial" w:cs="Arial"/>
          <w:sz w:val="22"/>
          <w:szCs w:val="22"/>
        </w:rPr>
        <w:t xml:space="preserve"> </w:t>
      </w:r>
      <w:r w:rsidRPr="00451828">
        <w:rPr>
          <w:rFonts w:ascii="Arial" w:hAnsi="Arial" w:cs="Arial"/>
          <w:sz w:val="22"/>
          <w:szCs w:val="22"/>
        </w:rPr>
        <w:t>In addition to publication, notice shall also be given by USPS to property owners within one-half mile of the subject property.</w:t>
      </w:r>
      <w:r w:rsidR="00FE777A" w:rsidRPr="00451828">
        <w:rPr>
          <w:rFonts w:ascii="Arial" w:hAnsi="Arial" w:cs="Arial"/>
          <w:sz w:val="22"/>
          <w:szCs w:val="22"/>
        </w:rPr>
        <w:t xml:space="preserve"> </w:t>
      </w:r>
      <w:r w:rsidRPr="00451828">
        <w:rPr>
          <w:rFonts w:ascii="Arial" w:hAnsi="Arial" w:cs="Arial"/>
          <w:sz w:val="22"/>
          <w:szCs w:val="22"/>
        </w:rPr>
        <w:t>Notice shall also be given to the Clerk of any municipality whose boundaries are within 1,000 feet of the subject property.</w:t>
      </w:r>
      <w:r w:rsidR="00FE777A" w:rsidRPr="00451828">
        <w:rPr>
          <w:rFonts w:ascii="Arial" w:hAnsi="Arial" w:cs="Arial"/>
          <w:sz w:val="22"/>
          <w:szCs w:val="22"/>
        </w:rPr>
        <w:t xml:space="preserve"> </w:t>
      </w:r>
      <w:r w:rsidRPr="00451828">
        <w:rPr>
          <w:rFonts w:ascii="Arial" w:hAnsi="Arial" w:cs="Arial"/>
          <w:sz w:val="22"/>
          <w:szCs w:val="22"/>
        </w:rPr>
        <w:t>Failure to give mailing notice to property owners of properties located in Town of Saukville in the affected area described above or to the municipal clerk of any municipality affected shall not invalidate any action by the Plan Commission taken on the special use application.</w:t>
      </w:r>
    </w:p>
    <w:p w14:paraId="1CA9B113" w14:textId="77777777" w:rsidR="002028C9" w:rsidRPr="00DA105B" w:rsidRDefault="002028C9" w:rsidP="00583280">
      <w:pPr>
        <w:tabs>
          <w:tab w:val="left" w:pos="900"/>
        </w:tabs>
        <w:kinsoku w:val="0"/>
        <w:overflowPunct w:val="0"/>
        <w:autoSpaceDE w:val="0"/>
        <w:autoSpaceDN w:val="0"/>
        <w:adjustRightInd w:val="0"/>
        <w:spacing w:before="1" w:after="0" w:line="240" w:lineRule="auto"/>
        <w:ind w:left="720" w:hanging="720"/>
        <w:jc w:val="both"/>
        <w:rPr>
          <w:rFonts w:ascii="Arial" w:hAnsi="Arial" w:cs="Arial"/>
          <w:b/>
          <w:bCs/>
          <w:strike/>
        </w:rPr>
      </w:pPr>
    </w:p>
    <w:p w14:paraId="21D9C453" w14:textId="5BCE8E80"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2A2579">
        <w:rPr>
          <w:rFonts w:ascii="Arial" w:hAnsi="Arial" w:cs="Arial"/>
          <w:b/>
          <w:bCs/>
        </w:rPr>
        <w:t>1</w:t>
      </w:r>
      <w:r w:rsidR="00DF61A6" w:rsidRPr="00DA105B">
        <w:rPr>
          <w:rFonts w:ascii="Arial" w:hAnsi="Arial" w:cs="Arial"/>
          <w:b/>
          <w:bCs/>
        </w:rPr>
        <w:t xml:space="preserve">.05 </w:t>
      </w:r>
    </w:p>
    <w:p w14:paraId="77CBBD70" w14:textId="3241D01D" w:rsidR="002028C9" w:rsidRPr="00DA105B" w:rsidRDefault="00DF61A6" w:rsidP="00583280">
      <w:pPr>
        <w:pStyle w:val="BodyText"/>
        <w:jc w:val="both"/>
        <w:rPr>
          <w:rFonts w:ascii="Arial" w:hAnsi="Arial" w:cs="Arial"/>
          <w:b/>
          <w:bCs/>
        </w:rPr>
      </w:pPr>
      <w:r w:rsidRPr="00DA105B">
        <w:rPr>
          <w:rFonts w:ascii="Arial" w:hAnsi="Arial" w:cs="Arial"/>
          <w:b/>
          <w:bCs/>
        </w:rPr>
        <w:t>TOWN BOARD’S ACTIONS</w:t>
      </w:r>
    </w:p>
    <w:p w14:paraId="59512B88" w14:textId="35D86976" w:rsidR="002028C9" w:rsidRDefault="002028C9" w:rsidP="00583280">
      <w:pPr>
        <w:tabs>
          <w:tab w:val="left" w:pos="240"/>
        </w:tabs>
        <w:kinsoku w:val="0"/>
        <w:overflowPunct w:val="0"/>
        <w:spacing w:before="1" w:line="240" w:lineRule="auto"/>
        <w:jc w:val="both"/>
        <w:rPr>
          <w:rFonts w:ascii="Arial" w:hAnsi="Arial" w:cs="Arial"/>
          <w:b/>
          <w:bCs/>
        </w:rPr>
      </w:pPr>
      <w:r w:rsidRPr="00DA105B">
        <w:rPr>
          <w:rFonts w:ascii="Arial" w:hAnsi="Arial" w:cs="Arial"/>
        </w:rPr>
        <w:t>Following such hearing and after careful consideration of the Plan Commission’s recommendations, the Town Board shall take action on the passage of the proposed change or amendment.</w:t>
      </w:r>
      <w:r w:rsidR="00FE777A" w:rsidRPr="00DA105B">
        <w:rPr>
          <w:rFonts w:ascii="Arial" w:hAnsi="Arial" w:cs="Arial"/>
        </w:rPr>
        <w:t xml:space="preserve"> </w:t>
      </w:r>
      <w:r w:rsidRPr="00DA105B">
        <w:rPr>
          <w:rFonts w:ascii="Arial" w:hAnsi="Arial" w:cs="Arial"/>
        </w:rPr>
        <w:t>The Plan Commission’s recommendation may be overruled by the majority vote of the full Town Board membership.</w:t>
      </w:r>
      <w:r w:rsidR="00FE777A" w:rsidRPr="00DA105B">
        <w:rPr>
          <w:rFonts w:ascii="Arial" w:hAnsi="Arial" w:cs="Arial"/>
          <w:b/>
          <w:bCs/>
        </w:rPr>
        <w:t xml:space="preserve"> </w:t>
      </w:r>
    </w:p>
    <w:p w14:paraId="0C7B2A37" w14:textId="77777777" w:rsidR="00A66755" w:rsidRDefault="00A66755" w:rsidP="00222E98">
      <w:pPr>
        <w:tabs>
          <w:tab w:val="left" w:pos="240"/>
        </w:tabs>
        <w:kinsoku w:val="0"/>
        <w:overflowPunct w:val="0"/>
        <w:autoSpaceDE w:val="0"/>
        <w:autoSpaceDN w:val="0"/>
        <w:adjustRightInd w:val="0"/>
        <w:spacing w:after="0" w:line="240" w:lineRule="auto"/>
        <w:jc w:val="both"/>
        <w:outlineLvl w:val="3"/>
        <w:rPr>
          <w:rFonts w:ascii="Arial" w:hAnsi="Arial" w:cs="Arial"/>
          <w:b/>
          <w:bCs/>
        </w:rPr>
      </w:pPr>
    </w:p>
    <w:p w14:paraId="66D33E62" w14:textId="01F4194C" w:rsidR="00222E98" w:rsidRDefault="00222E98" w:rsidP="00222E98">
      <w:pPr>
        <w:tabs>
          <w:tab w:val="left" w:pos="240"/>
        </w:tabs>
        <w:kinsoku w:val="0"/>
        <w:overflowPunct w:val="0"/>
        <w:autoSpaceDE w:val="0"/>
        <w:autoSpaceDN w:val="0"/>
        <w:adjustRightInd w:val="0"/>
        <w:spacing w:after="0" w:line="240" w:lineRule="auto"/>
        <w:jc w:val="both"/>
        <w:outlineLvl w:val="3"/>
        <w:rPr>
          <w:rFonts w:ascii="Arial" w:hAnsi="Arial" w:cs="Arial"/>
          <w:b/>
          <w:bCs/>
        </w:rPr>
      </w:pPr>
      <w:r>
        <w:rPr>
          <w:rFonts w:ascii="Arial" w:hAnsi="Arial" w:cs="Arial"/>
          <w:b/>
          <w:bCs/>
        </w:rPr>
        <w:t>SECTION 2</w:t>
      </w:r>
      <w:r w:rsidR="002A2579">
        <w:rPr>
          <w:rFonts w:ascii="Arial" w:hAnsi="Arial" w:cs="Arial"/>
          <w:b/>
          <w:bCs/>
        </w:rPr>
        <w:t>1</w:t>
      </w:r>
      <w:r>
        <w:rPr>
          <w:rFonts w:ascii="Arial" w:hAnsi="Arial" w:cs="Arial"/>
          <w:b/>
          <w:bCs/>
        </w:rPr>
        <w:t>.06</w:t>
      </w:r>
    </w:p>
    <w:p w14:paraId="4A52A431" w14:textId="510D1A9B" w:rsidR="00222E98" w:rsidRDefault="00222E98" w:rsidP="00222E98">
      <w:pPr>
        <w:tabs>
          <w:tab w:val="left" w:pos="240"/>
        </w:tabs>
        <w:kinsoku w:val="0"/>
        <w:overflowPunct w:val="0"/>
        <w:spacing w:before="1" w:line="240" w:lineRule="auto"/>
        <w:jc w:val="both"/>
        <w:rPr>
          <w:rFonts w:ascii="Arial" w:hAnsi="Arial" w:cs="Arial"/>
          <w:b/>
          <w:bCs/>
        </w:rPr>
      </w:pPr>
      <w:r>
        <w:rPr>
          <w:rFonts w:ascii="Arial" w:hAnsi="Arial" w:cs="Arial"/>
          <w:b/>
          <w:bCs/>
        </w:rPr>
        <w:t>RESERVED FOR FUTURE USE</w:t>
      </w:r>
    </w:p>
    <w:p w14:paraId="1FA027E0" w14:textId="77777777" w:rsidR="00A66755" w:rsidRDefault="00A66755" w:rsidP="00222E98">
      <w:pPr>
        <w:tabs>
          <w:tab w:val="left" w:pos="240"/>
        </w:tabs>
        <w:kinsoku w:val="0"/>
        <w:overflowPunct w:val="0"/>
        <w:autoSpaceDE w:val="0"/>
        <w:autoSpaceDN w:val="0"/>
        <w:adjustRightInd w:val="0"/>
        <w:spacing w:after="0" w:line="240" w:lineRule="auto"/>
        <w:jc w:val="both"/>
        <w:outlineLvl w:val="3"/>
        <w:rPr>
          <w:rFonts w:ascii="Arial" w:hAnsi="Arial" w:cs="Arial"/>
          <w:b/>
          <w:bCs/>
        </w:rPr>
      </w:pPr>
    </w:p>
    <w:p w14:paraId="38701841" w14:textId="6C0F3CE6" w:rsidR="00222E98" w:rsidRDefault="00222E98" w:rsidP="00222E98">
      <w:pPr>
        <w:tabs>
          <w:tab w:val="left" w:pos="240"/>
        </w:tabs>
        <w:kinsoku w:val="0"/>
        <w:overflowPunct w:val="0"/>
        <w:autoSpaceDE w:val="0"/>
        <w:autoSpaceDN w:val="0"/>
        <w:adjustRightInd w:val="0"/>
        <w:spacing w:after="0" w:line="240" w:lineRule="auto"/>
        <w:jc w:val="both"/>
        <w:outlineLvl w:val="3"/>
        <w:rPr>
          <w:rFonts w:ascii="Arial" w:hAnsi="Arial" w:cs="Arial"/>
          <w:b/>
          <w:bCs/>
        </w:rPr>
      </w:pPr>
      <w:r>
        <w:rPr>
          <w:rFonts w:ascii="Arial" w:hAnsi="Arial" w:cs="Arial"/>
          <w:b/>
          <w:bCs/>
        </w:rPr>
        <w:t>SECTION 2</w:t>
      </w:r>
      <w:r w:rsidR="002A2579">
        <w:rPr>
          <w:rFonts w:ascii="Arial" w:hAnsi="Arial" w:cs="Arial"/>
          <w:b/>
          <w:bCs/>
        </w:rPr>
        <w:t>1</w:t>
      </w:r>
      <w:r>
        <w:rPr>
          <w:rFonts w:ascii="Arial" w:hAnsi="Arial" w:cs="Arial"/>
          <w:b/>
          <w:bCs/>
        </w:rPr>
        <w:t>.07</w:t>
      </w:r>
    </w:p>
    <w:p w14:paraId="291A08E0" w14:textId="3F5F59DE" w:rsidR="00222E98" w:rsidRPr="00DA105B" w:rsidRDefault="00222E98" w:rsidP="00222E98">
      <w:pPr>
        <w:tabs>
          <w:tab w:val="left" w:pos="240"/>
        </w:tabs>
        <w:kinsoku w:val="0"/>
        <w:overflowPunct w:val="0"/>
        <w:spacing w:before="1" w:line="240" w:lineRule="auto"/>
        <w:jc w:val="both"/>
        <w:rPr>
          <w:rFonts w:ascii="Arial" w:hAnsi="Arial" w:cs="Arial"/>
          <w:b/>
          <w:bCs/>
        </w:rPr>
      </w:pPr>
      <w:r>
        <w:rPr>
          <w:rFonts w:ascii="Arial" w:hAnsi="Arial" w:cs="Arial"/>
          <w:b/>
          <w:bCs/>
        </w:rPr>
        <w:t>RESERVED FOR FUTURE USE</w:t>
      </w:r>
    </w:p>
    <w:p w14:paraId="5838600B" w14:textId="77777777" w:rsidR="00222E98" w:rsidRDefault="00222E98">
      <w:pPr>
        <w:rPr>
          <w:rFonts w:ascii="Arial" w:hAnsi="Arial" w:cs="Arial"/>
          <w:b/>
          <w:bCs/>
        </w:rPr>
      </w:pPr>
      <w:r>
        <w:rPr>
          <w:rFonts w:ascii="Arial" w:hAnsi="Arial" w:cs="Arial"/>
          <w:b/>
          <w:bCs/>
        </w:rPr>
        <w:br w:type="page"/>
      </w:r>
    </w:p>
    <w:p w14:paraId="362DDC77" w14:textId="329928AF" w:rsidR="000D4833" w:rsidRPr="00DA105B" w:rsidRDefault="000D4833" w:rsidP="00583280">
      <w:pPr>
        <w:pStyle w:val="BodyText"/>
        <w:jc w:val="both"/>
        <w:rPr>
          <w:rFonts w:ascii="Arial" w:hAnsi="Arial" w:cs="Arial"/>
          <w:b/>
          <w:bCs/>
        </w:rPr>
      </w:pPr>
      <w:r w:rsidRPr="00DA105B">
        <w:rPr>
          <w:rFonts w:ascii="Arial" w:hAnsi="Arial" w:cs="Arial"/>
          <w:b/>
          <w:bCs/>
        </w:rPr>
        <w:t>SECTION 2</w:t>
      </w:r>
      <w:r w:rsidR="002A2579">
        <w:rPr>
          <w:rFonts w:ascii="Arial" w:hAnsi="Arial" w:cs="Arial"/>
          <w:b/>
          <w:bCs/>
        </w:rPr>
        <w:t>1</w:t>
      </w:r>
      <w:r w:rsidRPr="00DA105B">
        <w:rPr>
          <w:rFonts w:ascii="Arial" w:hAnsi="Arial" w:cs="Arial"/>
          <w:b/>
          <w:bCs/>
        </w:rPr>
        <w:t xml:space="preserve">.08 </w:t>
      </w:r>
    </w:p>
    <w:p w14:paraId="19FFDC6C" w14:textId="420ADF86" w:rsidR="002028C9" w:rsidRPr="00DA105B" w:rsidRDefault="000D4833" w:rsidP="00583280">
      <w:pPr>
        <w:pStyle w:val="BodyText"/>
        <w:jc w:val="both"/>
        <w:rPr>
          <w:rFonts w:ascii="Arial" w:hAnsi="Arial" w:cs="Arial"/>
          <w:b/>
          <w:bCs/>
        </w:rPr>
      </w:pPr>
      <w:r w:rsidRPr="00DA105B">
        <w:rPr>
          <w:rFonts w:ascii="Arial" w:hAnsi="Arial" w:cs="Arial"/>
          <w:b/>
          <w:bCs/>
        </w:rPr>
        <w:t>PROTEST</w:t>
      </w:r>
    </w:p>
    <w:p w14:paraId="31D26A2B" w14:textId="77777777" w:rsidR="002028C9" w:rsidRPr="00451828" w:rsidRDefault="002028C9" w:rsidP="00583280">
      <w:pPr>
        <w:tabs>
          <w:tab w:val="left" w:pos="240"/>
        </w:tabs>
        <w:kinsoku w:val="0"/>
        <w:overflowPunct w:val="0"/>
        <w:spacing w:before="1" w:line="240" w:lineRule="auto"/>
        <w:jc w:val="both"/>
        <w:rPr>
          <w:rFonts w:ascii="Arial" w:hAnsi="Arial" w:cs="Arial"/>
        </w:rPr>
      </w:pPr>
      <w:r w:rsidRPr="00451828">
        <w:rPr>
          <w:rFonts w:ascii="Arial" w:hAnsi="Arial" w:cs="Arial"/>
        </w:rPr>
        <w:t>In the event of a protest against such district change or amendment to the regulations of this Chapter, duly signed and acknowledged by the owners of 20 percent or more either of the areas of the land included in such proposed change, or by the owners of 20 percent or more of the land immediately adjacent extending 100 feet from the street frontage of such opposite land, such changes or amendments shall not become effective except by a three-fourths (3/4) majority vote of the Town Board.</w:t>
      </w:r>
    </w:p>
    <w:p w14:paraId="19CA6247" w14:textId="77777777" w:rsidR="00222E98" w:rsidRDefault="00222E98">
      <w:pPr>
        <w:rPr>
          <w:rFonts w:ascii="Arial" w:hAnsi="Arial" w:cs="Arial"/>
          <w:b/>
          <w:bCs/>
          <w:color w:val="4D8631"/>
          <w:sz w:val="28"/>
          <w:szCs w:val="28"/>
        </w:rPr>
      </w:pPr>
      <w:r>
        <w:rPr>
          <w:rFonts w:ascii="Arial" w:hAnsi="Arial" w:cs="Arial"/>
          <w:b/>
          <w:bCs/>
          <w:color w:val="4D8631"/>
          <w:sz w:val="28"/>
          <w:szCs w:val="28"/>
        </w:rPr>
        <w:br w:type="page"/>
      </w:r>
    </w:p>
    <w:p w14:paraId="1F374CE1" w14:textId="4C0AC5C9" w:rsidR="002028C9" w:rsidRPr="00DA105B" w:rsidRDefault="002028C9" w:rsidP="00D353F2">
      <w:pPr>
        <w:pStyle w:val="Style2"/>
      </w:pPr>
      <w:bookmarkStart w:id="110" w:name="_Toc68600589"/>
      <w:r w:rsidRPr="00DA105B">
        <w:t>SECTION 2</w:t>
      </w:r>
      <w:r w:rsidR="002A2579">
        <w:t>2</w:t>
      </w:r>
      <w:r w:rsidRPr="00DA105B">
        <w:tab/>
        <w:t>ZONING ADMINISTRATIVE FEES</w:t>
      </w:r>
      <w:bookmarkEnd w:id="110"/>
    </w:p>
    <w:p w14:paraId="278D1C58" w14:textId="77777777" w:rsidR="002028C9" w:rsidRPr="00DA105B" w:rsidRDefault="002028C9" w:rsidP="00583280">
      <w:pPr>
        <w:tabs>
          <w:tab w:val="left" w:pos="240"/>
        </w:tabs>
        <w:kinsoku w:val="0"/>
        <w:overflowPunct w:val="0"/>
        <w:spacing w:before="1" w:line="240" w:lineRule="auto"/>
        <w:ind w:left="140"/>
        <w:jc w:val="both"/>
        <w:rPr>
          <w:rFonts w:ascii="Arial" w:hAnsi="Arial" w:cs="Arial"/>
          <w:color w:val="FF0000"/>
        </w:rPr>
      </w:pPr>
    </w:p>
    <w:p w14:paraId="4715CB68" w14:textId="03A3460E"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DF61A6" w:rsidRPr="00DA105B">
        <w:rPr>
          <w:rFonts w:ascii="Arial" w:hAnsi="Arial" w:cs="Arial"/>
          <w:b/>
          <w:bCs/>
        </w:rPr>
        <w:t>2</w:t>
      </w:r>
      <w:r w:rsidR="002A2579">
        <w:rPr>
          <w:rFonts w:ascii="Arial" w:hAnsi="Arial" w:cs="Arial"/>
          <w:b/>
          <w:bCs/>
        </w:rPr>
        <w:t>2</w:t>
      </w:r>
      <w:r w:rsidR="00DF61A6" w:rsidRPr="00DA105B">
        <w:rPr>
          <w:rFonts w:ascii="Arial" w:hAnsi="Arial" w:cs="Arial"/>
          <w:b/>
          <w:bCs/>
        </w:rPr>
        <w:t xml:space="preserve">.01 </w:t>
      </w:r>
    </w:p>
    <w:p w14:paraId="4B9D06F4" w14:textId="0855198E" w:rsidR="000D4833" w:rsidRDefault="00DF61A6" w:rsidP="00A66755">
      <w:pPr>
        <w:pStyle w:val="BodyText"/>
        <w:jc w:val="both"/>
        <w:rPr>
          <w:rFonts w:ascii="Arial" w:hAnsi="Arial" w:cs="Arial"/>
          <w:b/>
          <w:bCs/>
        </w:rPr>
      </w:pPr>
      <w:r w:rsidRPr="00DA105B">
        <w:rPr>
          <w:rFonts w:ascii="Arial" w:hAnsi="Arial" w:cs="Arial"/>
          <w:b/>
          <w:bCs/>
        </w:rPr>
        <w:t xml:space="preserve">ADMINISTRATIVE FEES </w:t>
      </w:r>
    </w:p>
    <w:p w14:paraId="43C20B1E" w14:textId="77777777" w:rsidR="00A66755" w:rsidRPr="00DA105B" w:rsidRDefault="00A66755" w:rsidP="00A66755">
      <w:pPr>
        <w:pStyle w:val="BodyText"/>
        <w:jc w:val="both"/>
        <w:rPr>
          <w:rFonts w:ascii="Arial" w:hAnsi="Arial" w:cs="Arial"/>
        </w:rPr>
      </w:pPr>
    </w:p>
    <w:p w14:paraId="707C7739" w14:textId="12012A4F" w:rsidR="002028C9" w:rsidRPr="00DA105B" w:rsidRDefault="002028C9" w:rsidP="00583280">
      <w:pPr>
        <w:tabs>
          <w:tab w:val="left" w:pos="180"/>
        </w:tabs>
        <w:kinsoku w:val="0"/>
        <w:overflowPunct w:val="0"/>
        <w:spacing w:before="1" w:line="240" w:lineRule="auto"/>
        <w:jc w:val="both"/>
        <w:rPr>
          <w:rFonts w:ascii="Arial" w:hAnsi="Arial" w:cs="Arial"/>
        </w:rPr>
      </w:pPr>
      <w:r w:rsidRPr="00DA105B">
        <w:rPr>
          <w:rFonts w:ascii="Arial" w:hAnsi="Arial" w:cs="Arial"/>
        </w:rPr>
        <w:t>As a condition of the review of any application for any type of permit as required under the provisions of this Chapter, the applicant shall pay to the Town Treasurer of the Town of Saukville fees as required by the Town of Saukville Fee Schedule, and at the times specified by the Town of Saukville Fee Schedule, before being placed on a meeting agenda or being entitled to any approvals or permits.</w:t>
      </w:r>
      <w:r w:rsidR="00FE777A" w:rsidRPr="00DA105B">
        <w:rPr>
          <w:rFonts w:ascii="Arial" w:hAnsi="Arial" w:cs="Arial"/>
        </w:rPr>
        <w:t xml:space="preserve"> </w:t>
      </w:r>
      <w:r w:rsidRPr="00DA105B">
        <w:rPr>
          <w:rFonts w:ascii="Arial" w:hAnsi="Arial" w:cs="Arial"/>
        </w:rPr>
        <w:t>No application filed pursuant to this Chapter shall be considered complete unless and until all fees pursuant to this Chapter have been paid.</w:t>
      </w:r>
      <w:r w:rsidR="00FE777A" w:rsidRPr="00DA105B">
        <w:rPr>
          <w:rFonts w:ascii="Arial" w:hAnsi="Arial" w:cs="Arial"/>
        </w:rPr>
        <w:t xml:space="preserve"> </w:t>
      </w:r>
      <w:r w:rsidRPr="00DA105B">
        <w:rPr>
          <w:rFonts w:ascii="Arial" w:hAnsi="Arial" w:cs="Arial"/>
        </w:rPr>
        <w:t>Every approval granted and every permit issued pursuant to this Chapter, whether or not expressly so conditioned, shall be deemed to be conditioned upon payment of the required fees.</w:t>
      </w:r>
      <w:r w:rsidR="00FE777A" w:rsidRPr="00DA105B">
        <w:rPr>
          <w:rFonts w:ascii="Arial" w:hAnsi="Arial" w:cs="Arial"/>
        </w:rPr>
        <w:t xml:space="preserve"> </w:t>
      </w:r>
      <w:r w:rsidRPr="00DA105B">
        <w:rPr>
          <w:rFonts w:ascii="Arial" w:hAnsi="Arial" w:cs="Arial"/>
        </w:rPr>
        <w:t>The failure to pay any such fee fully when due shall be grounds for the Town of Saukville to refuse to process or to continue to process an application and to deny or revoke any permit or approval sought or issued with respect to the land or development to which the unpaid fees relate.</w:t>
      </w:r>
    </w:p>
    <w:p w14:paraId="7CD96984" w14:textId="77777777" w:rsidR="002028C9" w:rsidRPr="00DA105B" w:rsidRDefault="002028C9" w:rsidP="00583280">
      <w:pPr>
        <w:tabs>
          <w:tab w:val="left" w:pos="240"/>
        </w:tabs>
        <w:kinsoku w:val="0"/>
        <w:overflowPunct w:val="0"/>
        <w:autoSpaceDE w:val="0"/>
        <w:autoSpaceDN w:val="0"/>
        <w:adjustRightInd w:val="0"/>
        <w:spacing w:after="0" w:line="427" w:lineRule="exact"/>
        <w:jc w:val="both"/>
        <w:outlineLvl w:val="3"/>
        <w:rPr>
          <w:rFonts w:ascii="Arial" w:hAnsi="Arial" w:cs="Arial"/>
          <w:b/>
          <w:bCs/>
          <w:color w:val="4F6228" w:themeColor="accent3" w:themeShade="80"/>
        </w:rPr>
      </w:pPr>
      <w:r w:rsidRPr="00DA105B">
        <w:rPr>
          <w:rFonts w:ascii="Arial" w:hAnsi="Arial" w:cs="Arial"/>
          <w:b/>
          <w:bCs/>
          <w:color w:val="4F6228" w:themeColor="accent3" w:themeShade="80"/>
        </w:rPr>
        <w:br w:type="page"/>
      </w:r>
    </w:p>
    <w:p w14:paraId="71F6B0ED" w14:textId="66A58769" w:rsidR="002028C9" w:rsidRPr="00DA105B" w:rsidRDefault="002028C9" w:rsidP="00D353F2">
      <w:pPr>
        <w:pStyle w:val="Style2"/>
      </w:pPr>
      <w:bookmarkStart w:id="111" w:name="_Toc68600590"/>
      <w:r w:rsidRPr="00DA105B">
        <w:t>SECTION</w:t>
      </w:r>
      <w:r w:rsidR="00FC4024" w:rsidRPr="00DA105B">
        <w:t xml:space="preserve"> </w:t>
      </w:r>
      <w:r w:rsidRPr="00DA105B">
        <w:t>2</w:t>
      </w:r>
      <w:r w:rsidR="002A2579">
        <w:t>3</w:t>
      </w:r>
      <w:r w:rsidRPr="00DA105B">
        <w:tab/>
        <w:t xml:space="preserve">VIOLATIONS, PENALTIES, </w:t>
      </w:r>
      <w:r w:rsidR="00FC4024" w:rsidRPr="00DA105B">
        <w:t>AND</w:t>
      </w:r>
      <w:r w:rsidRPr="00DA105B">
        <w:t xml:space="preserve"> REMEDIES</w:t>
      </w:r>
      <w:bookmarkEnd w:id="111"/>
    </w:p>
    <w:p w14:paraId="1FEE719B" w14:textId="77777777" w:rsidR="002028C9" w:rsidRPr="00DA105B" w:rsidRDefault="002028C9" w:rsidP="00583280">
      <w:pPr>
        <w:tabs>
          <w:tab w:val="left" w:pos="180"/>
        </w:tabs>
        <w:kinsoku w:val="0"/>
        <w:overflowPunct w:val="0"/>
        <w:spacing w:before="1" w:line="240" w:lineRule="auto"/>
        <w:jc w:val="both"/>
        <w:rPr>
          <w:rFonts w:ascii="Arial" w:hAnsi="Arial" w:cs="Arial"/>
          <w:b/>
          <w:bCs/>
        </w:rPr>
      </w:pPr>
    </w:p>
    <w:p w14:paraId="08A67EAC" w14:textId="06D47B9B"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r w:rsidR="00AD78B4" w:rsidRPr="00DA105B">
        <w:rPr>
          <w:rFonts w:ascii="Arial" w:hAnsi="Arial" w:cs="Arial"/>
          <w:b/>
          <w:bCs/>
        </w:rPr>
        <w:t>2</w:t>
      </w:r>
      <w:r w:rsidR="002A2579">
        <w:rPr>
          <w:rFonts w:ascii="Arial" w:hAnsi="Arial" w:cs="Arial"/>
          <w:b/>
          <w:bCs/>
        </w:rPr>
        <w:t>3</w:t>
      </w:r>
      <w:r w:rsidR="00AD78B4" w:rsidRPr="00DA105B">
        <w:rPr>
          <w:rFonts w:ascii="Arial" w:hAnsi="Arial" w:cs="Arial"/>
          <w:b/>
          <w:bCs/>
        </w:rPr>
        <w:t xml:space="preserve">.01 </w:t>
      </w:r>
    </w:p>
    <w:p w14:paraId="2E29A282" w14:textId="77777777" w:rsidR="00D858AB" w:rsidRDefault="00AD78B4" w:rsidP="00583280">
      <w:pPr>
        <w:pStyle w:val="BodyText"/>
        <w:jc w:val="both"/>
        <w:rPr>
          <w:rFonts w:ascii="Arial" w:hAnsi="Arial" w:cs="Arial"/>
          <w:b/>
          <w:bCs/>
        </w:rPr>
      </w:pPr>
      <w:r w:rsidRPr="00DA105B">
        <w:rPr>
          <w:rFonts w:ascii="Arial" w:hAnsi="Arial" w:cs="Arial"/>
          <w:b/>
          <w:bCs/>
        </w:rPr>
        <w:t>VIOLATIONS</w:t>
      </w:r>
    </w:p>
    <w:p w14:paraId="19890461" w14:textId="778115AE" w:rsidR="002028C9" w:rsidRPr="00DA105B" w:rsidRDefault="00AD78B4" w:rsidP="00583280">
      <w:pPr>
        <w:pStyle w:val="BodyText"/>
        <w:jc w:val="both"/>
        <w:rPr>
          <w:rFonts w:ascii="Arial" w:hAnsi="Arial" w:cs="Arial"/>
          <w:b/>
          <w:bCs/>
        </w:rPr>
      </w:pPr>
      <w:r w:rsidRPr="00DA105B">
        <w:rPr>
          <w:rFonts w:ascii="Arial" w:hAnsi="Arial" w:cs="Arial"/>
          <w:b/>
          <w:bCs/>
        </w:rPr>
        <w:t xml:space="preserve"> </w:t>
      </w:r>
    </w:p>
    <w:p w14:paraId="3879B223" w14:textId="7F36C322" w:rsidR="002028C9" w:rsidRPr="00DA105B" w:rsidRDefault="002028C9" w:rsidP="005E5984">
      <w:pPr>
        <w:numPr>
          <w:ilvl w:val="0"/>
          <w:numId w:val="87"/>
        </w:numPr>
        <w:tabs>
          <w:tab w:val="left" w:pos="900"/>
        </w:tabs>
        <w:kinsoku w:val="0"/>
        <w:overflowPunct w:val="0"/>
        <w:autoSpaceDE w:val="0"/>
        <w:autoSpaceDN w:val="0"/>
        <w:adjustRightInd w:val="0"/>
        <w:spacing w:before="1" w:after="0" w:line="240" w:lineRule="auto"/>
        <w:ind w:hanging="860"/>
        <w:jc w:val="both"/>
        <w:rPr>
          <w:rFonts w:ascii="Arial" w:hAnsi="Arial" w:cs="Arial"/>
          <w:b/>
          <w:bCs/>
        </w:rPr>
      </w:pPr>
      <w:r w:rsidRPr="00DA105B">
        <w:rPr>
          <w:rFonts w:ascii="Arial" w:hAnsi="Arial" w:cs="Arial"/>
          <w:b/>
          <w:bCs/>
        </w:rPr>
        <w:t xml:space="preserve">Unlawful to Use or Improve Any Structure or Land or to Use Water or Air in Violation of Any Provisions of This </w:t>
      </w:r>
      <w:r w:rsidR="008456C1" w:rsidRPr="00DA105B">
        <w:rPr>
          <w:rFonts w:ascii="Arial" w:hAnsi="Arial" w:cs="Arial"/>
          <w:b/>
          <w:bCs/>
        </w:rPr>
        <w:t>Chapter</w:t>
      </w:r>
      <w:r w:rsidRPr="00DA105B">
        <w:rPr>
          <w:rFonts w:ascii="Arial" w:hAnsi="Arial" w:cs="Arial"/>
          <w:b/>
          <w:bCs/>
        </w:rPr>
        <w:t>.</w:t>
      </w:r>
      <w:r w:rsidR="00FE777A" w:rsidRPr="00DA105B">
        <w:rPr>
          <w:rFonts w:ascii="Arial" w:hAnsi="Arial" w:cs="Arial"/>
          <w:b/>
          <w:bCs/>
        </w:rPr>
        <w:t xml:space="preserve"> </w:t>
      </w:r>
      <w:r w:rsidRPr="00DA105B">
        <w:rPr>
          <w:rFonts w:ascii="Arial" w:hAnsi="Arial" w:cs="Arial"/>
        </w:rPr>
        <w:t>It shall be unlawful to use or improve any structure or land or to use water or air in violation of any provisions of this Chapter.</w:t>
      </w:r>
      <w:r w:rsidR="00954A47">
        <w:rPr>
          <w:rFonts w:ascii="Arial" w:hAnsi="Arial" w:cs="Arial"/>
        </w:rPr>
        <w:t xml:space="preserve">  </w:t>
      </w:r>
      <w:r w:rsidR="00954A47" w:rsidRPr="00D858AB">
        <w:rPr>
          <w:rFonts w:ascii="Arial" w:hAnsi="Arial" w:cs="Arial"/>
        </w:rPr>
        <w:t>Divisions of land shall also follow all previously approved ordinances or resolutions by the Town of Saukville.</w:t>
      </w:r>
      <w:r w:rsidR="00954A47">
        <w:rPr>
          <w:rFonts w:ascii="Arial" w:hAnsi="Arial" w:cs="Arial"/>
        </w:rPr>
        <w:t xml:space="preserve">  </w:t>
      </w:r>
      <w:r w:rsidRPr="00DA105B">
        <w:rPr>
          <w:rFonts w:ascii="Arial" w:hAnsi="Arial" w:cs="Arial"/>
        </w:rPr>
        <w:t>In cases of violation, the Town Board,</w:t>
      </w:r>
      <w:r w:rsidR="008D448F">
        <w:rPr>
          <w:rFonts w:ascii="Arial" w:hAnsi="Arial" w:cs="Arial"/>
        </w:rPr>
        <w:t xml:space="preserve"> </w:t>
      </w:r>
      <w:r w:rsidRPr="00DA105B">
        <w:rPr>
          <w:rFonts w:ascii="Arial" w:hAnsi="Arial" w:cs="Arial"/>
        </w:rPr>
        <w:t>the Town Attorney, the Plan Commission, or any property owner who would be specifically damaged by such violation may begin appropriate action or proceeding to enjoin a violation of this Chapter or cause a structure to be vacated or removed.</w:t>
      </w:r>
    </w:p>
    <w:p w14:paraId="2FB3CBB2" w14:textId="77777777" w:rsidR="002028C9" w:rsidRPr="00DA105B" w:rsidRDefault="002028C9" w:rsidP="00583280">
      <w:pPr>
        <w:tabs>
          <w:tab w:val="left" w:pos="900"/>
        </w:tabs>
        <w:kinsoku w:val="0"/>
        <w:overflowPunct w:val="0"/>
        <w:autoSpaceDE w:val="0"/>
        <w:autoSpaceDN w:val="0"/>
        <w:adjustRightInd w:val="0"/>
        <w:spacing w:before="1" w:after="0" w:line="240" w:lineRule="auto"/>
        <w:ind w:left="860" w:hanging="860"/>
        <w:jc w:val="both"/>
        <w:rPr>
          <w:rFonts w:ascii="Arial" w:hAnsi="Arial" w:cs="Arial"/>
          <w:b/>
          <w:bCs/>
        </w:rPr>
      </w:pPr>
    </w:p>
    <w:p w14:paraId="1F9A437B" w14:textId="689F81E0" w:rsidR="002028C9" w:rsidRPr="00DA105B" w:rsidRDefault="002028C9" w:rsidP="005E5984">
      <w:pPr>
        <w:numPr>
          <w:ilvl w:val="0"/>
          <w:numId w:val="87"/>
        </w:numPr>
        <w:tabs>
          <w:tab w:val="left" w:pos="900"/>
        </w:tabs>
        <w:kinsoku w:val="0"/>
        <w:overflowPunct w:val="0"/>
        <w:autoSpaceDE w:val="0"/>
        <w:autoSpaceDN w:val="0"/>
        <w:adjustRightInd w:val="0"/>
        <w:spacing w:before="1" w:after="0" w:line="240" w:lineRule="auto"/>
        <w:ind w:hanging="860"/>
        <w:jc w:val="both"/>
        <w:rPr>
          <w:rFonts w:ascii="Arial" w:hAnsi="Arial" w:cs="Arial"/>
          <w:b/>
          <w:bCs/>
        </w:rPr>
      </w:pPr>
      <w:r w:rsidRPr="00DA105B">
        <w:rPr>
          <w:rFonts w:ascii="Arial" w:hAnsi="Arial" w:cs="Arial"/>
          <w:b/>
          <w:bCs/>
        </w:rPr>
        <w:t xml:space="preserve">Structure, Fill or Development Placed or Maintained Within Any Flood Plain or Flood Way Areas in Violation of this </w:t>
      </w:r>
      <w:r w:rsidR="008456C1" w:rsidRPr="00DA105B">
        <w:rPr>
          <w:rFonts w:ascii="Arial" w:hAnsi="Arial" w:cs="Arial"/>
          <w:b/>
          <w:bCs/>
        </w:rPr>
        <w:t>Chapter</w:t>
      </w:r>
      <w:r w:rsidRPr="00DA105B">
        <w:rPr>
          <w:rFonts w:ascii="Arial" w:hAnsi="Arial" w:cs="Arial"/>
          <w:b/>
          <w:bCs/>
        </w:rPr>
        <w:t>.</w:t>
      </w:r>
      <w:r w:rsidR="00FE777A" w:rsidRPr="00DA105B">
        <w:rPr>
          <w:rFonts w:ascii="Arial" w:hAnsi="Arial" w:cs="Arial"/>
          <w:b/>
          <w:bCs/>
        </w:rPr>
        <w:t xml:space="preserve"> </w:t>
      </w:r>
      <w:r w:rsidRPr="00DA105B">
        <w:rPr>
          <w:rFonts w:ascii="Arial" w:hAnsi="Arial" w:cs="Arial"/>
        </w:rPr>
        <w:t>Every structure, fill, or development placed or maintained within any floodplain or floodway area in violation of this Chapter is hereby declared a public nuisance and the creation thereof may be enjoined and maintenance thereof may be abated by action of the State, County, the Town or any citizen thereof.</w:t>
      </w:r>
    </w:p>
    <w:p w14:paraId="7C1B9B06" w14:textId="77777777" w:rsidR="002028C9" w:rsidRPr="00DA105B" w:rsidRDefault="002028C9" w:rsidP="00583280">
      <w:pPr>
        <w:tabs>
          <w:tab w:val="left" w:pos="900"/>
        </w:tabs>
        <w:kinsoku w:val="0"/>
        <w:overflowPunct w:val="0"/>
        <w:autoSpaceDE w:val="0"/>
        <w:autoSpaceDN w:val="0"/>
        <w:adjustRightInd w:val="0"/>
        <w:spacing w:before="1" w:after="0" w:line="240" w:lineRule="auto"/>
        <w:ind w:left="860" w:hanging="860"/>
        <w:jc w:val="both"/>
        <w:rPr>
          <w:rFonts w:ascii="Arial" w:hAnsi="Arial" w:cs="Arial"/>
        </w:rPr>
      </w:pPr>
    </w:p>
    <w:p w14:paraId="4A17311C" w14:textId="7B2E6E92" w:rsidR="002028C9" w:rsidRPr="00DA105B" w:rsidRDefault="002028C9" w:rsidP="005E5984">
      <w:pPr>
        <w:numPr>
          <w:ilvl w:val="0"/>
          <w:numId w:val="87"/>
        </w:numPr>
        <w:tabs>
          <w:tab w:val="left" w:pos="900"/>
        </w:tabs>
        <w:kinsoku w:val="0"/>
        <w:overflowPunct w:val="0"/>
        <w:autoSpaceDE w:val="0"/>
        <w:autoSpaceDN w:val="0"/>
        <w:adjustRightInd w:val="0"/>
        <w:spacing w:before="1" w:after="0" w:line="240" w:lineRule="auto"/>
        <w:ind w:hanging="860"/>
        <w:jc w:val="both"/>
        <w:rPr>
          <w:rFonts w:ascii="Arial" w:hAnsi="Arial" w:cs="Arial"/>
        </w:rPr>
      </w:pPr>
      <w:r w:rsidRPr="00DA105B">
        <w:rPr>
          <w:rFonts w:ascii="Arial" w:hAnsi="Arial" w:cs="Arial"/>
          <w:b/>
          <w:bCs/>
        </w:rPr>
        <w:t>Actions and Proceedings to Enjoin Violations.</w:t>
      </w:r>
      <w:r w:rsidR="00FE777A" w:rsidRPr="00DA105B">
        <w:rPr>
          <w:rFonts w:ascii="Arial" w:hAnsi="Arial" w:cs="Arial"/>
          <w:b/>
          <w:bCs/>
        </w:rPr>
        <w:t xml:space="preserve"> </w:t>
      </w:r>
      <w:r w:rsidRPr="00DA105B">
        <w:rPr>
          <w:rFonts w:ascii="Arial" w:hAnsi="Arial" w:cs="Arial"/>
        </w:rPr>
        <w:t>The Town of Saukville may institute appropriate action or proceedings to enjoin violations of this Chapter or the applicable Wisconsin Statutes or Wisconsin Administrative Code.</w:t>
      </w:r>
      <w:r w:rsidR="00FE777A" w:rsidRPr="00DA105B">
        <w:rPr>
          <w:rFonts w:ascii="Arial" w:hAnsi="Arial" w:cs="Arial"/>
        </w:rPr>
        <w:t xml:space="preserve"> </w:t>
      </w:r>
    </w:p>
    <w:p w14:paraId="76C3E9CB" w14:textId="77777777" w:rsidR="002028C9" w:rsidRPr="00DA105B" w:rsidRDefault="002028C9" w:rsidP="00583280">
      <w:pPr>
        <w:tabs>
          <w:tab w:val="left" w:pos="240"/>
        </w:tabs>
        <w:kinsoku w:val="0"/>
        <w:overflowPunct w:val="0"/>
        <w:spacing w:before="1" w:line="240" w:lineRule="auto"/>
        <w:ind w:left="140"/>
        <w:jc w:val="both"/>
        <w:rPr>
          <w:rFonts w:ascii="Arial" w:hAnsi="Arial" w:cs="Arial"/>
          <w:b/>
          <w:bCs/>
        </w:rPr>
      </w:pPr>
    </w:p>
    <w:p w14:paraId="640087A2" w14:textId="666461E6" w:rsidR="00715BF3" w:rsidRPr="00DA105B" w:rsidRDefault="005C048F" w:rsidP="00583280">
      <w:pPr>
        <w:pStyle w:val="BodyText"/>
        <w:jc w:val="both"/>
        <w:rPr>
          <w:rFonts w:ascii="Arial" w:hAnsi="Arial" w:cs="Arial"/>
          <w:b/>
          <w:bCs/>
        </w:rPr>
      </w:pPr>
      <w:r w:rsidRPr="00DA105B">
        <w:rPr>
          <w:rFonts w:ascii="Arial" w:hAnsi="Arial" w:cs="Arial"/>
          <w:b/>
          <w:bCs/>
        </w:rPr>
        <w:t xml:space="preserve">SECTION </w:t>
      </w:r>
      <w:bookmarkStart w:id="112" w:name="_Hlk29204872"/>
      <w:r w:rsidR="00AD78B4" w:rsidRPr="00DA105B">
        <w:rPr>
          <w:rFonts w:ascii="Arial" w:hAnsi="Arial" w:cs="Arial"/>
          <w:b/>
          <w:bCs/>
        </w:rPr>
        <w:t>2</w:t>
      </w:r>
      <w:r w:rsidR="002A2579">
        <w:rPr>
          <w:rFonts w:ascii="Arial" w:hAnsi="Arial" w:cs="Arial"/>
          <w:b/>
          <w:bCs/>
        </w:rPr>
        <w:t>3</w:t>
      </w:r>
      <w:r w:rsidR="00AD78B4" w:rsidRPr="00DA105B">
        <w:rPr>
          <w:rFonts w:ascii="Arial" w:hAnsi="Arial" w:cs="Arial"/>
          <w:b/>
          <w:bCs/>
        </w:rPr>
        <w:t xml:space="preserve">.02 </w:t>
      </w:r>
      <w:bookmarkEnd w:id="112"/>
    </w:p>
    <w:p w14:paraId="54ECFCCB" w14:textId="0E4C1718" w:rsidR="002028C9" w:rsidRDefault="00AD78B4" w:rsidP="00583280">
      <w:pPr>
        <w:pStyle w:val="BodyText"/>
        <w:jc w:val="both"/>
        <w:rPr>
          <w:rFonts w:ascii="Arial" w:hAnsi="Arial" w:cs="Arial"/>
          <w:b/>
          <w:bCs/>
        </w:rPr>
      </w:pPr>
      <w:r w:rsidRPr="00DA105B">
        <w:rPr>
          <w:rFonts w:ascii="Arial" w:hAnsi="Arial" w:cs="Arial"/>
          <w:b/>
          <w:bCs/>
        </w:rPr>
        <w:t>PENALTIES AND REMEDIES</w:t>
      </w:r>
    </w:p>
    <w:p w14:paraId="181E9A3C" w14:textId="77777777" w:rsidR="00D858AB" w:rsidRPr="00DA105B" w:rsidRDefault="00D858AB" w:rsidP="00583280">
      <w:pPr>
        <w:pStyle w:val="BodyText"/>
        <w:jc w:val="both"/>
        <w:rPr>
          <w:rFonts w:ascii="Arial" w:hAnsi="Arial" w:cs="Arial"/>
          <w:b/>
          <w:bCs/>
        </w:rPr>
      </w:pPr>
    </w:p>
    <w:p w14:paraId="22AACEE4" w14:textId="690FB135" w:rsidR="002028C9" w:rsidRPr="00DA105B" w:rsidRDefault="002028C9" w:rsidP="005E5984">
      <w:pPr>
        <w:numPr>
          <w:ilvl w:val="0"/>
          <w:numId w:val="88"/>
        </w:numPr>
        <w:tabs>
          <w:tab w:val="left" w:pos="900"/>
        </w:tabs>
        <w:kinsoku w:val="0"/>
        <w:overflowPunct w:val="0"/>
        <w:autoSpaceDE w:val="0"/>
        <w:autoSpaceDN w:val="0"/>
        <w:adjustRightInd w:val="0"/>
        <w:spacing w:before="1" w:after="0" w:line="240" w:lineRule="auto"/>
        <w:ind w:hanging="860"/>
        <w:jc w:val="both"/>
        <w:rPr>
          <w:rFonts w:ascii="Arial" w:hAnsi="Arial" w:cs="Arial"/>
          <w:b/>
          <w:bCs/>
        </w:rPr>
      </w:pPr>
      <w:r w:rsidRPr="00DA105B">
        <w:rPr>
          <w:rFonts w:ascii="Arial" w:hAnsi="Arial" w:cs="Arial"/>
          <w:b/>
          <w:bCs/>
        </w:rPr>
        <w:t>Double Fee.</w:t>
      </w:r>
      <w:r w:rsidR="00FE777A" w:rsidRPr="00DA105B">
        <w:rPr>
          <w:rFonts w:ascii="Arial" w:hAnsi="Arial" w:cs="Arial"/>
          <w:b/>
          <w:bCs/>
        </w:rPr>
        <w:t xml:space="preserve"> </w:t>
      </w:r>
      <w:r w:rsidRPr="00DA105B">
        <w:rPr>
          <w:rFonts w:ascii="Arial" w:hAnsi="Arial" w:cs="Arial"/>
        </w:rPr>
        <w:t xml:space="preserve">A double fee shall be charged by the </w:t>
      </w:r>
      <w:r w:rsidR="008D448F" w:rsidRPr="00D858AB">
        <w:rPr>
          <w:rFonts w:ascii="Arial" w:hAnsi="Arial" w:cs="Arial"/>
        </w:rPr>
        <w:t>Plan Commission or its designee</w:t>
      </w:r>
      <w:r w:rsidR="008D448F" w:rsidRPr="00DA105B">
        <w:rPr>
          <w:rFonts w:ascii="Arial" w:hAnsi="Arial" w:cs="Arial"/>
        </w:rPr>
        <w:t xml:space="preserve"> </w:t>
      </w:r>
      <w:r w:rsidRPr="00DA105B">
        <w:rPr>
          <w:rFonts w:ascii="Arial" w:hAnsi="Arial" w:cs="Arial"/>
        </w:rPr>
        <w:t>if work is started before a permit is applied for and issued.</w:t>
      </w:r>
      <w:r w:rsidR="00FE777A" w:rsidRPr="00DA105B">
        <w:rPr>
          <w:rFonts w:ascii="Arial" w:hAnsi="Arial" w:cs="Arial"/>
        </w:rPr>
        <w:t xml:space="preserve"> </w:t>
      </w:r>
      <w:r w:rsidRPr="00DA105B">
        <w:rPr>
          <w:rFonts w:ascii="Arial" w:hAnsi="Arial" w:cs="Arial"/>
        </w:rPr>
        <w:t>Such double fee shall not release the applicant from full compliance with this Chapter nor from prosecution for violation of this Chapter.</w:t>
      </w:r>
    </w:p>
    <w:p w14:paraId="0DCFBDD3" w14:textId="77777777" w:rsidR="002028C9" w:rsidRPr="00DA105B" w:rsidRDefault="002028C9" w:rsidP="00583280">
      <w:pPr>
        <w:tabs>
          <w:tab w:val="left" w:pos="900"/>
        </w:tabs>
        <w:kinsoku w:val="0"/>
        <w:overflowPunct w:val="0"/>
        <w:autoSpaceDE w:val="0"/>
        <w:autoSpaceDN w:val="0"/>
        <w:adjustRightInd w:val="0"/>
        <w:spacing w:before="1" w:after="0" w:line="240" w:lineRule="auto"/>
        <w:ind w:left="860"/>
        <w:jc w:val="both"/>
        <w:rPr>
          <w:rFonts w:ascii="Arial" w:hAnsi="Arial" w:cs="Arial"/>
          <w:b/>
          <w:bCs/>
        </w:rPr>
      </w:pPr>
    </w:p>
    <w:p w14:paraId="75B1F595" w14:textId="2D095C80" w:rsidR="002028C9" w:rsidRPr="00DA105B" w:rsidRDefault="002028C9" w:rsidP="005E5984">
      <w:pPr>
        <w:numPr>
          <w:ilvl w:val="0"/>
          <w:numId w:val="88"/>
        </w:numPr>
        <w:tabs>
          <w:tab w:val="left" w:pos="900"/>
        </w:tabs>
        <w:kinsoku w:val="0"/>
        <w:overflowPunct w:val="0"/>
        <w:autoSpaceDE w:val="0"/>
        <w:autoSpaceDN w:val="0"/>
        <w:adjustRightInd w:val="0"/>
        <w:spacing w:before="1" w:after="0" w:line="240" w:lineRule="auto"/>
        <w:ind w:hanging="860"/>
        <w:jc w:val="both"/>
        <w:rPr>
          <w:rFonts w:ascii="Arial" w:hAnsi="Arial" w:cs="Arial"/>
        </w:rPr>
      </w:pPr>
      <w:r w:rsidRPr="00DA105B">
        <w:rPr>
          <w:rFonts w:ascii="Arial" w:hAnsi="Arial" w:cs="Arial"/>
          <w:b/>
          <w:bCs/>
        </w:rPr>
        <w:t>Remedial Action.</w:t>
      </w:r>
      <w:r w:rsidR="00FE777A" w:rsidRPr="00DA105B">
        <w:rPr>
          <w:rFonts w:ascii="Arial" w:hAnsi="Arial" w:cs="Arial"/>
          <w:b/>
          <w:bCs/>
        </w:rPr>
        <w:t xml:space="preserve"> </w:t>
      </w:r>
      <w:r w:rsidRPr="00DA105B">
        <w:rPr>
          <w:rFonts w:ascii="Arial" w:hAnsi="Arial" w:cs="Arial"/>
        </w:rPr>
        <w:t xml:space="preserve">Whenever an order of the </w:t>
      </w:r>
      <w:r w:rsidR="008D448F" w:rsidRPr="00D858AB">
        <w:rPr>
          <w:rFonts w:ascii="Arial" w:hAnsi="Arial" w:cs="Arial"/>
        </w:rPr>
        <w:t xml:space="preserve">Plan Commission or its designee </w:t>
      </w:r>
      <w:r w:rsidRPr="00D858AB">
        <w:rPr>
          <w:rFonts w:ascii="Arial" w:hAnsi="Arial" w:cs="Arial"/>
        </w:rPr>
        <w:t xml:space="preserve">has not been complied with within 30 days after written notice has been mailed to the owner, resident, agent, or occupant of the premises, the Town Board, the </w:t>
      </w:r>
      <w:r w:rsidR="008D448F" w:rsidRPr="00D858AB">
        <w:rPr>
          <w:rFonts w:ascii="Arial" w:hAnsi="Arial" w:cs="Arial"/>
        </w:rPr>
        <w:t>Plan Commission or its designee</w:t>
      </w:r>
      <w:r w:rsidRPr="00D858AB">
        <w:rPr>
          <w:rFonts w:ascii="Arial" w:hAnsi="Arial" w:cs="Arial"/>
        </w:rPr>
        <w:t xml:space="preserve">, </w:t>
      </w:r>
      <w:r w:rsidRPr="00DA105B">
        <w:rPr>
          <w:rFonts w:ascii="Arial" w:hAnsi="Arial" w:cs="Arial"/>
        </w:rPr>
        <w:t>or the Town Attorney may institute appropriate legal action or proceedings to prohibit such owner, agent, or occupant from using such structure, land, or water.</w:t>
      </w:r>
    </w:p>
    <w:p w14:paraId="47273C3B" w14:textId="77777777" w:rsidR="002028C9" w:rsidRPr="00DA105B" w:rsidRDefault="002028C9" w:rsidP="00583280">
      <w:pPr>
        <w:tabs>
          <w:tab w:val="left" w:pos="900"/>
        </w:tabs>
        <w:kinsoku w:val="0"/>
        <w:overflowPunct w:val="0"/>
        <w:autoSpaceDE w:val="0"/>
        <w:autoSpaceDN w:val="0"/>
        <w:adjustRightInd w:val="0"/>
        <w:spacing w:before="1" w:after="0" w:line="240" w:lineRule="auto"/>
        <w:jc w:val="both"/>
        <w:rPr>
          <w:rFonts w:ascii="Arial" w:hAnsi="Arial" w:cs="Arial"/>
        </w:rPr>
      </w:pPr>
    </w:p>
    <w:p w14:paraId="473E7AE0" w14:textId="5A27D17D" w:rsidR="002028C9" w:rsidRPr="00DA105B" w:rsidRDefault="002028C9" w:rsidP="005E5984">
      <w:pPr>
        <w:numPr>
          <w:ilvl w:val="0"/>
          <w:numId w:val="88"/>
        </w:numPr>
        <w:tabs>
          <w:tab w:val="left" w:pos="900"/>
        </w:tabs>
        <w:kinsoku w:val="0"/>
        <w:overflowPunct w:val="0"/>
        <w:autoSpaceDE w:val="0"/>
        <w:autoSpaceDN w:val="0"/>
        <w:adjustRightInd w:val="0"/>
        <w:spacing w:before="1" w:after="0" w:line="240" w:lineRule="auto"/>
        <w:ind w:hanging="860"/>
        <w:jc w:val="both"/>
        <w:rPr>
          <w:rFonts w:ascii="Arial" w:hAnsi="Arial" w:cs="Arial"/>
          <w:b/>
          <w:bCs/>
        </w:rPr>
      </w:pPr>
      <w:r w:rsidRPr="00DA105B">
        <w:rPr>
          <w:rFonts w:ascii="Arial" w:hAnsi="Arial" w:cs="Arial"/>
          <w:b/>
          <w:bCs/>
        </w:rPr>
        <w:t>Forfeiture and Imprisonment.</w:t>
      </w:r>
      <w:r w:rsidR="00FE777A" w:rsidRPr="00DA105B">
        <w:rPr>
          <w:rFonts w:ascii="Arial" w:hAnsi="Arial" w:cs="Arial"/>
          <w:b/>
          <w:bCs/>
        </w:rPr>
        <w:t xml:space="preserve"> </w:t>
      </w:r>
      <w:r w:rsidRPr="00DA105B">
        <w:rPr>
          <w:rFonts w:ascii="Arial" w:hAnsi="Arial" w:cs="Arial"/>
        </w:rPr>
        <w:t>Any person, firm or corporation who violates or fails to comply with the provisions of this Chapter shall, upon conviction thereof, forfeit not less than $100.00 or more than $500.00 plus the costs of prosecution for each offense.</w:t>
      </w:r>
    </w:p>
    <w:p w14:paraId="42FCBC3D" w14:textId="77777777" w:rsidR="002028C9" w:rsidRPr="00DA105B" w:rsidRDefault="002028C9" w:rsidP="00583280">
      <w:pPr>
        <w:tabs>
          <w:tab w:val="left" w:pos="900"/>
        </w:tabs>
        <w:kinsoku w:val="0"/>
        <w:overflowPunct w:val="0"/>
        <w:autoSpaceDE w:val="0"/>
        <w:autoSpaceDN w:val="0"/>
        <w:adjustRightInd w:val="0"/>
        <w:spacing w:before="1" w:after="0" w:line="240" w:lineRule="auto"/>
        <w:jc w:val="both"/>
        <w:rPr>
          <w:rFonts w:ascii="Arial" w:hAnsi="Arial" w:cs="Arial"/>
          <w:b/>
          <w:bCs/>
        </w:rPr>
      </w:pPr>
    </w:p>
    <w:p w14:paraId="74CE5A55" w14:textId="454BAB41" w:rsidR="002028C9" w:rsidRPr="00DA105B" w:rsidRDefault="002028C9" w:rsidP="005E5984">
      <w:pPr>
        <w:numPr>
          <w:ilvl w:val="0"/>
          <w:numId w:val="88"/>
        </w:numPr>
        <w:tabs>
          <w:tab w:val="left" w:pos="900"/>
        </w:tabs>
        <w:kinsoku w:val="0"/>
        <w:overflowPunct w:val="0"/>
        <w:autoSpaceDE w:val="0"/>
        <w:autoSpaceDN w:val="0"/>
        <w:adjustRightInd w:val="0"/>
        <w:spacing w:before="1" w:after="0" w:line="240" w:lineRule="auto"/>
        <w:ind w:hanging="860"/>
        <w:jc w:val="both"/>
        <w:rPr>
          <w:rFonts w:ascii="Arial" w:hAnsi="Arial" w:cs="Arial"/>
          <w:b/>
          <w:bCs/>
        </w:rPr>
      </w:pPr>
      <w:r w:rsidRPr="00DA105B">
        <w:rPr>
          <w:rFonts w:ascii="Arial" w:hAnsi="Arial" w:cs="Arial"/>
          <w:b/>
          <w:bCs/>
        </w:rPr>
        <w:t>Separate Offense.</w:t>
      </w:r>
      <w:r w:rsidR="00FE777A" w:rsidRPr="00DA105B">
        <w:rPr>
          <w:rFonts w:ascii="Arial" w:hAnsi="Arial" w:cs="Arial"/>
          <w:b/>
          <w:bCs/>
        </w:rPr>
        <w:t xml:space="preserve"> </w:t>
      </w:r>
      <w:r w:rsidRPr="00DA105B">
        <w:rPr>
          <w:rFonts w:ascii="Arial" w:hAnsi="Arial" w:cs="Arial"/>
        </w:rPr>
        <w:t>Each day a violation exists or continues shall constitute a separate offense.</w:t>
      </w:r>
    </w:p>
    <w:p w14:paraId="2B6C577B" w14:textId="77777777" w:rsidR="002028C9" w:rsidRPr="00DA105B" w:rsidRDefault="002028C9" w:rsidP="00583280">
      <w:pPr>
        <w:tabs>
          <w:tab w:val="left" w:pos="900"/>
        </w:tabs>
        <w:kinsoku w:val="0"/>
        <w:overflowPunct w:val="0"/>
        <w:autoSpaceDE w:val="0"/>
        <w:autoSpaceDN w:val="0"/>
        <w:adjustRightInd w:val="0"/>
        <w:spacing w:before="1" w:after="0" w:line="240" w:lineRule="auto"/>
        <w:jc w:val="both"/>
        <w:rPr>
          <w:rFonts w:ascii="Arial" w:hAnsi="Arial" w:cs="Arial"/>
          <w:b/>
          <w:bCs/>
        </w:rPr>
      </w:pPr>
    </w:p>
    <w:p w14:paraId="7664D309" w14:textId="294B1BF5" w:rsidR="00694692" w:rsidRPr="00DA105B" w:rsidRDefault="002028C9" w:rsidP="005E5984">
      <w:pPr>
        <w:numPr>
          <w:ilvl w:val="0"/>
          <w:numId w:val="88"/>
        </w:numPr>
        <w:tabs>
          <w:tab w:val="left" w:pos="900"/>
        </w:tabs>
        <w:kinsoku w:val="0"/>
        <w:overflowPunct w:val="0"/>
        <w:autoSpaceDE w:val="0"/>
        <w:autoSpaceDN w:val="0"/>
        <w:adjustRightInd w:val="0"/>
        <w:spacing w:before="1" w:after="0" w:line="240" w:lineRule="auto"/>
        <w:jc w:val="both"/>
        <w:rPr>
          <w:rFonts w:ascii="Arial" w:hAnsi="Arial" w:cs="Arial"/>
        </w:rPr>
      </w:pPr>
      <w:r w:rsidRPr="00DA105B">
        <w:rPr>
          <w:rFonts w:ascii="Arial" w:hAnsi="Arial" w:cs="Arial"/>
          <w:b/>
          <w:bCs/>
        </w:rPr>
        <w:t>Injunctive Relief.</w:t>
      </w:r>
      <w:r w:rsidR="00FE777A" w:rsidRPr="00DA105B">
        <w:rPr>
          <w:rFonts w:ascii="Arial" w:hAnsi="Arial" w:cs="Arial"/>
          <w:b/>
          <w:bCs/>
        </w:rPr>
        <w:t xml:space="preserve"> </w:t>
      </w:r>
      <w:r w:rsidRPr="00DA105B">
        <w:rPr>
          <w:rFonts w:ascii="Arial" w:hAnsi="Arial" w:cs="Arial"/>
        </w:rPr>
        <w:t>In addition to the above described fines, the Town Board or its agent shall have the power to institute appropriate action for injunctive relief to prevent persons, firms or corporations from acting in violation of the provision of this Chapter.</w:t>
      </w:r>
      <w:r w:rsidR="00694692" w:rsidRPr="00DA105B">
        <w:rPr>
          <w:rFonts w:ascii="Arial" w:hAnsi="Arial" w:cs="Arial"/>
        </w:rPr>
        <w:br w:type="page"/>
      </w:r>
    </w:p>
    <w:p w14:paraId="70C9FCEA" w14:textId="498F856D" w:rsidR="00745827" w:rsidRPr="00DA105B" w:rsidRDefault="00745827" w:rsidP="00745827">
      <w:pPr>
        <w:kinsoku w:val="0"/>
        <w:overflowPunct w:val="0"/>
        <w:autoSpaceDE w:val="0"/>
        <w:autoSpaceDN w:val="0"/>
        <w:adjustRightInd w:val="0"/>
        <w:spacing w:after="0" w:line="240" w:lineRule="auto"/>
        <w:ind w:left="454"/>
        <w:outlineLvl w:val="2"/>
        <w:rPr>
          <w:rFonts w:ascii="Arial" w:hAnsi="Arial" w:cs="Arial"/>
          <w:color w:val="4D8631"/>
          <w:w w:val="105"/>
        </w:rPr>
      </w:pPr>
    </w:p>
    <w:p w14:paraId="0FF89F16" w14:textId="3F55F112" w:rsidR="00745827" w:rsidRPr="00DA105B" w:rsidRDefault="00745827" w:rsidP="00745827">
      <w:pPr>
        <w:kinsoku w:val="0"/>
        <w:overflowPunct w:val="0"/>
        <w:autoSpaceDE w:val="0"/>
        <w:autoSpaceDN w:val="0"/>
        <w:adjustRightInd w:val="0"/>
        <w:spacing w:after="0" w:line="240" w:lineRule="auto"/>
        <w:ind w:left="454"/>
        <w:outlineLvl w:val="2"/>
        <w:rPr>
          <w:rFonts w:ascii="Arial" w:hAnsi="Arial" w:cs="Arial"/>
          <w:color w:val="4D8631"/>
          <w:w w:val="105"/>
        </w:rPr>
      </w:pPr>
    </w:p>
    <w:p w14:paraId="4FFBCF0E" w14:textId="3E2E34A2" w:rsidR="00745827" w:rsidRPr="00DA105B" w:rsidRDefault="00745827" w:rsidP="00745827">
      <w:pPr>
        <w:kinsoku w:val="0"/>
        <w:overflowPunct w:val="0"/>
        <w:autoSpaceDE w:val="0"/>
        <w:autoSpaceDN w:val="0"/>
        <w:adjustRightInd w:val="0"/>
        <w:spacing w:after="0" w:line="240" w:lineRule="auto"/>
        <w:ind w:left="454"/>
        <w:outlineLvl w:val="2"/>
        <w:rPr>
          <w:rFonts w:ascii="Arial" w:hAnsi="Arial" w:cs="Arial"/>
          <w:color w:val="4D8631"/>
          <w:w w:val="105"/>
        </w:rPr>
      </w:pPr>
    </w:p>
    <w:p w14:paraId="0A43318B" w14:textId="7131D43B" w:rsidR="00745827" w:rsidRPr="00DA105B" w:rsidRDefault="00745827" w:rsidP="00745827">
      <w:pPr>
        <w:kinsoku w:val="0"/>
        <w:overflowPunct w:val="0"/>
        <w:autoSpaceDE w:val="0"/>
        <w:autoSpaceDN w:val="0"/>
        <w:adjustRightInd w:val="0"/>
        <w:spacing w:after="0" w:line="240" w:lineRule="auto"/>
        <w:ind w:left="454"/>
        <w:outlineLvl w:val="2"/>
        <w:rPr>
          <w:rFonts w:ascii="Arial" w:hAnsi="Arial" w:cs="Arial"/>
          <w:color w:val="4D8631"/>
          <w:w w:val="105"/>
        </w:rPr>
      </w:pPr>
    </w:p>
    <w:p w14:paraId="4ED052B9" w14:textId="4788DD58" w:rsidR="00745827" w:rsidRPr="00DA105B" w:rsidRDefault="00004D0A" w:rsidP="00745827">
      <w:pPr>
        <w:kinsoku w:val="0"/>
        <w:overflowPunct w:val="0"/>
        <w:autoSpaceDE w:val="0"/>
        <w:autoSpaceDN w:val="0"/>
        <w:adjustRightInd w:val="0"/>
        <w:spacing w:after="0" w:line="240" w:lineRule="auto"/>
        <w:ind w:left="454"/>
        <w:outlineLvl w:val="2"/>
        <w:rPr>
          <w:rFonts w:ascii="Arial" w:hAnsi="Arial" w:cs="Arial"/>
          <w:color w:val="4D8631"/>
          <w:w w:val="105"/>
        </w:rPr>
      </w:pPr>
      <w:r w:rsidRPr="00DA105B">
        <w:rPr>
          <w:noProof/>
        </w:rPr>
        <w:drawing>
          <wp:anchor distT="0" distB="0" distL="0" distR="0" simplePos="0" relativeHeight="251865088" behindDoc="1" locked="0" layoutInCell="1" allowOverlap="1" wp14:anchorId="0E88EC57" wp14:editId="0FE60D30">
            <wp:simplePos x="0" y="0"/>
            <wp:positionH relativeFrom="page">
              <wp:posOffset>1470025</wp:posOffset>
            </wp:positionH>
            <wp:positionV relativeFrom="paragraph">
              <wp:posOffset>26035</wp:posOffset>
            </wp:positionV>
            <wp:extent cx="3716020" cy="975360"/>
            <wp:effectExtent l="0" t="0" r="0" b="0"/>
            <wp:wrapNone/>
            <wp:docPr id="16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6020" cy="975360"/>
                    </a:xfrm>
                    <a:prstGeom prst="rect">
                      <a:avLst/>
                    </a:prstGeom>
                  </pic:spPr>
                </pic:pic>
              </a:graphicData>
            </a:graphic>
          </wp:anchor>
        </w:drawing>
      </w:r>
    </w:p>
    <w:p w14:paraId="29026A03" w14:textId="080FDC10" w:rsidR="00745827" w:rsidRPr="00DA105B" w:rsidRDefault="00745827" w:rsidP="00745827">
      <w:pPr>
        <w:kinsoku w:val="0"/>
        <w:overflowPunct w:val="0"/>
        <w:autoSpaceDE w:val="0"/>
        <w:autoSpaceDN w:val="0"/>
        <w:adjustRightInd w:val="0"/>
        <w:spacing w:after="0" w:line="240" w:lineRule="auto"/>
        <w:ind w:left="454"/>
        <w:outlineLvl w:val="2"/>
        <w:rPr>
          <w:rFonts w:ascii="Arial" w:hAnsi="Arial" w:cs="Arial"/>
          <w:color w:val="4D8631"/>
          <w:w w:val="105"/>
        </w:rPr>
      </w:pPr>
    </w:p>
    <w:p w14:paraId="5CA9B0A8" w14:textId="46534BC8" w:rsidR="00745827" w:rsidRPr="00DA105B" w:rsidRDefault="00745827" w:rsidP="00745827">
      <w:pPr>
        <w:kinsoku w:val="0"/>
        <w:overflowPunct w:val="0"/>
        <w:autoSpaceDE w:val="0"/>
        <w:autoSpaceDN w:val="0"/>
        <w:adjustRightInd w:val="0"/>
        <w:spacing w:after="0" w:line="240" w:lineRule="auto"/>
        <w:ind w:left="454"/>
        <w:outlineLvl w:val="2"/>
        <w:rPr>
          <w:rFonts w:ascii="Arial" w:hAnsi="Arial" w:cs="Arial"/>
          <w:color w:val="4D8631"/>
          <w:w w:val="105"/>
        </w:rPr>
      </w:pPr>
    </w:p>
    <w:p w14:paraId="7386FB2F" w14:textId="73ADBA57" w:rsidR="00743C4C" w:rsidRPr="00DA105B" w:rsidRDefault="00743C4C" w:rsidP="00745827">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081E37A7" w14:textId="1D9AA49E" w:rsidR="00743C4C" w:rsidRPr="00DA105B" w:rsidRDefault="00743C4C" w:rsidP="00745827">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4977B573" w14:textId="7E749A0E" w:rsidR="00743C4C" w:rsidRPr="00DA105B" w:rsidRDefault="00743C4C" w:rsidP="00745827">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p>
    <w:p w14:paraId="74EB0661" w14:textId="32C3A307" w:rsidR="00745827" w:rsidRPr="00DA105B" w:rsidRDefault="00004D0A" w:rsidP="00745827">
      <w:pPr>
        <w:kinsoku w:val="0"/>
        <w:overflowPunct w:val="0"/>
        <w:autoSpaceDE w:val="0"/>
        <w:autoSpaceDN w:val="0"/>
        <w:adjustRightInd w:val="0"/>
        <w:spacing w:after="0" w:line="240" w:lineRule="auto"/>
        <w:ind w:left="3334" w:hanging="2614"/>
        <w:outlineLvl w:val="2"/>
        <w:rPr>
          <w:rFonts w:ascii="Arial" w:hAnsi="Arial" w:cs="Arial"/>
          <w:b/>
          <w:bCs/>
          <w:color w:val="4D8631"/>
          <w:w w:val="105"/>
          <w:sz w:val="28"/>
          <w:szCs w:val="28"/>
        </w:rPr>
      </w:pPr>
      <w:r w:rsidRPr="00DA105B">
        <w:rPr>
          <w:rFonts w:ascii="Arial" w:hAnsi="Arial" w:cs="Arial"/>
          <w:b/>
          <w:bCs/>
          <w:color w:val="4D8631"/>
          <w:w w:val="105"/>
          <w:sz w:val="28"/>
          <w:szCs w:val="28"/>
        </w:rPr>
        <w:t xml:space="preserve">  </w:t>
      </w:r>
      <w:r w:rsidR="00CF59BD">
        <w:rPr>
          <w:rFonts w:ascii="Arial" w:hAnsi="Arial" w:cs="Arial"/>
          <w:b/>
          <w:bCs/>
          <w:color w:val="4D8631"/>
          <w:w w:val="105"/>
          <w:sz w:val="28"/>
          <w:szCs w:val="28"/>
        </w:rPr>
        <w:t xml:space="preserve">ZONING </w:t>
      </w:r>
      <w:r w:rsidR="00745827" w:rsidRPr="00DA105B">
        <w:rPr>
          <w:rFonts w:ascii="Arial" w:hAnsi="Arial" w:cs="Arial"/>
          <w:b/>
          <w:bCs/>
          <w:color w:val="4D8631"/>
          <w:w w:val="105"/>
          <w:sz w:val="28"/>
          <w:szCs w:val="28"/>
        </w:rPr>
        <w:t>CHAPTER</w:t>
      </w:r>
    </w:p>
    <w:p w14:paraId="77609FE9" w14:textId="69C8942B" w:rsidR="00745827" w:rsidRPr="00DA105B" w:rsidRDefault="00745827" w:rsidP="0074582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059AAAE9" w14:textId="7134A271" w:rsidR="00743C4C" w:rsidRPr="00DA105B" w:rsidRDefault="00743C4C" w:rsidP="00745827">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7B8956FD" w14:textId="6F6D4B55" w:rsidR="00743C4C" w:rsidRPr="00DA105B" w:rsidRDefault="00743C4C" w:rsidP="00745827">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157CB64B" w14:textId="12B1E77F" w:rsidR="00743C4C" w:rsidRPr="00DA105B" w:rsidRDefault="00743C4C" w:rsidP="00745827">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3B874398" w14:textId="77777777" w:rsidR="00743C4C" w:rsidRPr="00DA105B" w:rsidRDefault="00743C4C" w:rsidP="00745827">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58FB58D3" w14:textId="77777777" w:rsidR="00743C4C" w:rsidRPr="00DA105B" w:rsidRDefault="00743C4C" w:rsidP="00745827">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2C024571" w14:textId="77777777" w:rsidR="00743C4C" w:rsidRPr="00DA105B" w:rsidRDefault="00743C4C" w:rsidP="00745827">
      <w:pPr>
        <w:kinsoku w:val="0"/>
        <w:overflowPunct w:val="0"/>
        <w:autoSpaceDE w:val="0"/>
        <w:autoSpaceDN w:val="0"/>
        <w:adjustRightInd w:val="0"/>
        <w:spacing w:after="0" w:line="240" w:lineRule="auto"/>
        <w:ind w:firstLine="720"/>
        <w:outlineLvl w:val="2"/>
        <w:rPr>
          <w:rFonts w:ascii="Arial" w:hAnsi="Arial" w:cs="Arial"/>
          <w:b/>
          <w:bCs/>
          <w:color w:val="4D8631"/>
          <w:w w:val="105"/>
          <w:sz w:val="28"/>
          <w:szCs w:val="28"/>
        </w:rPr>
      </w:pPr>
    </w:p>
    <w:p w14:paraId="60CDBBAF" w14:textId="5957FA4B" w:rsidR="00301C83" w:rsidRPr="00DA105B" w:rsidRDefault="00004D0A" w:rsidP="00D353F2">
      <w:pPr>
        <w:pStyle w:val="Style1"/>
        <w:outlineLvl w:val="0"/>
      </w:pPr>
      <w:r w:rsidRPr="00DA105B">
        <w:t xml:space="preserve">  </w:t>
      </w:r>
      <w:bookmarkStart w:id="113" w:name="_Toc68600591"/>
      <w:r w:rsidR="00301C83" w:rsidRPr="00DA105B">
        <w:t>Part 7</w:t>
      </w:r>
      <w:bookmarkEnd w:id="113"/>
    </w:p>
    <w:p w14:paraId="4826FFE0" w14:textId="2704F57A" w:rsidR="00745827" w:rsidRPr="00DA105B" w:rsidRDefault="00004D0A" w:rsidP="00D353F2">
      <w:pPr>
        <w:pStyle w:val="Style1"/>
        <w:outlineLvl w:val="0"/>
        <w:rPr>
          <w:rFonts w:ascii="Arial" w:hAnsi="Arial" w:cs="Arial"/>
          <w:sz w:val="28"/>
          <w:szCs w:val="28"/>
        </w:rPr>
      </w:pPr>
      <w:r w:rsidRPr="00DA105B">
        <w:rPr>
          <w:rFonts w:ascii="Arial" w:hAnsi="Arial" w:cs="Arial"/>
          <w:sz w:val="28"/>
          <w:szCs w:val="28"/>
        </w:rPr>
        <w:t xml:space="preserve">  </w:t>
      </w:r>
      <w:bookmarkStart w:id="114" w:name="_Toc68600592"/>
      <w:r w:rsidR="00745827" w:rsidRPr="00DA105B">
        <w:rPr>
          <w:rFonts w:ascii="Arial" w:hAnsi="Arial" w:cs="Arial"/>
          <w:sz w:val="28"/>
          <w:szCs w:val="28"/>
        </w:rPr>
        <w:t>COMMISSIONS AND BOARDS</w:t>
      </w:r>
      <w:bookmarkEnd w:id="114"/>
    </w:p>
    <w:p w14:paraId="7AE81875" w14:textId="77777777" w:rsidR="00745827" w:rsidRPr="00DA105B" w:rsidRDefault="00745827" w:rsidP="00745827">
      <w:pPr>
        <w:pStyle w:val="NoSpacing"/>
        <w:ind w:left="1440"/>
        <w:rPr>
          <w:rFonts w:ascii="Arial" w:hAnsi="Arial" w:cs="Arial"/>
          <w:b/>
          <w:bCs/>
          <w:sz w:val="28"/>
          <w:szCs w:val="28"/>
        </w:rPr>
      </w:pPr>
    </w:p>
    <w:p w14:paraId="34FF413B" w14:textId="25A1EDB7" w:rsidR="00745827" w:rsidRPr="00DA105B" w:rsidRDefault="00004D0A" w:rsidP="00745827">
      <w:pPr>
        <w:pStyle w:val="NoSpacing"/>
        <w:ind w:left="720"/>
        <w:rPr>
          <w:rFonts w:ascii="Arial" w:hAnsi="Arial" w:cs="Arial"/>
          <w:b/>
          <w:bCs/>
          <w:color w:val="4D8631"/>
          <w:sz w:val="28"/>
          <w:szCs w:val="28"/>
        </w:rPr>
      </w:pPr>
      <w:r w:rsidRPr="00DA105B">
        <w:rPr>
          <w:rFonts w:ascii="Arial" w:hAnsi="Arial" w:cs="Arial"/>
          <w:b/>
          <w:bCs/>
          <w:color w:val="4D8631"/>
          <w:sz w:val="28"/>
          <w:szCs w:val="28"/>
        </w:rPr>
        <w:t xml:space="preserve">  </w:t>
      </w:r>
      <w:r w:rsidR="00745827" w:rsidRPr="00DA105B">
        <w:rPr>
          <w:rFonts w:ascii="Arial" w:hAnsi="Arial" w:cs="Arial"/>
          <w:b/>
          <w:bCs/>
          <w:color w:val="4D8631"/>
          <w:sz w:val="28"/>
          <w:szCs w:val="28"/>
        </w:rPr>
        <w:t>SECTIONS</w:t>
      </w:r>
    </w:p>
    <w:p w14:paraId="3F7650AC" w14:textId="77777777" w:rsidR="00745827" w:rsidRPr="00DA105B" w:rsidRDefault="00745827" w:rsidP="00745827">
      <w:pPr>
        <w:pStyle w:val="NoSpacing"/>
        <w:ind w:left="720"/>
        <w:rPr>
          <w:rFonts w:ascii="Arial" w:hAnsi="Arial" w:cs="Arial"/>
          <w:b/>
          <w:bCs/>
          <w:color w:val="4D8631"/>
          <w:sz w:val="28"/>
          <w:szCs w:val="28"/>
        </w:rPr>
      </w:pPr>
    </w:p>
    <w:p w14:paraId="4FC0F0DF" w14:textId="1F6479FB" w:rsidR="00745827" w:rsidRPr="00DA105B" w:rsidRDefault="00004D0A" w:rsidP="00745827">
      <w:pPr>
        <w:pStyle w:val="NoSpacing"/>
        <w:tabs>
          <w:tab w:val="left" w:pos="2880"/>
          <w:tab w:val="left" w:pos="3690"/>
        </w:tabs>
        <w:ind w:left="180" w:firstLine="540"/>
        <w:rPr>
          <w:rFonts w:ascii="Arial" w:hAnsi="Arial" w:cs="Arial"/>
          <w:b/>
          <w:bCs/>
          <w:color w:val="4D8631"/>
          <w:sz w:val="24"/>
          <w:szCs w:val="24"/>
        </w:rPr>
      </w:pPr>
      <w:r w:rsidRPr="00DA105B">
        <w:rPr>
          <w:rFonts w:ascii="Arial" w:hAnsi="Arial" w:cs="Arial"/>
          <w:b/>
          <w:bCs/>
          <w:sz w:val="24"/>
          <w:szCs w:val="24"/>
        </w:rPr>
        <w:t xml:space="preserve">  </w:t>
      </w:r>
      <w:r w:rsidR="00745827" w:rsidRPr="00DA105B">
        <w:rPr>
          <w:rFonts w:ascii="Arial" w:hAnsi="Arial" w:cs="Arial"/>
          <w:b/>
          <w:bCs/>
          <w:sz w:val="24"/>
          <w:szCs w:val="24"/>
        </w:rPr>
        <w:t>SECTION 2</w:t>
      </w:r>
      <w:r w:rsidR="00CF59BD">
        <w:rPr>
          <w:rFonts w:ascii="Arial" w:hAnsi="Arial" w:cs="Arial"/>
          <w:b/>
          <w:bCs/>
          <w:sz w:val="24"/>
          <w:szCs w:val="24"/>
        </w:rPr>
        <w:t>4</w:t>
      </w:r>
      <w:r w:rsidR="00745827" w:rsidRPr="00DA105B">
        <w:rPr>
          <w:rFonts w:ascii="Arial" w:hAnsi="Arial" w:cs="Arial"/>
          <w:b/>
          <w:bCs/>
          <w:sz w:val="24"/>
          <w:szCs w:val="24"/>
        </w:rPr>
        <w:tab/>
        <w:t>PLAN</w:t>
      </w:r>
      <w:r w:rsidR="00745827" w:rsidRPr="00DA105B">
        <w:rPr>
          <w:rFonts w:ascii="Arial" w:hAnsi="Arial" w:cs="Arial"/>
          <w:b/>
          <w:bCs/>
          <w:spacing w:val="45"/>
          <w:sz w:val="24"/>
          <w:szCs w:val="24"/>
        </w:rPr>
        <w:t xml:space="preserve"> </w:t>
      </w:r>
      <w:r w:rsidR="00745827" w:rsidRPr="00DA105B">
        <w:rPr>
          <w:rFonts w:ascii="Arial" w:hAnsi="Arial" w:cs="Arial"/>
          <w:b/>
          <w:bCs/>
          <w:sz w:val="24"/>
          <w:szCs w:val="24"/>
        </w:rPr>
        <w:t>COMMISSION</w:t>
      </w:r>
      <w:r w:rsidR="00745827" w:rsidRPr="00DA105B">
        <w:rPr>
          <w:rFonts w:ascii="Arial" w:hAnsi="Arial" w:cs="Arial"/>
          <w:b/>
          <w:bCs/>
          <w:color w:val="4D8631"/>
          <w:sz w:val="24"/>
          <w:szCs w:val="24"/>
        </w:rPr>
        <w:t xml:space="preserve"> </w:t>
      </w:r>
    </w:p>
    <w:p w14:paraId="18C058A6" w14:textId="11E0CF9D" w:rsidR="00745827" w:rsidRPr="00DA105B" w:rsidRDefault="00004D0A" w:rsidP="00745827">
      <w:pPr>
        <w:pStyle w:val="NoSpacing"/>
        <w:tabs>
          <w:tab w:val="left" w:pos="2880"/>
          <w:tab w:val="left" w:pos="3690"/>
        </w:tabs>
        <w:ind w:left="180" w:firstLine="540"/>
        <w:rPr>
          <w:rFonts w:ascii="Arial" w:hAnsi="Arial" w:cs="Arial"/>
          <w:b/>
          <w:bCs/>
          <w:color w:val="4D8631"/>
          <w:sz w:val="24"/>
          <w:szCs w:val="24"/>
        </w:rPr>
      </w:pPr>
      <w:r w:rsidRPr="00DA105B">
        <w:rPr>
          <w:rFonts w:ascii="Arial" w:hAnsi="Arial" w:cs="Arial"/>
          <w:b/>
          <w:bCs/>
          <w:sz w:val="24"/>
          <w:szCs w:val="24"/>
        </w:rPr>
        <w:t xml:space="preserve">  </w:t>
      </w:r>
      <w:r w:rsidR="00745827" w:rsidRPr="00DA105B">
        <w:rPr>
          <w:rFonts w:ascii="Arial" w:hAnsi="Arial" w:cs="Arial"/>
          <w:b/>
          <w:bCs/>
          <w:sz w:val="24"/>
          <w:szCs w:val="24"/>
        </w:rPr>
        <w:t>SECTION 2</w:t>
      </w:r>
      <w:r w:rsidR="00CF59BD">
        <w:rPr>
          <w:rFonts w:ascii="Arial" w:hAnsi="Arial" w:cs="Arial"/>
          <w:b/>
          <w:bCs/>
          <w:sz w:val="24"/>
          <w:szCs w:val="24"/>
        </w:rPr>
        <w:t>5</w:t>
      </w:r>
      <w:r w:rsidR="00A10EFC" w:rsidRPr="00DA105B">
        <w:rPr>
          <w:rFonts w:ascii="Arial" w:hAnsi="Arial" w:cs="Arial"/>
          <w:b/>
          <w:bCs/>
          <w:sz w:val="24"/>
          <w:szCs w:val="24"/>
        </w:rPr>
        <w:tab/>
        <w:t>ZONING</w:t>
      </w:r>
      <w:r w:rsidR="00D353F2">
        <w:rPr>
          <w:rFonts w:ascii="Arial" w:hAnsi="Arial" w:cs="Arial"/>
          <w:b/>
          <w:bCs/>
          <w:sz w:val="24"/>
          <w:szCs w:val="24"/>
        </w:rPr>
        <w:t xml:space="preserve"> BOARD OF </w:t>
      </w:r>
      <w:r w:rsidR="00A10EFC" w:rsidRPr="00DA105B">
        <w:rPr>
          <w:rFonts w:ascii="Arial" w:hAnsi="Arial" w:cs="Arial"/>
          <w:b/>
          <w:bCs/>
          <w:sz w:val="24"/>
          <w:szCs w:val="24"/>
        </w:rPr>
        <w:t>APPEALS</w:t>
      </w:r>
      <w:r w:rsidR="00745827" w:rsidRPr="00DA105B">
        <w:rPr>
          <w:rFonts w:ascii="Arial" w:hAnsi="Arial" w:cs="Arial"/>
          <w:b/>
          <w:bCs/>
          <w:sz w:val="24"/>
          <w:szCs w:val="24"/>
        </w:rPr>
        <w:tab/>
      </w:r>
    </w:p>
    <w:p w14:paraId="201EFA1D" w14:textId="77777777" w:rsidR="00745827" w:rsidRPr="00DA105B" w:rsidRDefault="00745827" w:rsidP="00745827">
      <w:pPr>
        <w:pStyle w:val="NoSpacing"/>
        <w:tabs>
          <w:tab w:val="left" w:pos="2880"/>
          <w:tab w:val="left" w:pos="3690"/>
        </w:tabs>
        <w:ind w:left="180" w:firstLine="540"/>
        <w:rPr>
          <w:rFonts w:ascii="Arial" w:hAnsi="Arial" w:cs="Arial"/>
          <w:b/>
          <w:bCs/>
          <w:color w:val="4D8631"/>
          <w:sz w:val="26"/>
          <w:szCs w:val="26"/>
        </w:rPr>
      </w:pPr>
    </w:p>
    <w:p w14:paraId="52EF9206" w14:textId="2FFB1E2A" w:rsidR="00745827" w:rsidRPr="00DA105B" w:rsidRDefault="00745827" w:rsidP="00745827">
      <w:pPr>
        <w:pStyle w:val="NoSpacing"/>
        <w:tabs>
          <w:tab w:val="left" w:pos="2880"/>
          <w:tab w:val="left" w:pos="3690"/>
        </w:tabs>
        <w:ind w:left="180" w:firstLine="540"/>
        <w:rPr>
          <w:rFonts w:ascii="Arial" w:hAnsi="Arial" w:cs="Arial"/>
          <w:b/>
          <w:bCs/>
          <w:color w:val="4D8631"/>
        </w:rPr>
      </w:pPr>
      <w:r w:rsidRPr="00DA105B">
        <w:rPr>
          <w:rFonts w:ascii="Arial" w:hAnsi="Arial" w:cs="Arial"/>
          <w:b/>
          <w:bCs/>
          <w:color w:val="4D8631"/>
        </w:rPr>
        <w:br w:type="page"/>
      </w:r>
    </w:p>
    <w:p w14:paraId="4D71CF50" w14:textId="1072B7B7" w:rsidR="00694692" w:rsidRPr="00DA105B" w:rsidRDefault="00AD78B4" w:rsidP="00D353F2">
      <w:pPr>
        <w:pStyle w:val="Style2"/>
      </w:pPr>
      <w:bookmarkStart w:id="115" w:name="_Toc68600593"/>
      <w:r w:rsidRPr="00DA105B">
        <w:t>SECTION 2</w:t>
      </w:r>
      <w:r w:rsidR="00CF59BD">
        <w:t>4</w:t>
      </w:r>
      <w:r w:rsidRPr="00DA105B">
        <w:tab/>
        <w:t>PLAN COMMISSION</w:t>
      </w:r>
      <w:bookmarkEnd w:id="115"/>
    </w:p>
    <w:p w14:paraId="5AC61BBC" w14:textId="77777777" w:rsidR="003E0C42" w:rsidRPr="00DA105B" w:rsidRDefault="003E0C42" w:rsidP="00AF107F">
      <w:pPr>
        <w:rPr>
          <w:rFonts w:ascii="Arial" w:hAnsi="Arial" w:cs="Arial"/>
          <w:b/>
          <w:bCs/>
        </w:rPr>
      </w:pPr>
    </w:p>
    <w:p w14:paraId="20D1396A" w14:textId="63B0CE25" w:rsidR="00715BF3" w:rsidRPr="00DA105B" w:rsidRDefault="005C048F" w:rsidP="003E0C42">
      <w:pPr>
        <w:pStyle w:val="BodyText"/>
        <w:rPr>
          <w:rFonts w:ascii="Arial" w:hAnsi="Arial" w:cs="Arial"/>
          <w:b/>
          <w:bCs/>
        </w:rPr>
      </w:pPr>
      <w:r w:rsidRPr="00DA105B">
        <w:rPr>
          <w:rFonts w:ascii="Arial" w:hAnsi="Arial" w:cs="Arial"/>
          <w:b/>
          <w:bCs/>
        </w:rPr>
        <w:t xml:space="preserve">SECTION </w:t>
      </w:r>
      <w:r w:rsidR="00AD78B4" w:rsidRPr="00DA105B">
        <w:rPr>
          <w:rFonts w:ascii="Arial" w:hAnsi="Arial" w:cs="Arial"/>
          <w:b/>
          <w:bCs/>
        </w:rPr>
        <w:t>2</w:t>
      </w:r>
      <w:r w:rsidR="00CF59BD">
        <w:rPr>
          <w:rFonts w:ascii="Arial" w:hAnsi="Arial" w:cs="Arial"/>
          <w:b/>
          <w:bCs/>
        </w:rPr>
        <w:t>4</w:t>
      </w:r>
      <w:r w:rsidR="00AD78B4" w:rsidRPr="00DA105B">
        <w:rPr>
          <w:rFonts w:ascii="Arial" w:hAnsi="Arial" w:cs="Arial"/>
          <w:b/>
          <w:bCs/>
        </w:rPr>
        <w:t xml:space="preserve">.01 </w:t>
      </w:r>
      <w:r w:rsidR="00AD78B4" w:rsidRPr="00DA105B">
        <w:rPr>
          <w:rFonts w:ascii="Arial" w:hAnsi="Arial" w:cs="Arial"/>
          <w:b/>
          <w:bCs/>
        </w:rPr>
        <w:tab/>
      </w:r>
    </w:p>
    <w:p w14:paraId="7B594A31" w14:textId="03604F5C" w:rsidR="00A10EFC" w:rsidRPr="00DA105B" w:rsidRDefault="00AD78B4" w:rsidP="003E0C42">
      <w:pPr>
        <w:pStyle w:val="BodyText"/>
        <w:rPr>
          <w:rFonts w:ascii="Arial" w:hAnsi="Arial" w:cs="Arial"/>
          <w:b/>
          <w:bCs/>
        </w:rPr>
      </w:pPr>
      <w:r w:rsidRPr="00DA105B">
        <w:rPr>
          <w:rFonts w:ascii="Arial" w:hAnsi="Arial" w:cs="Arial"/>
          <w:b/>
          <w:bCs/>
        </w:rPr>
        <w:t>ESTABLISHMENT</w:t>
      </w:r>
    </w:p>
    <w:p w14:paraId="122C673F" w14:textId="0D4823BB" w:rsidR="00A678E3" w:rsidRPr="00DA105B" w:rsidRDefault="00694692" w:rsidP="00D858AB">
      <w:pPr>
        <w:tabs>
          <w:tab w:val="left" w:pos="180"/>
        </w:tabs>
        <w:kinsoku w:val="0"/>
        <w:overflowPunct w:val="0"/>
        <w:spacing w:before="1" w:line="240" w:lineRule="auto"/>
        <w:jc w:val="both"/>
        <w:rPr>
          <w:rFonts w:ascii="Arial" w:hAnsi="Arial" w:cs="Arial"/>
        </w:rPr>
      </w:pPr>
      <w:r w:rsidRPr="00A678E3">
        <w:rPr>
          <w:rFonts w:ascii="Arial" w:hAnsi="Arial" w:cs="Arial"/>
        </w:rPr>
        <w:t xml:space="preserve">There is hereby established a Plan Commission for the Town of Saukville, Wisconsin, according to </w:t>
      </w:r>
      <w:r w:rsidR="00C31212" w:rsidRPr="00A678E3">
        <w:rPr>
          <w:rFonts w:ascii="Arial" w:hAnsi="Arial" w:cs="Arial"/>
        </w:rPr>
        <w:t xml:space="preserve">the </w:t>
      </w:r>
      <w:r w:rsidRPr="00A678E3">
        <w:rPr>
          <w:rFonts w:ascii="Arial" w:hAnsi="Arial" w:cs="Arial"/>
        </w:rPr>
        <w:t>Wisconsin Statutes.</w:t>
      </w:r>
    </w:p>
    <w:p w14:paraId="79F87E92" w14:textId="529468E9" w:rsidR="00715BF3" w:rsidRPr="00DA105B" w:rsidRDefault="005C048F" w:rsidP="00D858AB">
      <w:pPr>
        <w:pStyle w:val="BodyText"/>
        <w:jc w:val="both"/>
        <w:rPr>
          <w:rFonts w:ascii="Arial" w:hAnsi="Arial" w:cs="Arial"/>
          <w:b/>
          <w:bCs/>
        </w:rPr>
      </w:pPr>
      <w:r w:rsidRPr="00DA105B">
        <w:rPr>
          <w:rFonts w:ascii="Arial" w:hAnsi="Arial" w:cs="Arial"/>
          <w:b/>
          <w:bCs/>
        </w:rPr>
        <w:t xml:space="preserve">SECTION </w:t>
      </w:r>
      <w:r w:rsidR="00AD78B4" w:rsidRPr="00DA105B">
        <w:rPr>
          <w:rFonts w:ascii="Arial" w:hAnsi="Arial" w:cs="Arial"/>
          <w:b/>
          <w:bCs/>
        </w:rPr>
        <w:t>2</w:t>
      </w:r>
      <w:r w:rsidR="00CF59BD">
        <w:rPr>
          <w:rFonts w:ascii="Arial" w:hAnsi="Arial" w:cs="Arial"/>
          <w:b/>
          <w:bCs/>
        </w:rPr>
        <w:t>4</w:t>
      </w:r>
      <w:r w:rsidR="00AD78B4" w:rsidRPr="00DA105B">
        <w:rPr>
          <w:rFonts w:ascii="Arial" w:hAnsi="Arial" w:cs="Arial"/>
          <w:b/>
          <w:bCs/>
        </w:rPr>
        <w:t xml:space="preserve">.02 </w:t>
      </w:r>
      <w:r w:rsidR="00AD78B4" w:rsidRPr="00DA105B">
        <w:rPr>
          <w:rFonts w:ascii="Arial" w:hAnsi="Arial" w:cs="Arial"/>
          <w:b/>
          <w:bCs/>
        </w:rPr>
        <w:tab/>
      </w:r>
    </w:p>
    <w:p w14:paraId="2373E192" w14:textId="15946BCE" w:rsidR="00A10EFC" w:rsidRPr="00DA105B" w:rsidRDefault="00AD78B4" w:rsidP="00D858AB">
      <w:pPr>
        <w:pStyle w:val="BodyText"/>
        <w:jc w:val="both"/>
        <w:rPr>
          <w:rFonts w:ascii="Arial" w:hAnsi="Arial" w:cs="Arial"/>
          <w:b/>
          <w:bCs/>
        </w:rPr>
      </w:pPr>
      <w:r w:rsidRPr="00DA105B">
        <w:rPr>
          <w:rFonts w:ascii="Arial" w:hAnsi="Arial" w:cs="Arial"/>
          <w:b/>
          <w:bCs/>
        </w:rPr>
        <w:t>MEMBERSHIP</w:t>
      </w:r>
    </w:p>
    <w:p w14:paraId="1E28BFD2" w14:textId="74F6C762" w:rsidR="00694692" w:rsidRPr="00CF59BD" w:rsidRDefault="00694692" w:rsidP="00D858AB">
      <w:pPr>
        <w:tabs>
          <w:tab w:val="left" w:pos="180"/>
        </w:tabs>
        <w:kinsoku w:val="0"/>
        <w:overflowPunct w:val="0"/>
        <w:spacing w:before="1" w:line="240" w:lineRule="auto"/>
        <w:jc w:val="both"/>
        <w:rPr>
          <w:rFonts w:ascii="Arial" w:hAnsi="Arial" w:cs="Arial"/>
        </w:rPr>
      </w:pPr>
      <w:r w:rsidRPr="00DA105B">
        <w:rPr>
          <w:rFonts w:ascii="Arial" w:hAnsi="Arial" w:cs="Arial"/>
        </w:rPr>
        <w:t xml:space="preserve">The </w:t>
      </w:r>
      <w:r w:rsidR="00930B3C" w:rsidRPr="00DA105B">
        <w:rPr>
          <w:rFonts w:ascii="Arial" w:hAnsi="Arial" w:cs="Arial"/>
        </w:rPr>
        <w:t>Plan</w:t>
      </w:r>
      <w:r w:rsidR="007A11FE" w:rsidRPr="00DA105B">
        <w:rPr>
          <w:rFonts w:ascii="Arial" w:hAnsi="Arial" w:cs="Arial"/>
        </w:rPr>
        <w:t xml:space="preserve"> </w:t>
      </w:r>
      <w:r w:rsidR="00930B3C" w:rsidRPr="00DA105B">
        <w:rPr>
          <w:rFonts w:ascii="Arial" w:hAnsi="Arial" w:cs="Arial"/>
        </w:rPr>
        <w:t>Commission</w:t>
      </w:r>
      <w:r w:rsidRPr="00DA105B">
        <w:rPr>
          <w:rFonts w:ascii="Arial" w:hAnsi="Arial" w:cs="Arial"/>
        </w:rPr>
        <w:t xml:space="preserve"> shall consist of</w:t>
      </w:r>
      <w:r w:rsidR="008F4F2B">
        <w:rPr>
          <w:rFonts w:ascii="Arial" w:hAnsi="Arial" w:cs="Arial"/>
        </w:rPr>
        <w:t xml:space="preserve"> </w:t>
      </w:r>
      <w:r w:rsidRPr="00DA105B">
        <w:rPr>
          <w:rFonts w:ascii="Arial" w:hAnsi="Arial" w:cs="Arial"/>
        </w:rPr>
        <w:t xml:space="preserve">seven </w:t>
      </w:r>
      <w:r w:rsidR="008F4F2B">
        <w:rPr>
          <w:rFonts w:ascii="Arial" w:hAnsi="Arial" w:cs="Arial"/>
        </w:rPr>
        <w:t xml:space="preserve">(7) </w:t>
      </w:r>
      <w:r w:rsidRPr="00DA105B">
        <w:rPr>
          <w:rFonts w:ascii="Arial" w:hAnsi="Arial" w:cs="Arial"/>
        </w:rPr>
        <w:t>members. The members shall consist of the Town Chairman</w:t>
      </w:r>
      <w:r w:rsidR="00FE777A" w:rsidRPr="00DA105B">
        <w:rPr>
          <w:rFonts w:ascii="Arial" w:hAnsi="Arial" w:cs="Arial"/>
        </w:rPr>
        <w:t xml:space="preserve"> </w:t>
      </w:r>
      <w:r w:rsidRPr="00DA105B">
        <w:rPr>
          <w:rFonts w:ascii="Arial" w:hAnsi="Arial" w:cs="Arial"/>
        </w:rPr>
        <w:t>who shall be its</w:t>
      </w:r>
      <w:r w:rsidR="00FE777A" w:rsidRPr="00DA105B">
        <w:rPr>
          <w:rFonts w:ascii="Arial" w:hAnsi="Arial" w:cs="Arial"/>
        </w:rPr>
        <w:t xml:space="preserve"> </w:t>
      </w:r>
      <w:r w:rsidRPr="00DA105B">
        <w:rPr>
          <w:rFonts w:ascii="Arial" w:hAnsi="Arial" w:cs="Arial"/>
        </w:rPr>
        <w:t>presiding</w:t>
      </w:r>
      <w:r w:rsidR="00FE777A" w:rsidRPr="00DA105B">
        <w:rPr>
          <w:rFonts w:ascii="Arial" w:hAnsi="Arial" w:cs="Arial"/>
        </w:rPr>
        <w:t xml:space="preserve"> </w:t>
      </w:r>
      <w:r w:rsidRPr="00DA105B">
        <w:rPr>
          <w:rFonts w:ascii="Arial" w:hAnsi="Arial" w:cs="Arial"/>
        </w:rPr>
        <w:t>officer, a</w:t>
      </w:r>
      <w:r w:rsidR="00FE777A" w:rsidRPr="00DA105B">
        <w:rPr>
          <w:rFonts w:ascii="Arial" w:hAnsi="Arial" w:cs="Arial"/>
        </w:rPr>
        <w:t xml:space="preserve"> </w:t>
      </w:r>
      <w:r w:rsidRPr="00DA105B">
        <w:rPr>
          <w:rFonts w:ascii="Arial" w:hAnsi="Arial" w:cs="Arial"/>
        </w:rPr>
        <w:t>Town</w:t>
      </w:r>
      <w:r w:rsidR="00FE777A" w:rsidRPr="00DA105B">
        <w:rPr>
          <w:rFonts w:ascii="Arial" w:hAnsi="Arial" w:cs="Arial"/>
        </w:rPr>
        <w:t xml:space="preserve"> </w:t>
      </w:r>
      <w:r w:rsidRPr="00DA105B">
        <w:rPr>
          <w:rFonts w:ascii="Arial" w:hAnsi="Arial" w:cs="Arial"/>
        </w:rPr>
        <w:t>Supervisor</w:t>
      </w:r>
      <w:r w:rsidR="00FE777A" w:rsidRPr="00DA105B">
        <w:rPr>
          <w:rFonts w:ascii="Arial" w:hAnsi="Arial" w:cs="Arial"/>
        </w:rPr>
        <w:t xml:space="preserve"> </w:t>
      </w:r>
      <w:r w:rsidRPr="00DA105B">
        <w:rPr>
          <w:rFonts w:ascii="Arial" w:hAnsi="Arial" w:cs="Arial"/>
        </w:rPr>
        <w:t>elected</w:t>
      </w:r>
      <w:r w:rsidR="00FE777A" w:rsidRPr="00DA105B">
        <w:rPr>
          <w:rFonts w:ascii="Arial" w:hAnsi="Arial" w:cs="Arial"/>
        </w:rPr>
        <w:t xml:space="preserve"> </w:t>
      </w:r>
      <w:r w:rsidRPr="00DA105B">
        <w:rPr>
          <w:rFonts w:ascii="Arial" w:hAnsi="Arial" w:cs="Arial"/>
        </w:rPr>
        <w:t>for</w:t>
      </w:r>
      <w:r w:rsidR="00FE777A" w:rsidRPr="00DA105B">
        <w:rPr>
          <w:rFonts w:ascii="Arial" w:hAnsi="Arial" w:cs="Arial"/>
        </w:rPr>
        <w:t xml:space="preserve"> </w:t>
      </w:r>
      <w:r w:rsidRPr="00DA105B">
        <w:rPr>
          <w:rFonts w:ascii="Arial" w:hAnsi="Arial" w:cs="Arial"/>
        </w:rPr>
        <w:t>a</w:t>
      </w:r>
      <w:r w:rsidR="00FE777A" w:rsidRPr="00DA105B">
        <w:rPr>
          <w:rFonts w:ascii="Arial" w:hAnsi="Arial" w:cs="Arial"/>
        </w:rPr>
        <w:t xml:space="preserve"> </w:t>
      </w:r>
      <w:r w:rsidRPr="00DA105B">
        <w:rPr>
          <w:rFonts w:ascii="Arial" w:hAnsi="Arial" w:cs="Arial"/>
        </w:rPr>
        <w:t>term</w:t>
      </w:r>
      <w:r w:rsidR="00FE777A" w:rsidRPr="00DA105B">
        <w:rPr>
          <w:rFonts w:ascii="Arial" w:hAnsi="Arial" w:cs="Arial"/>
        </w:rPr>
        <w:t xml:space="preserve"> </w:t>
      </w:r>
      <w:r w:rsidRPr="00DA105B">
        <w:rPr>
          <w:rFonts w:ascii="Arial" w:hAnsi="Arial" w:cs="Arial"/>
        </w:rPr>
        <w:t>of</w:t>
      </w:r>
      <w:r w:rsidR="00FE777A" w:rsidRPr="00DA105B">
        <w:rPr>
          <w:rFonts w:ascii="Arial" w:hAnsi="Arial" w:cs="Arial"/>
        </w:rPr>
        <w:t xml:space="preserve"> </w:t>
      </w:r>
      <w:r w:rsidRPr="00DA105B">
        <w:rPr>
          <w:rFonts w:ascii="Arial" w:hAnsi="Arial" w:cs="Arial"/>
        </w:rPr>
        <w:t>two</w:t>
      </w:r>
      <w:r w:rsidR="00930B3C" w:rsidRPr="00DA105B">
        <w:rPr>
          <w:rFonts w:ascii="Arial" w:hAnsi="Arial" w:cs="Arial"/>
        </w:rPr>
        <w:t xml:space="preserve"> </w:t>
      </w:r>
      <w:r w:rsidRPr="00DA105B">
        <w:rPr>
          <w:rFonts w:ascii="Arial" w:hAnsi="Arial" w:cs="Arial"/>
        </w:rPr>
        <w:t>years</w:t>
      </w:r>
      <w:r w:rsidR="00FE777A" w:rsidRPr="00DA105B">
        <w:rPr>
          <w:rFonts w:ascii="Arial" w:hAnsi="Arial" w:cs="Arial"/>
        </w:rPr>
        <w:t xml:space="preserve"> </w:t>
      </w:r>
      <w:r w:rsidRPr="00DA105B">
        <w:rPr>
          <w:rFonts w:ascii="Arial" w:hAnsi="Arial" w:cs="Arial"/>
        </w:rPr>
        <w:t xml:space="preserve">by a two-thirds vote of the Town Board at a </w:t>
      </w:r>
      <w:r w:rsidR="00930B3C" w:rsidRPr="00DA105B">
        <w:rPr>
          <w:rFonts w:ascii="Arial" w:hAnsi="Arial" w:cs="Arial"/>
        </w:rPr>
        <w:t>Town</w:t>
      </w:r>
      <w:r w:rsidR="00FE777A" w:rsidRPr="00DA105B">
        <w:rPr>
          <w:rFonts w:ascii="Arial" w:hAnsi="Arial" w:cs="Arial"/>
        </w:rPr>
        <w:t xml:space="preserve"> </w:t>
      </w:r>
      <w:r w:rsidRPr="00DA105B">
        <w:rPr>
          <w:rFonts w:ascii="Arial" w:hAnsi="Arial" w:cs="Arial"/>
        </w:rPr>
        <w:t>Board</w:t>
      </w:r>
      <w:r w:rsidR="00FE777A" w:rsidRPr="00DA105B">
        <w:rPr>
          <w:rFonts w:ascii="Arial" w:hAnsi="Arial" w:cs="Arial"/>
        </w:rPr>
        <w:t xml:space="preserve"> </w:t>
      </w:r>
      <w:r w:rsidRPr="00DA105B">
        <w:rPr>
          <w:rFonts w:ascii="Arial" w:hAnsi="Arial" w:cs="Arial"/>
        </w:rPr>
        <w:t>meeting</w:t>
      </w:r>
      <w:r w:rsidR="00FE777A" w:rsidRPr="00DA105B">
        <w:rPr>
          <w:rFonts w:ascii="Arial" w:hAnsi="Arial" w:cs="Arial"/>
        </w:rPr>
        <w:t xml:space="preserve"> </w:t>
      </w:r>
      <w:r w:rsidRPr="00DA105B">
        <w:rPr>
          <w:rFonts w:ascii="Arial" w:hAnsi="Arial" w:cs="Arial"/>
        </w:rPr>
        <w:t>in</w:t>
      </w:r>
      <w:r w:rsidR="00FE777A" w:rsidRPr="00DA105B">
        <w:rPr>
          <w:rFonts w:ascii="Arial" w:hAnsi="Arial" w:cs="Arial"/>
        </w:rPr>
        <w:t xml:space="preserve"> </w:t>
      </w:r>
      <w:r w:rsidRPr="00DA105B">
        <w:rPr>
          <w:rFonts w:ascii="Arial" w:hAnsi="Arial" w:cs="Arial"/>
        </w:rPr>
        <w:t>April</w:t>
      </w:r>
      <w:r w:rsidR="00FE777A" w:rsidRPr="00DA105B">
        <w:rPr>
          <w:rFonts w:ascii="Arial" w:hAnsi="Arial" w:cs="Arial"/>
        </w:rPr>
        <w:t xml:space="preserve"> </w:t>
      </w:r>
      <w:r w:rsidRPr="00DA105B">
        <w:rPr>
          <w:rFonts w:ascii="Arial" w:hAnsi="Arial" w:cs="Arial"/>
        </w:rPr>
        <w:t>of</w:t>
      </w:r>
      <w:r w:rsidR="00FE777A" w:rsidRPr="00DA105B">
        <w:rPr>
          <w:rFonts w:ascii="Arial" w:hAnsi="Arial" w:cs="Arial"/>
        </w:rPr>
        <w:t xml:space="preserve"> </w:t>
      </w:r>
      <w:r w:rsidRPr="00DA105B">
        <w:rPr>
          <w:rFonts w:ascii="Arial" w:hAnsi="Arial" w:cs="Arial"/>
        </w:rPr>
        <w:t>every</w:t>
      </w:r>
      <w:r w:rsidR="00FE777A" w:rsidRPr="00DA105B">
        <w:rPr>
          <w:rFonts w:ascii="Arial" w:hAnsi="Arial" w:cs="Arial"/>
        </w:rPr>
        <w:t xml:space="preserve"> </w:t>
      </w:r>
      <w:r w:rsidRPr="00DA105B">
        <w:rPr>
          <w:rFonts w:ascii="Arial" w:hAnsi="Arial" w:cs="Arial"/>
        </w:rPr>
        <w:t>other</w:t>
      </w:r>
      <w:r w:rsidR="00FE777A" w:rsidRPr="00DA105B">
        <w:rPr>
          <w:rFonts w:ascii="Arial" w:hAnsi="Arial" w:cs="Arial"/>
        </w:rPr>
        <w:t xml:space="preserve"> </w:t>
      </w:r>
      <w:r w:rsidRPr="00DA105B">
        <w:rPr>
          <w:rFonts w:ascii="Arial" w:hAnsi="Arial" w:cs="Arial"/>
        </w:rPr>
        <w:t>year,</w:t>
      </w:r>
      <w:r w:rsidR="00FE777A" w:rsidRPr="00DA105B">
        <w:rPr>
          <w:rFonts w:ascii="Arial" w:hAnsi="Arial" w:cs="Arial"/>
        </w:rPr>
        <w:t xml:space="preserve"> </w:t>
      </w:r>
      <w:r w:rsidRPr="00DA105B">
        <w:rPr>
          <w:rFonts w:ascii="Arial" w:hAnsi="Arial" w:cs="Arial"/>
        </w:rPr>
        <w:t>and four citizens appointed by the Town Chairman subject to confirmation by the Town Board for</w:t>
      </w:r>
      <w:r w:rsidRPr="008F4F2B">
        <w:rPr>
          <w:rFonts w:ascii="Arial" w:hAnsi="Arial" w:cs="Arial"/>
        </w:rPr>
        <w:t xml:space="preserve"> </w:t>
      </w:r>
      <w:r w:rsidRPr="00DA105B">
        <w:rPr>
          <w:rFonts w:ascii="Arial" w:hAnsi="Arial" w:cs="Arial"/>
        </w:rPr>
        <w:t>three</w:t>
      </w:r>
      <w:r w:rsidR="00930B3C" w:rsidRPr="00DA105B">
        <w:rPr>
          <w:rFonts w:ascii="Arial" w:hAnsi="Arial" w:cs="Arial"/>
        </w:rPr>
        <w:t xml:space="preserve"> </w:t>
      </w:r>
      <w:r w:rsidRPr="00DA105B">
        <w:rPr>
          <w:rFonts w:ascii="Arial" w:hAnsi="Arial" w:cs="Arial"/>
        </w:rPr>
        <w:t>year terms and one citizen</w:t>
      </w:r>
      <w:r w:rsidR="00930B3C" w:rsidRPr="00DA105B">
        <w:rPr>
          <w:rFonts w:ascii="Arial" w:hAnsi="Arial" w:cs="Arial"/>
        </w:rPr>
        <w:t xml:space="preserve"> </w:t>
      </w:r>
      <w:r w:rsidRPr="00DA105B">
        <w:rPr>
          <w:rFonts w:ascii="Arial" w:hAnsi="Arial" w:cs="Arial"/>
        </w:rPr>
        <w:t>member appointed</w:t>
      </w:r>
      <w:r w:rsidR="00FE777A" w:rsidRPr="00DA105B">
        <w:rPr>
          <w:rFonts w:ascii="Arial" w:hAnsi="Arial" w:cs="Arial"/>
        </w:rPr>
        <w:t xml:space="preserve"> </w:t>
      </w:r>
      <w:r w:rsidRPr="00DA105B">
        <w:rPr>
          <w:rFonts w:ascii="Arial" w:hAnsi="Arial" w:cs="Arial"/>
        </w:rPr>
        <w:t>by</w:t>
      </w:r>
      <w:r w:rsidR="00FE777A" w:rsidRPr="00DA105B">
        <w:rPr>
          <w:rFonts w:ascii="Arial" w:hAnsi="Arial" w:cs="Arial"/>
        </w:rPr>
        <w:t xml:space="preserve"> </w:t>
      </w:r>
      <w:r w:rsidRPr="00DA105B">
        <w:rPr>
          <w:rFonts w:ascii="Arial" w:hAnsi="Arial" w:cs="Arial"/>
        </w:rPr>
        <w:t>the Town</w:t>
      </w:r>
      <w:r w:rsidR="00FE777A" w:rsidRPr="00DA105B">
        <w:rPr>
          <w:rFonts w:ascii="Arial" w:hAnsi="Arial" w:cs="Arial"/>
        </w:rPr>
        <w:t xml:space="preserve"> </w:t>
      </w:r>
      <w:r w:rsidRPr="00DA105B">
        <w:rPr>
          <w:rFonts w:ascii="Arial" w:hAnsi="Arial" w:cs="Arial"/>
        </w:rPr>
        <w:t>Chairman</w:t>
      </w:r>
      <w:r w:rsidR="00FE777A" w:rsidRPr="00DA105B">
        <w:rPr>
          <w:rFonts w:ascii="Arial" w:hAnsi="Arial" w:cs="Arial"/>
        </w:rPr>
        <w:t xml:space="preserve"> </w:t>
      </w:r>
      <w:r w:rsidRPr="00DA105B">
        <w:rPr>
          <w:rFonts w:ascii="Arial" w:hAnsi="Arial" w:cs="Arial"/>
        </w:rPr>
        <w:t>subject</w:t>
      </w:r>
      <w:r w:rsidR="00FE777A" w:rsidRPr="00DA105B">
        <w:rPr>
          <w:rFonts w:ascii="Arial" w:hAnsi="Arial" w:cs="Arial"/>
        </w:rPr>
        <w:t xml:space="preserve"> </w:t>
      </w:r>
      <w:r w:rsidRPr="00DA105B">
        <w:rPr>
          <w:rFonts w:ascii="Arial" w:hAnsi="Arial" w:cs="Arial"/>
        </w:rPr>
        <w:t>to conf</w:t>
      </w:r>
      <w:r w:rsidR="00F93DB2">
        <w:rPr>
          <w:rFonts w:ascii="Arial" w:hAnsi="Arial" w:cs="Arial"/>
        </w:rPr>
        <w:t>irmation</w:t>
      </w:r>
      <w:r w:rsidR="00FE777A" w:rsidRPr="00DA105B">
        <w:rPr>
          <w:rFonts w:ascii="Arial" w:hAnsi="Arial" w:cs="Arial"/>
        </w:rPr>
        <w:t xml:space="preserve"> </w:t>
      </w:r>
      <w:r w:rsidRPr="00DA105B">
        <w:rPr>
          <w:rFonts w:ascii="Arial" w:hAnsi="Arial" w:cs="Arial"/>
        </w:rPr>
        <w:t xml:space="preserve">by </w:t>
      </w:r>
      <w:r w:rsidRPr="00CF59BD">
        <w:rPr>
          <w:rFonts w:ascii="Arial" w:hAnsi="Arial" w:cs="Arial"/>
        </w:rPr>
        <w:t>the Town Board for a one year term.</w:t>
      </w:r>
    </w:p>
    <w:p w14:paraId="4CF7A29B" w14:textId="239B4BD5" w:rsidR="00694692" w:rsidRPr="00CF59BD" w:rsidRDefault="00694692" w:rsidP="005E5984">
      <w:pPr>
        <w:pStyle w:val="ListParagraph"/>
        <w:numPr>
          <w:ilvl w:val="0"/>
          <w:numId w:val="148"/>
        </w:numPr>
        <w:ind w:hanging="720"/>
        <w:rPr>
          <w:rFonts w:ascii="Arial" w:hAnsi="Arial" w:cs="Arial"/>
          <w:sz w:val="22"/>
          <w:szCs w:val="22"/>
        </w:rPr>
      </w:pPr>
      <w:r w:rsidRPr="00CF59BD">
        <w:rPr>
          <w:rFonts w:ascii="Arial" w:hAnsi="Arial" w:cs="Arial"/>
          <w:b/>
          <w:bCs/>
          <w:sz w:val="22"/>
          <w:szCs w:val="22"/>
        </w:rPr>
        <w:t>Presiding Officer</w:t>
      </w:r>
      <w:r w:rsidRPr="00CF59BD">
        <w:rPr>
          <w:rFonts w:ascii="Arial" w:hAnsi="Arial" w:cs="Arial"/>
          <w:sz w:val="22"/>
          <w:szCs w:val="22"/>
        </w:rPr>
        <w:t>. The presiding officer shall be the Town Chairman.</w:t>
      </w:r>
      <w:r w:rsidRPr="00CF59BD">
        <w:rPr>
          <w:rFonts w:ascii="Arial" w:hAnsi="Arial" w:cs="Arial"/>
          <w:spacing w:val="-2"/>
          <w:sz w:val="22"/>
          <w:szCs w:val="22"/>
        </w:rPr>
        <w:t xml:space="preserve"> </w:t>
      </w:r>
    </w:p>
    <w:p w14:paraId="73BA7C1E" w14:textId="74C368AB" w:rsidR="00694692" w:rsidRPr="00CF59BD" w:rsidRDefault="00694692" w:rsidP="005E5984">
      <w:pPr>
        <w:pStyle w:val="ListParagraph"/>
        <w:numPr>
          <w:ilvl w:val="0"/>
          <w:numId w:val="148"/>
        </w:numPr>
        <w:ind w:hanging="720"/>
        <w:rPr>
          <w:rFonts w:ascii="Arial" w:hAnsi="Arial" w:cs="Arial"/>
          <w:sz w:val="22"/>
          <w:szCs w:val="22"/>
        </w:rPr>
      </w:pPr>
      <w:r w:rsidRPr="00CF59BD">
        <w:rPr>
          <w:rFonts w:ascii="Arial" w:hAnsi="Arial" w:cs="Arial"/>
          <w:b/>
          <w:bCs/>
          <w:sz w:val="22"/>
          <w:szCs w:val="22"/>
        </w:rPr>
        <w:t>Secretary.</w:t>
      </w:r>
      <w:r w:rsidRPr="00CF59BD">
        <w:rPr>
          <w:rFonts w:ascii="Arial" w:hAnsi="Arial" w:cs="Arial"/>
          <w:sz w:val="22"/>
          <w:szCs w:val="22"/>
        </w:rPr>
        <w:t xml:space="preserve"> The Secretary shall be </w:t>
      </w:r>
      <w:r w:rsidR="00BA5E78" w:rsidRPr="00CF59BD">
        <w:rPr>
          <w:rFonts w:ascii="Arial" w:hAnsi="Arial" w:cs="Arial"/>
          <w:sz w:val="22"/>
          <w:szCs w:val="22"/>
        </w:rPr>
        <w:t xml:space="preserve">the </w:t>
      </w:r>
      <w:r w:rsidR="005A2752" w:rsidRPr="00CF59BD">
        <w:rPr>
          <w:rFonts w:ascii="Arial" w:hAnsi="Arial" w:cs="Arial"/>
          <w:sz w:val="22"/>
          <w:szCs w:val="22"/>
        </w:rPr>
        <w:t>Town Chairman.</w:t>
      </w:r>
    </w:p>
    <w:p w14:paraId="15F5B060" w14:textId="15CBB57B" w:rsidR="00694692" w:rsidRPr="00CF59BD" w:rsidRDefault="00694692" w:rsidP="005E5984">
      <w:pPr>
        <w:pStyle w:val="ListParagraph"/>
        <w:numPr>
          <w:ilvl w:val="0"/>
          <w:numId w:val="148"/>
        </w:numPr>
        <w:ind w:hanging="720"/>
        <w:rPr>
          <w:rFonts w:ascii="Arial" w:hAnsi="Arial" w:cs="Arial"/>
          <w:sz w:val="22"/>
          <w:szCs w:val="22"/>
        </w:rPr>
      </w:pPr>
      <w:r w:rsidRPr="00CF59BD">
        <w:rPr>
          <w:rFonts w:ascii="Arial" w:hAnsi="Arial" w:cs="Arial"/>
          <w:b/>
          <w:bCs/>
          <w:sz w:val="22"/>
          <w:szCs w:val="22"/>
        </w:rPr>
        <w:t>Official Oaths.</w:t>
      </w:r>
      <w:r w:rsidRPr="00CF59BD">
        <w:rPr>
          <w:rFonts w:ascii="Arial" w:hAnsi="Arial" w:cs="Arial"/>
          <w:sz w:val="22"/>
          <w:szCs w:val="22"/>
        </w:rPr>
        <w:t xml:space="preserve"> The official oaths shall be taken by all members according</w:t>
      </w:r>
      <w:r w:rsidR="00FE777A" w:rsidRPr="00CF59BD">
        <w:rPr>
          <w:rFonts w:ascii="Arial" w:hAnsi="Arial" w:cs="Arial"/>
          <w:sz w:val="22"/>
          <w:szCs w:val="22"/>
        </w:rPr>
        <w:t xml:space="preserve"> </w:t>
      </w:r>
      <w:r w:rsidRPr="00CF59BD">
        <w:rPr>
          <w:rFonts w:ascii="Arial" w:hAnsi="Arial" w:cs="Arial"/>
          <w:sz w:val="22"/>
          <w:szCs w:val="22"/>
        </w:rPr>
        <w:t>to</w:t>
      </w:r>
      <w:r w:rsidR="00BA5E78" w:rsidRPr="00CF59BD">
        <w:rPr>
          <w:rFonts w:ascii="Arial" w:hAnsi="Arial" w:cs="Arial"/>
          <w:sz w:val="22"/>
          <w:szCs w:val="22"/>
        </w:rPr>
        <w:t xml:space="preserve"> the </w:t>
      </w:r>
      <w:r w:rsidRPr="00CF59BD">
        <w:rPr>
          <w:rFonts w:ascii="Arial" w:hAnsi="Arial" w:cs="Arial"/>
          <w:sz w:val="22"/>
          <w:szCs w:val="22"/>
        </w:rPr>
        <w:t>Wisconsin Statutes within ten days of receiving notice of their</w:t>
      </w:r>
      <w:r w:rsidRPr="00CF59BD">
        <w:rPr>
          <w:rFonts w:ascii="Arial" w:hAnsi="Arial" w:cs="Arial"/>
          <w:spacing w:val="15"/>
          <w:sz w:val="22"/>
          <w:szCs w:val="22"/>
        </w:rPr>
        <w:t xml:space="preserve"> </w:t>
      </w:r>
      <w:r w:rsidRPr="00CF59BD">
        <w:rPr>
          <w:rFonts w:ascii="Arial" w:hAnsi="Arial" w:cs="Arial"/>
          <w:sz w:val="22"/>
          <w:szCs w:val="22"/>
        </w:rPr>
        <w:t>appointments.</w:t>
      </w:r>
    </w:p>
    <w:p w14:paraId="412A8D05" w14:textId="374B46D6" w:rsidR="00694692" w:rsidRPr="00CF59BD" w:rsidRDefault="00694692" w:rsidP="005E5984">
      <w:pPr>
        <w:pStyle w:val="ListParagraph"/>
        <w:numPr>
          <w:ilvl w:val="0"/>
          <w:numId w:val="148"/>
        </w:numPr>
        <w:ind w:hanging="720"/>
        <w:rPr>
          <w:rFonts w:ascii="Arial" w:hAnsi="Arial" w:cs="Arial"/>
          <w:sz w:val="22"/>
          <w:szCs w:val="22"/>
        </w:rPr>
      </w:pPr>
      <w:r w:rsidRPr="00CF59BD">
        <w:rPr>
          <w:rFonts w:ascii="Arial" w:hAnsi="Arial" w:cs="Arial"/>
          <w:b/>
          <w:bCs/>
          <w:sz w:val="22"/>
          <w:szCs w:val="22"/>
        </w:rPr>
        <w:t>Terms</w:t>
      </w:r>
      <w:r w:rsidRPr="00CF59BD">
        <w:rPr>
          <w:rFonts w:ascii="Arial" w:hAnsi="Arial" w:cs="Arial"/>
          <w:sz w:val="22"/>
          <w:szCs w:val="22"/>
        </w:rPr>
        <w:t>. Terms for the citizen members shall commence</w:t>
      </w:r>
      <w:r w:rsidR="004A4F49" w:rsidRPr="00CF59BD">
        <w:rPr>
          <w:rFonts w:ascii="Arial" w:hAnsi="Arial" w:cs="Arial"/>
          <w:sz w:val="22"/>
          <w:szCs w:val="22"/>
        </w:rPr>
        <w:t xml:space="preserve"> </w:t>
      </w:r>
      <w:r w:rsidRPr="00CF59BD">
        <w:rPr>
          <w:rFonts w:ascii="Arial" w:hAnsi="Arial" w:cs="Arial"/>
          <w:sz w:val="22"/>
          <w:szCs w:val="22"/>
        </w:rPr>
        <w:t>the first week in May, and each</w:t>
      </w:r>
      <w:r w:rsidRPr="00CF59BD">
        <w:rPr>
          <w:rFonts w:ascii="Arial" w:hAnsi="Arial" w:cs="Arial"/>
          <w:spacing w:val="12"/>
          <w:sz w:val="22"/>
          <w:szCs w:val="22"/>
        </w:rPr>
        <w:t xml:space="preserve"> </w:t>
      </w:r>
      <w:r w:rsidRPr="00CF59BD">
        <w:rPr>
          <w:rFonts w:ascii="Arial" w:hAnsi="Arial" w:cs="Arial"/>
          <w:sz w:val="22"/>
          <w:szCs w:val="22"/>
        </w:rPr>
        <w:t>term</w:t>
      </w:r>
      <w:r w:rsidR="007A11FE" w:rsidRPr="00CF59BD">
        <w:rPr>
          <w:rFonts w:ascii="Arial" w:hAnsi="Arial" w:cs="Arial"/>
          <w:sz w:val="22"/>
          <w:szCs w:val="22"/>
        </w:rPr>
        <w:t xml:space="preserve"> </w:t>
      </w:r>
      <w:r w:rsidRPr="00CF59BD">
        <w:rPr>
          <w:rFonts w:ascii="Arial" w:hAnsi="Arial" w:cs="Arial"/>
          <w:sz w:val="22"/>
          <w:szCs w:val="22"/>
        </w:rPr>
        <w:t xml:space="preserve">shall be </w:t>
      </w:r>
      <w:r w:rsidR="007A11FE" w:rsidRPr="00CF59BD">
        <w:rPr>
          <w:rFonts w:ascii="Arial" w:hAnsi="Arial" w:cs="Arial"/>
          <w:sz w:val="22"/>
          <w:szCs w:val="22"/>
        </w:rPr>
        <w:t>staggered,</w:t>
      </w:r>
      <w:r w:rsidRPr="00CF59BD">
        <w:rPr>
          <w:rFonts w:ascii="Arial" w:hAnsi="Arial" w:cs="Arial"/>
          <w:sz w:val="22"/>
          <w:szCs w:val="22"/>
        </w:rPr>
        <w:t xml:space="preserve"> and each term shall be for a three</w:t>
      </w:r>
      <w:r w:rsidR="007A11FE" w:rsidRPr="00CF59BD">
        <w:rPr>
          <w:rFonts w:ascii="Arial" w:hAnsi="Arial" w:cs="Arial"/>
          <w:sz w:val="22"/>
          <w:szCs w:val="22"/>
        </w:rPr>
        <w:t>-</w:t>
      </w:r>
      <w:r w:rsidRPr="00CF59BD">
        <w:rPr>
          <w:rFonts w:ascii="Arial" w:hAnsi="Arial" w:cs="Arial"/>
          <w:sz w:val="22"/>
          <w:szCs w:val="22"/>
        </w:rPr>
        <w:t>year period.</w:t>
      </w:r>
      <w:r w:rsidR="005A2752" w:rsidRPr="00CF59BD">
        <w:rPr>
          <w:rFonts w:ascii="Arial" w:hAnsi="Arial" w:cs="Arial"/>
          <w:sz w:val="22"/>
          <w:szCs w:val="22"/>
        </w:rPr>
        <w:t xml:space="preserve"> </w:t>
      </w:r>
      <w:r w:rsidRPr="00CF59BD">
        <w:rPr>
          <w:rFonts w:ascii="Arial" w:hAnsi="Arial" w:cs="Arial"/>
          <w:sz w:val="22"/>
          <w:szCs w:val="22"/>
        </w:rPr>
        <w:t xml:space="preserve">Members of the Plan Commission shall service until their successors are duly appointed and </w:t>
      </w:r>
      <w:r w:rsidR="00930B3C" w:rsidRPr="00CF59BD">
        <w:rPr>
          <w:rFonts w:ascii="Arial" w:hAnsi="Arial" w:cs="Arial"/>
          <w:sz w:val="22"/>
          <w:szCs w:val="22"/>
        </w:rPr>
        <w:t>qualified</w:t>
      </w:r>
      <w:r w:rsidR="005A2752" w:rsidRPr="00CF59BD">
        <w:rPr>
          <w:rFonts w:ascii="Arial" w:hAnsi="Arial" w:cs="Arial"/>
          <w:sz w:val="22"/>
          <w:szCs w:val="22"/>
        </w:rPr>
        <w:t>.</w:t>
      </w:r>
    </w:p>
    <w:p w14:paraId="396B5E6E" w14:textId="08BEB304" w:rsidR="00694692" w:rsidRPr="00CF59BD" w:rsidRDefault="00694692" w:rsidP="005E5984">
      <w:pPr>
        <w:pStyle w:val="ListParagraph"/>
        <w:numPr>
          <w:ilvl w:val="0"/>
          <w:numId w:val="148"/>
        </w:numPr>
        <w:ind w:hanging="720"/>
        <w:rPr>
          <w:rFonts w:ascii="Arial" w:hAnsi="Arial" w:cs="Arial"/>
          <w:sz w:val="22"/>
          <w:szCs w:val="22"/>
        </w:rPr>
      </w:pPr>
      <w:r w:rsidRPr="00CF59BD">
        <w:rPr>
          <w:rFonts w:ascii="Arial" w:hAnsi="Arial" w:cs="Arial"/>
          <w:b/>
          <w:bCs/>
          <w:sz w:val="22"/>
          <w:szCs w:val="22"/>
        </w:rPr>
        <w:t>Recording Secretary.</w:t>
      </w:r>
      <w:r w:rsidRPr="00CF59BD">
        <w:rPr>
          <w:rFonts w:ascii="Arial" w:hAnsi="Arial" w:cs="Arial"/>
          <w:sz w:val="22"/>
          <w:szCs w:val="22"/>
        </w:rPr>
        <w:t xml:space="preserve"> The Town </w:t>
      </w:r>
      <w:r w:rsidR="007A11FE" w:rsidRPr="00CF59BD">
        <w:rPr>
          <w:rFonts w:ascii="Arial" w:hAnsi="Arial" w:cs="Arial"/>
          <w:sz w:val="22"/>
          <w:szCs w:val="22"/>
        </w:rPr>
        <w:t>Cl</w:t>
      </w:r>
      <w:r w:rsidRPr="00CF59BD">
        <w:rPr>
          <w:rFonts w:ascii="Arial" w:hAnsi="Arial" w:cs="Arial"/>
          <w:sz w:val="22"/>
          <w:szCs w:val="22"/>
        </w:rPr>
        <w:t>erk shall be the recording secretary.</w:t>
      </w:r>
    </w:p>
    <w:p w14:paraId="667DB7FC" w14:textId="77777777" w:rsidR="00F41B7B" w:rsidRDefault="00F41B7B" w:rsidP="00D858AB">
      <w:pPr>
        <w:pStyle w:val="BodyText"/>
        <w:jc w:val="both"/>
        <w:rPr>
          <w:rFonts w:ascii="Arial" w:hAnsi="Arial" w:cs="Arial"/>
          <w:b/>
          <w:bCs/>
        </w:rPr>
      </w:pPr>
    </w:p>
    <w:p w14:paraId="5EECCB68" w14:textId="64031D08"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CF59BD" w:rsidRPr="00CF59BD">
        <w:rPr>
          <w:rFonts w:ascii="Arial" w:hAnsi="Arial" w:cs="Arial"/>
          <w:b/>
          <w:bCs/>
        </w:rPr>
        <w:t>4</w:t>
      </w:r>
      <w:r w:rsidR="00AD78B4" w:rsidRPr="00CF59BD">
        <w:rPr>
          <w:rFonts w:ascii="Arial" w:hAnsi="Arial" w:cs="Arial"/>
          <w:b/>
          <w:bCs/>
        </w:rPr>
        <w:t xml:space="preserve">.03 </w:t>
      </w:r>
      <w:r w:rsidR="00AD78B4" w:rsidRPr="00CF59BD">
        <w:rPr>
          <w:rFonts w:ascii="Arial" w:hAnsi="Arial" w:cs="Arial"/>
          <w:b/>
          <w:bCs/>
        </w:rPr>
        <w:tab/>
      </w:r>
    </w:p>
    <w:p w14:paraId="47672229" w14:textId="4D1CA4D8" w:rsidR="00A10EFC" w:rsidRPr="00CF59BD" w:rsidRDefault="00AD78B4" w:rsidP="00D858AB">
      <w:pPr>
        <w:pStyle w:val="BodyText"/>
        <w:jc w:val="both"/>
        <w:rPr>
          <w:rFonts w:ascii="Arial" w:hAnsi="Arial" w:cs="Arial"/>
          <w:b/>
          <w:bCs/>
        </w:rPr>
      </w:pPr>
      <w:r w:rsidRPr="00CF59BD">
        <w:rPr>
          <w:rFonts w:ascii="Arial" w:hAnsi="Arial" w:cs="Arial"/>
          <w:b/>
          <w:bCs/>
        </w:rPr>
        <w:t>ORGANIZATION</w:t>
      </w:r>
    </w:p>
    <w:p w14:paraId="45AA00B4" w14:textId="5F28EDF2" w:rsidR="00694692" w:rsidRPr="00CF59BD" w:rsidRDefault="00694692" w:rsidP="00D858AB">
      <w:pPr>
        <w:jc w:val="both"/>
        <w:rPr>
          <w:rFonts w:ascii="Arial" w:hAnsi="Arial" w:cs="Arial"/>
        </w:rPr>
      </w:pPr>
      <w:r w:rsidRPr="00CF59BD">
        <w:rPr>
          <w:rFonts w:ascii="Arial" w:hAnsi="Arial" w:cs="Arial"/>
        </w:rPr>
        <w:t xml:space="preserve">The Plan Commission shall organize and adopt rules for its own government according to the provisions of this </w:t>
      </w:r>
      <w:r w:rsidR="008456C1" w:rsidRPr="00CF59BD">
        <w:rPr>
          <w:rFonts w:ascii="Arial" w:hAnsi="Arial" w:cs="Arial"/>
        </w:rPr>
        <w:t>Chapter</w:t>
      </w:r>
      <w:r w:rsidRPr="00CF59BD">
        <w:rPr>
          <w:rFonts w:ascii="Arial" w:hAnsi="Arial" w:cs="Arial"/>
        </w:rPr>
        <w:t>.</w:t>
      </w:r>
    </w:p>
    <w:p w14:paraId="6CECC0B5" w14:textId="2F7C2EAC" w:rsidR="00694692" w:rsidRPr="00CF59BD" w:rsidRDefault="00694692" w:rsidP="005E5984">
      <w:pPr>
        <w:pStyle w:val="ListParagraph"/>
        <w:numPr>
          <w:ilvl w:val="0"/>
          <w:numId w:val="149"/>
        </w:numPr>
        <w:ind w:hanging="720"/>
        <w:rPr>
          <w:rFonts w:ascii="Arial" w:hAnsi="Arial" w:cs="Arial"/>
          <w:sz w:val="22"/>
          <w:szCs w:val="22"/>
        </w:rPr>
      </w:pPr>
      <w:r w:rsidRPr="00CF59BD">
        <w:rPr>
          <w:rFonts w:ascii="Arial" w:hAnsi="Arial" w:cs="Arial"/>
          <w:b/>
          <w:bCs/>
          <w:sz w:val="22"/>
          <w:szCs w:val="22"/>
        </w:rPr>
        <w:t>Meetings.</w:t>
      </w:r>
      <w:r w:rsidR="002239EE" w:rsidRPr="00CF59BD">
        <w:rPr>
          <w:rFonts w:ascii="Arial" w:hAnsi="Arial" w:cs="Arial"/>
          <w:sz w:val="22"/>
          <w:szCs w:val="22"/>
        </w:rPr>
        <w:t xml:space="preserve"> </w:t>
      </w:r>
      <w:r w:rsidRPr="00CF59BD">
        <w:rPr>
          <w:rFonts w:ascii="Arial" w:hAnsi="Arial" w:cs="Arial"/>
          <w:sz w:val="22"/>
          <w:szCs w:val="22"/>
        </w:rPr>
        <w:t>Meetings shall be held monthly (at a minimum) and at the call of the</w:t>
      </w:r>
      <w:r w:rsidRPr="00CF59BD">
        <w:rPr>
          <w:rFonts w:ascii="Arial" w:hAnsi="Arial" w:cs="Arial"/>
          <w:spacing w:val="17"/>
          <w:sz w:val="22"/>
          <w:szCs w:val="22"/>
        </w:rPr>
        <w:t xml:space="preserve"> </w:t>
      </w:r>
      <w:r w:rsidRPr="00CF59BD">
        <w:rPr>
          <w:rFonts w:ascii="Arial" w:hAnsi="Arial" w:cs="Arial"/>
          <w:sz w:val="22"/>
          <w:szCs w:val="22"/>
        </w:rPr>
        <w:t>Town</w:t>
      </w:r>
      <w:r w:rsidR="007A11FE" w:rsidRPr="00CF59BD">
        <w:rPr>
          <w:rFonts w:ascii="Arial" w:hAnsi="Arial" w:cs="Arial"/>
          <w:sz w:val="22"/>
          <w:szCs w:val="22"/>
        </w:rPr>
        <w:t xml:space="preserve"> C</w:t>
      </w:r>
      <w:r w:rsidRPr="00CF59BD">
        <w:rPr>
          <w:rFonts w:ascii="Arial" w:hAnsi="Arial" w:cs="Arial"/>
          <w:sz w:val="22"/>
          <w:szCs w:val="22"/>
        </w:rPr>
        <w:t>hairman or a majority of the full Plan Commission and shall be open to the public.</w:t>
      </w:r>
    </w:p>
    <w:p w14:paraId="51A9E055" w14:textId="4D99B23C" w:rsidR="00694692" w:rsidRPr="00CF59BD" w:rsidRDefault="00694692" w:rsidP="005E5984">
      <w:pPr>
        <w:pStyle w:val="ListParagraph"/>
        <w:numPr>
          <w:ilvl w:val="0"/>
          <w:numId w:val="149"/>
        </w:numPr>
        <w:ind w:hanging="720"/>
        <w:rPr>
          <w:rFonts w:ascii="Arial" w:hAnsi="Arial" w:cs="Arial"/>
          <w:sz w:val="22"/>
          <w:szCs w:val="22"/>
        </w:rPr>
      </w:pPr>
      <w:r w:rsidRPr="00CF59BD">
        <w:rPr>
          <w:rFonts w:ascii="Arial" w:hAnsi="Arial" w:cs="Arial"/>
          <w:b/>
          <w:bCs/>
          <w:sz w:val="22"/>
          <w:szCs w:val="22"/>
        </w:rPr>
        <w:t>Standing and Special Committees</w:t>
      </w:r>
      <w:r w:rsidR="00451828" w:rsidRPr="00CF59BD">
        <w:rPr>
          <w:rFonts w:ascii="Arial" w:hAnsi="Arial" w:cs="Arial"/>
          <w:b/>
          <w:bCs/>
          <w:sz w:val="22"/>
          <w:szCs w:val="22"/>
        </w:rPr>
        <w:t xml:space="preserve">. </w:t>
      </w:r>
      <w:r w:rsidRPr="00CF59BD">
        <w:rPr>
          <w:rFonts w:ascii="Arial" w:hAnsi="Arial" w:cs="Arial"/>
          <w:sz w:val="22"/>
          <w:szCs w:val="22"/>
        </w:rPr>
        <w:t xml:space="preserve"> Standing and sp</w:t>
      </w:r>
      <w:r w:rsidR="00930B3C" w:rsidRPr="00CF59BD">
        <w:rPr>
          <w:rFonts w:ascii="Arial" w:hAnsi="Arial" w:cs="Arial"/>
          <w:sz w:val="22"/>
          <w:szCs w:val="22"/>
        </w:rPr>
        <w:t>ec</w:t>
      </w:r>
      <w:r w:rsidRPr="00CF59BD">
        <w:rPr>
          <w:rFonts w:ascii="Arial" w:hAnsi="Arial" w:cs="Arial"/>
          <w:sz w:val="22"/>
          <w:szCs w:val="22"/>
        </w:rPr>
        <w:t>ial committees may be appointed by the Chairman.</w:t>
      </w:r>
    </w:p>
    <w:p w14:paraId="66B856B0" w14:textId="4A1750C7" w:rsidR="00694692" w:rsidRPr="00CF59BD" w:rsidRDefault="00694692" w:rsidP="005E5984">
      <w:pPr>
        <w:pStyle w:val="ListParagraph"/>
        <w:numPr>
          <w:ilvl w:val="0"/>
          <w:numId w:val="149"/>
        </w:numPr>
        <w:ind w:hanging="720"/>
        <w:rPr>
          <w:rFonts w:ascii="Arial" w:hAnsi="Arial" w:cs="Arial"/>
          <w:sz w:val="22"/>
          <w:szCs w:val="22"/>
        </w:rPr>
      </w:pPr>
      <w:r w:rsidRPr="00CF59BD">
        <w:rPr>
          <w:rFonts w:ascii="Arial" w:hAnsi="Arial" w:cs="Arial"/>
          <w:b/>
          <w:bCs/>
          <w:sz w:val="22"/>
          <w:szCs w:val="22"/>
        </w:rPr>
        <w:t>Quorum</w:t>
      </w:r>
      <w:r w:rsidRPr="00CF59BD">
        <w:rPr>
          <w:rFonts w:ascii="Arial" w:hAnsi="Arial" w:cs="Arial"/>
          <w:sz w:val="22"/>
          <w:szCs w:val="22"/>
        </w:rPr>
        <w:t>.</w:t>
      </w:r>
      <w:r w:rsidR="00FE777A" w:rsidRPr="00CF59BD">
        <w:rPr>
          <w:rFonts w:ascii="Arial" w:hAnsi="Arial" w:cs="Arial"/>
          <w:sz w:val="22"/>
          <w:szCs w:val="22"/>
        </w:rPr>
        <w:t xml:space="preserve"> </w:t>
      </w:r>
      <w:r w:rsidRPr="00CF59BD">
        <w:rPr>
          <w:rFonts w:ascii="Arial" w:hAnsi="Arial" w:cs="Arial"/>
          <w:sz w:val="22"/>
          <w:szCs w:val="22"/>
        </w:rPr>
        <w:t>Quorum</w:t>
      </w:r>
      <w:r w:rsidR="00FE777A" w:rsidRPr="00CF59BD">
        <w:rPr>
          <w:rFonts w:ascii="Arial" w:hAnsi="Arial" w:cs="Arial"/>
          <w:sz w:val="22"/>
          <w:szCs w:val="22"/>
        </w:rPr>
        <w:t xml:space="preserve"> </w:t>
      </w:r>
      <w:r w:rsidRPr="00CF59BD">
        <w:rPr>
          <w:rFonts w:ascii="Arial" w:hAnsi="Arial" w:cs="Arial"/>
          <w:sz w:val="22"/>
          <w:szCs w:val="22"/>
        </w:rPr>
        <w:t>shall</w:t>
      </w:r>
      <w:r w:rsidR="00FE777A" w:rsidRPr="00CF59BD">
        <w:rPr>
          <w:rFonts w:ascii="Arial" w:hAnsi="Arial" w:cs="Arial"/>
          <w:sz w:val="22"/>
          <w:szCs w:val="22"/>
        </w:rPr>
        <w:t xml:space="preserve"> </w:t>
      </w:r>
      <w:r w:rsidRPr="00CF59BD">
        <w:rPr>
          <w:rFonts w:ascii="Arial" w:hAnsi="Arial" w:cs="Arial"/>
          <w:sz w:val="22"/>
          <w:szCs w:val="22"/>
        </w:rPr>
        <w:t>be four members and all actions shall require approval</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w:t>
      </w:r>
      <w:r w:rsidR="00FE777A" w:rsidRPr="00CF59BD">
        <w:rPr>
          <w:rFonts w:ascii="Arial" w:hAnsi="Arial" w:cs="Arial"/>
          <w:sz w:val="22"/>
          <w:szCs w:val="22"/>
        </w:rPr>
        <w:t xml:space="preserve"> </w:t>
      </w:r>
      <w:r w:rsidRPr="00CF59BD">
        <w:rPr>
          <w:rFonts w:ascii="Arial" w:hAnsi="Arial" w:cs="Arial"/>
          <w:sz w:val="22"/>
          <w:szCs w:val="22"/>
        </w:rPr>
        <w:t>majority</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Plan</w:t>
      </w:r>
      <w:r w:rsidR="00FE777A" w:rsidRPr="00CF59BD">
        <w:rPr>
          <w:rFonts w:ascii="Arial" w:hAnsi="Arial" w:cs="Arial"/>
          <w:sz w:val="22"/>
          <w:szCs w:val="22"/>
        </w:rPr>
        <w:t xml:space="preserve"> </w:t>
      </w:r>
      <w:r w:rsidRPr="00CF59BD">
        <w:rPr>
          <w:rFonts w:ascii="Arial" w:hAnsi="Arial" w:cs="Arial"/>
          <w:sz w:val="22"/>
          <w:szCs w:val="22"/>
        </w:rPr>
        <w:t>Commission</w:t>
      </w:r>
      <w:r w:rsidRPr="00CF59BD">
        <w:rPr>
          <w:rFonts w:ascii="Arial" w:hAnsi="Arial" w:cs="Arial"/>
          <w:spacing w:val="33"/>
          <w:sz w:val="22"/>
          <w:szCs w:val="22"/>
        </w:rPr>
        <w:t xml:space="preserve"> </w:t>
      </w:r>
      <w:r w:rsidRPr="00CF59BD">
        <w:rPr>
          <w:rFonts w:ascii="Arial" w:hAnsi="Arial" w:cs="Arial"/>
          <w:sz w:val="22"/>
          <w:szCs w:val="22"/>
        </w:rPr>
        <w:t>members</w:t>
      </w:r>
      <w:r w:rsidR="00FE777A" w:rsidRPr="00CF59BD">
        <w:rPr>
          <w:rFonts w:ascii="Arial" w:hAnsi="Arial" w:cs="Arial"/>
          <w:sz w:val="22"/>
          <w:szCs w:val="22"/>
        </w:rPr>
        <w:t xml:space="preserve"> </w:t>
      </w:r>
      <w:r w:rsidRPr="00CF59BD">
        <w:rPr>
          <w:rFonts w:ascii="Arial" w:hAnsi="Arial" w:cs="Arial"/>
          <w:sz w:val="22"/>
          <w:szCs w:val="22"/>
        </w:rPr>
        <w:t>present.</w:t>
      </w:r>
      <w:r w:rsidRPr="00CF59BD">
        <w:rPr>
          <w:rFonts w:ascii="Arial" w:hAnsi="Arial" w:cs="Arial"/>
          <w:sz w:val="22"/>
          <w:szCs w:val="22"/>
        </w:rPr>
        <w:tab/>
      </w:r>
    </w:p>
    <w:p w14:paraId="2A6B88C8" w14:textId="77777777" w:rsidR="007A11FE" w:rsidRPr="00CF59BD" w:rsidRDefault="00694692" w:rsidP="005E5984">
      <w:pPr>
        <w:pStyle w:val="ListParagraph"/>
        <w:numPr>
          <w:ilvl w:val="0"/>
          <w:numId w:val="149"/>
        </w:numPr>
        <w:ind w:hanging="720"/>
        <w:rPr>
          <w:rFonts w:ascii="Arial" w:hAnsi="Arial" w:cs="Arial"/>
          <w:sz w:val="22"/>
          <w:szCs w:val="22"/>
        </w:rPr>
      </w:pPr>
      <w:r w:rsidRPr="00CF59BD">
        <w:rPr>
          <w:rFonts w:ascii="Arial" w:hAnsi="Arial" w:cs="Arial"/>
          <w:b/>
          <w:bCs/>
          <w:sz w:val="22"/>
          <w:szCs w:val="22"/>
        </w:rPr>
        <w:t>Minutes</w:t>
      </w:r>
      <w:r w:rsidRPr="00CF59BD">
        <w:rPr>
          <w:rFonts w:ascii="Arial" w:hAnsi="Arial" w:cs="Arial"/>
          <w:sz w:val="22"/>
          <w:szCs w:val="22"/>
        </w:rPr>
        <w:t>. Minutes shall be kept showing all actions taken, resolutions, findings, determinations, transactions, and recommendations made. A copy of the minutes shall be filed with the Town Clerk as a public</w:t>
      </w:r>
      <w:r w:rsidRPr="00CF59BD">
        <w:rPr>
          <w:rFonts w:ascii="Arial" w:hAnsi="Arial" w:cs="Arial"/>
          <w:spacing w:val="-17"/>
          <w:sz w:val="22"/>
          <w:szCs w:val="22"/>
        </w:rPr>
        <w:t xml:space="preserve"> </w:t>
      </w:r>
      <w:r w:rsidRPr="00CF59BD">
        <w:rPr>
          <w:rFonts w:ascii="Arial" w:hAnsi="Arial" w:cs="Arial"/>
          <w:sz w:val="22"/>
          <w:szCs w:val="22"/>
        </w:rPr>
        <w:t xml:space="preserve">record. </w:t>
      </w:r>
    </w:p>
    <w:p w14:paraId="3557B79D" w14:textId="77777777" w:rsidR="00DE0F4C" w:rsidRPr="00CF59BD" w:rsidRDefault="00DE0F4C" w:rsidP="00D858AB">
      <w:pPr>
        <w:jc w:val="both"/>
        <w:rPr>
          <w:rFonts w:ascii="Arial" w:hAnsi="Arial" w:cs="Arial"/>
        </w:rPr>
      </w:pPr>
      <w:r w:rsidRPr="00CF59BD">
        <w:rPr>
          <w:rFonts w:ascii="Arial" w:hAnsi="Arial" w:cs="Arial"/>
        </w:rPr>
        <w:br w:type="page"/>
      </w:r>
    </w:p>
    <w:p w14:paraId="2FB0CBC4" w14:textId="74ECF7E7"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CF59BD" w:rsidRPr="00CF59BD">
        <w:rPr>
          <w:rFonts w:ascii="Arial" w:hAnsi="Arial" w:cs="Arial"/>
          <w:b/>
          <w:bCs/>
        </w:rPr>
        <w:t>4</w:t>
      </w:r>
      <w:r w:rsidR="00AD78B4" w:rsidRPr="00CF59BD">
        <w:rPr>
          <w:rFonts w:ascii="Arial" w:hAnsi="Arial" w:cs="Arial"/>
          <w:b/>
          <w:bCs/>
        </w:rPr>
        <w:t xml:space="preserve">.04 </w:t>
      </w:r>
      <w:r w:rsidR="00AD78B4" w:rsidRPr="00CF59BD">
        <w:rPr>
          <w:rFonts w:ascii="Arial" w:hAnsi="Arial" w:cs="Arial"/>
          <w:b/>
          <w:bCs/>
        </w:rPr>
        <w:tab/>
      </w:r>
    </w:p>
    <w:p w14:paraId="350C36DC" w14:textId="1B1F3E3A" w:rsidR="00694692" w:rsidRDefault="00AD78B4" w:rsidP="00D858AB">
      <w:pPr>
        <w:pStyle w:val="BodyText"/>
        <w:jc w:val="both"/>
        <w:rPr>
          <w:rFonts w:ascii="Arial" w:hAnsi="Arial" w:cs="Arial"/>
          <w:b/>
          <w:bCs/>
        </w:rPr>
      </w:pPr>
      <w:r w:rsidRPr="00CF59BD">
        <w:rPr>
          <w:rFonts w:ascii="Arial" w:hAnsi="Arial" w:cs="Arial"/>
          <w:b/>
          <w:bCs/>
        </w:rPr>
        <w:t>POWERS</w:t>
      </w:r>
    </w:p>
    <w:p w14:paraId="18A30107" w14:textId="77777777" w:rsidR="00CF59BD" w:rsidRPr="00CF59BD" w:rsidRDefault="00CF59BD" w:rsidP="00D858AB">
      <w:pPr>
        <w:pStyle w:val="BodyText"/>
        <w:jc w:val="both"/>
        <w:rPr>
          <w:rFonts w:ascii="Arial" w:hAnsi="Arial" w:cs="Arial"/>
          <w:b/>
          <w:bCs/>
        </w:rPr>
      </w:pPr>
    </w:p>
    <w:p w14:paraId="38C5A5FE" w14:textId="7CA2B523" w:rsidR="00694692" w:rsidRPr="00CF59BD" w:rsidRDefault="00694692" w:rsidP="00CF59BD">
      <w:pPr>
        <w:rPr>
          <w:rFonts w:ascii="Arial" w:hAnsi="Arial" w:cs="Arial"/>
        </w:rPr>
      </w:pPr>
      <w:r w:rsidRPr="00CF59BD">
        <w:rPr>
          <w:rFonts w:ascii="Arial" w:hAnsi="Arial" w:cs="Arial"/>
        </w:rPr>
        <w:t>The Plan Commission shall have such powers as may be</w:t>
      </w:r>
      <w:r w:rsidR="00FE777A" w:rsidRPr="00CF59BD">
        <w:rPr>
          <w:rFonts w:ascii="Arial" w:hAnsi="Arial" w:cs="Arial"/>
        </w:rPr>
        <w:t xml:space="preserve"> </w:t>
      </w:r>
      <w:r w:rsidRPr="00CF59BD">
        <w:rPr>
          <w:rFonts w:ascii="Arial" w:hAnsi="Arial" w:cs="Arial"/>
        </w:rPr>
        <w:t>necessary</w:t>
      </w:r>
      <w:r w:rsidR="00FE777A" w:rsidRPr="00CF59BD">
        <w:rPr>
          <w:rFonts w:ascii="Arial" w:hAnsi="Arial" w:cs="Arial"/>
        </w:rPr>
        <w:t xml:space="preserve"> </w:t>
      </w:r>
      <w:r w:rsidRPr="00CF59BD">
        <w:rPr>
          <w:rFonts w:ascii="Arial" w:hAnsi="Arial" w:cs="Arial"/>
        </w:rPr>
        <w:t>to</w:t>
      </w:r>
      <w:r w:rsidR="00FE777A" w:rsidRPr="00CF59BD">
        <w:rPr>
          <w:rFonts w:ascii="Arial" w:hAnsi="Arial" w:cs="Arial"/>
        </w:rPr>
        <w:t xml:space="preserve"> </w:t>
      </w:r>
      <w:r w:rsidRPr="00CF59BD">
        <w:rPr>
          <w:rFonts w:ascii="Arial" w:hAnsi="Arial" w:cs="Arial"/>
        </w:rPr>
        <w:t>enable</w:t>
      </w:r>
      <w:r w:rsidR="00FE777A" w:rsidRPr="00CF59BD">
        <w:rPr>
          <w:rFonts w:ascii="Arial" w:hAnsi="Arial" w:cs="Arial"/>
        </w:rPr>
        <w:t xml:space="preserve"> </w:t>
      </w:r>
      <w:r w:rsidRPr="00CF59BD">
        <w:rPr>
          <w:rFonts w:ascii="Arial" w:hAnsi="Arial" w:cs="Arial"/>
        </w:rPr>
        <w:t>it</w:t>
      </w:r>
      <w:r w:rsidR="00FE777A" w:rsidRPr="00CF59BD">
        <w:rPr>
          <w:rFonts w:ascii="Arial" w:hAnsi="Arial" w:cs="Arial"/>
        </w:rPr>
        <w:t xml:space="preserve"> </w:t>
      </w:r>
      <w:r w:rsidRPr="00CF59BD">
        <w:rPr>
          <w:rFonts w:ascii="Arial" w:hAnsi="Arial" w:cs="Arial"/>
        </w:rPr>
        <w:t>to perform</w:t>
      </w:r>
      <w:r w:rsidR="00FE777A" w:rsidRPr="00CF59BD">
        <w:rPr>
          <w:rFonts w:ascii="Arial" w:hAnsi="Arial" w:cs="Arial"/>
        </w:rPr>
        <w:t xml:space="preserve"> </w:t>
      </w:r>
      <w:r w:rsidRPr="00CF59BD">
        <w:rPr>
          <w:rFonts w:ascii="Arial" w:hAnsi="Arial" w:cs="Arial"/>
        </w:rPr>
        <w:t>its</w:t>
      </w:r>
      <w:r w:rsidR="00FE777A" w:rsidRPr="00CF59BD">
        <w:rPr>
          <w:rFonts w:ascii="Arial" w:hAnsi="Arial" w:cs="Arial"/>
        </w:rPr>
        <w:t xml:space="preserve"> </w:t>
      </w:r>
      <w:r w:rsidRPr="00CF59BD">
        <w:rPr>
          <w:rFonts w:ascii="Arial" w:hAnsi="Arial" w:cs="Arial"/>
        </w:rPr>
        <w:t>functions and duties and promote Town planning. Such powers shall include, but not be limited to, the following:</w:t>
      </w:r>
    </w:p>
    <w:p w14:paraId="220FB2F2" w14:textId="77777777" w:rsidR="00694692" w:rsidRPr="00CF59BD" w:rsidRDefault="00694692" w:rsidP="005E5984">
      <w:pPr>
        <w:pStyle w:val="ListParagraph"/>
        <w:numPr>
          <w:ilvl w:val="0"/>
          <w:numId w:val="142"/>
        </w:numPr>
        <w:ind w:hanging="720"/>
        <w:rPr>
          <w:rFonts w:ascii="Arial" w:hAnsi="Arial" w:cs="Arial"/>
          <w:sz w:val="22"/>
          <w:szCs w:val="22"/>
        </w:rPr>
      </w:pPr>
      <w:r w:rsidRPr="00CF59BD">
        <w:rPr>
          <w:rFonts w:ascii="Arial" w:hAnsi="Arial" w:cs="Arial"/>
          <w:b/>
          <w:bCs/>
          <w:sz w:val="22"/>
          <w:szCs w:val="22"/>
        </w:rPr>
        <w:t>Employment of Experts</w:t>
      </w:r>
      <w:r w:rsidRPr="00CF59BD">
        <w:rPr>
          <w:rFonts w:ascii="Arial" w:hAnsi="Arial" w:cs="Arial"/>
          <w:sz w:val="22"/>
          <w:szCs w:val="22"/>
        </w:rPr>
        <w:t>. To employ experts and a Staff and to pay for their services, supplies, equipment, and such other expenses as may be necessary and proper, not to exceed the appropriations and regulations made by the Town Board.</w:t>
      </w:r>
    </w:p>
    <w:p w14:paraId="6565D2D0" w14:textId="16DB87B6" w:rsidR="00694692" w:rsidRPr="00CF59BD" w:rsidRDefault="00694692" w:rsidP="005E5984">
      <w:pPr>
        <w:pStyle w:val="ListParagraph"/>
        <w:numPr>
          <w:ilvl w:val="0"/>
          <w:numId w:val="142"/>
        </w:numPr>
        <w:ind w:hanging="720"/>
        <w:rPr>
          <w:rFonts w:ascii="Arial" w:hAnsi="Arial" w:cs="Arial"/>
          <w:sz w:val="22"/>
          <w:szCs w:val="22"/>
        </w:rPr>
      </w:pPr>
      <w:r w:rsidRPr="00CF59BD">
        <w:rPr>
          <w:rFonts w:ascii="Arial" w:hAnsi="Arial" w:cs="Arial"/>
          <w:b/>
          <w:bCs/>
          <w:sz w:val="22"/>
          <w:szCs w:val="22"/>
        </w:rPr>
        <w:t>Reports and Recommendations.</w:t>
      </w:r>
      <w:r w:rsidRPr="00CF59BD">
        <w:rPr>
          <w:rFonts w:ascii="Arial" w:hAnsi="Arial" w:cs="Arial"/>
          <w:sz w:val="22"/>
          <w:szCs w:val="22"/>
        </w:rPr>
        <w:t xml:space="preserve"> To make reports and recommendations relating to the plan and development of the municipality</w:t>
      </w:r>
      <w:r w:rsidR="00FE777A" w:rsidRPr="00CF59BD">
        <w:rPr>
          <w:rFonts w:ascii="Arial" w:hAnsi="Arial" w:cs="Arial"/>
          <w:sz w:val="22"/>
          <w:szCs w:val="22"/>
        </w:rPr>
        <w:t xml:space="preserve"> </w:t>
      </w:r>
      <w:r w:rsidRPr="00CF59BD">
        <w:rPr>
          <w:rFonts w:ascii="Arial" w:hAnsi="Arial" w:cs="Arial"/>
          <w:sz w:val="22"/>
          <w:szCs w:val="22"/>
        </w:rPr>
        <w:t>to</w:t>
      </w:r>
      <w:r w:rsidR="00FE777A" w:rsidRPr="00CF59BD">
        <w:rPr>
          <w:rFonts w:ascii="Arial" w:hAnsi="Arial" w:cs="Arial"/>
          <w:sz w:val="22"/>
          <w:szCs w:val="22"/>
        </w:rPr>
        <w:t xml:space="preserve"> </w:t>
      </w:r>
      <w:r w:rsidRPr="00CF59BD">
        <w:rPr>
          <w:rFonts w:ascii="Arial" w:hAnsi="Arial" w:cs="Arial"/>
          <w:sz w:val="22"/>
          <w:szCs w:val="22"/>
        </w:rPr>
        <w:t>public</w:t>
      </w:r>
      <w:r w:rsidR="00FE777A" w:rsidRPr="00CF59BD">
        <w:rPr>
          <w:rFonts w:ascii="Arial" w:hAnsi="Arial" w:cs="Arial"/>
          <w:sz w:val="22"/>
          <w:szCs w:val="22"/>
        </w:rPr>
        <w:t xml:space="preserve"> </w:t>
      </w:r>
      <w:r w:rsidRPr="00CF59BD">
        <w:rPr>
          <w:rFonts w:ascii="Arial" w:hAnsi="Arial" w:cs="Arial"/>
          <w:sz w:val="22"/>
          <w:szCs w:val="22"/>
        </w:rPr>
        <w:t>officials,</w:t>
      </w:r>
      <w:r w:rsidR="00FE777A" w:rsidRPr="00CF59BD">
        <w:rPr>
          <w:rFonts w:ascii="Arial" w:hAnsi="Arial" w:cs="Arial"/>
          <w:sz w:val="22"/>
          <w:szCs w:val="22"/>
        </w:rPr>
        <w:t xml:space="preserve"> </w:t>
      </w:r>
      <w:r w:rsidRPr="00CF59BD">
        <w:rPr>
          <w:rFonts w:ascii="Arial" w:hAnsi="Arial" w:cs="Arial"/>
          <w:sz w:val="22"/>
          <w:szCs w:val="22"/>
        </w:rPr>
        <w:t>agencies,</w:t>
      </w:r>
      <w:r w:rsidR="00FE777A" w:rsidRPr="00CF59BD">
        <w:rPr>
          <w:rFonts w:ascii="Arial" w:hAnsi="Arial" w:cs="Arial"/>
          <w:sz w:val="22"/>
          <w:szCs w:val="22"/>
        </w:rPr>
        <w:t xml:space="preserve"> </w:t>
      </w:r>
      <w:r w:rsidRPr="00CF59BD">
        <w:rPr>
          <w:rFonts w:ascii="Arial" w:hAnsi="Arial" w:cs="Arial"/>
          <w:sz w:val="22"/>
          <w:szCs w:val="22"/>
        </w:rPr>
        <w:t>utilities,</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other</w:t>
      </w:r>
      <w:r w:rsidR="00FE777A" w:rsidRPr="00CF59BD">
        <w:rPr>
          <w:rFonts w:ascii="Arial" w:hAnsi="Arial" w:cs="Arial"/>
          <w:sz w:val="22"/>
          <w:szCs w:val="22"/>
        </w:rPr>
        <w:t xml:space="preserve"> </w:t>
      </w:r>
      <w:r w:rsidRPr="00CF59BD">
        <w:rPr>
          <w:rFonts w:ascii="Arial" w:hAnsi="Arial" w:cs="Arial"/>
          <w:sz w:val="22"/>
          <w:szCs w:val="22"/>
        </w:rPr>
        <w:t>organizations and citizens.</w:t>
      </w:r>
    </w:p>
    <w:p w14:paraId="40F74985" w14:textId="51D93137" w:rsidR="00E06029" w:rsidRPr="00CF59BD" w:rsidRDefault="00694692" w:rsidP="005E5984">
      <w:pPr>
        <w:pStyle w:val="ListParagraph"/>
        <w:numPr>
          <w:ilvl w:val="0"/>
          <w:numId w:val="142"/>
        </w:numPr>
        <w:ind w:hanging="720"/>
        <w:rPr>
          <w:rFonts w:ascii="Arial" w:hAnsi="Arial" w:cs="Arial"/>
          <w:sz w:val="22"/>
          <w:szCs w:val="22"/>
        </w:rPr>
      </w:pPr>
      <w:r w:rsidRPr="00CF59BD">
        <w:rPr>
          <w:rFonts w:ascii="Arial" w:hAnsi="Arial" w:cs="Arial"/>
          <w:b/>
          <w:bCs/>
          <w:sz w:val="22"/>
          <w:szCs w:val="22"/>
        </w:rPr>
        <w:t>Public Improvement Programs.</w:t>
      </w:r>
      <w:r w:rsidRPr="00CF59BD">
        <w:rPr>
          <w:rFonts w:ascii="Arial" w:hAnsi="Arial" w:cs="Arial"/>
          <w:sz w:val="22"/>
          <w:szCs w:val="22"/>
        </w:rPr>
        <w:t xml:space="preserve"> To recommend public improvement programs and financing to the Town Board or Town Chairman.</w:t>
      </w:r>
    </w:p>
    <w:p w14:paraId="5EF627A2" w14:textId="4366271D" w:rsidR="00694692" w:rsidRPr="00CF59BD" w:rsidRDefault="00694692" w:rsidP="005E5984">
      <w:pPr>
        <w:pStyle w:val="ListParagraph"/>
        <w:numPr>
          <w:ilvl w:val="0"/>
          <w:numId w:val="142"/>
        </w:numPr>
        <w:ind w:hanging="720"/>
        <w:rPr>
          <w:rFonts w:ascii="Arial" w:hAnsi="Arial" w:cs="Arial"/>
          <w:sz w:val="22"/>
          <w:szCs w:val="22"/>
        </w:rPr>
      </w:pPr>
      <w:r w:rsidRPr="00CF59BD">
        <w:rPr>
          <w:rFonts w:ascii="Arial" w:hAnsi="Arial" w:cs="Arial"/>
          <w:b/>
          <w:bCs/>
          <w:sz w:val="22"/>
          <w:szCs w:val="22"/>
        </w:rPr>
        <w:t>Request Available Information</w:t>
      </w:r>
      <w:r w:rsidRPr="00CF59BD">
        <w:rPr>
          <w:rFonts w:ascii="Arial" w:hAnsi="Arial" w:cs="Arial"/>
          <w:sz w:val="22"/>
          <w:szCs w:val="22"/>
        </w:rPr>
        <w:t>. To request available information from any public official to</w:t>
      </w:r>
      <w:r w:rsidR="00E06029" w:rsidRPr="00CF59BD">
        <w:rPr>
          <w:rFonts w:ascii="Arial" w:hAnsi="Arial" w:cs="Arial"/>
          <w:sz w:val="22"/>
          <w:szCs w:val="22"/>
        </w:rPr>
        <w:t xml:space="preserve"> </w:t>
      </w:r>
      <w:r w:rsidRPr="00CF59BD">
        <w:rPr>
          <w:rFonts w:ascii="Arial" w:hAnsi="Arial" w:cs="Arial"/>
          <w:sz w:val="22"/>
          <w:szCs w:val="22"/>
        </w:rPr>
        <w:t xml:space="preserve">be furnished within a reasonable </w:t>
      </w:r>
      <w:r w:rsidR="00930B3C" w:rsidRPr="00CF59BD">
        <w:rPr>
          <w:rFonts w:ascii="Arial" w:hAnsi="Arial" w:cs="Arial"/>
          <w:sz w:val="22"/>
          <w:szCs w:val="22"/>
        </w:rPr>
        <w:t>time</w:t>
      </w:r>
      <w:r w:rsidRPr="00CF59BD">
        <w:rPr>
          <w:rFonts w:ascii="Arial" w:hAnsi="Arial" w:cs="Arial"/>
          <w:sz w:val="22"/>
          <w:szCs w:val="22"/>
        </w:rPr>
        <w:t>.</w:t>
      </w:r>
    </w:p>
    <w:p w14:paraId="0B1F6E9F" w14:textId="2594F81A" w:rsidR="001C4978" w:rsidRPr="00CF59BD" w:rsidRDefault="00694692" w:rsidP="005E5984">
      <w:pPr>
        <w:pStyle w:val="ListParagraph"/>
        <w:numPr>
          <w:ilvl w:val="0"/>
          <w:numId w:val="142"/>
        </w:numPr>
        <w:spacing w:line="240" w:lineRule="auto"/>
        <w:ind w:hanging="720"/>
        <w:rPr>
          <w:rFonts w:ascii="Arial" w:hAnsi="Arial" w:cs="Arial"/>
          <w:sz w:val="22"/>
          <w:szCs w:val="22"/>
        </w:rPr>
      </w:pPr>
      <w:r w:rsidRPr="00CF59BD">
        <w:rPr>
          <w:rFonts w:ascii="Arial" w:hAnsi="Arial" w:cs="Arial"/>
          <w:b/>
          <w:bCs/>
          <w:sz w:val="22"/>
          <w:szCs w:val="22"/>
        </w:rPr>
        <w:t>Enter Upon Any Land</w:t>
      </w:r>
      <w:r w:rsidRPr="00CF59BD">
        <w:rPr>
          <w:rFonts w:ascii="Arial" w:hAnsi="Arial" w:cs="Arial"/>
          <w:sz w:val="22"/>
          <w:szCs w:val="22"/>
        </w:rPr>
        <w:t>. The Plan Commission, its members, and employees may enter</w:t>
      </w:r>
      <w:r w:rsidR="00FE777A" w:rsidRPr="00CF59BD">
        <w:rPr>
          <w:rFonts w:ascii="Arial" w:hAnsi="Arial" w:cs="Arial"/>
          <w:sz w:val="22"/>
          <w:szCs w:val="22"/>
        </w:rPr>
        <w:t xml:space="preserve"> </w:t>
      </w:r>
      <w:r w:rsidRPr="00CF59BD">
        <w:rPr>
          <w:rFonts w:ascii="Arial" w:hAnsi="Arial" w:cs="Arial"/>
          <w:sz w:val="22"/>
          <w:szCs w:val="22"/>
        </w:rPr>
        <w:t>upon</w:t>
      </w:r>
      <w:r w:rsidR="00FE777A" w:rsidRPr="00CF59BD">
        <w:rPr>
          <w:rFonts w:ascii="Arial" w:hAnsi="Arial" w:cs="Arial"/>
          <w:sz w:val="22"/>
          <w:szCs w:val="22"/>
        </w:rPr>
        <w:t xml:space="preserve"> </w:t>
      </w:r>
      <w:r w:rsidRPr="00CF59BD">
        <w:rPr>
          <w:rFonts w:ascii="Arial" w:hAnsi="Arial" w:cs="Arial"/>
          <w:sz w:val="22"/>
          <w:szCs w:val="22"/>
        </w:rPr>
        <w:t>any land in the performance of its functions, make examinations and surveys, and place and maintain necessary monuments and marks thereon.</w:t>
      </w:r>
    </w:p>
    <w:p w14:paraId="5098BC3A" w14:textId="49318409" w:rsidR="001C4978" w:rsidRPr="00CF59BD" w:rsidRDefault="001C4978" w:rsidP="005E5984">
      <w:pPr>
        <w:pStyle w:val="ListParagraph"/>
        <w:numPr>
          <w:ilvl w:val="0"/>
          <w:numId w:val="142"/>
        </w:numPr>
        <w:spacing w:line="240" w:lineRule="auto"/>
        <w:ind w:hanging="720"/>
        <w:rPr>
          <w:rFonts w:ascii="Arial" w:hAnsi="Arial" w:cs="Arial"/>
          <w:sz w:val="22"/>
          <w:szCs w:val="22"/>
        </w:rPr>
      </w:pPr>
      <w:r w:rsidRPr="00CF59BD">
        <w:rPr>
          <w:rFonts w:ascii="Arial" w:hAnsi="Arial" w:cs="Arial"/>
          <w:b/>
          <w:bCs/>
          <w:sz w:val="22"/>
          <w:szCs w:val="22"/>
        </w:rPr>
        <w:t>Violation</w:t>
      </w:r>
      <w:r w:rsidR="00CF59BD">
        <w:rPr>
          <w:rFonts w:ascii="Arial" w:hAnsi="Arial" w:cs="Arial"/>
          <w:b/>
          <w:bCs/>
          <w:sz w:val="22"/>
          <w:szCs w:val="22"/>
        </w:rPr>
        <w:t xml:space="preserve">. </w:t>
      </w:r>
      <w:r w:rsidRPr="00CF59BD">
        <w:rPr>
          <w:rFonts w:ascii="Arial" w:hAnsi="Arial" w:cs="Arial"/>
          <w:sz w:val="22"/>
          <w:szCs w:val="22"/>
        </w:rPr>
        <w:t xml:space="preserve">Enforcement Investigations and Hearings. The Plan Commission may conduct investigations into alleged violations of this </w:t>
      </w:r>
      <w:r w:rsidR="008456C1" w:rsidRPr="00CF59BD">
        <w:rPr>
          <w:rFonts w:ascii="Arial" w:hAnsi="Arial" w:cs="Arial"/>
          <w:sz w:val="22"/>
          <w:szCs w:val="22"/>
        </w:rPr>
        <w:t>Chapter</w:t>
      </w:r>
      <w:r w:rsidRPr="00CF59BD">
        <w:rPr>
          <w:rFonts w:ascii="Arial" w:hAnsi="Arial" w:cs="Arial"/>
          <w:sz w:val="22"/>
          <w:szCs w:val="22"/>
        </w:rPr>
        <w:t xml:space="preserve">, hold informal hearings to determine whether there is probable cause that a violation or violations have occurred, order violators to take corrective action, and initiate enforcement actions under this </w:t>
      </w:r>
      <w:r w:rsidR="008456C1" w:rsidRPr="00CF59BD">
        <w:rPr>
          <w:rFonts w:ascii="Arial" w:hAnsi="Arial" w:cs="Arial"/>
          <w:sz w:val="22"/>
          <w:szCs w:val="22"/>
        </w:rPr>
        <w:t>Chapter</w:t>
      </w:r>
      <w:r w:rsidRPr="00CF59BD">
        <w:rPr>
          <w:rFonts w:ascii="Arial" w:hAnsi="Arial" w:cs="Arial"/>
          <w:sz w:val="22"/>
          <w:szCs w:val="22"/>
        </w:rPr>
        <w:t>.</w:t>
      </w:r>
    </w:p>
    <w:p w14:paraId="21F961ED" w14:textId="77777777" w:rsidR="00694692" w:rsidRPr="00CF59BD" w:rsidRDefault="00694692" w:rsidP="00D858AB">
      <w:pPr>
        <w:jc w:val="both"/>
        <w:rPr>
          <w:rFonts w:ascii="Arial" w:hAnsi="Arial" w:cs="Arial"/>
        </w:rPr>
      </w:pPr>
    </w:p>
    <w:p w14:paraId="7F3B5336" w14:textId="1F6C508C"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CF59BD">
        <w:rPr>
          <w:rFonts w:ascii="Arial" w:hAnsi="Arial" w:cs="Arial"/>
          <w:b/>
          <w:bCs/>
        </w:rPr>
        <w:t>4</w:t>
      </w:r>
      <w:r w:rsidR="00AD78B4" w:rsidRPr="00CF59BD">
        <w:rPr>
          <w:rFonts w:ascii="Arial" w:hAnsi="Arial" w:cs="Arial"/>
          <w:b/>
          <w:bCs/>
        </w:rPr>
        <w:t>.05</w:t>
      </w:r>
      <w:r w:rsidR="00AD78B4" w:rsidRPr="00CF59BD">
        <w:rPr>
          <w:rFonts w:ascii="Arial" w:hAnsi="Arial" w:cs="Arial"/>
          <w:b/>
          <w:bCs/>
        </w:rPr>
        <w:tab/>
      </w:r>
    </w:p>
    <w:p w14:paraId="0B0D232D" w14:textId="3D4445EC" w:rsidR="00A10EFC" w:rsidRPr="00CF59BD" w:rsidRDefault="00AD78B4" w:rsidP="00D858AB">
      <w:pPr>
        <w:pStyle w:val="BodyText"/>
        <w:jc w:val="both"/>
        <w:rPr>
          <w:rFonts w:ascii="Arial" w:hAnsi="Arial" w:cs="Arial"/>
          <w:b/>
          <w:bCs/>
        </w:rPr>
      </w:pPr>
      <w:r w:rsidRPr="00CF59BD">
        <w:rPr>
          <w:rFonts w:ascii="Arial" w:hAnsi="Arial" w:cs="Arial"/>
          <w:b/>
          <w:bCs/>
        </w:rPr>
        <w:t>DUTIES</w:t>
      </w:r>
    </w:p>
    <w:p w14:paraId="33405D46" w14:textId="77777777" w:rsidR="00694692" w:rsidRPr="00CF59BD" w:rsidRDefault="00694692" w:rsidP="00D858AB">
      <w:pPr>
        <w:pStyle w:val="ListParagraph"/>
        <w:ind w:left="450" w:hanging="450"/>
        <w:rPr>
          <w:rFonts w:ascii="Arial" w:hAnsi="Arial" w:cs="Arial"/>
          <w:sz w:val="22"/>
          <w:szCs w:val="22"/>
        </w:rPr>
      </w:pPr>
      <w:r w:rsidRPr="00CF59BD">
        <w:rPr>
          <w:rFonts w:ascii="Arial" w:hAnsi="Arial" w:cs="Arial"/>
          <w:sz w:val="22"/>
          <w:szCs w:val="22"/>
        </w:rPr>
        <w:t>The Plan Commission shall have the following functions and duties:</w:t>
      </w:r>
    </w:p>
    <w:p w14:paraId="0E910A09" w14:textId="70BC015B" w:rsidR="00694692" w:rsidRPr="00CF59BD" w:rsidRDefault="00694692" w:rsidP="005E5984">
      <w:pPr>
        <w:pStyle w:val="ListParagraph"/>
        <w:numPr>
          <w:ilvl w:val="0"/>
          <w:numId w:val="143"/>
        </w:numPr>
        <w:ind w:left="720" w:hanging="720"/>
        <w:rPr>
          <w:rFonts w:ascii="Arial" w:hAnsi="Arial" w:cs="Arial"/>
          <w:sz w:val="22"/>
          <w:szCs w:val="22"/>
        </w:rPr>
      </w:pPr>
      <w:r w:rsidRPr="00CF59BD">
        <w:rPr>
          <w:rFonts w:ascii="Arial" w:hAnsi="Arial" w:cs="Arial"/>
          <w:b/>
          <w:bCs/>
          <w:sz w:val="22"/>
          <w:szCs w:val="22"/>
        </w:rPr>
        <w:t>Make and Adopt a Comprehensive Plan.</w:t>
      </w:r>
      <w:r w:rsidRPr="00CF59BD">
        <w:rPr>
          <w:rFonts w:ascii="Arial" w:hAnsi="Arial" w:cs="Arial"/>
          <w:sz w:val="22"/>
          <w:szCs w:val="22"/>
        </w:rPr>
        <w:t xml:space="preserve"> To make and adopt a comprehensive Plan for the physical development of the municipality including any</w:t>
      </w:r>
      <w:r w:rsidR="00FE777A" w:rsidRPr="00CF59BD">
        <w:rPr>
          <w:rFonts w:ascii="Arial" w:hAnsi="Arial" w:cs="Arial"/>
          <w:sz w:val="22"/>
          <w:szCs w:val="22"/>
        </w:rPr>
        <w:t xml:space="preserve"> </w:t>
      </w:r>
      <w:r w:rsidRPr="00CF59BD">
        <w:rPr>
          <w:rFonts w:ascii="Arial" w:hAnsi="Arial" w:cs="Arial"/>
          <w:sz w:val="22"/>
          <w:szCs w:val="22"/>
        </w:rPr>
        <w:t>areas outside its</w:t>
      </w:r>
      <w:r w:rsidR="00FE777A" w:rsidRPr="00CF59BD">
        <w:rPr>
          <w:rFonts w:ascii="Arial" w:hAnsi="Arial" w:cs="Arial"/>
          <w:sz w:val="22"/>
          <w:szCs w:val="22"/>
        </w:rPr>
        <w:t xml:space="preserve"> </w:t>
      </w:r>
      <w:r w:rsidRPr="00CF59BD">
        <w:rPr>
          <w:rFonts w:ascii="Arial" w:hAnsi="Arial" w:cs="Arial"/>
          <w:sz w:val="22"/>
          <w:szCs w:val="22"/>
        </w:rPr>
        <w:t>boundaries</w:t>
      </w:r>
      <w:r w:rsidR="00FE777A" w:rsidRPr="00CF59BD">
        <w:rPr>
          <w:rFonts w:ascii="Arial" w:hAnsi="Arial" w:cs="Arial"/>
          <w:sz w:val="22"/>
          <w:szCs w:val="22"/>
        </w:rPr>
        <w:t xml:space="preserve"> </w:t>
      </w:r>
      <w:r w:rsidRPr="00CF59BD">
        <w:rPr>
          <w:rFonts w:ascii="Arial" w:hAnsi="Arial" w:cs="Arial"/>
          <w:sz w:val="22"/>
          <w:szCs w:val="22"/>
        </w:rPr>
        <w:t>according to Section</w:t>
      </w:r>
      <w:r w:rsidR="00FE777A" w:rsidRPr="00CF59BD">
        <w:rPr>
          <w:rFonts w:ascii="Arial" w:hAnsi="Arial" w:cs="Arial"/>
          <w:sz w:val="22"/>
          <w:szCs w:val="22"/>
        </w:rPr>
        <w:t xml:space="preserve"> </w:t>
      </w:r>
      <w:r w:rsidRPr="00CF59BD">
        <w:rPr>
          <w:rFonts w:ascii="Arial" w:hAnsi="Arial" w:cs="Arial"/>
          <w:sz w:val="22"/>
          <w:szCs w:val="22"/>
        </w:rPr>
        <w:t>6223 of</w:t>
      </w:r>
      <w:r w:rsidR="00FE777A" w:rsidRPr="00CF59BD">
        <w:rPr>
          <w:rFonts w:ascii="Arial" w:hAnsi="Arial" w:cs="Arial"/>
          <w:sz w:val="22"/>
          <w:szCs w:val="22"/>
        </w:rPr>
        <w:t xml:space="preserve"> </w:t>
      </w:r>
      <w:r w:rsidRPr="00CF59BD">
        <w:rPr>
          <w:rFonts w:ascii="Arial" w:hAnsi="Arial" w:cs="Arial"/>
          <w:sz w:val="22"/>
          <w:szCs w:val="22"/>
        </w:rPr>
        <w:t>the Wisconsin Statutes.</w:t>
      </w:r>
    </w:p>
    <w:p w14:paraId="7FAAA2EB" w14:textId="2E24EEE5" w:rsidR="00694692" w:rsidRPr="00CF59BD" w:rsidRDefault="00694692" w:rsidP="005E5984">
      <w:pPr>
        <w:pStyle w:val="ListParagraph"/>
        <w:numPr>
          <w:ilvl w:val="0"/>
          <w:numId w:val="143"/>
        </w:numPr>
        <w:ind w:left="720" w:hanging="720"/>
        <w:rPr>
          <w:rFonts w:ascii="Arial" w:hAnsi="Arial" w:cs="Arial"/>
          <w:sz w:val="22"/>
          <w:szCs w:val="22"/>
        </w:rPr>
      </w:pPr>
      <w:r w:rsidRPr="00CF59BD">
        <w:rPr>
          <w:rFonts w:ascii="Arial" w:hAnsi="Arial" w:cs="Arial"/>
          <w:b/>
          <w:bCs/>
          <w:sz w:val="22"/>
          <w:szCs w:val="22"/>
        </w:rPr>
        <w:t>Make and Recommend</w:t>
      </w:r>
      <w:r w:rsidR="00FE777A" w:rsidRPr="00CF59BD">
        <w:rPr>
          <w:rFonts w:ascii="Arial" w:hAnsi="Arial" w:cs="Arial"/>
          <w:b/>
          <w:bCs/>
          <w:sz w:val="22"/>
          <w:szCs w:val="22"/>
        </w:rPr>
        <w:t xml:space="preserve"> </w:t>
      </w:r>
      <w:r w:rsidRPr="00CF59BD">
        <w:rPr>
          <w:rFonts w:ascii="Arial" w:hAnsi="Arial" w:cs="Arial"/>
          <w:b/>
          <w:bCs/>
          <w:sz w:val="22"/>
          <w:szCs w:val="22"/>
        </w:rPr>
        <w:t>an</w:t>
      </w:r>
      <w:r w:rsidR="00FE777A" w:rsidRPr="00CF59BD">
        <w:rPr>
          <w:rFonts w:ascii="Arial" w:hAnsi="Arial" w:cs="Arial"/>
          <w:b/>
          <w:bCs/>
          <w:sz w:val="22"/>
          <w:szCs w:val="22"/>
        </w:rPr>
        <w:t xml:space="preserve"> </w:t>
      </w:r>
      <w:r w:rsidRPr="00CF59BD">
        <w:rPr>
          <w:rFonts w:ascii="Arial" w:hAnsi="Arial" w:cs="Arial"/>
          <w:b/>
          <w:bCs/>
          <w:sz w:val="22"/>
          <w:szCs w:val="22"/>
        </w:rPr>
        <w:t>Official</w:t>
      </w:r>
      <w:r w:rsidR="00FE777A" w:rsidRPr="00CF59BD">
        <w:rPr>
          <w:rFonts w:ascii="Arial" w:hAnsi="Arial" w:cs="Arial"/>
          <w:b/>
          <w:bCs/>
          <w:sz w:val="22"/>
          <w:szCs w:val="22"/>
        </w:rPr>
        <w:t xml:space="preserve"> </w:t>
      </w:r>
      <w:r w:rsidRPr="00CF59BD">
        <w:rPr>
          <w:rFonts w:ascii="Arial" w:hAnsi="Arial" w:cs="Arial"/>
          <w:b/>
          <w:bCs/>
          <w:sz w:val="22"/>
          <w:szCs w:val="22"/>
        </w:rPr>
        <w:t>Map</w:t>
      </w:r>
      <w:r w:rsidRPr="00CF59BD">
        <w:rPr>
          <w:rFonts w:ascii="Arial" w:hAnsi="Arial" w:cs="Arial"/>
          <w:sz w:val="22"/>
          <w:szCs w:val="22"/>
        </w:rPr>
        <w:t>.</w:t>
      </w:r>
      <w:r w:rsidR="00FE777A" w:rsidRPr="00CF59BD">
        <w:rPr>
          <w:rFonts w:ascii="Arial" w:hAnsi="Arial" w:cs="Arial"/>
          <w:sz w:val="22"/>
          <w:szCs w:val="22"/>
        </w:rPr>
        <w:t xml:space="preserve"> </w:t>
      </w:r>
      <w:r w:rsidRPr="00CF59BD">
        <w:rPr>
          <w:rFonts w:ascii="Arial" w:hAnsi="Arial" w:cs="Arial"/>
          <w:sz w:val="22"/>
          <w:szCs w:val="22"/>
        </w:rPr>
        <w:t>To</w:t>
      </w:r>
      <w:r w:rsidR="00FE777A" w:rsidRPr="00CF59BD">
        <w:rPr>
          <w:rFonts w:ascii="Arial" w:hAnsi="Arial" w:cs="Arial"/>
          <w:sz w:val="22"/>
          <w:szCs w:val="22"/>
        </w:rPr>
        <w:t xml:space="preserve"> </w:t>
      </w:r>
      <w:r w:rsidRPr="00CF59BD">
        <w:rPr>
          <w:rFonts w:ascii="Arial" w:hAnsi="Arial" w:cs="Arial"/>
          <w:sz w:val="22"/>
          <w:szCs w:val="22"/>
        </w:rPr>
        <w:t>make</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recommend</w:t>
      </w:r>
      <w:r w:rsidR="00FE777A" w:rsidRPr="00CF59BD">
        <w:rPr>
          <w:rFonts w:ascii="Arial" w:hAnsi="Arial" w:cs="Arial"/>
          <w:sz w:val="22"/>
          <w:szCs w:val="22"/>
        </w:rPr>
        <w:t xml:space="preserve"> </w:t>
      </w:r>
      <w:r w:rsidRPr="00CF59BD">
        <w:rPr>
          <w:rFonts w:ascii="Arial" w:hAnsi="Arial" w:cs="Arial"/>
          <w:sz w:val="22"/>
          <w:szCs w:val="22"/>
        </w:rPr>
        <w:t>an</w:t>
      </w:r>
      <w:r w:rsidR="00FE777A" w:rsidRPr="00CF59BD">
        <w:rPr>
          <w:rFonts w:ascii="Arial" w:hAnsi="Arial" w:cs="Arial"/>
          <w:sz w:val="22"/>
          <w:szCs w:val="22"/>
        </w:rPr>
        <w:t xml:space="preserve"> </w:t>
      </w:r>
      <w:r w:rsidRPr="00CF59BD">
        <w:rPr>
          <w:rFonts w:ascii="Arial" w:hAnsi="Arial" w:cs="Arial"/>
          <w:sz w:val="22"/>
          <w:szCs w:val="22"/>
        </w:rPr>
        <w:t>Official</w:t>
      </w:r>
      <w:r w:rsidR="00FE777A" w:rsidRPr="00CF59BD">
        <w:rPr>
          <w:rFonts w:ascii="Arial" w:hAnsi="Arial" w:cs="Arial"/>
          <w:sz w:val="22"/>
          <w:szCs w:val="22"/>
        </w:rPr>
        <w:t xml:space="preserve"> </w:t>
      </w:r>
      <w:r w:rsidRPr="00CF59BD">
        <w:rPr>
          <w:rFonts w:ascii="Arial" w:hAnsi="Arial" w:cs="Arial"/>
          <w:sz w:val="22"/>
          <w:szCs w:val="22"/>
        </w:rPr>
        <w:t>Map</w:t>
      </w:r>
      <w:r w:rsidR="00FE777A" w:rsidRPr="00CF59BD">
        <w:rPr>
          <w:rFonts w:ascii="Arial" w:hAnsi="Arial" w:cs="Arial"/>
          <w:sz w:val="22"/>
          <w:szCs w:val="22"/>
        </w:rPr>
        <w:t xml:space="preserve"> </w:t>
      </w:r>
      <w:r w:rsidRPr="00CF59BD">
        <w:rPr>
          <w:rFonts w:ascii="Arial" w:hAnsi="Arial" w:cs="Arial"/>
          <w:sz w:val="22"/>
          <w:szCs w:val="22"/>
        </w:rPr>
        <w:t>to</w:t>
      </w:r>
      <w:r w:rsidR="00FE777A" w:rsidRPr="00CF59BD">
        <w:rPr>
          <w:rFonts w:ascii="Arial" w:hAnsi="Arial" w:cs="Arial"/>
          <w:sz w:val="22"/>
          <w:szCs w:val="22"/>
        </w:rPr>
        <w:t xml:space="preserve"> </w:t>
      </w:r>
      <w:r w:rsidRPr="00CF59BD">
        <w:rPr>
          <w:rFonts w:ascii="Arial" w:hAnsi="Arial" w:cs="Arial"/>
          <w:sz w:val="22"/>
          <w:szCs w:val="22"/>
        </w:rPr>
        <w:t>the Town Board according to Section 6223 of the Wisconsin Statutes.</w:t>
      </w:r>
    </w:p>
    <w:p w14:paraId="35D4A3A3" w14:textId="29696670" w:rsidR="00694692" w:rsidRPr="00CF59BD" w:rsidRDefault="00694692" w:rsidP="005E5984">
      <w:pPr>
        <w:pStyle w:val="ListParagraph"/>
        <w:numPr>
          <w:ilvl w:val="0"/>
          <w:numId w:val="143"/>
        </w:numPr>
        <w:ind w:left="720" w:hanging="720"/>
        <w:rPr>
          <w:rFonts w:ascii="Arial" w:hAnsi="Arial" w:cs="Arial"/>
          <w:sz w:val="22"/>
          <w:szCs w:val="22"/>
        </w:rPr>
      </w:pPr>
      <w:r w:rsidRPr="00CF59BD">
        <w:rPr>
          <w:rFonts w:ascii="Arial" w:hAnsi="Arial" w:cs="Arial"/>
          <w:b/>
          <w:bCs/>
          <w:sz w:val="22"/>
          <w:szCs w:val="22"/>
        </w:rPr>
        <w:t>Prepare</w:t>
      </w:r>
      <w:r w:rsidR="00FE777A" w:rsidRPr="00CF59BD">
        <w:rPr>
          <w:rFonts w:ascii="Arial" w:hAnsi="Arial" w:cs="Arial"/>
          <w:b/>
          <w:bCs/>
          <w:sz w:val="22"/>
          <w:szCs w:val="22"/>
        </w:rPr>
        <w:t xml:space="preserve"> </w:t>
      </w:r>
      <w:r w:rsidRPr="00CF59BD">
        <w:rPr>
          <w:rFonts w:ascii="Arial" w:hAnsi="Arial" w:cs="Arial"/>
          <w:b/>
          <w:bCs/>
          <w:sz w:val="22"/>
          <w:szCs w:val="22"/>
        </w:rPr>
        <w:t>and</w:t>
      </w:r>
      <w:r w:rsidR="00FE777A" w:rsidRPr="00CF59BD">
        <w:rPr>
          <w:rFonts w:ascii="Arial" w:hAnsi="Arial" w:cs="Arial"/>
          <w:b/>
          <w:bCs/>
          <w:sz w:val="22"/>
          <w:szCs w:val="22"/>
        </w:rPr>
        <w:t xml:space="preserve"> </w:t>
      </w:r>
      <w:r w:rsidRPr="00CF59BD">
        <w:rPr>
          <w:rFonts w:ascii="Arial" w:hAnsi="Arial" w:cs="Arial"/>
          <w:b/>
          <w:bCs/>
          <w:sz w:val="22"/>
          <w:szCs w:val="22"/>
        </w:rPr>
        <w:t>Recommend</w:t>
      </w:r>
      <w:r w:rsidR="00FE777A" w:rsidRPr="00CF59BD">
        <w:rPr>
          <w:rFonts w:ascii="Arial" w:hAnsi="Arial" w:cs="Arial"/>
          <w:b/>
          <w:bCs/>
          <w:sz w:val="22"/>
          <w:szCs w:val="22"/>
        </w:rPr>
        <w:t xml:space="preserve"> </w:t>
      </w:r>
      <w:r w:rsidRPr="00CF59BD">
        <w:rPr>
          <w:rFonts w:ascii="Arial" w:hAnsi="Arial" w:cs="Arial"/>
          <w:b/>
          <w:bCs/>
          <w:sz w:val="22"/>
          <w:szCs w:val="22"/>
        </w:rPr>
        <w:t>a</w:t>
      </w:r>
      <w:r w:rsidR="00FE777A" w:rsidRPr="00CF59BD">
        <w:rPr>
          <w:rFonts w:ascii="Arial" w:hAnsi="Arial" w:cs="Arial"/>
          <w:b/>
          <w:bCs/>
          <w:sz w:val="22"/>
          <w:szCs w:val="22"/>
        </w:rPr>
        <w:t xml:space="preserve"> </w:t>
      </w:r>
      <w:r w:rsidRPr="00CF59BD">
        <w:rPr>
          <w:rFonts w:ascii="Arial" w:hAnsi="Arial" w:cs="Arial"/>
          <w:b/>
          <w:bCs/>
          <w:sz w:val="22"/>
          <w:szCs w:val="22"/>
        </w:rPr>
        <w:t>Zoning</w:t>
      </w:r>
      <w:r w:rsidR="00FE777A" w:rsidRPr="00CF59BD">
        <w:rPr>
          <w:rFonts w:ascii="Arial" w:hAnsi="Arial" w:cs="Arial"/>
          <w:b/>
          <w:bCs/>
          <w:sz w:val="22"/>
          <w:szCs w:val="22"/>
        </w:rPr>
        <w:t xml:space="preserve"> </w:t>
      </w:r>
      <w:r w:rsidRPr="00CF59BD">
        <w:rPr>
          <w:rFonts w:ascii="Arial" w:hAnsi="Arial" w:cs="Arial"/>
          <w:b/>
          <w:bCs/>
          <w:sz w:val="22"/>
          <w:szCs w:val="22"/>
        </w:rPr>
        <w:t>District</w:t>
      </w:r>
      <w:r w:rsidR="00FE777A" w:rsidRPr="00CF59BD">
        <w:rPr>
          <w:rFonts w:ascii="Arial" w:hAnsi="Arial" w:cs="Arial"/>
          <w:b/>
          <w:bCs/>
          <w:sz w:val="22"/>
          <w:szCs w:val="22"/>
        </w:rPr>
        <w:t xml:space="preserve"> </w:t>
      </w:r>
      <w:r w:rsidRPr="00CF59BD">
        <w:rPr>
          <w:rFonts w:ascii="Arial" w:hAnsi="Arial" w:cs="Arial"/>
          <w:b/>
          <w:bCs/>
          <w:sz w:val="22"/>
          <w:szCs w:val="22"/>
        </w:rPr>
        <w:t>Plan</w:t>
      </w:r>
      <w:r w:rsidR="00FE777A" w:rsidRPr="00CF59BD">
        <w:rPr>
          <w:rFonts w:ascii="Arial" w:hAnsi="Arial" w:cs="Arial"/>
          <w:b/>
          <w:bCs/>
          <w:sz w:val="22"/>
          <w:szCs w:val="22"/>
        </w:rPr>
        <w:t xml:space="preserve"> </w:t>
      </w:r>
      <w:r w:rsidRPr="00CF59BD">
        <w:rPr>
          <w:rFonts w:ascii="Arial" w:hAnsi="Arial" w:cs="Arial"/>
          <w:b/>
          <w:bCs/>
          <w:sz w:val="22"/>
          <w:szCs w:val="22"/>
        </w:rPr>
        <w:t>and</w:t>
      </w:r>
      <w:r w:rsidR="00FE777A" w:rsidRPr="00CF59BD">
        <w:rPr>
          <w:rFonts w:ascii="Arial" w:hAnsi="Arial" w:cs="Arial"/>
          <w:b/>
          <w:bCs/>
          <w:sz w:val="22"/>
          <w:szCs w:val="22"/>
        </w:rPr>
        <w:t xml:space="preserve"> </w:t>
      </w:r>
      <w:r w:rsidRPr="00CF59BD">
        <w:rPr>
          <w:rFonts w:ascii="Arial" w:hAnsi="Arial" w:cs="Arial"/>
          <w:b/>
          <w:bCs/>
          <w:sz w:val="22"/>
          <w:szCs w:val="22"/>
        </w:rPr>
        <w:t>Regulations:</w:t>
      </w:r>
      <w:r w:rsidR="00FE777A" w:rsidRPr="00CF59BD">
        <w:rPr>
          <w:rFonts w:ascii="Arial" w:hAnsi="Arial" w:cs="Arial"/>
          <w:sz w:val="22"/>
          <w:szCs w:val="22"/>
        </w:rPr>
        <w:t xml:space="preserve"> </w:t>
      </w:r>
      <w:r w:rsidRPr="00CF59BD">
        <w:rPr>
          <w:rFonts w:ascii="Arial" w:hAnsi="Arial" w:cs="Arial"/>
          <w:sz w:val="22"/>
          <w:szCs w:val="22"/>
        </w:rPr>
        <w:t>To prepare</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00930B3C" w:rsidRPr="00CF59BD">
        <w:rPr>
          <w:rFonts w:ascii="Arial" w:hAnsi="Arial" w:cs="Arial"/>
          <w:sz w:val="22"/>
          <w:szCs w:val="22"/>
        </w:rPr>
        <w:t>recommend</w:t>
      </w:r>
      <w:r w:rsidRPr="00CF59BD">
        <w:rPr>
          <w:rFonts w:ascii="Arial" w:hAnsi="Arial" w:cs="Arial"/>
          <w:sz w:val="22"/>
          <w:szCs w:val="22"/>
        </w:rPr>
        <w:t>· a zoning district plan and regulations to the Town Board according to</w:t>
      </w:r>
      <w:r w:rsidR="00FE777A" w:rsidRPr="00CF59BD">
        <w:rPr>
          <w:rFonts w:ascii="Arial" w:hAnsi="Arial" w:cs="Arial"/>
          <w:sz w:val="22"/>
          <w:szCs w:val="22"/>
        </w:rPr>
        <w:t xml:space="preserve"> </w:t>
      </w:r>
      <w:r w:rsidRPr="00CF59BD">
        <w:rPr>
          <w:rFonts w:ascii="Arial" w:hAnsi="Arial" w:cs="Arial"/>
          <w:sz w:val="22"/>
          <w:szCs w:val="22"/>
        </w:rPr>
        <w:t>Section</w:t>
      </w:r>
      <w:r w:rsidR="00FE777A" w:rsidRPr="00CF59BD">
        <w:rPr>
          <w:rFonts w:ascii="Arial" w:hAnsi="Arial" w:cs="Arial"/>
          <w:sz w:val="22"/>
          <w:szCs w:val="22"/>
        </w:rPr>
        <w:t xml:space="preserve"> </w:t>
      </w:r>
      <w:r w:rsidRPr="00CF59BD">
        <w:rPr>
          <w:rFonts w:ascii="Arial" w:hAnsi="Arial" w:cs="Arial"/>
          <w:sz w:val="22"/>
          <w:szCs w:val="22"/>
        </w:rPr>
        <w:t>6223 of the Wisconsin Statutes.</w:t>
      </w:r>
    </w:p>
    <w:p w14:paraId="5B7D6721" w14:textId="0CD5F25D" w:rsidR="00694692" w:rsidRPr="00CF59BD" w:rsidRDefault="00694692" w:rsidP="005E5984">
      <w:pPr>
        <w:pStyle w:val="ListParagraph"/>
        <w:numPr>
          <w:ilvl w:val="0"/>
          <w:numId w:val="143"/>
        </w:numPr>
        <w:ind w:left="720" w:hanging="720"/>
        <w:rPr>
          <w:rFonts w:ascii="Arial" w:hAnsi="Arial" w:cs="Arial"/>
          <w:sz w:val="22"/>
          <w:szCs w:val="22"/>
        </w:rPr>
      </w:pPr>
      <w:r w:rsidRPr="00CF59BD">
        <w:rPr>
          <w:rFonts w:ascii="Arial" w:hAnsi="Arial" w:cs="Arial"/>
          <w:b/>
          <w:bCs/>
          <w:sz w:val="22"/>
          <w:szCs w:val="22"/>
        </w:rPr>
        <w:t>Prepare and Recommend Land Division Regulations.</w:t>
      </w:r>
      <w:r w:rsidRPr="00CF59BD">
        <w:rPr>
          <w:rFonts w:ascii="Arial" w:hAnsi="Arial" w:cs="Arial"/>
          <w:sz w:val="22"/>
          <w:szCs w:val="22"/>
        </w:rPr>
        <w:t xml:space="preserve"> To prepare and recommend land</w:t>
      </w:r>
      <w:r w:rsidR="001438D2" w:rsidRPr="00CF59BD">
        <w:rPr>
          <w:rFonts w:ascii="Arial" w:hAnsi="Arial" w:cs="Arial"/>
          <w:sz w:val="22"/>
          <w:szCs w:val="22"/>
        </w:rPr>
        <w:t xml:space="preserve"> </w:t>
      </w:r>
      <w:r w:rsidRPr="00CF59BD">
        <w:rPr>
          <w:rFonts w:ascii="Arial" w:hAnsi="Arial" w:cs="Arial"/>
          <w:sz w:val="22"/>
          <w:szCs w:val="22"/>
        </w:rPr>
        <w:t>division regulations to the Town Board according to Section 236.45 of the Wisconsin Statutes.</w:t>
      </w:r>
    </w:p>
    <w:p w14:paraId="4EF74F5E" w14:textId="3397A5C8" w:rsidR="00694692" w:rsidRPr="00CF59BD" w:rsidRDefault="00694692" w:rsidP="005E5984">
      <w:pPr>
        <w:pStyle w:val="ListParagraph"/>
        <w:numPr>
          <w:ilvl w:val="0"/>
          <w:numId w:val="143"/>
        </w:numPr>
        <w:ind w:left="720" w:hanging="720"/>
        <w:rPr>
          <w:rFonts w:ascii="Arial" w:hAnsi="Arial" w:cs="Arial"/>
          <w:sz w:val="22"/>
          <w:szCs w:val="22"/>
        </w:rPr>
      </w:pPr>
      <w:r w:rsidRPr="00CF59BD">
        <w:rPr>
          <w:rFonts w:ascii="Arial" w:hAnsi="Arial" w:cs="Arial"/>
          <w:b/>
          <w:bCs/>
          <w:sz w:val="22"/>
          <w:szCs w:val="22"/>
        </w:rPr>
        <w:t>Changes to the Comprehensive Plan</w:t>
      </w:r>
      <w:r w:rsidRPr="00CF59BD">
        <w:rPr>
          <w:rFonts w:ascii="Arial" w:hAnsi="Arial" w:cs="Arial"/>
          <w:sz w:val="22"/>
          <w:szCs w:val="22"/>
        </w:rPr>
        <w:t>. To make any changes to the Comprehensive Plan</w:t>
      </w:r>
      <w:r w:rsidR="001438D2" w:rsidRPr="00CF59BD">
        <w:rPr>
          <w:rFonts w:ascii="Arial" w:hAnsi="Arial" w:cs="Arial"/>
          <w:sz w:val="22"/>
          <w:szCs w:val="22"/>
        </w:rPr>
        <w:t xml:space="preserve"> </w:t>
      </w:r>
      <w:r w:rsidRPr="00CF59BD">
        <w:rPr>
          <w:rFonts w:ascii="Arial" w:hAnsi="Arial" w:cs="Arial"/>
          <w:sz w:val="22"/>
          <w:szCs w:val="22"/>
        </w:rPr>
        <w:t xml:space="preserve">they deem necessary or </w:t>
      </w:r>
      <w:r w:rsidR="00930B3C" w:rsidRPr="00CF59BD">
        <w:rPr>
          <w:rFonts w:ascii="Arial" w:hAnsi="Arial" w:cs="Arial"/>
          <w:sz w:val="22"/>
          <w:szCs w:val="22"/>
        </w:rPr>
        <w:t>desirable</w:t>
      </w:r>
      <w:r w:rsidRPr="00CF59BD">
        <w:rPr>
          <w:rFonts w:ascii="Arial" w:hAnsi="Arial" w:cs="Arial"/>
          <w:sz w:val="22"/>
          <w:szCs w:val="22"/>
        </w:rPr>
        <w:t xml:space="preserve"> and to recommend any changes or amendments to the Town Board that they deem necessary or. desirable concerning the Official Map and Official Map Ordinance,</w:t>
      </w:r>
      <w:r w:rsidR="00930B3C" w:rsidRPr="00CF59BD">
        <w:rPr>
          <w:rFonts w:ascii="Arial" w:hAnsi="Arial" w:cs="Arial"/>
          <w:sz w:val="22"/>
          <w:szCs w:val="22"/>
        </w:rPr>
        <w:t xml:space="preserve"> </w:t>
      </w:r>
      <w:r w:rsidRPr="00CF59BD">
        <w:rPr>
          <w:rFonts w:ascii="Arial" w:hAnsi="Arial" w:cs="Arial"/>
          <w:sz w:val="22"/>
          <w:szCs w:val="22"/>
        </w:rPr>
        <w:t xml:space="preserve">Zoning and Land Division </w:t>
      </w:r>
      <w:r w:rsidR="00930B3C" w:rsidRPr="00CF59BD">
        <w:rPr>
          <w:rFonts w:ascii="Arial" w:hAnsi="Arial" w:cs="Arial"/>
          <w:sz w:val="22"/>
          <w:szCs w:val="22"/>
        </w:rPr>
        <w:t>Ordinance</w:t>
      </w:r>
      <w:r w:rsidRPr="00CF59BD">
        <w:rPr>
          <w:rFonts w:ascii="Arial" w:hAnsi="Arial" w:cs="Arial"/>
          <w:sz w:val="22"/>
          <w:szCs w:val="22"/>
        </w:rPr>
        <w:t xml:space="preserve">, and other </w:t>
      </w:r>
      <w:r w:rsidR="00A8003E" w:rsidRPr="00CF59BD">
        <w:rPr>
          <w:rFonts w:ascii="Arial" w:hAnsi="Arial" w:cs="Arial"/>
          <w:sz w:val="22"/>
          <w:szCs w:val="22"/>
        </w:rPr>
        <w:t>o</w:t>
      </w:r>
      <w:r w:rsidRPr="00CF59BD">
        <w:rPr>
          <w:rFonts w:ascii="Arial" w:hAnsi="Arial" w:cs="Arial"/>
          <w:sz w:val="22"/>
          <w:szCs w:val="22"/>
        </w:rPr>
        <w:t>rdinances as de</w:t>
      </w:r>
      <w:r w:rsidR="00C47BB3" w:rsidRPr="00CF59BD">
        <w:rPr>
          <w:rFonts w:ascii="Arial" w:hAnsi="Arial" w:cs="Arial"/>
          <w:sz w:val="22"/>
          <w:szCs w:val="22"/>
        </w:rPr>
        <w:t>em</w:t>
      </w:r>
      <w:r w:rsidRPr="00CF59BD">
        <w:rPr>
          <w:rFonts w:ascii="Arial" w:hAnsi="Arial" w:cs="Arial"/>
          <w:sz w:val="22"/>
          <w:szCs w:val="22"/>
        </w:rPr>
        <w:t>ed related.</w:t>
      </w:r>
    </w:p>
    <w:p w14:paraId="787746C7" w14:textId="77777777" w:rsidR="00694692" w:rsidRPr="00CF59BD" w:rsidRDefault="00694692" w:rsidP="005E5984">
      <w:pPr>
        <w:pStyle w:val="ListParagraph"/>
        <w:numPr>
          <w:ilvl w:val="0"/>
          <w:numId w:val="143"/>
        </w:numPr>
        <w:ind w:left="720" w:hanging="720"/>
        <w:rPr>
          <w:rFonts w:ascii="Arial" w:hAnsi="Arial" w:cs="Arial"/>
          <w:sz w:val="22"/>
          <w:szCs w:val="22"/>
        </w:rPr>
      </w:pPr>
      <w:r w:rsidRPr="00CF59BD">
        <w:rPr>
          <w:rFonts w:ascii="Arial" w:hAnsi="Arial" w:cs="Arial"/>
          <w:b/>
          <w:bCs/>
          <w:sz w:val="22"/>
          <w:szCs w:val="22"/>
        </w:rPr>
        <w:t>Matters Referred to the Plan Commission.</w:t>
      </w:r>
      <w:r w:rsidRPr="00CF59BD">
        <w:rPr>
          <w:rFonts w:ascii="Arial" w:hAnsi="Arial" w:cs="Arial"/>
          <w:sz w:val="22"/>
          <w:szCs w:val="22"/>
        </w:rPr>
        <w:t xml:space="preserve"> To consider and report or recommend on all matters referred to them including, but not limited to, Conditional Use Permits.</w:t>
      </w:r>
    </w:p>
    <w:p w14:paraId="038BF712" w14:textId="6374FF22" w:rsidR="00694692" w:rsidRPr="00CF59BD" w:rsidRDefault="00694692" w:rsidP="005E5984">
      <w:pPr>
        <w:pStyle w:val="ListParagraph"/>
        <w:numPr>
          <w:ilvl w:val="0"/>
          <w:numId w:val="143"/>
        </w:numPr>
        <w:ind w:left="720" w:hanging="720"/>
        <w:rPr>
          <w:rFonts w:ascii="Arial" w:hAnsi="Arial" w:cs="Arial"/>
          <w:i/>
          <w:sz w:val="22"/>
          <w:szCs w:val="22"/>
        </w:rPr>
      </w:pPr>
      <w:r w:rsidRPr="00CF59BD">
        <w:rPr>
          <w:rFonts w:ascii="Arial" w:hAnsi="Arial" w:cs="Arial"/>
          <w:b/>
          <w:bCs/>
          <w:sz w:val="22"/>
          <w:szCs w:val="22"/>
        </w:rPr>
        <w:t>Variances to the Land Division and Platting Provisions</w:t>
      </w:r>
      <w:r w:rsidR="00FE777A" w:rsidRPr="00CF59BD">
        <w:rPr>
          <w:rFonts w:ascii="Arial" w:hAnsi="Arial" w:cs="Arial"/>
          <w:b/>
          <w:bCs/>
          <w:sz w:val="22"/>
          <w:szCs w:val="22"/>
        </w:rPr>
        <w:t xml:space="preserve"> </w:t>
      </w:r>
      <w:r w:rsidRPr="00CF59BD">
        <w:rPr>
          <w:rFonts w:ascii="Arial" w:hAnsi="Arial" w:cs="Arial"/>
          <w:b/>
          <w:bCs/>
          <w:sz w:val="22"/>
          <w:szCs w:val="22"/>
        </w:rPr>
        <w:t>of</w:t>
      </w:r>
      <w:r w:rsidR="00FE777A" w:rsidRPr="00CF59BD">
        <w:rPr>
          <w:rFonts w:ascii="Arial" w:hAnsi="Arial" w:cs="Arial"/>
          <w:b/>
          <w:bCs/>
          <w:sz w:val="22"/>
          <w:szCs w:val="22"/>
        </w:rPr>
        <w:t xml:space="preserve"> </w:t>
      </w:r>
      <w:r w:rsidRPr="00CF59BD">
        <w:rPr>
          <w:rFonts w:ascii="Arial" w:hAnsi="Arial" w:cs="Arial"/>
          <w:b/>
          <w:bCs/>
          <w:sz w:val="22"/>
          <w:szCs w:val="22"/>
        </w:rPr>
        <w:t>this</w:t>
      </w:r>
      <w:r w:rsidR="00FE777A" w:rsidRPr="00CF59BD">
        <w:rPr>
          <w:rFonts w:ascii="Arial" w:hAnsi="Arial" w:cs="Arial"/>
          <w:b/>
          <w:bCs/>
          <w:sz w:val="22"/>
          <w:szCs w:val="22"/>
        </w:rPr>
        <w:t xml:space="preserve"> </w:t>
      </w:r>
      <w:r w:rsidR="008456C1" w:rsidRPr="00CF59BD">
        <w:rPr>
          <w:rFonts w:ascii="Arial" w:hAnsi="Arial" w:cs="Arial"/>
          <w:b/>
          <w:bCs/>
          <w:sz w:val="22"/>
          <w:szCs w:val="22"/>
        </w:rPr>
        <w:t>Chapter</w:t>
      </w:r>
      <w:r w:rsidR="002239EE" w:rsidRPr="00CF59BD">
        <w:rPr>
          <w:rFonts w:ascii="Arial" w:hAnsi="Arial" w:cs="Arial"/>
          <w:sz w:val="22"/>
          <w:szCs w:val="22"/>
          <w:u w:val="thick"/>
        </w:rPr>
        <w:t>.</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granting</w:t>
      </w:r>
      <w:r w:rsidR="00FE777A" w:rsidRPr="00CF59BD">
        <w:rPr>
          <w:rFonts w:ascii="Arial" w:hAnsi="Arial" w:cs="Arial"/>
          <w:sz w:val="22"/>
          <w:szCs w:val="22"/>
        </w:rPr>
        <w:t xml:space="preserve"> </w:t>
      </w:r>
      <w:r w:rsidRPr="00CF59BD">
        <w:rPr>
          <w:rFonts w:ascii="Arial" w:hAnsi="Arial" w:cs="Arial"/>
          <w:sz w:val="22"/>
          <w:szCs w:val="22"/>
        </w:rPr>
        <w:t>of variances to the. land division and platting</w:t>
      </w:r>
      <w:r w:rsidR="00FE777A" w:rsidRPr="00CF59BD">
        <w:rPr>
          <w:rFonts w:ascii="Arial" w:hAnsi="Arial" w:cs="Arial"/>
          <w:sz w:val="22"/>
          <w:szCs w:val="22"/>
        </w:rPr>
        <w:t xml:space="preserve"> </w:t>
      </w:r>
      <w:r w:rsidRPr="00CF59BD">
        <w:rPr>
          <w:rFonts w:ascii="Arial" w:hAnsi="Arial" w:cs="Arial"/>
          <w:sz w:val="22"/>
          <w:szCs w:val="22"/>
        </w:rPr>
        <w:t>related</w:t>
      </w:r>
      <w:r w:rsidR="00FE777A" w:rsidRPr="00CF59BD">
        <w:rPr>
          <w:rFonts w:ascii="Arial" w:hAnsi="Arial" w:cs="Arial"/>
          <w:sz w:val="22"/>
          <w:szCs w:val="22"/>
        </w:rPr>
        <w:t xml:space="preserve"> </w:t>
      </w:r>
      <w:r w:rsidRPr="00CF59BD">
        <w:rPr>
          <w:rFonts w:ascii="Arial" w:hAnsi="Arial" w:cs="Arial"/>
          <w:sz w:val="22"/>
          <w:szCs w:val="22"/>
        </w:rPr>
        <w:t>aspects</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this</w:t>
      </w:r>
      <w:r w:rsidR="00FE777A" w:rsidRPr="00CF59BD">
        <w:rPr>
          <w:rFonts w:ascii="Arial" w:hAnsi="Arial" w:cs="Arial"/>
          <w:sz w:val="22"/>
          <w:szCs w:val="22"/>
        </w:rPr>
        <w:t xml:space="preserve"> </w:t>
      </w:r>
      <w:r w:rsidR="008456C1" w:rsidRPr="00CF59BD">
        <w:rPr>
          <w:rFonts w:ascii="Arial" w:hAnsi="Arial" w:cs="Arial"/>
          <w:sz w:val="22"/>
          <w:szCs w:val="22"/>
        </w:rPr>
        <w:t>Chapter</w:t>
      </w:r>
      <w:r w:rsidR="00FE777A" w:rsidRPr="00CF59BD">
        <w:rPr>
          <w:rFonts w:ascii="Arial" w:hAnsi="Arial" w:cs="Arial"/>
          <w:sz w:val="22"/>
          <w:szCs w:val="22"/>
        </w:rPr>
        <w:t xml:space="preserve"> </w:t>
      </w:r>
      <w:r w:rsidRPr="00CF59BD">
        <w:rPr>
          <w:rFonts w:ascii="Arial" w:hAnsi="Arial" w:cs="Arial"/>
          <w:sz w:val="22"/>
          <w:szCs w:val="22"/>
        </w:rPr>
        <w:t>(excluding dimensional zoning standards and requirements) shall be the sole charge of the</w:t>
      </w:r>
      <w:r w:rsidR="00FE777A" w:rsidRPr="00CF59BD">
        <w:rPr>
          <w:rFonts w:ascii="Arial" w:hAnsi="Arial" w:cs="Arial"/>
          <w:sz w:val="22"/>
          <w:szCs w:val="22"/>
        </w:rPr>
        <w:t xml:space="preserve"> </w:t>
      </w:r>
      <w:r w:rsidRPr="00CF59BD">
        <w:rPr>
          <w:rFonts w:ascii="Arial" w:hAnsi="Arial" w:cs="Arial"/>
          <w:sz w:val="22"/>
          <w:szCs w:val="22"/>
        </w:rPr>
        <w:t>Plan</w:t>
      </w:r>
      <w:r w:rsidR="00FE777A" w:rsidRPr="00CF59BD">
        <w:rPr>
          <w:rFonts w:ascii="Arial" w:hAnsi="Arial" w:cs="Arial"/>
          <w:sz w:val="22"/>
          <w:szCs w:val="22"/>
        </w:rPr>
        <w:t xml:space="preserve"> </w:t>
      </w:r>
      <w:r w:rsidRPr="00CF59BD">
        <w:rPr>
          <w:rFonts w:ascii="Arial" w:hAnsi="Arial" w:cs="Arial"/>
          <w:sz w:val="22"/>
          <w:szCs w:val="22"/>
        </w:rPr>
        <w:t xml:space="preserve">Commission </w:t>
      </w:r>
    </w:p>
    <w:p w14:paraId="173A3361" w14:textId="1394E86E" w:rsidR="001C4978" w:rsidRDefault="00694692" w:rsidP="005E5984">
      <w:pPr>
        <w:pStyle w:val="ListParagraph"/>
        <w:numPr>
          <w:ilvl w:val="0"/>
          <w:numId w:val="143"/>
        </w:numPr>
        <w:spacing w:line="240" w:lineRule="auto"/>
        <w:ind w:left="720" w:hanging="720"/>
        <w:rPr>
          <w:rFonts w:ascii="Arial" w:hAnsi="Arial" w:cs="Arial"/>
          <w:sz w:val="22"/>
          <w:szCs w:val="22"/>
        </w:rPr>
      </w:pPr>
      <w:r w:rsidRPr="00CF59BD">
        <w:rPr>
          <w:rFonts w:ascii="Arial" w:hAnsi="Arial" w:cs="Arial"/>
          <w:b/>
          <w:bCs/>
          <w:sz w:val="22"/>
          <w:szCs w:val="22"/>
        </w:rPr>
        <w:t>Hold Public Hearings and Informational Meetings</w:t>
      </w:r>
      <w:r w:rsidRPr="00CF59BD">
        <w:rPr>
          <w:rFonts w:ascii="Arial" w:hAnsi="Arial" w:cs="Arial"/>
          <w:sz w:val="22"/>
          <w:szCs w:val="22"/>
        </w:rPr>
        <w:t>. To hold public hearings and informational meeting</w:t>
      </w:r>
      <w:r w:rsidR="00196714">
        <w:rPr>
          <w:rFonts w:ascii="Arial" w:hAnsi="Arial" w:cs="Arial"/>
          <w:sz w:val="22"/>
          <w:szCs w:val="22"/>
        </w:rPr>
        <w:t>s</w:t>
      </w:r>
      <w:r w:rsidRPr="00CF59BD">
        <w:rPr>
          <w:rFonts w:ascii="Arial" w:hAnsi="Arial" w:cs="Arial"/>
          <w:sz w:val="22"/>
          <w:szCs w:val="22"/>
        </w:rPr>
        <w:t xml:space="preserve"> on matters referred to the Plan </w:t>
      </w:r>
      <w:r w:rsidR="00930B3C" w:rsidRPr="00CF59BD">
        <w:rPr>
          <w:rFonts w:ascii="Arial" w:hAnsi="Arial" w:cs="Arial"/>
          <w:sz w:val="22"/>
          <w:szCs w:val="22"/>
        </w:rPr>
        <w:t>Commission</w:t>
      </w:r>
      <w:r w:rsidRPr="00CF59BD">
        <w:rPr>
          <w:rFonts w:ascii="Arial" w:hAnsi="Arial" w:cs="Arial"/>
          <w:sz w:val="22"/>
          <w:szCs w:val="22"/>
        </w:rPr>
        <w:t>.</w:t>
      </w:r>
    </w:p>
    <w:p w14:paraId="70FE4DE2" w14:textId="2619D077" w:rsidR="001C4978" w:rsidRPr="006D4183" w:rsidRDefault="001C4978" w:rsidP="006D4183">
      <w:pPr>
        <w:pStyle w:val="ListParagraph"/>
        <w:numPr>
          <w:ilvl w:val="0"/>
          <w:numId w:val="143"/>
        </w:numPr>
        <w:spacing w:line="240" w:lineRule="auto"/>
        <w:ind w:left="720" w:hanging="720"/>
        <w:rPr>
          <w:rFonts w:ascii="Arial" w:hAnsi="Arial" w:cs="Arial"/>
          <w:sz w:val="22"/>
          <w:szCs w:val="22"/>
        </w:rPr>
      </w:pPr>
      <w:r w:rsidRPr="006D4183">
        <w:rPr>
          <w:rFonts w:ascii="Arial" w:hAnsi="Arial" w:cs="Arial"/>
          <w:b/>
          <w:bCs/>
          <w:sz w:val="22"/>
          <w:szCs w:val="22"/>
        </w:rPr>
        <w:t xml:space="preserve">Respond to Complaints of Alleged Zoning </w:t>
      </w:r>
      <w:r w:rsidR="008456C1" w:rsidRPr="006D4183">
        <w:rPr>
          <w:rFonts w:ascii="Arial" w:hAnsi="Arial" w:cs="Arial"/>
          <w:b/>
          <w:bCs/>
          <w:sz w:val="22"/>
          <w:szCs w:val="22"/>
        </w:rPr>
        <w:t>Chapter</w:t>
      </w:r>
      <w:r w:rsidRPr="006D4183">
        <w:rPr>
          <w:rFonts w:ascii="Arial" w:hAnsi="Arial" w:cs="Arial"/>
          <w:b/>
          <w:bCs/>
          <w:sz w:val="22"/>
          <w:szCs w:val="22"/>
        </w:rPr>
        <w:t xml:space="preserve"> Violations.</w:t>
      </w:r>
      <w:r w:rsidRPr="006D4183">
        <w:rPr>
          <w:rFonts w:ascii="Arial" w:hAnsi="Arial" w:cs="Arial"/>
          <w:sz w:val="22"/>
          <w:szCs w:val="22"/>
        </w:rPr>
        <w:t xml:space="preserve"> The Plan Commission shall respond to all properly submitted complaints alleging violations of the Zoning </w:t>
      </w:r>
      <w:r w:rsidR="008456C1" w:rsidRPr="006D4183">
        <w:rPr>
          <w:rFonts w:ascii="Arial" w:hAnsi="Arial" w:cs="Arial"/>
          <w:sz w:val="22"/>
          <w:szCs w:val="22"/>
        </w:rPr>
        <w:t>Chapter</w:t>
      </w:r>
      <w:r w:rsidRPr="006D4183">
        <w:rPr>
          <w:rFonts w:ascii="Arial" w:hAnsi="Arial" w:cs="Arial"/>
          <w:sz w:val="22"/>
          <w:szCs w:val="22"/>
        </w:rPr>
        <w:t>. The Plan Commission may at its discretion conduct a hearing pursuant to a complaint and may initiate enforcement actions</w:t>
      </w:r>
      <w:r w:rsidR="006D4183" w:rsidRPr="006D4183">
        <w:rPr>
          <w:rFonts w:ascii="Arial" w:hAnsi="Arial" w:cs="Arial"/>
          <w:sz w:val="22"/>
          <w:szCs w:val="22"/>
        </w:rPr>
        <w:t>.</w:t>
      </w:r>
    </w:p>
    <w:p w14:paraId="467357A5" w14:textId="77777777" w:rsidR="00694692" w:rsidRPr="00CF59BD" w:rsidRDefault="00694692" w:rsidP="00D858AB">
      <w:pPr>
        <w:jc w:val="both"/>
        <w:rPr>
          <w:rFonts w:ascii="Arial" w:hAnsi="Arial" w:cs="Arial"/>
        </w:rPr>
      </w:pPr>
    </w:p>
    <w:p w14:paraId="2B052A1C" w14:textId="6364B040"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CF59BD">
        <w:rPr>
          <w:rFonts w:ascii="Arial" w:hAnsi="Arial" w:cs="Arial"/>
          <w:b/>
          <w:bCs/>
        </w:rPr>
        <w:t>4</w:t>
      </w:r>
      <w:r w:rsidR="00AD78B4" w:rsidRPr="00CF59BD">
        <w:rPr>
          <w:rFonts w:ascii="Arial" w:hAnsi="Arial" w:cs="Arial"/>
          <w:b/>
          <w:bCs/>
        </w:rPr>
        <w:t xml:space="preserve">.06 </w:t>
      </w:r>
      <w:r w:rsidR="00AD78B4" w:rsidRPr="00CF59BD">
        <w:rPr>
          <w:rFonts w:ascii="Arial" w:hAnsi="Arial" w:cs="Arial"/>
          <w:b/>
          <w:bCs/>
        </w:rPr>
        <w:tab/>
      </w:r>
    </w:p>
    <w:p w14:paraId="178B65B5" w14:textId="3CD557D8" w:rsidR="00A10EFC" w:rsidRDefault="00AD78B4" w:rsidP="00D858AB">
      <w:pPr>
        <w:pStyle w:val="BodyText"/>
        <w:jc w:val="both"/>
        <w:rPr>
          <w:rFonts w:ascii="Arial" w:hAnsi="Arial" w:cs="Arial"/>
          <w:b/>
          <w:bCs/>
        </w:rPr>
      </w:pPr>
      <w:r w:rsidRPr="00CF59BD">
        <w:rPr>
          <w:rFonts w:ascii="Arial" w:hAnsi="Arial" w:cs="Arial"/>
          <w:b/>
          <w:bCs/>
        </w:rPr>
        <w:t>REFERRALS</w:t>
      </w:r>
    </w:p>
    <w:p w14:paraId="5F97C7C4" w14:textId="77777777" w:rsidR="00CF59BD" w:rsidRPr="00CF59BD" w:rsidRDefault="00CF59BD" w:rsidP="00D858AB">
      <w:pPr>
        <w:pStyle w:val="BodyText"/>
        <w:jc w:val="both"/>
        <w:rPr>
          <w:rFonts w:ascii="Arial" w:hAnsi="Arial" w:cs="Arial"/>
          <w:b/>
          <w:bCs/>
        </w:rPr>
      </w:pPr>
    </w:p>
    <w:p w14:paraId="3B64AE77" w14:textId="787F588F" w:rsidR="00694692" w:rsidRPr="00CF59BD" w:rsidRDefault="00694692" w:rsidP="00CF59BD">
      <w:pPr>
        <w:rPr>
          <w:rFonts w:ascii="Arial" w:hAnsi="Arial" w:cs="Arial"/>
        </w:rPr>
      </w:pPr>
      <w:r w:rsidRPr="00CF59BD">
        <w:rPr>
          <w:rFonts w:ascii="Arial" w:hAnsi="Arial" w:cs="Arial"/>
        </w:rPr>
        <w:t>The Town Board or other public body or officer of the</w:t>
      </w:r>
      <w:r w:rsidR="00930B3C" w:rsidRPr="00CF59BD">
        <w:rPr>
          <w:rFonts w:ascii="Arial" w:hAnsi="Arial" w:cs="Arial"/>
        </w:rPr>
        <w:t xml:space="preserve"> </w:t>
      </w:r>
      <w:r w:rsidRPr="00CF59BD">
        <w:rPr>
          <w:rFonts w:ascii="Arial" w:hAnsi="Arial" w:cs="Arial"/>
        </w:rPr>
        <w:t>Town, having final authority thereon, shall refer</w:t>
      </w:r>
      <w:r w:rsidR="00FE777A" w:rsidRPr="00CF59BD">
        <w:rPr>
          <w:rFonts w:ascii="Arial" w:hAnsi="Arial" w:cs="Arial"/>
        </w:rPr>
        <w:t xml:space="preserve"> </w:t>
      </w:r>
      <w:r w:rsidRPr="00CF59BD">
        <w:rPr>
          <w:rFonts w:ascii="Arial" w:hAnsi="Arial" w:cs="Arial"/>
        </w:rPr>
        <w:t xml:space="preserve">to the Plan Commission, for its </w:t>
      </w:r>
      <w:r w:rsidR="00930B3C" w:rsidRPr="00CF59BD">
        <w:rPr>
          <w:rFonts w:ascii="Arial" w:hAnsi="Arial" w:cs="Arial"/>
        </w:rPr>
        <w:t>consideration</w:t>
      </w:r>
      <w:r w:rsidRPr="00CF59BD">
        <w:rPr>
          <w:rFonts w:ascii="Arial" w:hAnsi="Arial" w:cs="Arial"/>
        </w:rPr>
        <w:t xml:space="preserve"> and report before final action is taken, the following matters:</w:t>
      </w:r>
    </w:p>
    <w:p w14:paraId="4D4CC2B8" w14:textId="77777777" w:rsidR="00694692" w:rsidRPr="00CF59BD" w:rsidRDefault="00694692" w:rsidP="005E5984">
      <w:pPr>
        <w:pStyle w:val="ListParagraph"/>
        <w:numPr>
          <w:ilvl w:val="0"/>
          <w:numId w:val="144"/>
        </w:numPr>
        <w:ind w:hanging="630"/>
        <w:rPr>
          <w:rFonts w:ascii="Arial" w:hAnsi="Arial" w:cs="Arial"/>
          <w:sz w:val="22"/>
          <w:szCs w:val="22"/>
        </w:rPr>
      </w:pPr>
      <w:r w:rsidRPr="00CF59BD">
        <w:rPr>
          <w:rFonts w:ascii="Arial" w:hAnsi="Arial" w:cs="Arial"/>
          <w:b/>
          <w:bCs/>
          <w:sz w:val="22"/>
          <w:szCs w:val="22"/>
        </w:rPr>
        <w:t>Public Buildings</w:t>
      </w:r>
      <w:r w:rsidRPr="00CF59BD">
        <w:rPr>
          <w:rFonts w:ascii="Arial" w:hAnsi="Arial" w:cs="Arial"/>
          <w:sz w:val="22"/>
          <w:szCs w:val="22"/>
        </w:rPr>
        <w:t>. Location and architectural design of any public building.</w:t>
      </w:r>
    </w:p>
    <w:p w14:paraId="113791F3" w14:textId="77777777" w:rsidR="00694692" w:rsidRPr="00CF59BD" w:rsidRDefault="00694692" w:rsidP="005E5984">
      <w:pPr>
        <w:pStyle w:val="ListParagraph"/>
        <w:numPr>
          <w:ilvl w:val="0"/>
          <w:numId w:val="144"/>
        </w:numPr>
        <w:ind w:hanging="630"/>
        <w:rPr>
          <w:rFonts w:ascii="Arial" w:hAnsi="Arial" w:cs="Arial"/>
          <w:sz w:val="22"/>
          <w:szCs w:val="22"/>
        </w:rPr>
      </w:pPr>
      <w:r w:rsidRPr="00CF59BD">
        <w:rPr>
          <w:rFonts w:ascii="Arial" w:hAnsi="Arial" w:cs="Arial"/>
          <w:b/>
          <w:bCs/>
          <w:sz w:val="22"/>
          <w:szCs w:val="22"/>
        </w:rPr>
        <w:t>Statues and Memorials.</w:t>
      </w:r>
      <w:r w:rsidRPr="00CF59BD">
        <w:rPr>
          <w:rFonts w:ascii="Arial" w:hAnsi="Arial" w:cs="Arial"/>
          <w:sz w:val="22"/>
          <w:szCs w:val="22"/>
        </w:rPr>
        <w:t xml:space="preserve"> Location of any statue or other memorial.</w:t>
      </w:r>
    </w:p>
    <w:p w14:paraId="02E59E4B" w14:textId="59EE2293" w:rsidR="00694692" w:rsidRPr="00CF59BD" w:rsidRDefault="00694692" w:rsidP="005E5984">
      <w:pPr>
        <w:pStyle w:val="ListParagraph"/>
        <w:numPr>
          <w:ilvl w:val="0"/>
          <w:numId w:val="144"/>
        </w:numPr>
        <w:ind w:hanging="630"/>
        <w:rPr>
          <w:rFonts w:ascii="Arial" w:hAnsi="Arial" w:cs="Arial"/>
          <w:sz w:val="22"/>
          <w:szCs w:val="22"/>
        </w:rPr>
      </w:pPr>
      <w:r w:rsidRPr="00CF59BD">
        <w:rPr>
          <w:rFonts w:ascii="Arial" w:hAnsi="Arial" w:cs="Arial"/>
          <w:b/>
          <w:bCs/>
          <w:sz w:val="22"/>
          <w:szCs w:val="22"/>
        </w:rPr>
        <w:t>Streets, Alleys, or Other Public Way, Park, Playground. Airport, Parking Area. or</w:t>
      </w:r>
      <w:r w:rsidR="00FE777A" w:rsidRPr="00CF59BD">
        <w:rPr>
          <w:rFonts w:ascii="Arial" w:hAnsi="Arial" w:cs="Arial"/>
          <w:b/>
          <w:bCs/>
          <w:sz w:val="22"/>
          <w:szCs w:val="22"/>
        </w:rPr>
        <w:t xml:space="preserve"> </w:t>
      </w:r>
      <w:r w:rsidRPr="00CF59BD">
        <w:rPr>
          <w:rFonts w:ascii="Arial" w:hAnsi="Arial" w:cs="Arial"/>
          <w:b/>
          <w:bCs/>
          <w:sz w:val="22"/>
          <w:szCs w:val="22"/>
        </w:rPr>
        <w:t>other Memorial or Public Grounds</w:t>
      </w:r>
      <w:r w:rsidRPr="00CF59BD">
        <w:rPr>
          <w:rFonts w:ascii="Arial" w:hAnsi="Arial" w:cs="Arial"/>
          <w:sz w:val="22"/>
          <w:szCs w:val="22"/>
        </w:rPr>
        <w:t>. Location, acceptance, extension, alteration, vacation, abandonment,</w:t>
      </w:r>
      <w:r w:rsidR="001438D2" w:rsidRPr="00CF59BD">
        <w:rPr>
          <w:rFonts w:ascii="Arial" w:hAnsi="Arial" w:cs="Arial"/>
          <w:sz w:val="22"/>
          <w:szCs w:val="22"/>
        </w:rPr>
        <w:t xml:space="preserve"> </w:t>
      </w:r>
      <w:r w:rsidRPr="00CF59BD">
        <w:rPr>
          <w:rFonts w:ascii="Arial" w:hAnsi="Arial" w:cs="Arial"/>
          <w:sz w:val="22"/>
          <w:szCs w:val="22"/>
        </w:rPr>
        <w:t xml:space="preserve">change of use, sale, acquisition, or lease of land for any street, alley, or other public way, park, playground, airport, parking area, or other memorial or public </w:t>
      </w:r>
      <w:r w:rsidR="00930B3C" w:rsidRPr="00CF59BD">
        <w:rPr>
          <w:rFonts w:ascii="Arial" w:hAnsi="Arial" w:cs="Arial"/>
          <w:sz w:val="22"/>
          <w:szCs w:val="22"/>
        </w:rPr>
        <w:t>grounds</w:t>
      </w:r>
      <w:r w:rsidRPr="00CF59BD">
        <w:rPr>
          <w:rFonts w:ascii="Arial" w:hAnsi="Arial" w:cs="Arial"/>
          <w:sz w:val="22"/>
          <w:szCs w:val="22"/>
        </w:rPr>
        <w:t>.</w:t>
      </w:r>
    </w:p>
    <w:p w14:paraId="2F5E1DE4" w14:textId="6CADB188" w:rsidR="00694692" w:rsidRPr="00CF59BD" w:rsidRDefault="00694692" w:rsidP="005E5984">
      <w:pPr>
        <w:pStyle w:val="ListParagraph"/>
        <w:numPr>
          <w:ilvl w:val="0"/>
          <w:numId w:val="144"/>
        </w:numPr>
        <w:ind w:hanging="630"/>
        <w:rPr>
          <w:rFonts w:ascii="Arial" w:hAnsi="Arial" w:cs="Arial"/>
          <w:sz w:val="22"/>
          <w:szCs w:val="22"/>
        </w:rPr>
      </w:pPr>
      <w:r w:rsidRPr="00CF59BD">
        <w:rPr>
          <w:rFonts w:ascii="Arial" w:hAnsi="Arial" w:cs="Arial"/>
          <w:b/>
          <w:bCs/>
          <w:sz w:val="22"/>
          <w:szCs w:val="22"/>
        </w:rPr>
        <w:t>Public Utilities.</w:t>
      </w:r>
      <w:r w:rsidRPr="00CF59BD">
        <w:rPr>
          <w:rFonts w:ascii="Arial" w:hAnsi="Arial" w:cs="Arial"/>
          <w:sz w:val="22"/>
          <w:szCs w:val="22"/>
        </w:rPr>
        <w:t xml:space="preserve"> Location, extension, abandonment, or authorization for any public</w:t>
      </w:r>
      <w:r w:rsidR="00FE777A" w:rsidRPr="00CF59BD">
        <w:rPr>
          <w:rFonts w:ascii="Arial" w:hAnsi="Arial" w:cs="Arial"/>
          <w:sz w:val="22"/>
          <w:szCs w:val="22"/>
        </w:rPr>
        <w:t xml:space="preserve"> </w:t>
      </w:r>
      <w:r w:rsidRPr="00CF59BD">
        <w:rPr>
          <w:rFonts w:ascii="Arial" w:hAnsi="Arial" w:cs="Arial"/>
          <w:sz w:val="22"/>
          <w:szCs w:val="22"/>
        </w:rPr>
        <w:t xml:space="preserve">utility </w:t>
      </w:r>
      <w:r w:rsidR="00930B3C" w:rsidRPr="00CF59BD">
        <w:rPr>
          <w:rFonts w:ascii="Arial" w:hAnsi="Arial" w:cs="Arial"/>
          <w:sz w:val="22"/>
          <w:szCs w:val="22"/>
        </w:rPr>
        <w:t>whether</w:t>
      </w:r>
      <w:r w:rsidRPr="00CF59BD">
        <w:rPr>
          <w:rFonts w:ascii="Arial" w:hAnsi="Arial" w:cs="Arial"/>
          <w:sz w:val="22"/>
          <w:szCs w:val="22"/>
        </w:rPr>
        <w:t xml:space="preserve"> publicly or privately owned.</w:t>
      </w:r>
    </w:p>
    <w:p w14:paraId="42018EBF" w14:textId="77777777" w:rsidR="00694692" w:rsidRPr="00CF59BD" w:rsidRDefault="00694692" w:rsidP="005E5984">
      <w:pPr>
        <w:pStyle w:val="ListParagraph"/>
        <w:numPr>
          <w:ilvl w:val="0"/>
          <w:numId w:val="144"/>
        </w:numPr>
        <w:ind w:hanging="630"/>
        <w:rPr>
          <w:rFonts w:ascii="Arial" w:hAnsi="Arial" w:cs="Arial"/>
          <w:sz w:val="22"/>
          <w:szCs w:val="22"/>
        </w:rPr>
      </w:pPr>
      <w:r w:rsidRPr="00CF59BD">
        <w:rPr>
          <w:rFonts w:ascii="Arial" w:hAnsi="Arial" w:cs="Arial"/>
          <w:b/>
          <w:bCs/>
          <w:sz w:val="22"/>
          <w:szCs w:val="22"/>
        </w:rPr>
        <w:t>Public or Semi-Public Housing, Slum Clearance, Relief of Congestion. or Vacation Camps for Children</w:t>
      </w:r>
      <w:r w:rsidRPr="00CF59BD">
        <w:rPr>
          <w:rFonts w:ascii="Arial" w:hAnsi="Arial" w:cs="Arial"/>
          <w:sz w:val="22"/>
          <w:szCs w:val="22"/>
        </w:rPr>
        <w:t>. Location, character, and extent, or acquisition, leasing, or sale of lands for public or semipublic housing, slum clearance, relief of congestion, or vacation camps for children.</w:t>
      </w:r>
    </w:p>
    <w:p w14:paraId="0B507F93" w14:textId="77777777" w:rsidR="00694692" w:rsidRPr="00CF59BD" w:rsidRDefault="00694692" w:rsidP="005E5984">
      <w:pPr>
        <w:pStyle w:val="ListParagraph"/>
        <w:numPr>
          <w:ilvl w:val="0"/>
          <w:numId w:val="144"/>
        </w:numPr>
        <w:ind w:hanging="630"/>
        <w:rPr>
          <w:rFonts w:ascii="Arial" w:hAnsi="Arial" w:cs="Arial"/>
          <w:sz w:val="22"/>
          <w:szCs w:val="22"/>
        </w:rPr>
      </w:pPr>
      <w:r w:rsidRPr="00CF59BD">
        <w:rPr>
          <w:rFonts w:ascii="Arial" w:hAnsi="Arial" w:cs="Arial"/>
          <w:b/>
          <w:bCs/>
          <w:sz w:val="22"/>
          <w:szCs w:val="22"/>
        </w:rPr>
        <w:t>Annexations, Incorporations, or Consolidations.</w:t>
      </w:r>
      <w:r w:rsidRPr="00CF59BD">
        <w:rPr>
          <w:rFonts w:ascii="Arial" w:hAnsi="Arial" w:cs="Arial"/>
          <w:sz w:val="22"/>
          <w:szCs w:val="22"/>
        </w:rPr>
        <w:t xml:space="preserve"> All annexations, incorporations, or consolidations affecting the Town.</w:t>
      </w:r>
    </w:p>
    <w:p w14:paraId="303F0853" w14:textId="5CD7A349" w:rsidR="00694692" w:rsidRPr="00CF59BD" w:rsidRDefault="00694692" w:rsidP="005E5984">
      <w:pPr>
        <w:pStyle w:val="ListParagraph"/>
        <w:numPr>
          <w:ilvl w:val="0"/>
          <w:numId w:val="144"/>
        </w:numPr>
        <w:ind w:hanging="630"/>
        <w:rPr>
          <w:rFonts w:ascii="Arial" w:hAnsi="Arial" w:cs="Arial"/>
          <w:sz w:val="22"/>
          <w:szCs w:val="22"/>
        </w:rPr>
      </w:pPr>
      <w:r w:rsidRPr="00CF59BD">
        <w:rPr>
          <w:rFonts w:ascii="Arial" w:hAnsi="Arial" w:cs="Arial"/>
          <w:b/>
          <w:bCs/>
          <w:sz w:val="22"/>
          <w:szCs w:val="22"/>
        </w:rPr>
        <w:t>Division of Land</w:t>
      </w:r>
      <w:r w:rsidRPr="00CF59BD">
        <w:rPr>
          <w:rFonts w:ascii="Arial" w:hAnsi="Arial" w:cs="Arial"/>
          <w:sz w:val="22"/>
          <w:szCs w:val="22"/>
        </w:rPr>
        <w:t>. All division of lands within the Town's extraterritorial platting jurisdiction.</w:t>
      </w:r>
    </w:p>
    <w:p w14:paraId="145EC8D0" w14:textId="32ABDDCE" w:rsidR="00694692" w:rsidRPr="00CF59BD" w:rsidRDefault="00694692" w:rsidP="005E5984">
      <w:pPr>
        <w:pStyle w:val="ListParagraph"/>
        <w:numPr>
          <w:ilvl w:val="0"/>
          <w:numId w:val="144"/>
        </w:numPr>
        <w:ind w:hanging="630"/>
        <w:rPr>
          <w:rFonts w:ascii="Arial" w:hAnsi="Arial" w:cs="Arial"/>
          <w:sz w:val="22"/>
          <w:szCs w:val="22"/>
        </w:rPr>
      </w:pPr>
      <w:r w:rsidRPr="00CF59BD">
        <w:rPr>
          <w:rFonts w:ascii="Arial" w:hAnsi="Arial" w:cs="Arial"/>
          <w:b/>
          <w:bCs/>
          <w:sz w:val="22"/>
          <w:szCs w:val="22"/>
        </w:rPr>
        <w:t>Changes and Amendments</w:t>
      </w:r>
      <w:r w:rsidR="001438D2" w:rsidRPr="00CF59BD">
        <w:rPr>
          <w:rFonts w:ascii="Arial" w:hAnsi="Arial" w:cs="Arial"/>
          <w:sz w:val="22"/>
          <w:szCs w:val="22"/>
        </w:rPr>
        <w:t xml:space="preserve"> </w:t>
      </w:r>
      <w:r w:rsidRPr="00CF59BD">
        <w:rPr>
          <w:rFonts w:ascii="Arial" w:hAnsi="Arial" w:cs="Arial"/>
          <w:sz w:val="22"/>
          <w:szCs w:val="22"/>
        </w:rPr>
        <w:t>Al</w:t>
      </w:r>
      <w:r w:rsidR="00CF59BD">
        <w:rPr>
          <w:rFonts w:ascii="Arial" w:hAnsi="Arial" w:cs="Arial"/>
          <w:sz w:val="22"/>
          <w:szCs w:val="22"/>
        </w:rPr>
        <w:t xml:space="preserve">l </w:t>
      </w:r>
      <w:r w:rsidRPr="00CF59BD">
        <w:rPr>
          <w:rFonts w:ascii="Arial" w:hAnsi="Arial" w:cs="Arial"/>
          <w:sz w:val="22"/>
          <w:szCs w:val="22"/>
        </w:rPr>
        <w:t>proposed or requested changes and amendments to the Town's Comprehensive Plan, Off</w:t>
      </w:r>
      <w:r w:rsidR="00930B3C" w:rsidRPr="00CF59BD">
        <w:rPr>
          <w:rFonts w:ascii="Arial" w:hAnsi="Arial" w:cs="Arial"/>
          <w:sz w:val="22"/>
          <w:szCs w:val="22"/>
        </w:rPr>
        <w:t>i</w:t>
      </w:r>
      <w:r w:rsidRPr="00CF59BD">
        <w:rPr>
          <w:rFonts w:ascii="Arial" w:hAnsi="Arial" w:cs="Arial"/>
          <w:sz w:val="22"/>
          <w:szCs w:val="22"/>
        </w:rPr>
        <w:t xml:space="preserve">cial Map, Zoning </w:t>
      </w:r>
      <w:r w:rsidR="008456C1" w:rsidRPr="00CF59BD">
        <w:rPr>
          <w:rFonts w:ascii="Arial" w:hAnsi="Arial" w:cs="Arial"/>
          <w:sz w:val="22"/>
          <w:szCs w:val="22"/>
        </w:rPr>
        <w:t>Chapter</w:t>
      </w:r>
      <w:r w:rsidRPr="00CF59BD">
        <w:rPr>
          <w:rFonts w:ascii="Arial" w:hAnsi="Arial" w:cs="Arial"/>
          <w:sz w:val="22"/>
          <w:szCs w:val="22"/>
        </w:rPr>
        <w:t>, and Land Division Ordinances.</w:t>
      </w:r>
    </w:p>
    <w:p w14:paraId="134A9953" w14:textId="77777777" w:rsidR="00694692" w:rsidRPr="00CF59BD" w:rsidRDefault="00694692" w:rsidP="00D858AB">
      <w:pPr>
        <w:jc w:val="both"/>
        <w:rPr>
          <w:rFonts w:ascii="Arial" w:hAnsi="Arial" w:cs="Arial"/>
        </w:rPr>
      </w:pPr>
    </w:p>
    <w:p w14:paraId="0B858546" w14:textId="77777777" w:rsidR="00B47F71" w:rsidRPr="00CF59BD" w:rsidRDefault="00B47F71">
      <w:pPr>
        <w:rPr>
          <w:rFonts w:ascii="Arial" w:hAnsi="Arial" w:cs="Arial"/>
          <w:b/>
          <w:bCs/>
        </w:rPr>
      </w:pPr>
      <w:r w:rsidRPr="00CF59BD">
        <w:rPr>
          <w:rFonts w:ascii="Arial" w:hAnsi="Arial" w:cs="Arial"/>
          <w:b/>
          <w:bCs/>
        </w:rPr>
        <w:br w:type="page"/>
      </w:r>
    </w:p>
    <w:p w14:paraId="61762488" w14:textId="30230226"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CF59BD">
        <w:rPr>
          <w:rFonts w:ascii="Arial" w:hAnsi="Arial" w:cs="Arial"/>
          <w:b/>
          <w:bCs/>
        </w:rPr>
        <w:t>4</w:t>
      </w:r>
      <w:r w:rsidR="00AD78B4" w:rsidRPr="00CF59BD">
        <w:rPr>
          <w:rFonts w:ascii="Arial" w:hAnsi="Arial" w:cs="Arial"/>
          <w:b/>
          <w:bCs/>
        </w:rPr>
        <w:t xml:space="preserve">.07 </w:t>
      </w:r>
      <w:r w:rsidR="00AD78B4" w:rsidRPr="00CF59BD">
        <w:rPr>
          <w:rFonts w:ascii="Arial" w:hAnsi="Arial" w:cs="Arial"/>
          <w:b/>
          <w:bCs/>
        </w:rPr>
        <w:tab/>
      </w:r>
    </w:p>
    <w:p w14:paraId="254EB2B7" w14:textId="002D35D0" w:rsidR="00A10EFC" w:rsidRPr="00CF59BD" w:rsidRDefault="00AD78B4" w:rsidP="00D858AB">
      <w:pPr>
        <w:pStyle w:val="BodyText"/>
        <w:jc w:val="both"/>
        <w:rPr>
          <w:rFonts w:ascii="Arial" w:hAnsi="Arial" w:cs="Arial"/>
          <w:b/>
          <w:bCs/>
        </w:rPr>
      </w:pPr>
      <w:r w:rsidRPr="00CF59BD">
        <w:rPr>
          <w:rFonts w:ascii="Arial" w:hAnsi="Arial" w:cs="Arial"/>
          <w:b/>
          <w:bCs/>
        </w:rPr>
        <w:t>ADDITIONAL POWERS AND DUTIES</w:t>
      </w:r>
    </w:p>
    <w:p w14:paraId="18AA2877" w14:textId="2B188D1A" w:rsidR="00694692" w:rsidRPr="00CF59BD" w:rsidRDefault="00694692" w:rsidP="00D858AB">
      <w:pPr>
        <w:jc w:val="both"/>
        <w:rPr>
          <w:rFonts w:ascii="Arial" w:hAnsi="Arial" w:cs="Arial"/>
        </w:rPr>
      </w:pPr>
      <w:r w:rsidRPr="00CF59BD">
        <w:rPr>
          <w:rFonts w:ascii="Arial" w:hAnsi="Arial" w:cs="Arial"/>
        </w:rPr>
        <w:t>The Plan Commission shall have all additional</w:t>
      </w:r>
      <w:r w:rsidR="00FE777A" w:rsidRPr="00CF59BD">
        <w:rPr>
          <w:rFonts w:ascii="Arial" w:hAnsi="Arial" w:cs="Arial"/>
        </w:rPr>
        <w:t xml:space="preserve"> </w:t>
      </w:r>
      <w:r w:rsidRPr="00CF59BD">
        <w:rPr>
          <w:rFonts w:ascii="Arial" w:hAnsi="Arial" w:cs="Arial"/>
        </w:rPr>
        <w:t>powers</w:t>
      </w:r>
      <w:r w:rsidR="00FE777A" w:rsidRPr="00CF59BD">
        <w:rPr>
          <w:rFonts w:ascii="Arial" w:hAnsi="Arial" w:cs="Arial"/>
        </w:rPr>
        <w:t xml:space="preserve"> </w:t>
      </w:r>
      <w:r w:rsidRPr="00CF59BD">
        <w:rPr>
          <w:rFonts w:ascii="Arial" w:hAnsi="Arial" w:cs="Arial"/>
        </w:rPr>
        <w:t>and</w:t>
      </w:r>
      <w:r w:rsidR="00FE777A" w:rsidRPr="00CF59BD">
        <w:rPr>
          <w:rFonts w:ascii="Arial" w:hAnsi="Arial" w:cs="Arial"/>
        </w:rPr>
        <w:t xml:space="preserve"> </w:t>
      </w:r>
      <w:r w:rsidRPr="00CF59BD">
        <w:rPr>
          <w:rFonts w:ascii="Arial" w:hAnsi="Arial" w:cs="Arial"/>
        </w:rPr>
        <w:t>duties</w:t>
      </w:r>
      <w:r w:rsidR="00FE777A" w:rsidRPr="00CF59BD">
        <w:rPr>
          <w:rFonts w:ascii="Arial" w:hAnsi="Arial" w:cs="Arial"/>
        </w:rPr>
        <w:t xml:space="preserve"> </w:t>
      </w:r>
      <w:r w:rsidRPr="00CF59BD">
        <w:rPr>
          <w:rFonts w:ascii="Arial" w:hAnsi="Arial" w:cs="Arial"/>
        </w:rPr>
        <w:t>granted</w:t>
      </w:r>
      <w:r w:rsidR="00FE777A" w:rsidRPr="00CF59BD">
        <w:rPr>
          <w:rFonts w:ascii="Arial" w:hAnsi="Arial" w:cs="Arial"/>
        </w:rPr>
        <w:t xml:space="preserve"> </w:t>
      </w:r>
      <w:r w:rsidRPr="00CF59BD">
        <w:rPr>
          <w:rFonts w:ascii="Arial" w:hAnsi="Arial" w:cs="Arial"/>
        </w:rPr>
        <w:t>or</w:t>
      </w:r>
      <w:r w:rsidR="00FE777A" w:rsidRPr="00CF59BD">
        <w:rPr>
          <w:rFonts w:ascii="Arial" w:hAnsi="Arial" w:cs="Arial"/>
        </w:rPr>
        <w:t xml:space="preserve"> </w:t>
      </w:r>
      <w:r w:rsidRPr="00CF59BD">
        <w:rPr>
          <w:rFonts w:ascii="Arial" w:hAnsi="Arial" w:cs="Arial"/>
        </w:rPr>
        <w:t>assigned</w:t>
      </w:r>
      <w:r w:rsidR="00FE777A" w:rsidRPr="00CF59BD">
        <w:rPr>
          <w:rFonts w:ascii="Arial" w:hAnsi="Arial" w:cs="Arial"/>
        </w:rPr>
        <w:t xml:space="preserve"> </w:t>
      </w:r>
      <w:r w:rsidRPr="00CF59BD">
        <w:rPr>
          <w:rFonts w:ascii="Arial" w:hAnsi="Arial" w:cs="Arial"/>
        </w:rPr>
        <w:t>by</w:t>
      </w:r>
      <w:r w:rsidR="00FE777A" w:rsidRPr="00CF59BD">
        <w:rPr>
          <w:rFonts w:ascii="Arial" w:hAnsi="Arial" w:cs="Arial"/>
        </w:rPr>
        <w:t xml:space="preserve"> </w:t>
      </w:r>
      <w:r w:rsidRPr="00CF59BD">
        <w:rPr>
          <w:rFonts w:ascii="Arial" w:hAnsi="Arial" w:cs="Arial"/>
        </w:rPr>
        <w:t>the</w:t>
      </w:r>
      <w:r w:rsidR="00FE777A" w:rsidRPr="00CF59BD">
        <w:rPr>
          <w:rFonts w:ascii="Arial" w:hAnsi="Arial" w:cs="Arial"/>
        </w:rPr>
        <w:t xml:space="preserve"> </w:t>
      </w:r>
      <w:r w:rsidRPr="00CF59BD">
        <w:rPr>
          <w:rFonts w:ascii="Arial" w:hAnsi="Arial" w:cs="Arial"/>
        </w:rPr>
        <w:t>Town Board or by Town ordinances. All the powers and duties granted or assigned by the Wisconsin Statutes</w:t>
      </w:r>
      <w:r w:rsidR="00A10EFC" w:rsidRPr="00CF59BD">
        <w:rPr>
          <w:rFonts w:ascii="Arial" w:hAnsi="Arial" w:cs="Arial"/>
        </w:rPr>
        <w:t xml:space="preserve"> </w:t>
      </w:r>
      <w:r w:rsidRPr="00CF59BD">
        <w:rPr>
          <w:rFonts w:ascii="Arial" w:hAnsi="Arial" w:cs="Arial"/>
        </w:rPr>
        <w:t>to Plan Commissions and any amendments thereto are hereby granted or assigned to the</w:t>
      </w:r>
      <w:r w:rsidR="00FE777A" w:rsidRPr="00CF59BD">
        <w:rPr>
          <w:rFonts w:ascii="Arial" w:hAnsi="Arial" w:cs="Arial"/>
        </w:rPr>
        <w:t xml:space="preserve"> </w:t>
      </w:r>
      <w:r w:rsidRPr="00CF59BD">
        <w:rPr>
          <w:rFonts w:ascii="Arial" w:hAnsi="Arial" w:cs="Arial"/>
        </w:rPr>
        <w:t>Commission and such statutes are hereby adopted by reference.</w:t>
      </w:r>
    </w:p>
    <w:p w14:paraId="0331F68E" w14:textId="272A4C1A"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CF59BD">
        <w:rPr>
          <w:rFonts w:ascii="Arial" w:hAnsi="Arial" w:cs="Arial"/>
          <w:b/>
          <w:bCs/>
        </w:rPr>
        <w:t>4</w:t>
      </w:r>
      <w:r w:rsidR="00AD78B4" w:rsidRPr="00CF59BD">
        <w:rPr>
          <w:rFonts w:ascii="Arial" w:hAnsi="Arial" w:cs="Arial"/>
          <w:b/>
          <w:bCs/>
        </w:rPr>
        <w:t xml:space="preserve">.08 </w:t>
      </w:r>
      <w:r w:rsidR="00AD78B4" w:rsidRPr="00CF59BD">
        <w:rPr>
          <w:rFonts w:ascii="Arial" w:hAnsi="Arial" w:cs="Arial"/>
          <w:b/>
          <w:bCs/>
        </w:rPr>
        <w:tab/>
      </w:r>
    </w:p>
    <w:p w14:paraId="79907E4B" w14:textId="0C64698D" w:rsidR="00A10EFC" w:rsidRPr="00CF59BD" w:rsidRDefault="00AD78B4" w:rsidP="00D858AB">
      <w:pPr>
        <w:pStyle w:val="BodyText"/>
        <w:jc w:val="both"/>
        <w:rPr>
          <w:rFonts w:ascii="Arial" w:hAnsi="Arial" w:cs="Arial"/>
          <w:b/>
          <w:bCs/>
        </w:rPr>
      </w:pPr>
      <w:r w:rsidRPr="00CF59BD">
        <w:rPr>
          <w:rFonts w:ascii="Arial" w:hAnsi="Arial" w:cs="Arial"/>
          <w:b/>
          <w:bCs/>
        </w:rPr>
        <w:t>COMPENSATION</w:t>
      </w:r>
    </w:p>
    <w:p w14:paraId="1FD39E13" w14:textId="1033C7C9" w:rsidR="00694692" w:rsidRPr="00CF59BD" w:rsidRDefault="00694692" w:rsidP="00D858AB">
      <w:pPr>
        <w:jc w:val="both"/>
        <w:rPr>
          <w:rFonts w:ascii="Arial" w:hAnsi="Arial" w:cs="Arial"/>
        </w:rPr>
      </w:pPr>
      <w:r w:rsidRPr="00CF59BD">
        <w:rPr>
          <w:rFonts w:ascii="Arial" w:hAnsi="Arial" w:cs="Arial"/>
        </w:rPr>
        <w:t>The members of the Plan Commission shall receive</w:t>
      </w:r>
      <w:r w:rsidR="00FE777A" w:rsidRPr="00CF59BD">
        <w:rPr>
          <w:rFonts w:ascii="Arial" w:hAnsi="Arial" w:cs="Arial"/>
        </w:rPr>
        <w:t xml:space="preserve"> </w:t>
      </w:r>
      <w:r w:rsidRPr="00CF59BD">
        <w:rPr>
          <w:rFonts w:ascii="Arial" w:hAnsi="Arial" w:cs="Arial"/>
        </w:rPr>
        <w:t>such</w:t>
      </w:r>
      <w:r w:rsidR="00FE777A" w:rsidRPr="00CF59BD">
        <w:rPr>
          <w:rFonts w:ascii="Arial" w:hAnsi="Arial" w:cs="Arial"/>
        </w:rPr>
        <w:t xml:space="preserve"> </w:t>
      </w:r>
      <w:r w:rsidRPr="00CF59BD">
        <w:rPr>
          <w:rFonts w:ascii="Arial" w:hAnsi="Arial" w:cs="Arial"/>
        </w:rPr>
        <w:t>compensation</w:t>
      </w:r>
      <w:r w:rsidR="00FE777A" w:rsidRPr="00CF59BD">
        <w:rPr>
          <w:rFonts w:ascii="Arial" w:hAnsi="Arial" w:cs="Arial"/>
        </w:rPr>
        <w:t xml:space="preserve"> </w:t>
      </w:r>
      <w:r w:rsidRPr="00CF59BD">
        <w:rPr>
          <w:rFonts w:ascii="Arial" w:hAnsi="Arial" w:cs="Arial"/>
        </w:rPr>
        <w:t>as· the</w:t>
      </w:r>
      <w:r w:rsidR="00FE777A" w:rsidRPr="00CF59BD">
        <w:rPr>
          <w:rFonts w:ascii="Arial" w:hAnsi="Arial" w:cs="Arial"/>
        </w:rPr>
        <w:t xml:space="preserve"> </w:t>
      </w:r>
      <w:r w:rsidRPr="00CF59BD">
        <w:rPr>
          <w:rFonts w:ascii="Arial" w:hAnsi="Arial" w:cs="Arial"/>
        </w:rPr>
        <w:t>Town</w:t>
      </w:r>
      <w:r w:rsidR="00FE777A" w:rsidRPr="00CF59BD">
        <w:rPr>
          <w:rFonts w:ascii="Arial" w:hAnsi="Arial" w:cs="Arial"/>
        </w:rPr>
        <w:t xml:space="preserve"> </w:t>
      </w:r>
      <w:r w:rsidRPr="00CF59BD">
        <w:rPr>
          <w:rFonts w:ascii="Arial" w:hAnsi="Arial" w:cs="Arial"/>
        </w:rPr>
        <w:t>Board</w:t>
      </w:r>
      <w:r w:rsidR="00FE777A" w:rsidRPr="00CF59BD">
        <w:rPr>
          <w:rFonts w:ascii="Arial" w:hAnsi="Arial" w:cs="Arial"/>
        </w:rPr>
        <w:t xml:space="preserve"> </w:t>
      </w:r>
      <w:r w:rsidRPr="00CF59BD">
        <w:rPr>
          <w:rFonts w:ascii="Arial" w:hAnsi="Arial" w:cs="Arial"/>
        </w:rPr>
        <w:t>shall</w:t>
      </w:r>
      <w:r w:rsidR="00FE777A" w:rsidRPr="00CF59BD">
        <w:rPr>
          <w:rFonts w:ascii="Arial" w:hAnsi="Arial" w:cs="Arial"/>
        </w:rPr>
        <w:t xml:space="preserve"> </w:t>
      </w:r>
      <w:r w:rsidRPr="00CF59BD">
        <w:rPr>
          <w:rFonts w:ascii="Arial" w:hAnsi="Arial" w:cs="Arial"/>
        </w:rPr>
        <w:t xml:space="preserve">from time to time </w:t>
      </w:r>
      <w:r w:rsidR="00AF107F" w:rsidRPr="00CF59BD">
        <w:rPr>
          <w:rFonts w:ascii="Arial" w:hAnsi="Arial" w:cs="Arial"/>
        </w:rPr>
        <w:t>designate.</w:t>
      </w:r>
    </w:p>
    <w:p w14:paraId="25F7EC61" w14:textId="2DA63310"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CF59BD">
        <w:rPr>
          <w:rFonts w:ascii="Arial" w:hAnsi="Arial" w:cs="Arial"/>
          <w:b/>
          <w:bCs/>
        </w:rPr>
        <w:t>4</w:t>
      </w:r>
      <w:r w:rsidR="00AD78B4" w:rsidRPr="00CF59BD">
        <w:rPr>
          <w:rFonts w:ascii="Arial" w:hAnsi="Arial" w:cs="Arial"/>
          <w:b/>
          <w:bCs/>
        </w:rPr>
        <w:t xml:space="preserve">.09 </w:t>
      </w:r>
      <w:r w:rsidR="00AD78B4" w:rsidRPr="00CF59BD">
        <w:rPr>
          <w:rFonts w:ascii="Arial" w:hAnsi="Arial" w:cs="Arial"/>
          <w:b/>
          <w:bCs/>
        </w:rPr>
        <w:tab/>
      </w:r>
    </w:p>
    <w:p w14:paraId="0F05A660" w14:textId="0E5675F5" w:rsidR="00694692" w:rsidRPr="00CF59BD" w:rsidRDefault="00AD78B4" w:rsidP="00D858AB">
      <w:pPr>
        <w:pStyle w:val="BodyText"/>
        <w:jc w:val="both"/>
        <w:rPr>
          <w:rFonts w:ascii="Arial" w:hAnsi="Arial" w:cs="Arial"/>
          <w:b/>
          <w:bCs/>
        </w:rPr>
      </w:pPr>
      <w:r w:rsidRPr="00CF59BD">
        <w:rPr>
          <w:rFonts w:ascii="Arial" w:hAnsi="Arial" w:cs="Arial"/>
          <w:b/>
          <w:bCs/>
        </w:rPr>
        <w:t>FEES FOR SPECIAL PLAN COMMISSION MEETINGS OR HEARINGS</w:t>
      </w:r>
    </w:p>
    <w:p w14:paraId="66CC5B5B" w14:textId="1A6C944B" w:rsidR="00694692" w:rsidRPr="00CF59BD" w:rsidRDefault="00694692" w:rsidP="00D858AB">
      <w:pPr>
        <w:jc w:val="both"/>
        <w:rPr>
          <w:rFonts w:ascii="Arial" w:hAnsi="Arial" w:cs="Arial"/>
        </w:rPr>
      </w:pPr>
      <w:r w:rsidRPr="00CF59BD">
        <w:rPr>
          <w:rFonts w:ascii="Arial" w:hAnsi="Arial" w:cs="Arial"/>
        </w:rPr>
        <w:t xml:space="preserve">Whenever </w:t>
      </w:r>
      <w:r w:rsidR="00AF107F" w:rsidRPr="00CF59BD">
        <w:rPr>
          <w:rFonts w:ascii="Arial" w:hAnsi="Arial" w:cs="Arial"/>
        </w:rPr>
        <w:t xml:space="preserve">an </w:t>
      </w:r>
      <w:r w:rsidRPr="00CF59BD">
        <w:rPr>
          <w:rFonts w:ascii="Arial" w:hAnsi="Arial" w:cs="Arial"/>
        </w:rPr>
        <w:t>applicant requests that there be a special meeting or a special hearing</w:t>
      </w:r>
      <w:r w:rsidR="00FE777A" w:rsidRPr="00CF59BD">
        <w:rPr>
          <w:rFonts w:ascii="Arial" w:hAnsi="Arial" w:cs="Arial"/>
        </w:rPr>
        <w:t xml:space="preserve"> </w:t>
      </w:r>
      <w:r w:rsidRPr="00CF59BD">
        <w:rPr>
          <w:rFonts w:ascii="Arial" w:hAnsi="Arial" w:cs="Arial"/>
        </w:rPr>
        <w:t>of</w:t>
      </w:r>
      <w:r w:rsidR="00FE777A" w:rsidRPr="00CF59BD">
        <w:rPr>
          <w:rFonts w:ascii="Arial" w:hAnsi="Arial" w:cs="Arial"/>
        </w:rPr>
        <w:t xml:space="preserve"> </w:t>
      </w:r>
      <w:r w:rsidRPr="00CF59BD">
        <w:rPr>
          <w:rFonts w:ascii="Arial" w:hAnsi="Arial" w:cs="Arial"/>
        </w:rPr>
        <w:t>the</w:t>
      </w:r>
      <w:r w:rsidR="00FE777A" w:rsidRPr="00CF59BD">
        <w:rPr>
          <w:rFonts w:ascii="Arial" w:hAnsi="Arial" w:cs="Arial"/>
        </w:rPr>
        <w:t xml:space="preserve"> </w:t>
      </w:r>
      <w:r w:rsidRPr="00CF59BD">
        <w:rPr>
          <w:rFonts w:ascii="Arial" w:hAnsi="Arial" w:cs="Arial"/>
        </w:rPr>
        <w:t>Plan Commission, the applicant shall pay with such request,</w:t>
      </w:r>
      <w:r w:rsidR="00FE777A" w:rsidRPr="00CF59BD">
        <w:rPr>
          <w:rFonts w:ascii="Arial" w:hAnsi="Arial" w:cs="Arial"/>
        </w:rPr>
        <w:t xml:space="preserve"> </w:t>
      </w:r>
      <w:r w:rsidRPr="00CF59BD">
        <w:rPr>
          <w:rFonts w:ascii="Arial" w:hAnsi="Arial" w:cs="Arial"/>
        </w:rPr>
        <w:t>the</w:t>
      </w:r>
      <w:r w:rsidR="00FE777A" w:rsidRPr="00CF59BD">
        <w:rPr>
          <w:rFonts w:ascii="Arial" w:hAnsi="Arial" w:cs="Arial"/>
        </w:rPr>
        <w:t xml:space="preserve"> </w:t>
      </w:r>
      <w:r w:rsidRPr="00CF59BD">
        <w:rPr>
          <w:rFonts w:ascii="Arial" w:hAnsi="Arial" w:cs="Arial"/>
        </w:rPr>
        <w:t>sum</w:t>
      </w:r>
      <w:r w:rsidR="00FE777A" w:rsidRPr="00CF59BD">
        <w:rPr>
          <w:rFonts w:ascii="Arial" w:hAnsi="Arial" w:cs="Arial"/>
        </w:rPr>
        <w:t xml:space="preserve"> </w:t>
      </w:r>
      <w:r w:rsidRPr="00CF59BD">
        <w:rPr>
          <w:rFonts w:ascii="Arial" w:hAnsi="Arial" w:cs="Arial"/>
        </w:rPr>
        <w:t>as</w:t>
      </w:r>
      <w:r w:rsidR="00FE777A" w:rsidRPr="00CF59BD">
        <w:rPr>
          <w:rFonts w:ascii="Arial" w:hAnsi="Arial" w:cs="Arial"/>
        </w:rPr>
        <w:t xml:space="preserve"> </w:t>
      </w:r>
      <w:r w:rsidRPr="00CF59BD">
        <w:rPr>
          <w:rFonts w:ascii="Arial" w:hAnsi="Arial" w:cs="Arial"/>
        </w:rPr>
        <w:t>set</w:t>
      </w:r>
      <w:r w:rsidR="00FE777A" w:rsidRPr="00CF59BD">
        <w:rPr>
          <w:rFonts w:ascii="Arial" w:hAnsi="Arial" w:cs="Arial"/>
        </w:rPr>
        <w:t xml:space="preserve"> </w:t>
      </w:r>
      <w:r w:rsidRPr="00CF59BD">
        <w:rPr>
          <w:rFonts w:ascii="Arial" w:hAnsi="Arial" w:cs="Arial"/>
        </w:rPr>
        <w:t>forth</w:t>
      </w:r>
      <w:r w:rsidR="00FE777A" w:rsidRPr="00CF59BD">
        <w:rPr>
          <w:rFonts w:ascii="Arial" w:hAnsi="Arial" w:cs="Arial"/>
        </w:rPr>
        <w:t xml:space="preserve"> </w:t>
      </w:r>
      <w:r w:rsidRPr="00CF59BD">
        <w:rPr>
          <w:rFonts w:ascii="Arial" w:hAnsi="Arial" w:cs="Arial"/>
        </w:rPr>
        <w:t>in</w:t>
      </w:r>
      <w:r w:rsidR="00FE777A" w:rsidRPr="00CF59BD">
        <w:rPr>
          <w:rFonts w:ascii="Arial" w:hAnsi="Arial" w:cs="Arial"/>
        </w:rPr>
        <w:t xml:space="preserve"> </w:t>
      </w:r>
      <w:r w:rsidRPr="00CF59BD">
        <w:rPr>
          <w:rFonts w:ascii="Arial" w:hAnsi="Arial" w:cs="Arial"/>
        </w:rPr>
        <w:t>the</w:t>
      </w:r>
      <w:r w:rsidR="00FE777A" w:rsidRPr="00CF59BD">
        <w:rPr>
          <w:rFonts w:ascii="Arial" w:hAnsi="Arial" w:cs="Arial"/>
        </w:rPr>
        <w:t xml:space="preserve"> </w:t>
      </w:r>
      <w:r w:rsidRPr="00CF59BD">
        <w:rPr>
          <w:rFonts w:ascii="Arial" w:hAnsi="Arial" w:cs="Arial"/>
        </w:rPr>
        <w:t>Town</w:t>
      </w:r>
      <w:r w:rsidR="00FE777A" w:rsidRPr="00CF59BD">
        <w:rPr>
          <w:rFonts w:ascii="Arial" w:hAnsi="Arial" w:cs="Arial"/>
        </w:rPr>
        <w:t xml:space="preserve"> </w:t>
      </w:r>
      <w:r w:rsidRPr="00CF59BD">
        <w:rPr>
          <w:rFonts w:ascii="Arial" w:hAnsi="Arial" w:cs="Arial"/>
        </w:rPr>
        <w:t>of</w:t>
      </w:r>
      <w:r w:rsidR="00FE777A" w:rsidRPr="00CF59BD">
        <w:rPr>
          <w:rFonts w:ascii="Arial" w:hAnsi="Arial" w:cs="Arial"/>
        </w:rPr>
        <w:t xml:space="preserve"> </w:t>
      </w:r>
      <w:r w:rsidRPr="00CF59BD">
        <w:rPr>
          <w:rFonts w:ascii="Arial" w:hAnsi="Arial" w:cs="Arial"/>
        </w:rPr>
        <w:t>Saukville "Fee Schedule."</w:t>
      </w:r>
      <w:r w:rsidRPr="00CF59BD">
        <w:rPr>
          <w:rFonts w:ascii="Arial" w:hAnsi="Arial" w:cs="Arial"/>
        </w:rPr>
        <w:tab/>
      </w:r>
    </w:p>
    <w:p w14:paraId="48D9B1E3" w14:textId="77777777" w:rsidR="00694692" w:rsidRPr="00CF59BD" w:rsidRDefault="00694692" w:rsidP="00D858AB">
      <w:pPr>
        <w:jc w:val="both"/>
        <w:rPr>
          <w:rFonts w:ascii="Arial" w:hAnsi="Arial" w:cs="Arial"/>
        </w:rPr>
      </w:pPr>
    </w:p>
    <w:p w14:paraId="628A26A8" w14:textId="77777777" w:rsidR="00694692" w:rsidRPr="00CF59BD" w:rsidRDefault="00694692" w:rsidP="00D858AB">
      <w:pPr>
        <w:jc w:val="both"/>
        <w:rPr>
          <w:rFonts w:ascii="Arial" w:hAnsi="Arial" w:cs="Arial"/>
        </w:rPr>
      </w:pPr>
    </w:p>
    <w:p w14:paraId="70AC1212" w14:textId="77777777" w:rsidR="00745827" w:rsidRPr="00CF59BD" w:rsidRDefault="00745827" w:rsidP="00D858AB">
      <w:pPr>
        <w:jc w:val="both"/>
        <w:rPr>
          <w:rFonts w:ascii="Arial" w:hAnsi="Arial" w:cs="Arial"/>
        </w:rPr>
      </w:pPr>
      <w:r w:rsidRPr="00CF59BD">
        <w:rPr>
          <w:rFonts w:ascii="Arial" w:hAnsi="Arial" w:cs="Arial"/>
        </w:rPr>
        <w:br w:type="page"/>
      </w:r>
    </w:p>
    <w:p w14:paraId="4B8575DB" w14:textId="73A652A8" w:rsidR="00745827" w:rsidRPr="00CF59BD" w:rsidRDefault="00745827" w:rsidP="00D353F2">
      <w:pPr>
        <w:pStyle w:val="Style2"/>
      </w:pPr>
      <w:bookmarkStart w:id="116" w:name="_Toc68600594"/>
      <w:r w:rsidRPr="00CF59BD">
        <w:t>SECTION 2</w:t>
      </w:r>
      <w:r w:rsidR="00064297">
        <w:t>5</w:t>
      </w:r>
      <w:r w:rsidRPr="00CF59BD">
        <w:tab/>
        <w:t xml:space="preserve">ZONING </w:t>
      </w:r>
      <w:r w:rsidR="008046E8" w:rsidRPr="00CF59BD">
        <w:t xml:space="preserve">BOARD OF </w:t>
      </w:r>
      <w:r w:rsidRPr="00CF59BD">
        <w:t>APPEALS</w:t>
      </w:r>
      <w:bookmarkEnd w:id="116"/>
    </w:p>
    <w:p w14:paraId="716A6202" w14:textId="6787CEA5"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B95D78">
        <w:rPr>
          <w:rFonts w:ascii="Arial" w:hAnsi="Arial" w:cs="Arial"/>
          <w:b/>
          <w:bCs/>
        </w:rPr>
        <w:t>5</w:t>
      </w:r>
      <w:r w:rsidR="00AD78B4" w:rsidRPr="00CF59BD">
        <w:rPr>
          <w:rFonts w:ascii="Arial" w:hAnsi="Arial" w:cs="Arial"/>
          <w:b/>
          <w:bCs/>
        </w:rPr>
        <w:t xml:space="preserve">.01 </w:t>
      </w:r>
      <w:r w:rsidR="00AD78B4" w:rsidRPr="00CF59BD">
        <w:rPr>
          <w:rFonts w:ascii="Arial" w:hAnsi="Arial" w:cs="Arial"/>
          <w:b/>
          <w:bCs/>
        </w:rPr>
        <w:tab/>
      </w:r>
    </w:p>
    <w:p w14:paraId="0C9389EF" w14:textId="2ECC5F22" w:rsidR="004857DE" w:rsidRPr="00CF59BD" w:rsidRDefault="00AD78B4" w:rsidP="00D858AB">
      <w:pPr>
        <w:pStyle w:val="BodyText"/>
        <w:jc w:val="both"/>
        <w:rPr>
          <w:rFonts w:ascii="Arial" w:hAnsi="Arial" w:cs="Arial"/>
          <w:b/>
          <w:bCs/>
        </w:rPr>
      </w:pPr>
      <w:r w:rsidRPr="00CF59BD">
        <w:rPr>
          <w:rFonts w:ascii="Arial" w:hAnsi="Arial" w:cs="Arial"/>
          <w:b/>
          <w:bCs/>
        </w:rPr>
        <w:t>ESTABLISHMENT</w:t>
      </w:r>
    </w:p>
    <w:p w14:paraId="43532004" w14:textId="5281CC06" w:rsidR="00694692" w:rsidRPr="00CF59BD" w:rsidRDefault="00694692" w:rsidP="00D858AB">
      <w:pPr>
        <w:jc w:val="both"/>
        <w:rPr>
          <w:rFonts w:ascii="Arial" w:hAnsi="Arial" w:cs="Arial"/>
        </w:rPr>
      </w:pPr>
      <w:r w:rsidRPr="00CF59BD">
        <w:rPr>
          <w:rFonts w:ascii="Arial" w:hAnsi="Arial" w:cs="Arial"/>
        </w:rPr>
        <w:t>There is hereby established a Zoning Board of Appeals in the Town of Saukville according to Section</w:t>
      </w:r>
      <w:r w:rsidR="001438D2" w:rsidRPr="00CF59BD">
        <w:rPr>
          <w:rFonts w:ascii="Arial" w:hAnsi="Arial" w:cs="Arial"/>
        </w:rPr>
        <w:t xml:space="preserve"> </w:t>
      </w:r>
      <w:r w:rsidRPr="00CF59BD">
        <w:rPr>
          <w:rFonts w:ascii="Arial" w:hAnsi="Arial" w:cs="Arial"/>
        </w:rPr>
        <w:t xml:space="preserve">6223 of the Wisconsin Statutes for hearing appeals and </w:t>
      </w:r>
      <w:r w:rsidR="00930B3C" w:rsidRPr="00CF59BD">
        <w:rPr>
          <w:rFonts w:ascii="Arial" w:hAnsi="Arial" w:cs="Arial"/>
        </w:rPr>
        <w:t>applications and</w:t>
      </w:r>
      <w:r w:rsidR="00FE777A" w:rsidRPr="00CF59BD">
        <w:rPr>
          <w:rFonts w:ascii="Arial" w:hAnsi="Arial" w:cs="Arial"/>
        </w:rPr>
        <w:t xml:space="preserve"> </w:t>
      </w:r>
      <w:r w:rsidRPr="00CF59BD">
        <w:rPr>
          <w:rFonts w:ascii="Arial" w:hAnsi="Arial" w:cs="Arial"/>
        </w:rPr>
        <w:t>granting</w:t>
      </w:r>
      <w:r w:rsidR="00FE777A" w:rsidRPr="00CF59BD">
        <w:rPr>
          <w:rFonts w:ascii="Arial" w:hAnsi="Arial" w:cs="Arial"/>
        </w:rPr>
        <w:t xml:space="preserve"> </w:t>
      </w:r>
      <w:r w:rsidRPr="00CF59BD">
        <w:rPr>
          <w:rFonts w:ascii="Arial" w:hAnsi="Arial" w:cs="Arial"/>
        </w:rPr>
        <w:t>variations</w:t>
      </w:r>
      <w:r w:rsidR="00FE777A" w:rsidRPr="00CF59BD">
        <w:rPr>
          <w:rFonts w:ascii="Arial" w:hAnsi="Arial" w:cs="Arial"/>
        </w:rPr>
        <w:t xml:space="preserve"> </w:t>
      </w:r>
      <w:r w:rsidRPr="00CF59BD">
        <w:rPr>
          <w:rFonts w:ascii="Arial" w:hAnsi="Arial" w:cs="Arial"/>
        </w:rPr>
        <w:t>and</w:t>
      </w:r>
      <w:r w:rsidR="00FE777A" w:rsidRPr="00CF59BD">
        <w:rPr>
          <w:rFonts w:ascii="Arial" w:hAnsi="Arial" w:cs="Arial"/>
        </w:rPr>
        <w:t xml:space="preserve"> </w:t>
      </w:r>
      <w:r w:rsidRPr="00CF59BD">
        <w:rPr>
          <w:rFonts w:ascii="Arial" w:hAnsi="Arial" w:cs="Arial"/>
        </w:rPr>
        <w:t>exceptions to the provisions of</w:t>
      </w:r>
      <w:r w:rsidR="00FE777A" w:rsidRPr="00CF59BD">
        <w:rPr>
          <w:rFonts w:ascii="Arial" w:hAnsi="Arial" w:cs="Arial"/>
        </w:rPr>
        <w:t xml:space="preserve"> </w:t>
      </w:r>
      <w:r w:rsidRPr="00CF59BD">
        <w:rPr>
          <w:rFonts w:ascii="Arial" w:hAnsi="Arial" w:cs="Arial"/>
        </w:rPr>
        <w:t>this</w:t>
      </w:r>
      <w:r w:rsidR="00FE777A" w:rsidRPr="00CF59BD">
        <w:rPr>
          <w:rFonts w:ascii="Arial" w:hAnsi="Arial" w:cs="Arial"/>
        </w:rPr>
        <w:t xml:space="preserve"> </w:t>
      </w:r>
      <w:r w:rsidR="008456C1" w:rsidRPr="00CF59BD">
        <w:rPr>
          <w:rFonts w:ascii="Arial" w:hAnsi="Arial" w:cs="Arial"/>
        </w:rPr>
        <w:t>Chapter</w:t>
      </w:r>
      <w:r w:rsidR="00FE777A" w:rsidRPr="00CF59BD">
        <w:rPr>
          <w:rFonts w:ascii="Arial" w:hAnsi="Arial" w:cs="Arial"/>
        </w:rPr>
        <w:t xml:space="preserve"> </w:t>
      </w:r>
      <w:r w:rsidRPr="00CF59BD">
        <w:rPr>
          <w:rFonts w:ascii="Arial" w:hAnsi="Arial" w:cs="Arial"/>
        </w:rPr>
        <w:t>in</w:t>
      </w:r>
      <w:r w:rsidR="00FE777A" w:rsidRPr="00CF59BD">
        <w:rPr>
          <w:rFonts w:ascii="Arial" w:hAnsi="Arial" w:cs="Arial"/>
        </w:rPr>
        <w:t xml:space="preserve"> </w:t>
      </w:r>
      <w:r w:rsidRPr="00CF59BD">
        <w:rPr>
          <w:rFonts w:ascii="Arial" w:hAnsi="Arial" w:cs="Arial"/>
        </w:rPr>
        <w:t>harmony</w:t>
      </w:r>
      <w:r w:rsidR="00FE777A" w:rsidRPr="00CF59BD">
        <w:rPr>
          <w:rFonts w:ascii="Arial" w:hAnsi="Arial" w:cs="Arial"/>
        </w:rPr>
        <w:t xml:space="preserve"> </w:t>
      </w:r>
      <w:r w:rsidRPr="00CF59BD">
        <w:rPr>
          <w:rFonts w:ascii="Arial" w:hAnsi="Arial" w:cs="Arial"/>
        </w:rPr>
        <w:t>with</w:t>
      </w:r>
      <w:r w:rsidR="00FE777A" w:rsidRPr="00CF59BD">
        <w:rPr>
          <w:rFonts w:ascii="Arial" w:hAnsi="Arial" w:cs="Arial"/>
        </w:rPr>
        <w:t xml:space="preserve"> </w:t>
      </w:r>
      <w:r w:rsidRPr="00CF59BD">
        <w:rPr>
          <w:rFonts w:ascii="Arial" w:hAnsi="Arial" w:cs="Arial"/>
        </w:rPr>
        <w:t>the</w:t>
      </w:r>
      <w:r w:rsidR="00FE777A" w:rsidRPr="00CF59BD">
        <w:rPr>
          <w:rFonts w:ascii="Arial" w:hAnsi="Arial" w:cs="Arial"/>
        </w:rPr>
        <w:t xml:space="preserve"> </w:t>
      </w:r>
      <w:r w:rsidRPr="00CF59BD">
        <w:rPr>
          <w:rFonts w:ascii="Arial" w:hAnsi="Arial" w:cs="Arial"/>
        </w:rPr>
        <w:t>purpose</w:t>
      </w:r>
      <w:r w:rsidR="00FE777A" w:rsidRPr="00CF59BD">
        <w:rPr>
          <w:rFonts w:ascii="Arial" w:hAnsi="Arial" w:cs="Arial"/>
        </w:rPr>
        <w:t xml:space="preserve"> </w:t>
      </w:r>
      <w:r w:rsidRPr="00CF59BD">
        <w:rPr>
          <w:rFonts w:ascii="Arial" w:hAnsi="Arial" w:cs="Arial"/>
        </w:rPr>
        <w:t>and</w:t>
      </w:r>
      <w:r w:rsidR="00FE777A" w:rsidRPr="00CF59BD">
        <w:rPr>
          <w:rFonts w:ascii="Arial" w:hAnsi="Arial" w:cs="Arial"/>
        </w:rPr>
        <w:t xml:space="preserve"> </w:t>
      </w:r>
      <w:r w:rsidRPr="00CF59BD">
        <w:rPr>
          <w:rFonts w:ascii="Arial" w:hAnsi="Arial" w:cs="Arial"/>
        </w:rPr>
        <w:t>intent</w:t>
      </w:r>
      <w:r w:rsidR="00FE777A" w:rsidRPr="00CF59BD">
        <w:rPr>
          <w:rFonts w:ascii="Arial" w:hAnsi="Arial" w:cs="Arial"/>
        </w:rPr>
        <w:t xml:space="preserve"> </w:t>
      </w:r>
      <w:r w:rsidRPr="00CF59BD">
        <w:rPr>
          <w:rFonts w:ascii="Arial" w:hAnsi="Arial" w:cs="Arial"/>
        </w:rPr>
        <w:t>of</w:t>
      </w:r>
      <w:r w:rsidR="00FE777A" w:rsidRPr="00CF59BD">
        <w:rPr>
          <w:rFonts w:ascii="Arial" w:hAnsi="Arial" w:cs="Arial"/>
        </w:rPr>
        <w:t xml:space="preserve"> </w:t>
      </w:r>
      <w:r w:rsidRPr="00CF59BD">
        <w:rPr>
          <w:rFonts w:ascii="Arial" w:hAnsi="Arial" w:cs="Arial"/>
        </w:rPr>
        <w:t>the</w:t>
      </w:r>
      <w:r w:rsidR="00FE777A" w:rsidRPr="00CF59BD">
        <w:rPr>
          <w:rFonts w:ascii="Arial" w:hAnsi="Arial" w:cs="Arial"/>
        </w:rPr>
        <w:t xml:space="preserve"> </w:t>
      </w:r>
      <w:r w:rsidRPr="00CF59BD">
        <w:rPr>
          <w:rFonts w:ascii="Arial" w:hAnsi="Arial" w:cs="Arial"/>
        </w:rPr>
        <w:t xml:space="preserve">Zoning </w:t>
      </w:r>
      <w:r w:rsidR="008456C1" w:rsidRPr="00CF59BD">
        <w:rPr>
          <w:rFonts w:ascii="Arial" w:hAnsi="Arial" w:cs="Arial"/>
        </w:rPr>
        <w:t>Chapter</w:t>
      </w:r>
      <w:r w:rsidRPr="00CF59BD">
        <w:rPr>
          <w:rFonts w:ascii="Arial" w:hAnsi="Arial" w:cs="Arial"/>
        </w:rPr>
        <w:t>.</w:t>
      </w:r>
      <w:r w:rsidRPr="00CF59BD">
        <w:rPr>
          <w:rFonts w:ascii="Arial" w:hAnsi="Arial" w:cs="Arial"/>
        </w:rPr>
        <w:tab/>
      </w:r>
    </w:p>
    <w:p w14:paraId="1C8751B6" w14:textId="038A85EE"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B95D78">
        <w:rPr>
          <w:rFonts w:ascii="Arial" w:hAnsi="Arial" w:cs="Arial"/>
          <w:b/>
          <w:bCs/>
        </w:rPr>
        <w:t>5</w:t>
      </w:r>
      <w:r w:rsidR="00AD78B4" w:rsidRPr="00CF59BD">
        <w:rPr>
          <w:rFonts w:ascii="Arial" w:hAnsi="Arial" w:cs="Arial"/>
          <w:b/>
          <w:bCs/>
        </w:rPr>
        <w:t>.02</w:t>
      </w:r>
      <w:r w:rsidR="00AD78B4" w:rsidRPr="00CF59BD">
        <w:rPr>
          <w:rFonts w:ascii="Arial" w:hAnsi="Arial" w:cs="Arial"/>
          <w:b/>
          <w:bCs/>
        </w:rPr>
        <w:tab/>
      </w:r>
    </w:p>
    <w:p w14:paraId="5AEA4449" w14:textId="193EE296" w:rsidR="00694692" w:rsidRPr="00CF59BD" w:rsidRDefault="00AD78B4" w:rsidP="00D858AB">
      <w:pPr>
        <w:pStyle w:val="BodyText"/>
        <w:jc w:val="both"/>
        <w:rPr>
          <w:rFonts w:ascii="Arial" w:hAnsi="Arial" w:cs="Arial"/>
          <w:b/>
          <w:bCs/>
        </w:rPr>
      </w:pPr>
      <w:r w:rsidRPr="00CF59BD">
        <w:rPr>
          <w:rFonts w:ascii="Arial" w:hAnsi="Arial" w:cs="Arial"/>
          <w:b/>
          <w:bCs/>
        </w:rPr>
        <w:t>MEMBERSHIP</w:t>
      </w:r>
    </w:p>
    <w:p w14:paraId="684A8972" w14:textId="587CE6A8" w:rsidR="00694692" w:rsidRPr="00CF59BD" w:rsidRDefault="00694692" w:rsidP="005E5984">
      <w:pPr>
        <w:pStyle w:val="ListParagraph"/>
        <w:numPr>
          <w:ilvl w:val="0"/>
          <w:numId w:val="136"/>
        </w:numPr>
        <w:ind w:hanging="720"/>
        <w:rPr>
          <w:rFonts w:ascii="Arial" w:hAnsi="Arial" w:cs="Arial"/>
          <w:sz w:val="22"/>
          <w:szCs w:val="22"/>
        </w:rPr>
      </w:pPr>
      <w:r w:rsidRPr="00CF59BD">
        <w:rPr>
          <w:rFonts w:ascii="Arial" w:hAnsi="Arial" w:cs="Arial"/>
          <w:sz w:val="22"/>
          <w:szCs w:val="22"/>
        </w:rPr>
        <w:t>The Zoning Board of Appeals shall consist of five members appointed by the Town Chairman and confirmed</w:t>
      </w:r>
      <w:r w:rsidR="00FE777A" w:rsidRPr="00CF59BD">
        <w:rPr>
          <w:rFonts w:ascii="Arial" w:hAnsi="Arial" w:cs="Arial"/>
          <w:sz w:val="22"/>
          <w:szCs w:val="22"/>
        </w:rPr>
        <w:t xml:space="preserve"> </w:t>
      </w:r>
      <w:r w:rsidRPr="00CF59BD">
        <w:rPr>
          <w:rFonts w:ascii="Arial" w:hAnsi="Arial" w:cs="Arial"/>
          <w:sz w:val="22"/>
          <w:szCs w:val="22"/>
        </w:rPr>
        <w:t>by</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Town</w:t>
      </w:r>
      <w:r w:rsidR="00FE777A" w:rsidRPr="00CF59BD">
        <w:rPr>
          <w:rFonts w:ascii="Arial" w:hAnsi="Arial" w:cs="Arial"/>
          <w:sz w:val="22"/>
          <w:szCs w:val="22"/>
        </w:rPr>
        <w:t xml:space="preserve"> </w:t>
      </w:r>
      <w:r w:rsidRPr="00CF59BD">
        <w:rPr>
          <w:rFonts w:ascii="Arial" w:hAnsi="Arial" w:cs="Arial"/>
          <w:sz w:val="22"/>
          <w:szCs w:val="22"/>
        </w:rPr>
        <w:t>Board.</w:t>
      </w:r>
      <w:r w:rsidRPr="00CF59BD">
        <w:rPr>
          <w:rFonts w:ascii="Arial" w:hAnsi="Arial" w:cs="Arial"/>
          <w:sz w:val="22"/>
          <w:szCs w:val="22"/>
        </w:rPr>
        <w:tab/>
      </w:r>
    </w:p>
    <w:p w14:paraId="0AF4E6EE" w14:textId="06D6C723" w:rsidR="00694692" w:rsidRPr="00CF59BD" w:rsidRDefault="00694692" w:rsidP="005E5984">
      <w:pPr>
        <w:pStyle w:val="ListParagraph"/>
        <w:numPr>
          <w:ilvl w:val="0"/>
          <w:numId w:val="136"/>
        </w:numPr>
        <w:ind w:hanging="720"/>
        <w:rPr>
          <w:rFonts w:ascii="Arial" w:hAnsi="Arial" w:cs="Arial"/>
          <w:sz w:val="22"/>
          <w:szCs w:val="22"/>
        </w:rPr>
      </w:pPr>
      <w:r w:rsidRPr="00B50B0C">
        <w:rPr>
          <w:rFonts w:ascii="Arial" w:hAnsi="Arial" w:cs="Arial"/>
          <w:b/>
          <w:bCs/>
          <w:sz w:val="22"/>
          <w:szCs w:val="22"/>
        </w:rPr>
        <w:t>Terms</w:t>
      </w:r>
      <w:r w:rsidRPr="00CF59BD">
        <w:rPr>
          <w:rFonts w:ascii="Arial" w:hAnsi="Arial" w:cs="Arial"/>
          <w:sz w:val="22"/>
          <w:szCs w:val="22"/>
        </w:rPr>
        <w:t xml:space="preserve">. Terms of the Zoning Board of Appeals shall be staggered </w:t>
      </w:r>
      <w:r w:rsidR="00906FC3" w:rsidRPr="00CF59BD">
        <w:rPr>
          <w:rFonts w:ascii="Arial" w:hAnsi="Arial" w:cs="Arial"/>
          <w:sz w:val="22"/>
          <w:szCs w:val="22"/>
        </w:rPr>
        <w:t>three-year</w:t>
      </w:r>
      <w:r w:rsidRPr="00CF59BD">
        <w:rPr>
          <w:rFonts w:ascii="Arial" w:hAnsi="Arial" w:cs="Arial"/>
          <w:sz w:val="22"/>
          <w:szCs w:val="22"/>
        </w:rPr>
        <w:t xml:space="preserve"> periods.</w:t>
      </w:r>
    </w:p>
    <w:p w14:paraId="2C78FE6C" w14:textId="6F2264E4" w:rsidR="00694692" w:rsidRPr="00CF59BD" w:rsidRDefault="00694692" w:rsidP="005E5984">
      <w:pPr>
        <w:pStyle w:val="ListParagraph"/>
        <w:numPr>
          <w:ilvl w:val="0"/>
          <w:numId w:val="136"/>
        </w:numPr>
        <w:ind w:hanging="720"/>
        <w:rPr>
          <w:rFonts w:ascii="Arial" w:hAnsi="Arial" w:cs="Arial"/>
          <w:sz w:val="22"/>
          <w:szCs w:val="22"/>
        </w:rPr>
      </w:pPr>
      <w:r w:rsidRPr="00B50B0C">
        <w:rPr>
          <w:rFonts w:ascii="Arial" w:hAnsi="Arial" w:cs="Arial"/>
          <w:b/>
          <w:bCs/>
          <w:sz w:val="22"/>
          <w:szCs w:val="22"/>
        </w:rPr>
        <w:t>Chairman</w:t>
      </w:r>
      <w:r w:rsidRPr="00CF59BD">
        <w:rPr>
          <w:rFonts w:ascii="Arial" w:hAnsi="Arial" w:cs="Arial"/>
          <w:sz w:val="22"/>
          <w:szCs w:val="22"/>
        </w:rPr>
        <w:t>. The Chairman of the Zoning Board of Appeals shall be designated by the</w:t>
      </w:r>
      <w:r w:rsidR="001438D2" w:rsidRPr="00CF59BD">
        <w:rPr>
          <w:rFonts w:ascii="Arial" w:hAnsi="Arial" w:cs="Arial"/>
          <w:sz w:val="22"/>
          <w:szCs w:val="22"/>
        </w:rPr>
        <w:t xml:space="preserve"> </w:t>
      </w:r>
      <w:r w:rsidRPr="00CF59BD">
        <w:rPr>
          <w:rFonts w:ascii="Arial" w:hAnsi="Arial" w:cs="Arial"/>
          <w:sz w:val="22"/>
          <w:szCs w:val="22"/>
        </w:rPr>
        <w:t>Town Chairman.</w:t>
      </w:r>
    </w:p>
    <w:p w14:paraId="7F9215F5" w14:textId="52E42AAA" w:rsidR="00694692" w:rsidRPr="00CF59BD" w:rsidRDefault="00694692" w:rsidP="005E5984">
      <w:pPr>
        <w:pStyle w:val="ListParagraph"/>
        <w:numPr>
          <w:ilvl w:val="0"/>
          <w:numId w:val="136"/>
        </w:numPr>
        <w:ind w:hanging="720"/>
        <w:rPr>
          <w:rFonts w:ascii="Arial" w:hAnsi="Arial" w:cs="Arial"/>
          <w:sz w:val="22"/>
          <w:szCs w:val="22"/>
        </w:rPr>
      </w:pPr>
      <w:r w:rsidRPr="00B50B0C">
        <w:rPr>
          <w:rFonts w:ascii="Arial" w:hAnsi="Arial" w:cs="Arial"/>
          <w:b/>
          <w:bCs/>
          <w:sz w:val="22"/>
          <w:szCs w:val="22"/>
        </w:rPr>
        <w:t>Alternate</w:t>
      </w:r>
      <w:r w:rsidR="00FE777A" w:rsidRPr="00B50B0C">
        <w:rPr>
          <w:rFonts w:ascii="Arial" w:hAnsi="Arial" w:cs="Arial"/>
          <w:b/>
          <w:bCs/>
          <w:sz w:val="22"/>
          <w:szCs w:val="22"/>
        </w:rPr>
        <w:t xml:space="preserve"> </w:t>
      </w:r>
      <w:r w:rsidRPr="00B50B0C">
        <w:rPr>
          <w:rFonts w:ascii="Arial" w:hAnsi="Arial" w:cs="Arial"/>
          <w:b/>
          <w:bCs/>
          <w:sz w:val="22"/>
          <w:szCs w:val="22"/>
        </w:rPr>
        <w:t>Membe</w:t>
      </w:r>
      <w:r w:rsidR="002239EE" w:rsidRPr="00B50B0C">
        <w:rPr>
          <w:rFonts w:ascii="Arial" w:hAnsi="Arial" w:cs="Arial"/>
          <w:b/>
          <w:bCs/>
          <w:sz w:val="22"/>
          <w:szCs w:val="22"/>
        </w:rPr>
        <w:t>r</w:t>
      </w:r>
      <w:r w:rsidR="002239EE" w:rsidRPr="00CF59BD">
        <w:rPr>
          <w:rFonts w:ascii="Arial" w:hAnsi="Arial" w:cs="Arial"/>
          <w:sz w:val="22"/>
          <w:szCs w:val="22"/>
        </w:rPr>
        <w:t xml:space="preserve">. </w:t>
      </w:r>
      <w:r w:rsidRPr="00CF59BD">
        <w:rPr>
          <w:rFonts w:ascii="Arial" w:hAnsi="Arial" w:cs="Arial"/>
          <w:sz w:val="22"/>
          <w:szCs w:val="22"/>
        </w:rPr>
        <w:t>An</w:t>
      </w:r>
      <w:r w:rsidR="00FE777A" w:rsidRPr="00CF59BD">
        <w:rPr>
          <w:rFonts w:ascii="Arial" w:hAnsi="Arial" w:cs="Arial"/>
          <w:sz w:val="22"/>
          <w:szCs w:val="22"/>
        </w:rPr>
        <w:t xml:space="preserve"> </w:t>
      </w:r>
      <w:r w:rsidRPr="00CF59BD">
        <w:rPr>
          <w:rFonts w:ascii="Arial" w:hAnsi="Arial" w:cs="Arial"/>
          <w:sz w:val="22"/>
          <w:szCs w:val="22"/>
        </w:rPr>
        <w:t>alternate</w:t>
      </w:r>
      <w:r w:rsidR="00FE777A" w:rsidRPr="00CF59BD">
        <w:rPr>
          <w:rFonts w:ascii="Arial" w:hAnsi="Arial" w:cs="Arial"/>
          <w:sz w:val="22"/>
          <w:szCs w:val="22"/>
        </w:rPr>
        <w:t xml:space="preserve"> </w:t>
      </w:r>
      <w:r w:rsidRPr="00CF59BD">
        <w:rPr>
          <w:rFonts w:ascii="Arial" w:hAnsi="Arial" w:cs="Arial"/>
          <w:sz w:val="22"/>
          <w:szCs w:val="22"/>
        </w:rPr>
        <w:t>member</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Zoning</w:t>
      </w:r>
      <w:r w:rsidR="00FE777A" w:rsidRPr="00CF59BD">
        <w:rPr>
          <w:rFonts w:ascii="Arial" w:hAnsi="Arial" w:cs="Arial"/>
          <w:sz w:val="22"/>
          <w:szCs w:val="22"/>
        </w:rPr>
        <w:t xml:space="preserve"> </w:t>
      </w:r>
      <w:r w:rsidRPr="00CF59BD">
        <w:rPr>
          <w:rFonts w:ascii="Arial" w:hAnsi="Arial" w:cs="Arial"/>
          <w:sz w:val="22"/>
          <w:szCs w:val="22"/>
        </w:rPr>
        <w:t>Board</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Appeals</w:t>
      </w:r>
      <w:r w:rsidR="00FE777A" w:rsidRPr="00CF59BD">
        <w:rPr>
          <w:rFonts w:ascii="Arial" w:hAnsi="Arial" w:cs="Arial"/>
          <w:sz w:val="22"/>
          <w:szCs w:val="22"/>
        </w:rPr>
        <w:t xml:space="preserve"> </w:t>
      </w:r>
      <w:r w:rsidRPr="00CF59BD">
        <w:rPr>
          <w:rFonts w:ascii="Arial" w:hAnsi="Arial" w:cs="Arial"/>
          <w:sz w:val="22"/>
          <w:szCs w:val="22"/>
        </w:rPr>
        <w:t>may</w:t>
      </w:r>
      <w:r w:rsidR="00FE777A" w:rsidRPr="00CF59BD">
        <w:rPr>
          <w:rFonts w:ascii="Arial" w:hAnsi="Arial" w:cs="Arial"/>
          <w:sz w:val="22"/>
          <w:szCs w:val="22"/>
        </w:rPr>
        <w:t xml:space="preserve"> </w:t>
      </w:r>
      <w:r w:rsidRPr="00CF59BD">
        <w:rPr>
          <w:rFonts w:ascii="Arial" w:hAnsi="Arial" w:cs="Arial"/>
          <w:sz w:val="22"/>
          <w:szCs w:val="22"/>
        </w:rPr>
        <w:t>be</w:t>
      </w:r>
      <w:r w:rsidR="00FE777A" w:rsidRPr="00CF59BD">
        <w:rPr>
          <w:rFonts w:ascii="Arial" w:hAnsi="Arial" w:cs="Arial"/>
          <w:sz w:val="22"/>
          <w:szCs w:val="22"/>
        </w:rPr>
        <w:t xml:space="preserve"> </w:t>
      </w:r>
      <w:r w:rsidRPr="00CF59BD">
        <w:rPr>
          <w:rFonts w:ascii="Arial" w:hAnsi="Arial" w:cs="Arial"/>
          <w:sz w:val="22"/>
          <w:szCs w:val="22"/>
        </w:rPr>
        <w:t>appointed by the Town Chairman</w:t>
      </w:r>
      <w:r w:rsidR="00FE777A" w:rsidRPr="00CF59BD">
        <w:rPr>
          <w:rFonts w:ascii="Arial" w:hAnsi="Arial" w:cs="Arial"/>
          <w:sz w:val="22"/>
          <w:szCs w:val="22"/>
        </w:rPr>
        <w:t xml:space="preserve"> </w:t>
      </w:r>
      <w:r w:rsidRPr="00CF59BD">
        <w:rPr>
          <w:rFonts w:ascii="Arial" w:hAnsi="Arial" w:cs="Arial"/>
          <w:sz w:val="22"/>
          <w:szCs w:val="22"/>
        </w:rPr>
        <w:t>for</w:t>
      </w:r>
      <w:r w:rsidR="00FE777A" w:rsidRPr="00CF59BD">
        <w:rPr>
          <w:rFonts w:ascii="Arial" w:hAnsi="Arial" w:cs="Arial"/>
          <w:sz w:val="22"/>
          <w:szCs w:val="22"/>
        </w:rPr>
        <w:t xml:space="preserve"> </w:t>
      </w:r>
      <w:r w:rsidRPr="00CF59BD">
        <w:rPr>
          <w:rFonts w:ascii="Arial" w:hAnsi="Arial" w:cs="Arial"/>
          <w:sz w:val="22"/>
          <w:szCs w:val="22"/>
        </w:rPr>
        <w:t>a</w:t>
      </w:r>
      <w:r w:rsidR="00FE777A" w:rsidRPr="00CF59BD">
        <w:rPr>
          <w:rFonts w:ascii="Arial" w:hAnsi="Arial" w:cs="Arial"/>
          <w:sz w:val="22"/>
          <w:szCs w:val="22"/>
        </w:rPr>
        <w:t xml:space="preserve"> </w:t>
      </w:r>
      <w:r w:rsidRPr="00CF59BD">
        <w:rPr>
          <w:rFonts w:ascii="Arial" w:hAnsi="Arial" w:cs="Arial"/>
          <w:sz w:val="22"/>
          <w:szCs w:val="22"/>
        </w:rPr>
        <w:t>term</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three years and shall act</w:t>
      </w:r>
      <w:r w:rsidR="00FE777A" w:rsidRPr="00CF59BD">
        <w:rPr>
          <w:rFonts w:ascii="Arial" w:hAnsi="Arial" w:cs="Arial"/>
          <w:sz w:val="22"/>
          <w:szCs w:val="22"/>
        </w:rPr>
        <w:t xml:space="preserve"> </w:t>
      </w:r>
      <w:r w:rsidRPr="00CF59BD">
        <w:rPr>
          <w:rFonts w:ascii="Arial" w:hAnsi="Arial" w:cs="Arial"/>
          <w:sz w:val="22"/>
          <w:szCs w:val="22"/>
        </w:rPr>
        <w:t>only</w:t>
      </w:r>
      <w:r w:rsidR="00FE777A" w:rsidRPr="00CF59BD">
        <w:rPr>
          <w:rFonts w:ascii="Arial" w:hAnsi="Arial" w:cs="Arial"/>
          <w:sz w:val="22"/>
          <w:szCs w:val="22"/>
        </w:rPr>
        <w:t xml:space="preserve"> </w:t>
      </w:r>
      <w:r w:rsidRPr="00CF59BD">
        <w:rPr>
          <w:rFonts w:ascii="Arial" w:hAnsi="Arial" w:cs="Arial"/>
          <w:sz w:val="22"/>
          <w:szCs w:val="22"/>
        </w:rPr>
        <w:t>when</w:t>
      </w:r>
      <w:r w:rsidR="00FE777A" w:rsidRPr="00CF59BD">
        <w:rPr>
          <w:rFonts w:ascii="Arial" w:hAnsi="Arial" w:cs="Arial"/>
          <w:sz w:val="22"/>
          <w:szCs w:val="22"/>
        </w:rPr>
        <w:t xml:space="preserve"> </w:t>
      </w:r>
      <w:r w:rsidRPr="00CF59BD">
        <w:rPr>
          <w:rFonts w:ascii="Arial" w:hAnsi="Arial" w:cs="Arial"/>
          <w:sz w:val="22"/>
          <w:szCs w:val="22"/>
        </w:rPr>
        <w:t>a</w:t>
      </w:r>
      <w:r w:rsidR="00FE777A" w:rsidRPr="00CF59BD">
        <w:rPr>
          <w:rFonts w:ascii="Arial" w:hAnsi="Arial" w:cs="Arial"/>
          <w:sz w:val="22"/>
          <w:szCs w:val="22"/>
        </w:rPr>
        <w:t xml:space="preserve"> </w:t>
      </w:r>
      <w:r w:rsidRPr="00CF59BD">
        <w:rPr>
          <w:rFonts w:ascii="Arial" w:hAnsi="Arial" w:cs="Arial"/>
          <w:sz w:val="22"/>
          <w:szCs w:val="22"/>
        </w:rPr>
        <w:t>regular</w:t>
      </w:r>
      <w:r w:rsidR="00FE777A" w:rsidRPr="00CF59BD">
        <w:rPr>
          <w:rFonts w:ascii="Arial" w:hAnsi="Arial" w:cs="Arial"/>
          <w:sz w:val="22"/>
          <w:szCs w:val="22"/>
        </w:rPr>
        <w:t xml:space="preserve"> </w:t>
      </w:r>
      <w:r w:rsidRPr="00CF59BD">
        <w:rPr>
          <w:rFonts w:ascii="Arial" w:hAnsi="Arial" w:cs="Arial"/>
          <w:sz w:val="22"/>
          <w:szCs w:val="22"/>
        </w:rPr>
        <w:t>member</w:t>
      </w:r>
      <w:r w:rsidR="00FE777A" w:rsidRPr="00CF59BD">
        <w:rPr>
          <w:rFonts w:ascii="Arial" w:hAnsi="Arial" w:cs="Arial"/>
          <w:sz w:val="22"/>
          <w:szCs w:val="22"/>
        </w:rPr>
        <w:t xml:space="preserve"> </w:t>
      </w:r>
      <w:r w:rsidRPr="00CF59BD">
        <w:rPr>
          <w:rFonts w:ascii="Arial" w:hAnsi="Arial" w:cs="Arial"/>
          <w:sz w:val="22"/>
          <w:szCs w:val="22"/>
        </w:rPr>
        <w:t>is absent or refused to vote because of conflict of interest.</w:t>
      </w:r>
    </w:p>
    <w:p w14:paraId="462E9533" w14:textId="7077A86F" w:rsidR="00694692" w:rsidRPr="00CF59BD" w:rsidRDefault="00694692" w:rsidP="005E5984">
      <w:pPr>
        <w:pStyle w:val="ListParagraph"/>
        <w:numPr>
          <w:ilvl w:val="0"/>
          <w:numId w:val="136"/>
        </w:numPr>
        <w:ind w:hanging="720"/>
        <w:rPr>
          <w:rFonts w:ascii="Arial" w:hAnsi="Arial" w:cs="Arial"/>
          <w:sz w:val="22"/>
          <w:szCs w:val="22"/>
        </w:rPr>
      </w:pPr>
      <w:r w:rsidRPr="00B50B0C">
        <w:rPr>
          <w:rFonts w:ascii="Arial" w:hAnsi="Arial" w:cs="Arial"/>
          <w:b/>
          <w:bCs/>
          <w:sz w:val="22"/>
          <w:szCs w:val="22"/>
        </w:rPr>
        <w:t>Building</w:t>
      </w:r>
      <w:r w:rsidR="00FE777A" w:rsidRPr="00B50B0C">
        <w:rPr>
          <w:rFonts w:ascii="Arial" w:hAnsi="Arial" w:cs="Arial"/>
          <w:b/>
          <w:bCs/>
          <w:sz w:val="22"/>
          <w:szCs w:val="22"/>
        </w:rPr>
        <w:t xml:space="preserve"> </w:t>
      </w:r>
      <w:r w:rsidRPr="00B50B0C">
        <w:rPr>
          <w:rFonts w:ascii="Arial" w:hAnsi="Arial" w:cs="Arial"/>
          <w:b/>
          <w:bCs/>
          <w:sz w:val="22"/>
          <w:szCs w:val="22"/>
        </w:rPr>
        <w:t>Inspector</w:t>
      </w:r>
      <w:r w:rsidRPr="00CF59BD">
        <w:rPr>
          <w:rFonts w:ascii="Arial" w:hAnsi="Arial" w:cs="Arial"/>
          <w:sz w:val="22"/>
          <w:szCs w:val="22"/>
        </w:rPr>
        <w:t>.</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Building Inspector may attend, all meetings of the Zoning Board of Appeals for providing</w:t>
      </w:r>
      <w:r w:rsidR="001438D2" w:rsidRPr="00CF59BD">
        <w:rPr>
          <w:rFonts w:ascii="Arial" w:hAnsi="Arial" w:cs="Arial"/>
          <w:sz w:val="22"/>
          <w:szCs w:val="22"/>
        </w:rPr>
        <w:t xml:space="preserve"> </w:t>
      </w:r>
      <w:r w:rsidRPr="00CF59BD">
        <w:rPr>
          <w:rFonts w:ascii="Arial" w:hAnsi="Arial" w:cs="Arial"/>
          <w:sz w:val="22"/>
          <w:szCs w:val="22"/>
        </w:rPr>
        <w:t>technical assistance when requested by the Zoning Board of Appeals.</w:t>
      </w:r>
    </w:p>
    <w:p w14:paraId="29F4DBDD" w14:textId="182C55F8" w:rsidR="00694692" w:rsidRPr="00CF59BD" w:rsidRDefault="00694692" w:rsidP="005E5984">
      <w:pPr>
        <w:pStyle w:val="ListParagraph"/>
        <w:numPr>
          <w:ilvl w:val="0"/>
          <w:numId w:val="136"/>
        </w:numPr>
        <w:ind w:hanging="720"/>
        <w:rPr>
          <w:rFonts w:ascii="Arial" w:hAnsi="Arial" w:cs="Arial"/>
          <w:sz w:val="22"/>
          <w:szCs w:val="22"/>
        </w:rPr>
      </w:pPr>
      <w:r w:rsidRPr="00B50B0C">
        <w:rPr>
          <w:rFonts w:ascii="Arial" w:hAnsi="Arial" w:cs="Arial"/>
          <w:b/>
          <w:bCs/>
          <w:sz w:val="22"/>
          <w:szCs w:val="22"/>
        </w:rPr>
        <w:t>Official Oaths</w:t>
      </w:r>
      <w:r w:rsidRPr="00CF59BD">
        <w:rPr>
          <w:rFonts w:ascii="Arial" w:hAnsi="Arial" w:cs="Arial"/>
          <w:sz w:val="22"/>
          <w:szCs w:val="22"/>
        </w:rPr>
        <w:t>. Official Oaths shall</w:t>
      </w:r>
      <w:r w:rsidR="001438D2" w:rsidRPr="00CF59BD">
        <w:rPr>
          <w:rFonts w:ascii="Arial" w:hAnsi="Arial" w:cs="Arial"/>
          <w:sz w:val="22"/>
          <w:szCs w:val="22"/>
        </w:rPr>
        <w:t xml:space="preserve"> </w:t>
      </w:r>
      <w:r w:rsidRPr="00CF59BD">
        <w:rPr>
          <w:rFonts w:ascii="Arial" w:hAnsi="Arial" w:cs="Arial"/>
          <w:sz w:val="22"/>
          <w:szCs w:val="22"/>
        </w:rPr>
        <w:t xml:space="preserve">be taken by all members of the Zoning Board of Appeals according to Section 19.01 of the Wisconsin Statutes within </w:t>
      </w:r>
      <w:r w:rsidR="001438D2" w:rsidRPr="00CF59BD">
        <w:rPr>
          <w:rFonts w:ascii="Arial" w:hAnsi="Arial" w:cs="Arial"/>
          <w:sz w:val="22"/>
          <w:szCs w:val="22"/>
        </w:rPr>
        <w:t>1</w:t>
      </w:r>
      <w:r w:rsidRPr="00CF59BD">
        <w:rPr>
          <w:rFonts w:ascii="Arial" w:hAnsi="Arial" w:cs="Arial"/>
          <w:sz w:val="22"/>
          <w:szCs w:val="22"/>
        </w:rPr>
        <w:t>0 days of receiving notice of</w:t>
      </w:r>
      <w:r w:rsidR="001438D2" w:rsidRPr="00CF59BD">
        <w:rPr>
          <w:rFonts w:ascii="Arial" w:hAnsi="Arial" w:cs="Arial"/>
          <w:sz w:val="22"/>
          <w:szCs w:val="22"/>
        </w:rPr>
        <w:t xml:space="preserve"> </w:t>
      </w:r>
      <w:r w:rsidRPr="00CF59BD">
        <w:rPr>
          <w:rFonts w:ascii="Arial" w:hAnsi="Arial" w:cs="Arial"/>
          <w:sz w:val="22"/>
          <w:szCs w:val="22"/>
        </w:rPr>
        <w:t>their appointment.</w:t>
      </w:r>
    </w:p>
    <w:p w14:paraId="0D074F30" w14:textId="62DBC164" w:rsidR="004857DE" w:rsidRPr="00CF59BD" w:rsidRDefault="00694692" w:rsidP="005E5984">
      <w:pPr>
        <w:pStyle w:val="ListParagraph"/>
        <w:numPr>
          <w:ilvl w:val="0"/>
          <w:numId w:val="136"/>
        </w:numPr>
        <w:ind w:hanging="720"/>
        <w:rPr>
          <w:rFonts w:ascii="Arial" w:hAnsi="Arial" w:cs="Arial"/>
          <w:sz w:val="22"/>
          <w:szCs w:val="22"/>
        </w:rPr>
      </w:pPr>
      <w:r w:rsidRPr="00B50B0C">
        <w:rPr>
          <w:rFonts w:ascii="Arial" w:hAnsi="Arial" w:cs="Arial"/>
          <w:b/>
          <w:bCs/>
          <w:sz w:val="22"/>
          <w:szCs w:val="22"/>
        </w:rPr>
        <w:t>Vacancies</w:t>
      </w:r>
      <w:r w:rsidRPr="00CF59BD">
        <w:rPr>
          <w:rFonts w:ascii="Arial" w:hAnsi="Arial" w:cs="Arial"/>
          <w:sz w:val="22"/>
          <w:szCs w:val="22"/>
        </w:rPr>
        <w:t>. Vacancies of the Zoning Board of Appeals shall be filled for the unexpired term in the same manner as appointments for a full</w:t>
      </w:r>
      <w:r w:rsidR="00FE777A" w:rsidRPr="00CF59BD">
        <w:rPr>
          <w:rFonts w:ascii="Arial" w:hAnsi="Arial" w:cs="Arial"/>
          <w:sz w:val="22"/>
          <w:szCs w:val="22"/>
        </w:rPr>
        <w:t xml:space="preserve"> </w:t>
      </w:r>
      <w:r w:rsidRPr="00CF59BD">
        <w:rPr>
          <w:rFonts w:ascii="Arial" w:hAnsi="Arial" w:cs="Arial"/>
          <w:sz w:val="22"/>
          <w:szCs w:val="22"/>
        </w:rPr>
        <w:t>term.</w:t>
      </w:r>
    </w:p>
    <w:p w14:paraId="79655A3E" w14:textId="77777777" w:rsidR="004857DE" w:rsidRPr="00CF59BD" w:rsidRDefault="004857DE" w:rsidP="00D858AB">
      <w:pPr>
        <w:jc w:val="both"/>
        <w:rPr>
          <w:rFonts w:ascii="Arial" w:hAnsi="Arial" w:cs="Arial"/>
        </w:rPr>
      </w:pPr>
    </w:p>
    <w:p w14:paraId="63E4238B" w14:textId="68880E4B"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B95D78">
        <w:rPr>
          <w:rFonts w:ascii="Arial" w:hAnsi="Arial" w:cs="Arial"/>
          <w:b/>
          <w:bCs/>
        </w:rPr>
        <w:t>5</w:t>
      </w:r>
      <w:r w:rsidR="00AD78B4" w:rsidRPr="00CF59BD">
        <w:rPr>
          <w:rFonts w:ascii="Arial" w:hAnsi="Arial" w:cs="Arial"/>
          <w:b/>
          <w:bCs/>
        </w:rPr>
        <w:t xml:space="preserve">.03 </w:t>
      </w:r>
      <w:r w:rsidR="00AD78B4" w:rsidRPr="00CF59BD">
        <w:rPr>
          <w:rFonts w:ascii="Arial" w:hAnsi="Arial" w:cs="Arial"/>
          <w:b/>
          <w:bCs/>
        </w:rPr>
        <w:tab/>
      </w:r>
    </w:p>
    <w:p w14:paraId="4043EBA4" w14:textId="45F1AF70" w:rsidR="004857DE" w:rsidRPr="00CF59BD" w:rsidRDefault="00AD78B4" w:rsidP="00D858AB">
      <w:pPr>
        <w:pStyle w:val="BodyText"/>
        <w:jc w:val="both"/>
        <w:rPr>
          <w:rFonts w:ascii="Arial" w:hAnsi="Arial" w:cs="Arial"/>
          <w:b/>
          <w:bCs/>
        </w:rPr>
      </w:pPr>
      <w:r w:rsidRPr="00CF59BD">
        <w:rPr>
          <w:rFonts w:ascii="Arial" w:hAnsi="Arial" w:cs="Arial"/>
          <w:b/>
          <w:bCs/>
        </w:rPr>
        <w:t>ORGANIZATION</w:t>
      </w:r>
    </w:p>
    <w:p w14:paraId="73382D6B" w14:textId="6469C025" w:rsidR="00694692" w:rsidRPr="00CF59BD" w:rsidRDefault="00694692" w:rsidP="00D858AB">
      <w:pPr>
        <w:jc w:val="both"/>
        <w:rPr>
          <w:rFonts w:ascii="Arial" w:hAnsi="Arial" w:cs="Arial"/>
        </w:rPr>
      </w:pPr>
      <w:r w:rsidRPr="00CF59BD">
        <w:rPr>
          <w:rFonts w:ascii="Arial" w:hAnsi="Arial" w:cs="Arial"/>
        </w:rPr>
        <w:t xml:space="preserve">The Zoning Board of Appeals shall organize and adopt rules of procedure for its own government according to the provisions of this </w:t>
      </w:r>
      <w:r w:rsidR="008456C1" w:rsidRPr="00CF59BD">
        <w:rPr>
          <w:rFonts w:ascii="Arial" w:hAnsi="Arial" w:cs="Arial"/>
        </w:rPr>
        <w:t>Chapter</w:t>
      </w:r>
      <w:r w:rsidRPr="00CF59BD">
        <w:rPr>
          <w:rFonts w:ascii="Arial" w:hAnsi="Arial" w:cs="Arial"/>
        </w:rPr>
        <w:t>.</w:t>
      </w:r>
    </w:p>
    <w:p w14:paraId="46E4890C" w14:textId="2FE6327F" w:rsidR="00694692" w:rsidRPr="00CF59BD" w:rsidRDefault="00694692" w:rsidP="005E5984">
      <w:pPr>
        <w:pStyle w:val="ListParagraph"/>
        <w:numPr>
          <w:ilvl w:val="0"/>
          <w:numId w:val="137"/>
        </w:numPr>
        <w:ind w:hanging="720"/>
        <w:rPr>
          <w:rFonts w:ascii="Arial" w:hAnsi="Arial" w:cs="Arial"/>
          <w:sz w:val="22"/>
          <w:szCs w:val="22"/>
        </w:rPr>
      </w:pPr>
      <w:r w:rsidRPr="00CF59BD">
        <w:rPr>
          <w:rFonts w:ascii="Arial" w:hAnsi="Arial" w:cs="Arial"/>
          <w:b/>
          <w:bCs/>
          <w:sz w:val="22"/>
          <w:szCs w:val="22"/>
        </w:rPr>
        <w:t>Meetings</w:t>
      </w:r>
      <w:r w:rsidR="00451828" w:rsidRPr="00CF59BD">
        <w:rPr>
          <w:rFonts w:ascii="Arial" w:hAnsi="Arial" w:cs="Arial"/>
          <w:b/>
          <w:bCs/>
          <w:sz w:val="22"/>
          <w:szCs w:val="22"/>
        </w:rPr>
        <w:t>.</w:t>
      </w:r>
      <w:r w:rsidRPr="00CF59BD">
        <w:rPr>
          <w:rFonts w:ascii="Arial" w:hAnsi="Arial" w:cs="Arial"/>
          <w:sz w:val="22"/>
          <w:szCs w:val="22"/>
        </w:rPr>
        <w:t xml:space="preserve"> Meetings of the Zoning Board of Appeals shall be held at the scheduled time and</w:t>
      </w:r>
      <w:r w:rsidR="00FE777A" w:rsidRPr="00CF59BD">
        <w:rPr>
          <w:rFonts w:ascii="Arial" w:hAnsi="Arial" w:cs="Arial"/>
          <w:sz w:val="22"/>
          <w:szCs w:val="22"/>
        </w:rPr>
        <w:t xml:space="preserve"> </w:t>
      </w:r>
      <w:r w:rsidRPr="00CF59BD">
        <w:rPr>
          <w:rFonts w:ascii="Arial" w:hAnsi="Arial" w:cs="Arial"/>
          <w:sz w:val="22"/>
          <w:szCs w:val="22"/>
        </w:rPr>
        <w:t>shall be open to the public.</w:t>
      </w:r>
    </w:p>
    <w:p w14:paraId="3499C0F8" w14:textId="1C43F533" w:rsidR="00694692" w:rsidRPr="00CF59BD" w:rsidRDefault="00694692" w:rsidP="005E5984">
      <w:pPr>
        <w:pStyle w:val="ListParagraph"/>
        <w:numPr>
          <w:ilvl w:val="0"/>
          <w:numId w:val="137"/>
        </w:numPr>
        <w:ind w:hanging="720"/>
        <w:rPr>
          <w:rFonts w:ascii="Arial" w:hAnsi="Arial" w:cs="Arial"/>
          <w:sz w:val="22"/>
          <w:szCs w:val="22"/>
        </w:rPr>
      </w:pPr>
      <w:r w:rsidRPr="00CF59BD">
        <w:rPr>
          <w:rFonts w:ascii="Arial" w:hAnsi="Arial" w:cs="Arial"/>
          <w:b/>
          <w:bCs/>
          <w:sz w:val="22"/>
          <w:szCs w:val="22"/>
        </w:rPr>
        <w:t>Minutes</w:t>
      </w:r>
      <w:r w:rsidRPr="00CF59BD">
        <w:rPr>
          <w:rFonts w:ascii="Arial" w:hAnsi="Arial" w:cs="Arial"/>
          <w:sz w:val="22"/>
          <w:szCs w:val="22"/>
        </w:rPr>
        <w:t xml:space="preserve">. </w:t>
      </w:r>
      <w:r w:rsidR="00930B3C" w:rsidRPr="00CF59BD">
        <w:rPr>
          <w:rFonts w:ascii="Arial" w:hAnsi="Arial" w:cs="Arial"/>
          <w:sz w:val="22"/>
          <w:szCs w:val="22"/>
        </w:rPr>
        <w:t>Minutes</w:t>
      </w:r>
      <w:r w:rsidRPr="00CF59BD">
        <w:rPr>
          <w:rFonts w:ascii="Arial" w:hAnsi="Arial" w:cs="Arial"/>
          <w:sz w:val="22"/>
          <w:szCs w:val="22"/>
        </w:rPr>
        <w:t xml:space="preserve"> of the proceedings of the Zoning Board of</w:t>
      </w:r>
      <w:r w:rsidR="00930B3C" w:rsidRPr="00CF59BD">
        <w:rPr>
          <w:rFonts w:ascii="Arial" w:hAnsi="Arial" w:cs="Arial"/>
          <w:sz w:val="22"/>
          <w:szCs w:val="22"/>
        </w:rPr>
        <w:t xml:space="preserve"> </w:t>
      </w:r>
      <w:r w:rsidRPr="00CF59BD">
        <w:rPr>
          <w:rFonts w:ascii="Arial" w:hAnsi="Arial" w:cs="Arial"/>
          <w:sz w:val="22"/>
          <w:szCs w:val="22"/>
        </w:rPr>
        <w:t>Appeals and a record of all actions shall be kept by the Secretary, showing the</w:t>
      </w:r>
      <w:r w:rsidR="00FE777A" w:rsidRPr="00CF59BD">
        <w:rPr>
          <w:rFonts w:ascii="Arial" w:hAnsi="Arial" w:cs="Arial"/>
          <w:sz w:val="22"/>
          <w:szCs w:val="22"/>
        </w:rPr>
        <w:t xml:space="preserve"> </w:t>
      </w:r>
      <w:r w:rsidRPr="00CF59BD">
        <w:rPr>
          <w:rFonts w:ascii="Arial" w:hAnsi="Arial" w:cs="Arial"/>
          <w:sz w:val="22"/>
          <w:szCs w:val="22"/>
        </w:rPr>
        <w:t>vote</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each</w:t>
      </w:r>
      <w:r w:rsidR="00FE777A" w:rsidRPr="00CF59BD">
        <w:rPr>
          <w:rFonts w:ascii="Arial" w:hAnsi="Arial" w:cs="Arial"/>
          <w:sz w:val="22"/>
          <w:szCs w:val="22"/>
        </w:rPr>
        <w:t xml:space="preserve"> </w:t>
      </w:r>
      <w:r w:rsidRPr="00CF59BD">
        <w:rPr>
          <w:rFonts w:ascii="Arial" w:hAnsi="Arial" w:cs="Arial"/>
          <w:sz w:val="22"/>
          <w:szCs w:val="22"/>
        </w:rPr>
        <w:t>member</w:t>
      </w:r>
      <w:r w:rsidR="00FE777A" w:rsidRPr="00CF59BD">
        <w:rPr>
          <w:rFonts w:ascii="Arial" w:hAnsi="Arial" w:cs="Arial"/>
          <w:sz w:val="22"/>
          <w:szCs w:val="22"/>
        </w:rPr>
        <w:t xml:space="preserve"> </w:t>
      </w:r>
      <w:r w:rsidRPr="00CF59BD">
        <w:rPr>
          <w:rFonts w:ascii="Arial" w:hAnsi="Arial" w:cs="Arial"/>
          <w:sz w:val="22"/>
          <w:szCs w:val="22"/>
        </w:rPr>
        <w:t>upon</w:t>
      </w:r>
      <w:r w:rsidR="00FE777A" w:rsidRPr="00CF59BD">
        <w:rPr>
          <w:rFonts w:ascii="Arial" w:hAnsi="Arial" w:cs="Arial"/>
          <w:sz w:val="22"/>
          <w:szCs w:val="22"/>
        </w:rPr>
        <w:t xml:space="preserve"> </w:t>
      </w:r>
      <w:r w:rsidRPr="00CF59BD">
        <w:rPr>
          <w:rFonts w:ascii="Arial" w:hAnsi="Arial" w:cs="Arial"/>
          <w:sz w:val="22"/>
          <w:szCs w:val="22"/>
        </w:rPr>
        <w:t>every</w:t>
      </w:r>
      <w:r w:rsidR="00FE777A" w:rsidRPr="00CF59BD">
        <w:rPr>
          <w:rFonts w:ascii="Arial" w:hAnsi="Arial" w:cs="Arial"/>
          <w:sz w:val="22"/>
          <w:szCs w:val="22"/>
        </w:rPr>
        <w:t xml:space="preserve"> </w:t>
      </w:r>
      <w:r w:rsidRPr="00CF59BD">
        <w:rPr>
          <w:rFonts w:ascii="Arial" w:hAnsi="Arial" w:cs="Arial"/>
          <w:sz w:val="22"/>
          <w:szCs w:val="22"/>
        </w:rPr>
        <w:t>question,</w:t>
      </w:r>
      <w:r w:rsidR="00FE777A" w:rsidRPr="00CF59BD">
        <w:rPr>
          <w:rFonts w:ascii="Arial" w:hAnsi="Arial" w:cs="Arial"/>
          <w:sz w:val="22"/>
          <w:szCs w:val="22"/>
        </w:rPr>
        <w:t xml:space="preserve"> </w:t>
      </w:r>
      <w:r w:rsidRPr="00CF59BD">
        <w:rPr>
          <w:rFonts w:ascii="Arial" w:hAnsi="Arial" w:cs="Arial"/>
          <w:sz w:val="22"/>
          <w:szCs w:val="22"/>
        </w:rPr>
        <w:t>the reasons for the Zoning Board of Appeals'</w:t>
      </w:r>
      <w:r w:rsidR="00906FC3" w:rsidRPr="00CF59BD">
        <w:rPr>
          <w:rFonts w:ascii="Arial" w:hAnsi="Arial" w:cs="Arial"/>
          <w:sz w:val="22"/>
          <w:szCs w:val="22"/>
        </w:rPr>
        <w:t xml:space="preserve"> </w:t>
      </w:r>
      <w:r w:rsidR="00930B3C" w:rsidRPr="00CF59BD">
        <w:rPr>
          <w:rFonts w:ascii="Arial" w:hAnsi="Arial" w:cs="Arial"/>
          <w:sz w:val="22"/>
          <w:szCs w:val="22"/>
        </w:rPr>
        <w:t>determin</w:t>
      </w:r>
      <w:r w:rsidRPr="00CF59BD">
        <w:rPr>
          <w:rFonts w:ascii="Arial" w:hAnsi="Arial" w:cs="Arial"/>
          <w:sz w:val="22"/>
          <w:szCs w:val="22"/>
        </w:rPr>
        <w:t>ation, and its findings of facts. These records shall be immediately filed in the office of the Zoning Board of Appeals</w:t>
      </w:r>
      <w:r w:rsidR="00FE777A" w:rsidRPr="00CF59BD">
        <w:rPr>
          <w:rFonts w:ascii="Arial" w:hAnsi="Arial" w:cs="Arial"/>
          <w:sz w:val="22"/>
          <w:szCs w:val="22"/>
        </w:rPr>
        <w:t xml:space="preserve"> </w:t>
      </w:r>
      <w:r w:rsidRPr="00CF59BD">
        <w:rPr>
          <w:rFonts w:ascii="Arial" w:hAnsi="Arial" w:cs="Arial"/>
          <w:sz w:val="22"/>
          <w:szCs w:val="22"/>
        </w:rPr>
        <w:t>and shall</w:t>
      </w:r>
      <w:r w:rsidR="00FE777A" w:rsidRPr="00CF59BD">
        <w:rPr>
          <w:rFonts w:ascii="Arial" w:hAnsi="Arial" w:cs="Arial"/>
          <w:sz w:val="22"/>
          <w:szCs w:val="22"/>
        </w:rPr>
        <w:t xml:space="preserve"> </w:t>
      </w:r>
      <w:r w:rsidRPr="00CF59BD">
        <w:rPr>
          <w:rFonts w:ascii="Arial" w:hAnsi="Arial" w:cs="Arial"/>
          <w:sz w:val="22"/>
          <w:szCs w:val="22"/>
        </w:rPr>
        <w:t>be a</w:t>
      </w:r>
      <w:r w:rsidR="00FE777A" w:rsidRPr="00CF59BD">
        <w:rPr>
          <w:rFonts w:ascii="Arial" w:hAnsi="Arial" w:cs="Arial"/>
          <w:sz w:val="22"/>
          <w:szCs w:val="22"/>
        </w:rPr>
        <w:t xml:space="preserve"> </w:t>
      </w:r>
      <w:r w:rsidRPr="00CF59BD">
        <w:rPr>
          <w:rFonts w:ascii="Arial" w:hAnsi="Arial" w:cs="Arial"/>
          <w:sz w:val="22"/>
          <w:szCs w:val="22"/>
        </w:rPr>
        <w:t>public record.</w:t>
      </w:r>
      <w:r w:rsidRPr="00CF59BD">
        <w:rPr>
          <w:rFonts w:ascii="Arial" w:hAnsi="Arial" w:cs="Arial"/>
          <w:sz w:val="22"/>
          <w:szCs w:val="22"/>
        </w:rPr>
        <w:tab/>
      </w:r>
    </w:p>
    <w:p w14:paraId="76E9A924" w14:textId="3F19DE64" w:rsidR="00694692" w:rsidRPr="00CF59BD" w:rsidRDefault="00694692" w:rsidP="005E5984">
      <w:pPr>
        <w:pStyle w:val="ListParagraph"/>
        <w:numPr>
          <w:ilvl w:val="0"/>
          <w:numId w:val="137"/>
        </w:numPr>
        <w:ind w:hanging="720"/>
        <w:rPr>
          <w:rFonts w:ascii="Arial" w:hAnsi="Arial" w:cs="Arial"/>
          <w:sz w:val="22"/>
          <w:szCs w:val="22"/>
        </w:rPr>
      </w:pPr>
      <w:r w:rsidRPr="00CF59BD">
        <w:rPr>
          <w:rFonts w:ascii="Arial" w:hAnsi="Arial" w:cs="Arial"/>
          <w:b/>
          <w:bCs/>
          <w:sz w:val="22"/>
          <w:szCs w:val="22"/>
        </w:rPr>
        <w:t>Recording Secretary</w:t>
      </w:r>
      <w:r w:rsidRPr="00CF59BD">
        <w:rPr>
          <w:rFonts w:ascii="Arial" w:hAnsi="Arial" w:cs="Arial"/>
          <w:sz w:val="22"/>
          <w:szCs w:val="22"/>
        </w:rPr>
        <w:t xml:space="preserve">. The </w:t>
      </w:r>
      <w:r w:rsidR="00930B3C" w:rsidRPr="00CF59BD">
        <w:rPr>
          <w:rFonts w:ascii="Arial" w:hAnsi="Arial" w:cs="Arial"/>
          <w:sz w:val="22"/>
          <w:szCs w:val="22"/>
        </w:rPr>
        <w:t>Recording</w:t>
      </w:r>
      <w:r w:rsidR="00FE777A" w:rsidRPr="00CF59BD">
        <w:rPr>
          <w:rFonts w:ascii="Arial" w:hAnsi="Arial" w:cs="Arial"/>
          <w:sz w:val="22"/>
          <w:szCs w:val="22"/>
        </w:rPr>
        <w:t xml:space="preserve"> </w:t>
      </w:r>
      <w:r w:rsidRPr="00CF59BD">
        <w:rPr>
          <w:rFonts w:ascii="Arial" w:hAnsi="Arial" w:cs="Arial"/>
          <w:sz w:val="22"/>
          <w:szCs w:val="22"/>
        </w:rPr>
        <w:t xml:space="preserve">Secretary shall be the </w:t>
      </w:r>
      <w:r w:rsidR="008D448F" w:rsidRPr="00CF59BD">
        <w:rPr>
          <w:rFonts w:ascii="Arial" w:hAnsi="Arial" w:cs="Arial"/>
          <w:sz w:val="22"/>
          <w:szCs w:val="22"/>
        </w:rPr>
        <w:t>Town Clerk</w:t>
      </w:r>
      <w:r w:rsidRPr="00CF59BD">
        <w:rPr>
          <w:rFonts w:ascii="Arial" w:hAnsi="Arial" w:cs="Arial"/>
          <w:sz w:val="22"/>
          <w:szCs w:val="22"/>
        </w:rPr>
        <w:t>.</w:t>
      </w:r>
    </w:p>
    <w:p w14:paraId="7D0AC9C1" w14:textId="77777777" w:rsidR="00694692" w:rsidRPr="00CF59BD" w:rsidRDefault="00694692" w:rsidP="00D858AB">
      <w:pPr>
        <w:jc w:val="both"/>
        <w:rPr>
          <w:rFonts w:ascii="Arial" w:hAnsi="Arial" w:cs="Arial"/>
        </w:rPr>
      </w:pPr>
    </w:p>
    <w:p w14:paraId="230B47E0" w14:textId="77777777" w:rsidR="00B47F71" w:rsidRPr="00CF59BD" w:rsidRDefault="00B47F71">
      <w:pPr>
        <w:rPr>
          <w:rFonts w:ascii="Arial" w:hAnsi="Arial" w:cs="Arial"/>
          <w:b/>
          <w:bCs/>
        </w:rPr>
      </w:pPr>
      <w:r w:rsidRPr="00CF59BD">
        <w:rPr>
          <w:rFonts w:ascii="Arial" w:hAnsi="Arial" w:cs="Arial"/>
          <w:b/>
          <w:bCs/>
        </w:rPr>
        <w:br w:type="page"/>
      </w:r>
    </w:p>
    <w:p w14:paraId="71683622" w14:textId="0AD84100"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B95D78">
        <w:rPr>
          <w:rFonts w:ascii="Arial" w:hAnsi="Arial" w:cs="Arial"/>
          <w:b/>
          <w:bCs/>
        </w:rPr>
        <w:t>5</w:t>
      </w:r>
      <w:r w:rsidR="00AD78B4" w:rsidRPr="00CF59BD">
        <w:rPr>
          <w:rFonts w:ascii="Arial" w:hAnsi="Arial" w:cs="Arial"/>
          <w:b/>
          <w:bCs/>
        </w:rPr>
        <w:t>.04</w:t>
      </w:r>
      <w:r w:rsidR="00AD78B4" w:rsidRPr="00CF59BD">
        <w:rPr>
          <w:rFonts w:ascii="Arial" w:hAnsi="Arial" w:cs="Arial"/>
          <w:b/>
          <w:bCs/>
        </w:rPr>
        <w:tab/>
      </w:r>
    </w:p>
    <w:p w14:paraId="74471ABF" w14:textId="33341DCE" w:rsidR="004857DE" w:rsidRPr="00CF59BD" w:rsidRDefault="00AD78B4" w:rsidP="00D858AB">
      <w:pPr>
        <w:pStyle w:val="BodyText"/>
        <w:jc w:val="both"/>
        <w:rPr>
          <w:rFonts w:ascii="Arial" w:hAnsi="Arial" w:cs="Arial"/>
          <w:b/>
          <w:bCs/>
        </w:rPr>
      </w:pPr>
      <w:r w:rsidRPr="00CF59BD">
        <w:rPr>
          <w:rFonts w:ascii="Arial" w:hAnsi="Arial" w:cs="Arial"/>
          <w:b/>
          <w:bCs/>
        </w:rPr>
        <w:t>POWERS</w:t>
      </w:r>
    </w:p>
    <w:p w14:paraId="7A66F1C9" w14:textId="77777777" w:rsidR="00694692" w:rsidRPr="00CF59BD" w:rsidRDefault="00694692" w:rsidP="00D858AB">
      <w:pPr>
        <w:jc w:val="both"/>
        <w:rPr>
          <w:rFonts w:ascii="Arial" w:hAnsi="Arial" w:cs="Arial"/>
        </w:rPr>
      </w:pPr>
      <w:r w:rsidRPr="00CF59BD">
        <w:rPr>
          <w:rFonts w:ascii="Arial" w:hAnsi="Arial" w:cs="Arial"/>
        </w:rPr>
        <w:t>The Zoning Board of Appeals shall have the following powers:</w:t>
      </w:r>
    </w:p>
    <w:p w14:paraId="46B2DF91" w14:textId="02D11866" w:rsidR="00694692" w:rsidRPr="00CF59BD" w:rsidRDefault="00694692" w:rsidP="005E5984">
      <w:pPr>
        <w:pStyle w:val="ListParagraph"/>
        <w:numPr>
          <w:ilvl w:val="0"/>
          <w:numId w:val="140"/>
        </w:numPr>
        <w:ind w:hanging="720"/>
        <w:rPr>
          <w:rFonts w:ascii="Arial" w:hAnsi="Arial" w:cs="Arial"/>
          <w:sz w:val="22"/>
          <w:szCs w:val="22"/>
        </w:rPr>
      </w:pPr>
      <w:r w:rsidRPr="00B33EE5">
        <w:rPr>
          <w:rFonts w:ascii="Arial" w:hAnsi="Arial" w:cs="Arial"/>
          <w:b/>
          <w:bCs/>
          <w:sz w:val="22"/>
          <w:szCs w:val="22"/>
        </w:rPr>
        <w:t>Errors</w:t>
      </w:r>
      <w:r w:rsidRPr="00CF59BD">
        <w:rPr>
          <w:rFonts w:ascii="Arial" w:hAnsi="Arial" w:cs="Arial"/>
          <w:sz w:val="22"/>
          <w:szCs w:val="22"/>
        </w:rPr>
        <w:t xml:space="preserve">. To hear and decide appeals where it is alleged there is error in any order, requirement, decision, or determination made by the </w:t>
      </w:r>
      <w:r w:rsidR="008D448F" w:rsidRPr="00CF59BD">
        <w:rPr>
          <w:rFonts w:ascii="Arial" w:hAnsi="Arial" w:cs="Arial"/>
          <w:sz w:val="22"/>
          <w:szCs w:val="22"/>
        </w:rPr>
        <w:t xml:space="preserve">Plan Commission or its designee </w:t>
      </w:r>
      <w:r w:rsidRPr="00CF59BD">
        <w:rPr>
          <w:rFonts w:ascii="Arial" w:hAnsi="Arial" w:cs="Arial"/>
          <w:sz w:val="22"/>
          <w:szCs w:val="22"/>
        </w:rPr>
        <w:t>or the Building Inspector.</w:t>
      </w:r>
    </w:p>
    <w:p w14:paraId="08133347" w14:textId="5AEA0F02" w:rsidR="00694692" w:rsidRPr="00CF59BD" w:rsidRDefault="00694692" w:rsidP="005E5984">
      <w:pPr>
        <w:pStyle w:val="ListParagraph"/>
        <w:numPr>
          <w:ilvl w:val="0"/>
          <w:numId w:val="140"/>
        </w:numPr>
        <w:ind w:hanging="720"/>
        <w:rPr>
          <w:rFonts w:ascii="Arial" w:hAnsi="Arial" w:cs="Arial"/>
          <w:sz w:val="22"/>
          <w:szCs w:val="22"/>
        </w:rPr>
      </w:pPr>
      <w:r w:rsidRPr="00B33EE5">
        <w:rPr>
          <w:rFonts w:ascii="Arial" w:hAnsi="Arial" w:cs="Arial"/>
          <w:b/>
          <w:bCs/>
          <w:sz w:val="22"/>
          <w:szCs w:val="22"/>
        </w:rPr>
        <w:t>Variances and Minor Variances</w:t>
      </w:r>
      <w:r w:rsidRPr="00CF59BD">
        <w:rPr>
          <w:rFonts w:ascii="Arial" w:hAnsi="Arial" w:cs="Arial"/>
          <w:sz w:val="22"/>
          <w:szCs w:val="22"/>
        </w:rPr>
        <w:t xml:space="preserve">. </w:t>
      </w:r>
      <w:r w:rsidR="00930B3C" w:rsidRPr="00CF59BD">
        <w:rPr>
          <w:rFonts w:ascii="Arial" w:hAnsi="Arial" w:cs="Arial"/>
          <w:sz w:val="22"/>
          <w:szCs w:val="22"/>
        </w:rPr>
        <w:t>To hear</w:t>
      </w:r>
      <w:r w:rsidRPr="00CF59BD">
        <w:rPr>
          <w:rFonts w:ascii="Arial" w:hAnsi="Arial" w:cs="Arial"/>
          <w:sz w:val="22"/>
          <w:szCs w:val="22"/>
        </w:rPr>
        <w:t xml:space="preserve"> and grant applications for variances (except variances relating to land divisions) pursuant to the. provisions of Section 6223(3) of the Wisconsin Statutes as amended from time to time and to hear and grant applications for minor variances pursuant to this Division of this </w:t>
      </w:r>
      <w:r w:rsidR="008456C1" w:rsidRPr="00CF59BD">
        <w:rPr>
          <w:rFonts w:ascii="Arial" w:hAnsi="Arial" w:cs="Arial"/>
          <w:sz w:val="22"/>
          <w:szCs w:val="22"/>
        </w:rPr>
        <w:t>Chapter</w:t>
      </w:r>
      <w:r w:rsidRPr="00CF59BD">
        <w:rPr>
          <w:rFonts w:ascii="Arial" w:hAnsi="Arial" w:cs="Arial"/>
          <w:sz w:val="22"/>
          <w:szCs w:val="22"/>
        </w:rPr>
        <w:t>. Use variances are not permitted and shall not be granted.</w:t>
      </w:r>
    </w:p>
    <w:p w14:paraId="2245BB03" w14:textId="27E6A69C" w:rsidR="00694692" w:rsidRPr="00CF59BD" w:rsidRDefault="00694692" w:rsidP="005E5984">
      <w:pPr>
        <w:pStyle w:val="ListParagraph"/>
        <w:numPr>
          <w:ilvl w:val="0"/>
          <w:numId w:val="140"/>
        </w:numPr>
        <w:ind w:hanging="720"/>
        <w:rPr>
          <w:rFonts w:ascii="Arial" w:hAnsi="Arial" w:cs="Arial"/>
          <w:sz w:val="22"/>
          <w:szCs w:val="22"/>
        </w:rPr>
      </w:pPr>
      <w:r w:rsidRPr="00B33EE5">
        <w:rPr>
          <w:rFonts w:ascii="Arial" w:hAnsi="Arial" w:cs="Arial"/>
          <w:b/>
          <w:bCs/>
          <w:sz w:val="22"/>
          <w:szCs w:val="22"/>
        </w:rPr>
        <w:t>Interpretations</w:t>
      </w:r>
      <w:r w:rsidRPr="00CF59BD">
        <w:rPr>
          <w:rFonts w:ascii="Arial" w:hAnsi="Arial" w:cs="Arial"/>
          <w:sz w:val="22"/>
          <w:szCs w:val="22"/>
        </w:rPr>
        <w:t>. To hear and decide applications for interpretation of the zoning regulations and</w:t>
      </w:r>
      <w:r w:rsidR="00906FC3" w:rsidRPr="00CF59BD">
        <w:rPr>
          <w:rFonts w:ascii="Arial" w:hAnsi="Arial" w:cs="Arial"/>
          <w:sz w:val="22"/>
          <w:szCs w:val="22"/>
        </w:rPr>
        <w:t xml:space="preserve"> </w:t>
      </w:r>
      <w:r w:rsidRPr="00CF59BD">
        <w:rPr>
          <w:rFonts w:ascii="Arial" w:hAnsi="Arial" w:cs="Arial"/>
          <w:sz w:val="22"/>
          <w:szCs w:val="22"/>
        </w:rPr>
        <w:t xml:space="preserve">the boundaries of the zoning districts after the Plan Commission has </w:t>
      </w:r>
      <w:r w:rsidR="00906FC3" w:rsidRPr="00CF59BD">
        <w:rPr>
          <w:rFonts w:ascii="Arial" w:hAnsi="Arial" w:cs="Arial"/>
          <w:sz w:val="22"/>
          <w:szCs w:val="22"/>
        </w:rPr>
        <w:t>made</w:t>
      </w:r>
      <w:r w:rsidRPr="00CF59BD">
        <w:rPr>
          <w:rFonts w:ascii="Arial" w:hAnsi="Arial" w:cs="Arial"/>
          <w:sz w:val="22"/>
          <w:szCs w:val="22"/>
        </w:rPr>
        <w:t xml:space="preserve"> a review and recommendation.</w:t>
      </w:r>
    </w:p>
    <w:p w14:paraId="50BFEF45" w14:textId="77777777" w:rsidR="00694692" w:rsidRPr="00CF59BD" w:rsidRDefault="00694692" w:rsidP="005E5984">
      <w:pPr>
        <w:pStyle w:val="ListParagraph"/>
        <w:numPr>
          <w:ilvl w:val="0"/>
          <w:numId w:val="140"/>
        </w:numPr>
        <w:ind w:hanging="720"/>
        <w:rPr>
          <w:rFonts w:ascii="Arial" w:hAnsi="Arial" w:cs="Arial"/>
          <w:sz w:val="22"/>
          <w:szCs w:val="22"/>
        </w:rPr>
      </w:pPr>
      <w:r w:rsidRPr="00B33EE5">
        <w:rPr>
          <w:rFonts w:ascii="Arial" w:hAnsi="Arial" w:cs="Arial"/>
          <w:b/>
          <w:bCs/>
          <w:sz w:val="22"/>
          <w:szCs w:val="22"/>
        </w:rPr>
        <w:t>Substitutions</w:t>
      </w:r>
      <w:r w:rsidRPr="00CF59BD">
        <w:rPr>
          <w:rFonts w:ascii="Arial" w:hAnsi="Arial" w:cs="Arial"/>
          <w:sz w:val="22"/>
          <w:szCs w:val="22"/>
        </w:rPr>
        <w:t>. To hear and grant applications for substitution of more restrictive nonconforming uses for existing nonconforming uses provided no structural alterations are to be made and the Plan Commission has made a review and recommendation. Whenever the Zoning Board of Appeals permits such a substitution, the use may not thereafter be changed without application.</w:t>
      </w:r>
    </w:p>
    <w:p w14:paraId="515450C2" w14:textId="18475F07" w:rsidR="00694692" w:rsidRPr="00CF59BD" w:rsidRDefault="00694692" w:rsidP="005E5984">
      <w:pPr>
        <w:pStyle w:val="ListParagraph"/>
        <w:numPr>
          <w:ilvl w:val="0"/>
          <w:numId w:val="140"/>
        </w:numPr>
        <w:ind w:hanging="720"/>
        <w:rPr>
          <w:rFonts w:ascii="Arial" w:hAnsi="Arial" w:cs="Arial"/>
          <w:sz w:val="22"/>
          <w:szCs w:val="22"/>
        </w:rPr>
      </w:pPr>
      <w:r w:rsidRPr="00B33EE5">
        <w:rPr>
          <w:rFonts w:ascii="Arial" w:hAnsi="Arial" w:cs="Arial"/>
          <w:b/>
          <w:bCs/>
          <w:sz w:val="22"/>
          <w:szCs w:val="22"/>
        </w:rPr>
        <w:t>Unclassified Uses</w:t>
      </w:r>
      <w:r w:rsidRPr="00CF59BD">
        <w:rPr>
          <w:rFonts w:ascii="Arial" w:hAnsi="Arial" w:cs="Arial"/>
          <w:sz w:val="22"/>
          <w:szCs w:val="22"/>
        </w:rPr>
        <w:t>. To hear and grant applications for unclassified and unspecified uses if such uses are similar in character to the principal uses permitted in the district and the Plan Commission has made a review and recommendation.</w:t>
      </w:r>
    </w:p>
    <w:p w14:paraId="7FE5DB55" w14:textId="77777777" w:rsidR="00694692" w:rsidRPr="00CF59BD" w:rsidRDefault="00694692" w:rsidP="005E5984">
      <w:pPr>
        <w:pStyle w:val="ListParagraph"/>
        <w:numPr>
          <w:ilvl w:val="0"/>
          <w:numId w:val="140"/>
        </w:numPr>
        <w:ind w:hanging="720"/>
        <w:rPr>
          <w:rFonts w:ascii="Arial" w:hAnsi="Arial" w:cs="Arial"/>
          <w:sz w:val="22"/>
          <w:szCs w:val="22"/>
        </w:rPr>
      </w:pPr>
      <w:r w:rsidRPr="00B33EE5">
        <w:rPr>
          <w:rFonts w:ascii="Arial" w:hAnsi="Arial" w:cs="Arial"/>
          <w:b/>
          <w:bCs/>
          <w:sz w:val="22"/>
          <w:szCs w:val="22"/>
        </w:rPr>
        <w:t>Permits</w:t>
      </w:r>
      <w:r w:rsidRPr="00CF59BD">
        <w:rPr>
          <w:rFonts w:ascii="Arial" w:hAnsi="Arial" w:cs="Arial"/>
          <w:sz w:val="22"/>
          <w:szCs w:val="22"/>
        </w:rPr>
        <w:t>. The Zoning Board of Appeals may reverse, affirm wholly or partly, modify the requirements appealed from, and may issue or direct the issue of a permit.</w:t>
      </w:r>
    </w:p>
    <w:p w14:paraId="4671EC77" w14:textId="56926897" w:rsidR="00694692" w:rsidRPr="00CF59BD" w:rsidRDefault="00694692" w:rsidP="005E5984">
      <w:pPr>
        <w:pStyle w:val="ListParagraph"/>
        <w:numPr>
          <w:ilvl w:val="0"/>
          <w:numId w:val="140"/>
        </w:numPr>
        <w:ind w:hanging="720"/>
        <w:rPr>
          <w:rFonts w:ascii="Arial" w:hAnsi="Arial" w:cs="Arial"/>
          <w:sz w:val="22"/>
          <w:szCs w:val="22"/>
        </w:rPr>
      </w:pPr>
      <w:r w:rsidRPr="00B33EE5">
        <w:rPr>
          <w:rFonts w:ascii="Arial" w:hAnsi="Arial" w:cs="Arial"/>
          <w:b/>
          <w:bCs/>
          <w:sz w:val="22"/>
          <w:szCs w:val="22"/>
        </w:rPr>
        <w:t>Assistance</w:t>
      </w:r>
      <w:r w:rsidRPr="00CF59BD">
        <w:rPr>
          <w:rFonts w:ascii="Arial" w:hAnsi="Arial" w:cs="Arial"/>
          <w:sz w:val="22"/>
          <w:szCs w:val="22"/>
        </w:rPr>
        <w:t xml:space="preserve">. The Zoning </w:t>
      </w:r>
      <w:r w:rsidR="00930B3C" w:rsidRPr="00CF59BD">
        <w:rPr>
          <w:rFonts w:ascii="Arial" w:hAnsi="Arial" w:cs="Arial"/>
          <w:sz w:val="22"/>
          <w:szCs w:val="22"/>
        </w:rPr>
        <w:t>Board of</w:t>
      </w:r>
      <w:r w:rsidRPr="00CF59BD">
        <w:rPr>
          <w:rFonts w:ascii="Arial" w:hAnsi="Arial" w:cs="Arial"/>
          <w:sz w:val="22"/>
          <w:szCs w:val="22"/>
        </w:rPr>
        <w:t xml:space="preserve"> Appeals may request assistance from other Town officers, departments, commissions, and boards.</w:t>
      </w:r>
    </w:p>
    <w:p w14:paraId="01EBC292" w14:textId="04220707" w:rsidR="00694692" w:rsidRPr="00CF59BD" w:rsidRDefault="00694692" w:rsidP="005E5984">
      <w:pPr>
        <w:pStyle w:val="ListParagraph"/>
        <w:numPr>
          <w:ilvl w:val="0"/>
          <w:numId w:val="140"/>
        </w:numPr>
        <w:ind w:hanging="720"/>
        <w:rPr>
          <w:rFonts w:ascii="Arial" w:hAnsi="Arial" w:cs="Arial"/>
          <w:sz w:val="22"/>
          <w:szCs w:val="22"/>
        </w:rPr>
      </w:pPr>
      <w:r w:rsidRPr="00B33EE5">
        <w:rPr>
          <w:rFonts w:ascii="Arial" w:hAnsi="Arial" w:cs="Arial"/>
          <w:b/>
          <w:bCs/>
          <w:sz w:val="22"/>
          <w:szCs w:val="22"/>
        </w:rPr>
        <w:t>Oaths</w:t>
      </w:r>
      <w:r w:rsidRPr="00CF59BD">
        <w:rPr>
          <w:rFonts w:ascii="Arial" w:hAnsi="Arial" w:cs="Arial"/>
          <w:sz w:val="22"/>
          <w:szCs w:val="22"/>
        </w:rPr>
        <w:t>. The Chairman of the</w:t>
      </w:r>
      <w:r w:rsidR="00FE777A" w:rsidRPr="00CF59BD">
        <w:rPr>
          <w:rFonts w:ascii="Arial" w:hAnsi="Arial" w:cs="Arial"/>
          <w:sz w:val="22"/>
          <w:szCs w:val="22"/>
        </w:rPr>
        <w:t xml:space="preserve"> </w:t>
      </w:r>
      <w:r w:rsidRPr="00CF59BD">
        <w:rPr>
          <w:rFonts w:ascii="Arial" w:hAnsi="Arial" w:cs="Arial"/>
          <w:sz w:val="22"/>
          <w:szCs w:val="22"/>
        </w:rPr>
        <w:t>Zoning</w:t>
      </w:r>
      <w:r w:rsidR="00FE777A" w:rsidRPr="00CF59BD">
        <w:rPr>
          <w:rFonts w:ascii="Arial" w:hAnsi="Arial" w:cs="Arial"/>
          <w:sz w:val="22"/>
          <w:szCs w:val="22"/>
        </w:rPr>
        <w:t xml:space="preserve"> </w:t>
      </w:r>
      <w:r w:rsidRPr="00CF59BD">
        <w:rPr>
          <w:rFonts w:ascii="Arial" w:hAnsi="Arial" w:cs="Arial"/>
          <w:sz w:val="22"/>
          <w:szCs w:val="22"/>
        </w:rPr>
        <w:t>Board</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Appeals</w:t>
      </w:r>
      <w:r w:rsidR="00FE777A" w:rsidRPr="00CF59BD">
        <w:rPr>
          <w:rFonts w:ascii="Arial" w:hAnsi="Arial" w:cs="Arial"/>
          <w:sz w:val="22"/>
          <w:szCs w:val="22"/>
        </w:rPr>
        <w:t xml:space="preserve"> </w:t>
      </w:r>
      <w:r w:rsidRPr="00CF59BD">
        <w:rPr>
          <w:rFonts w:ascii="Arial" w:hAnsi="Arial" w:cs="Arial"/>
          <w:sz w:val="22"/>
          <w:szCs w:val="22"/>
        </w:rPr>
        <w:t>may</w:t>
      </w:r>
      <w:r w:rsidR="00FE777A" w:rsidRPr="00CF59BD">
        <w:rPr>
          <w:rFonts w:ascii="Arial" w:hAnsi="Arial" w:cs="Arial"/>
          <w:sz w:val="22"/>
          <w:szCs w:val="22"/>
        </w:rPr>
        <w:t xml:space="preserve"> </w:t>
      </w:r>
      <w:r w:rsidRPr="00CF59BD">
        <w:rPr>
          <w:rFonts w:ascii="Arial" w:hAnsi="Arial" w:cs="Arial"/>
          <w:sz w:val="22"/>
          <w:szCs w:val="22"/>
        </w:rPr>
        <w:t>administer</w:t>
      </w:r>
      <w:r w:rsidR="00FE777A" w:rsidRPr="00CF59BD">
        <w:rPr>
          <w:rFonts w:ascii="Arial" w:hAnsi="Arial" w:cs="Arial"/>
          <w:sz w:val="22"/>
          <w:szCs w:val="22"/>
        </w:rPr>
        <w:t xml:space="preserve"> </w:t>
      </w:r>
      <w:r w:rsidRPr="00CF59BD">
        <w:rPr>
          <w:rFonts w:ascii="Arial" w:hAnsi="Arial" w:cs="Arial"/>
          <w:sz w:val="22"/>
          <w:szCs w:val="22"/>
        </w:rPr>
        <w:t>oaths</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compel</w:t>
      </w:r>
      <w:r w:rsidR="00FE777A" w:rsidRPr="00CF59BD">
        <w:rPr>
          <w:rFonts w:ascii="Arial" w:hAnsi="Arial" w:cs="Arial"/>
          <w:sz w:val="22"/>
          <w:szCs w:val="22"/>
        </w:rPr>
        <w:t xml:space="preserve"> </w:t>
      </w:r>
      <w:r w:rsidRPr="00CF59BD">
        <w:rPr>
          <w:rFonts w:ascii="Arial" w:hAnsi="Arial" w:cs="Arial"/>
          <w:sz w:val="22"/>
          <w:szCs w:val="22"/>
        </w:rPr>
        <w:t>the attendance of witnesses.</w:t>
      </w:r>
    </w:p>
    <w:p w14:paraId="216FDA36" w14:textId="0A7CB2BC" w:rsidR="00694692" w:rsidRPr="00CF59BD" w:rsidRDefault="00694692" w:rsidP="005E5984">
      <w:pPr>
        <w:pStyle w:val="ListParagraph"/>
        <w:numPr>
          <w:ilvl w:val="0"/>
          <w:numId w:val="140"/>
        </w:numPr>
        <w:ind w:hanging="720"/>
        <w:rPr>
          <w:rFonts w:ascii="Arial" w:hAnsi="Arial" w:cs="Arial"/>
          <w:i/>
          <w:sz w:val="22"/>
          <w:szCs w:val="22"/>
        </w:rPr>
      </w:pPr>
      <w:r w:rsidRPr="00B33EE5">
        <w:rPr>
          <w:rFonts w:ascii="Arial" w:hAnsi="Arial" w:cs="Arial"/>
          <w:b/>
          <w:bCs/>
          <w:sz w:val="22"/>
          <w:szCs w:val="22"/>
        </w:rPr>
        <w:t xml:space="preserve">Variances to the Land Division and Platting Provisions of this </w:t>
      </w:r>
      <w:r w:rsidR="008456C1" w:rsidRPr="00B33EE5">
        <w:rPr>
          <w:rFonts w:ascii="Arial" w:hAnsi="Arial" w:cs="Arial"/>
          <w:b/>
          <w:bCs/>
          <w:sz w:val="22"/>
          <w:szCs w:val="22"/>
        </w:rPr>
        <w:t>Chapter</w:t>
      </w:r>
      <w:r w:rsidRPr="00CF59BD">
        <w:rPr>
          <w:rFonts w:ascii="Arial" w:hAnsi="Arial" w:cs="Arial"/>
          <w:sz w:val="22"/>
          <w:szCs w:val="22"/>
        </w:rPr>
        <w:t>. The granting of</w:t>
      </w:r>
      <w:r w:rsidR="00745827" w:rsidRPr="00CF59BD">
        <w:rPr>
          <w:rFonts w:ascii="Arial" w:hAnsi="Arial" w:cs="Arial"/>
          <w:sz w:val="22"/>
          <w:szCs w:val="22"/>
        </w:rPr>
        <w:t xml:space="preserve"> </w:t>
      </w:r>
      <w:r w:rsidRPr="00CF59BD">
        <w:rPr>
          <w:rFonts w:ascii="Arial" w:hAnsi="Arial" w:cs="Arial"/>
          <w:sz w:val="22"/>
          <w:szCs w:val="22"/>
        </w:rPr>
        <w:t>variances to the land division and platting related aspects of</w:t>
      </w:r>
      <w:r w:rsidR="00FE777A" w:rsidRPr="00CF59BD">
        <w:rPr>
          <w:rFonts w:ascii="Arial" w:hAnsi="Arial" w:cs="Arial"/>
          <w:sz w:val="22"/>
          <w:szCs w:val="22"/>
        </w:rPr>
        <w:t xml:space="preserve"> </w:t>
      </w:r>
      <w:r w:rsidRPr="00CF59BD">
        <w:rPr>
          <w:rFonts w:ascii="Arial" w:hAnsi="Arial" w:cs="Arial"/>
          <w:sz w:val="22"/>
          <w:szCs w:val="22"/>
        </w:rPr>
        <w:t>this</w:t>
      </w:r>
      <w:r w:rsidR="00FE777A" w:rsidRPr="00CF59BD">
        <w:rPr>
          <w:rFonts w:ascii="Arial" w:hAnsi="Arial" w:cs="Arial"/>
          <w:sz w:val="22"/>
          <w:szCs w:val="22"/>
        </w:rPr>
        <w:t xml:space="preserve"> </w:t>
      </w:r>
      <w:r w:rsidR="008456C1" w:rsidRPr="00CF59BD">
        <w:rPr>
          <w:rFonts w:ascii="Arial" w:hAnsi="Arial" w:cs="Arial"/>
          <w:sz w:val="22"/>
          <w:szCs w:val="22"/>
        </w:rPr>
        <w:t>Chapter</w:t>
      </w:r>
      <w:r w:rsidR="00FE777A" w:rsidRPr="00CF59BD">
        <w:rPr>
          <w:rFonts w:ascii="Arial" w:hAnsi="Arial" w:cs="Arial"/>
          <w:sz w:val="22"/>
          <w:szCs w:val="22"/>
        </w:rPr>
        <w:t xml:space="preserve"> </w:t>
      </w:r>
      <w:r w:rsidRPr="00CF59BD">
        <w:rPr>
          <w:rFonts w:ascii="Arial" w:hAnsi="Arial" w:cs="Arial"/>
          <w:sz w:val="22"/>
          <w:szCs w:val="22"/>
        </w:rPr>
        <w:t>shall</w:t>
      </w:r>
      <w:r w:rsidR="00FE777A" w:rsidRPr="00CF59BD">
        <w:rPr>
          <w:rFonts w:ascii="Arial" w:hAnsi="Arial" w:cs="Arial"/>
          <w:sz w:val="22"/>
          <w:szCs w:val="22"/>
        </w:rPr>
        <w:t xml:space="preserve"> </w:t>
      </w:r>
      <w:r w:rsidRPr="00CF59BD">
        <w:rPr>
          <w:rFonts w:ascii="Arial" w:hAnsi="Arial" w:cs="Arial"/>
          <w:sz w:val="22"/>
          <w:szCs w:val="22"/>
        </w:rPr>
        <w:t>be</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sole charge of the Plan</w:t>
      </w:r>
      <w:r w:rsidR="00FE777A" w:rsidRPr="00CF59BD">
        <w:rPr>
          <w:rFonts w:ascii="Arial" w:hAnsi="Arial" w:cs="Arial"/>
          <w:sz w:val="22"/>
          <w:szCs w:val="22"/>
        </w:rPr>
        <w:t xml:space="preserve"> </w:t>
      </w:r>
      <w:r w:rsidRPr="00CF59BD">
        <w:rPr>
          <w:rFonts w:ascii="Arial" w:hAnsi="Arial" w:cs="Arial"/>
          <w:sz w:val="22"/>
          <w:szCs w:val="22"/>
        </w:rPr>
        <w:t>Commission</w:t>
      </w:r>
      <w:r w:rsidR="002239EE" w:rsidRPr="00CF59BD">
        <w:rPr>
          <w:rFonts w:ascii="Arial" w:hAnsi="Arial" w:cs="Arial"/>
          <w:sz w:val="22"/>
          <w:szCs w:val="22"/>
        </w:rPr>
        <w:t>.</w:t>
      </w:r>
      <w:r w:rsidR="00FE777A" w:rsidRPr="00CF59BD">
        <w:rPr>
          <w:rFonts w:ascii="Arial" w:hAnsi="Arial" w:cs="Arial"/>
          <w:sz w:val="22"/>
          <w:szCs w:val="22"/>
        </w:rPr>
        <w:t xml:space="preserve"> </w:t>
      </w:r>
    </w:p>
    <w:p w14:paraId="5B1312BF" w14:textId="77777777" w:rsidR="00694692" w:rsidRPr="00CF59BD" w:rsidRDefault="00694692" w:rsidP="00D858AB">
      <w:pPr>
        <w:jc w:val="both"/>
        <w:rPr>
          <w:rFonts w:ascii="Arial" w:hAnsi="Arial" w:cs="Arial"/>
          <w:i/>
        </w:rPr>
      </w:pPr>
    </w:p>
    <w:p w14:paraId="703CF91C" w14:textId="61EC9BAE"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B95D78">
        <w:rPr>
          <w:rFonts w:ascii="Arial" w:hAnsi="Arial" w:cs="Arial"/>
          <w:b/>
          <w:bCs/>
        </w:rPr>
        <w:t>5</w:t>
      </w:r>
      <w:r w:rsidR="00AD78B4" w:rsidRPr="00CF59BD">
        <w:rPr>
          <w:rFonts w:ascii="Arial" w:hAnsi="Arial" w:cs="Arial"/>
          <w:b/>
          <w:bCs/>
        </w:rPr>
        <w:t xml:space="preserve">.05 </w:t>
      </w:r>
      <w:r w:rsidR="00AD78B4" w:rsidRPr="00CF59BD">
        <w:rPr>
          <w:rFonts w:ascii="Arial" w:hAnsi="Arial" w:cs="Arial"/>
          <w:b/>
          <w:bCs/>
        </w:rPr>
        <w:tab/>
      </w:r>
    </w:p>
    <w:p w14:paraId="26FD871F" w14:textId="42346CC1" w:rsidR="00694692" w:rsidRPr="00CF59BD" w:rsidRDefault="00AD78B4" w:rsidP="00D858AB">
      <w:pPr>
        <w:pStyle w:val="BodyText"/>
        <w:jc w:val="both"/>
        <w:rPr>
          <w:rFonts w:ascii="Arial" w:hAnsi="Arial" w:cs="Arial"/>
          <w:b/>
          <w:bCs/>
        </w:rPr>
      </w:pPr>
      <w:r w:rsidRPr="00CF59BD">
        <w:rPr>
          <w:rFonts w:ascii="Arial" w:hAnsi="Arial" w:cs="Arial"/>
          <w:b/>
          <w:bCs/>
        </w:rPr>
        <w:t>APPEALS AND APPLICATIONS</w:t>
      </w:r>
    </w:p>
    <w:p w14:paraId="798F6C2E" w14:textId="15AF1894" w:rsidR="00694692" w:rsidRPr="00CF59BD" w:rsidRDefault="00694692" w:rsidP="005E5984">
      <w:pPr>
        <w:pStyle w:val="ListParagraph"/>
        <w:numPr>
          <w:ilvl w:val="0"/>
          <w:numId w:val="141"/>
        </w:numPr>
        <w:ind w:hanging="720"/>
        <w:rPr>
          <w:rFonts w:ascii="Arial" w:hAnsi="Arial" w:cs="Arial"/>
          <w:sz w:val="22"/>
          <w:szCs w:val="22"/>
        </w:rPr>
      </w:pPr>
      <w:r w:rsidRPr="00B33EE5">
        <w:rPr>
          <w:rFonts w:ascii="Arial" w:hAnsi="Arial" w:cs="Arial"/>
          <w:b/>
          <w:bCs/>
          <w:sz w:val="22"/>
          <w:szCs w:val="22"/>
        </w:rPr>
        <w:t>General Application Requirements</w:t>
      </w:r>
      <w:r w:rsidRPr="00CF59BD">
        <w:rPr>
          <w:rFonts w:ascii="Arial" w:hAnsi="Arial" w:cs="Arial"/>
          <w:sz w:val="22"/>
          <w:szCs w:val="22"/>
        </w:rPr>
        <w:t>. Appeals from</w:t>
      </w:r>
      <w:r w:rsidR="00FE777A" w:rsidRPr="00CF59BD">
        <w:rPr>
          <w:rFonts w:ascii="Arial" w:hAnsi="Arial" w:cs="Arial"/>
          <w:sz w:val="22"/>
          <w:szCs w:val="22"/>
        </w:rPr>
        <w:t xml:space="preserve"> </w:t>
      </w:r>
      <w:r w:rsidRPr="00CF59BD">
        <w:rPr>
          <w:rFonts w:ascii="Arial" w:hAnsi="Arial" w:cs="Arial"/>
          <w:sz w:val="22"/>
          <w:szCs w:val="22"/>
        </w:rPr>
        <w:t>the decision</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008D448F" w:rsidRPr="00CF59BD">
        <w:rPr>
          <w:rFonts w:ascii="Arial" w:hAnsi="Arial" w:cs="Arial"/>
          <w:sz w:val="22"/>
          <w:szCs w:val="22"/>
        </w:rPr>
        <w:t>Plan Commission or its designee</w:t>
      </w:r>
      <w:r w:rsidR="00FE777A" w:rsidRPr="00CF59BD">
        <w:rPr>
          <w:rFonts w:ascii="Arial" w:hAnsi="Arial" w:cs="Arial"/>
          <w:sz w:val="22"/>
          <w:szCs w:val="22"/>
        </w:rPr>
        <w:t xml:space="preserve"> </w:t>
      </w:r>
      <w:r w:rsidRPr="00CF59BD">
        <w:rPr>
          <w:rFonts w:ascii="Arial" w:hAnsi="Arial" w:cs="Arial"/>
          <w:sz w:val="22"/>
          <w:szCs w:val="22"/>
        </w:rPr>
        <w:t>and the Building Inspector concerning the literal enforcement of t</w:t>
      </w:r>
      <w:r w:rsidR="00930B3C" w:rsidRPr="00CF59BD">
        <w:rPr>
          <w:rFonts w:ascii="Arial" w:hAnsi="Arial" w:cs="Arial"/>
          <w:sz w:val="22"/>
          <w:szCs w:val="22"/>
        </w:rPr>
        <w:t xml:space="preserve">his </w:t>
      </w:r>
      <w:r w:rsidR="008456C1" w:rsidRPr="00CF59BD">
        <w:rPr>
          <w:rFonts w:ascii="Arial" w:hAnsi="Arial" w:cs="Arial"/>
          <w:sz w:val="22"/>
          <w:szCs w:val="22"/>
        </w:rPr>
        <w:t>Chapter</w:t>
      </w:r>
      <w:r w:rsidRPr="00CF59BD">
        <w:rPr>
          <w:rFonts w:ascii="Arial" w:hAnsi="Arial" w:cs="Arial"/>
          <w:sz w:val="22"/>
          <w:szCs w:val="22"/>
        </w:rPr>
        <w:t xml:space="preserve"> may be made by any</w:t>
      </w:r>
      <w:r w:rsidR="00930B3C" w:rsidRPr="00CF59BD">
        <w:rPr>
          <w:rFonts w:ascii="Arial" w:hAnsi="Arial" w:cs="Arial"/>
          <w:sz w:val="22"/>
          <w:szCs w:val="22"/>
        </w:rPr>
        <w:t xml:space="preserve"> </w:t>
      </w:r>
      <w:r w:rsidRPr="00CF59BD">
        <w:rPr>
          <w:rFonts w:ascii="Arial" w:hAnsi="Arial" w:cs="Arial"/>
          <w:sz w:val="22"/>
          <w:szCs w:val="22"/>
        </w:rPr>
        <w:t>person aggrieved, or by any officer, department, board, or</w:t>
      </w:r>
      <w:r w:rsidR="00FE777A" w:rsidRPr="00CF59BD">
        <w:rPr>
          <w:rFonts w:ascii="Arial" w:hAnsi="Arial" w:cs="Arial"/>
          <w:sz w:val="22"/>
          <w:szCs w:val="22"/>
        </w:rPr>
        <w:t xml:space="preserve"> </w:t>
      </w:r>
      <w:r w:rsidR="00930B3C" w:rsidRPr="00CF59BD">
        <w:rPr>
          <w:rFonts w:ascii="Arial" w:hAnsi="Arial" w:cs="Arial"/>
          <w:sz w:val="22"/>
          <w:szCs w:val="22"/>
        </w:rPr>
        <w:t>bureau</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Town.</w:t>
      </w:r>
      <w:r w:rsidR="00FE777A" w:rsidRPr="00CF59BD">
        <w:rPr>
          <w:rFonts w:ascii="Arial" w:hAnsi="Arial" w:cs="Arial"/>
          <w:sz w:val="22"/>
          <w:szCs w:val="22"/>
        </w:rPr>
        <w:t xml:space="preserve"> </w:t>
      </w:r>
      <w:r w:rsidRPr="00CF59BD">
        <w:rPr>
          <w:rFonts w:ascii="Arial" w:hAnsi="Arial" w:cs="Arial"/>
          <w:sz w:val="22"/>
          <w:szCs w:val="22"/>
        </w:rPr>
        <w:t>Such</w:t>
      </w:r>
      <w:r w:rsidR="00FE777A" w:rsidRPr="00CF59BD">
        <w:rPr>
          <w:rFonts w:ascii="Arial" w:hAnsi="Arial" w:cs="Arial"/>
          <w:sz w:val="22"/>
          <w:szCs w:val="22"/>
        </w:rPr>
        <w:t xml:space="preserve"> </w:t>
      </w:r>
      <w:r w:rsidRPr="00CF59BD">
        <w:rPr>
          <w:rFonts w:ascii="Arial" w:hAnsi="Arial" w:cs="Arial"/>
          <w:sz w:val="22"/>
          <w:szCs w:val="22"/>
        </w:rPr>
        <w:t>appeals shall be filed with the Secretary</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Zoning</w:t>
      </w:r>
      <w:r w:rsidR="00FE777A" w:rsidRPr="00CF59BD">
        <w:rPr>
          <w:rFonts w:ascii="Arial" w:hAnsi="Arial" w:cs="Arial"/>
          <w:sz w:val="22"/>
          <w:szCs w:val="22"/>
        </w:rPr>
        <w:t xml:space="preserve"> </w:t>
      </w:r>
      <w:r w:rsidRPr="00CF59BD">
        <w:rPr>
          <w:rFonts w:ascii="Arial" w:hAnsi="Arial" w:cs="Arial"/>
          <w:sz w:val="22"/>
          <w:szCs w:val="22"/>
        </w:rPr>
        <w:t>Board</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Appeals</w:t>
      </w:r>
      <w:r w:rsidR="00FE777A" w:rsidRPr="00CF59BD">
        <w:rPr>
          <w:rFonts w:ascii="Arial" w:hAnsi="Arial" w:cs="Arial"/>
          <w:sz w:val="22"/>
          <w:szCs w:val="22"/>
        </w:rPr>
        <w:t xml:space="preserve"> </w:t>
      </w:r>
      <w:r w:rsidRPr="00CF59BD">
        <w:rPr>
          <w:rFonts w:ascii="Arial" w:hAnsi="Arial" w:cs="Arial"/>
          <w:sz w:val="22"/>
          <w:szCs w:val="22"/>
        </w:rPr>
        <w:t>within</w:t>
      </w:r>
      <w:r w:rsidR="00FE777A" w:rsidRPr="00CF59BD">
        <w:rPr>
          <w:rFonts w:ascii="Arial" w:hAnsi="Arial" w:cs="Arial"/>
          <w:sz w:val="22"/>
          <w:szCs w:val="22"/>
        </w:rPr>
        <w:t xml:space="preserve"> </w:t>
      </w:r>
      <w:r w:rsidRPr="00CF59BD">
        <w:rPr>
          <w:rFonts w:ascii="Arial" w:hAnsi="Arial" w:cs="Arial"/>
          <w:sz w:val="22"/>
          <w:szCs w:val="22"/>
        </w:rPr>
        <w:t>30</w:t>
      </w:r>
      <w:r w:rsidR="00FE777A" w:rsidRPr="00CF59BD">
        <w:rPr>
          <w:rFonts w:ascii="Arial" w:hAnsi="Arial" w:cs="Arial"/>
          <w:sz w:val="22"/>
          <w:szCs w:val="22"/>
        </w:rPr>
        <w:t xml:space="preserve"> </w:t>
      </w:r>
      <w:r w:rsidRPr="00CF59BD">
        <w:rPr>
          <w:rFonts w:ascii="Arial" w:hAnsi="Arial" w:cs="Arial"/>
          <w:sz w:val="22"/>
          <w:szCs w:val="22"/>
        </w:rPr>
        <w:t>days</w:t>
      </w:r>
      <w:r w:rsidR="00FE777A" w:rsidRPr="00CF59BD">
        <w:rPr>
          <w:rFonts w:ascii="Arial" w:hAnsi="Arial" w:cs="Arial"/>
          <w:sz w:val="22"/>
          <w:szCs w:val="22"/>
        </w:rPr>
        <w:t xml:space="preserve"> </w:t>
      </w:r>
      <w:r w:rsidRPr="00CF59BD">
        <w:rPr>
          <w:rFonts w:ascii="Arial" w:hAnsi="Arial" w:cs="Arial"/>
          <w:sz w:val="22"/>
          <w:szCs w:val="22"/>
        </w:rPr>
        <w:t xml:space="preserve">after the date of written notice of </w:t>
      </w:r>
      <w:r w:rsidR="00930B3C" w:rsidRPr="00CF59BD">
        <w:rPr>
          <w:rFonts w:ascii="Arial" w:hAnsi="Arial" w:cs="Arial"/>
          <w:sz w:val="22"/>
          <w:szCs w:val="22"/>
        </w:rPr>
        <w:t>the decision</w:t>
      </w:r>
      <w:r w:rsidRPr="00CF59BD">
        <w:rPr>
          <w:rFonts w:ascii="Arial" w:hAnsi="Arial" w:cs="Arial"/>
          <w:sz w:val="22"/>
          <w:szCs w:val="22"/>
        </w:rPr>
        <w:t xml:space="preserve"> or order of the</w:t>
      </w:r>
      <w:r w:rsidR="00FE777A" w:rsidRPr="00CF59BD">
        <w:rPr>
          <w:rFonts w:ascii="Arial" w:hAnsi="Arial" w:cs="Arial"/>
          <w:sz w:val="22"/>
          <w:szCs w:val="22"/>
        </w:rPr>
        <w:t xml:space="preserve"> </w:t>
      </w:r>
      <w:r w:rsidR="008D448F" w:rsidRPr="00CF59BD">
        <w:rPr>
          <w:rFonts w:ascii="Arial" w:hAnsi="Arial" w:cs="Arial"/>
          <w:sz w:val="22"/>
          <w:szCs w:val="22"/>
        </w:rPr>
        <w:t xml:space="preserve">Plan Commission or its designee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Building Inspector.</w:t>
      </w:r>
      <w:r w:rsidR="00FE777A" w:rsidRPr="00CF59BD">
        <w:rPr>
          <w:rFonts w:ascii="Arial" w:hAnsi="Arial" w:cs="Arial"/>
          <w:sz w:val="22"/>
          <w:szCs w:val="22"/>
        </w:rPr>
        <w:t xml:space="preserve"> </w:t>
      </w:r>
      <w:r w:rsidRPr="00CF59BD">
        <w:rPr>
          <w:rFonts w:ascii="Arial" w:hAnsi="Arial" w:cs="Arial"/>
          <w:sz w:val="22"/>
          <w:szCs w:val="22"/>
        </w:rPr>
        <w:t>Applications</w:t>
      </w:r>
      <w:r w:rsidR="00FE777A" w:rsidRPr="00CF59BD">
        <w:rPr>
          <w:rFonts w:ascii="Arial" w:hAnsi="Arial" w:cs="Arial"/>
          <w:sz w:val="22"/>
          <w:szCs w:val="22"/>
        </w:rPr>
        <w:t xml:space="preserve"> </w:t>
      </w:r>
      <w:r w:rsidRPr="00CF59BD">
        <w:rPr>
          <w:rFonts w:ascii="Arial" w:hAnsi="Arial" w:cs="Arial"/>
          <w:sz w:val="22"/>
          <w:szCs w:val="22"/>
        </w:rPr>
        <w:t>may</w:t>
      </w:r>
      <w:r w:rsidR="00FE777A" w:rsidRPr="00CF59BD">
        <w:rPr>
          <w:rFonts w:ascii="Arial" w:hAnsi="Arial" w:cs="Arial"/>
          <w:sz w:val="22"/>
          <w:szCs w:val="22"/>
        </w:rPr>
        <w:t xml:space="preserve"> </w:t>
      </w:r>
      <w:r w:rsidRPr="00CF59BD">
        <w:rPr>
          <w:rFonts w:ascii="Arial" w:hAnsi="Arial" w:cs="Arial"/>
          <w:sz w:val="22"/>
          <w:szCs w:val="22"/>
        </w:rPr>
        <w:t>be</w:t>
      </w:r>
      <w:r w:rsidR="00FE777A" w:rsidRPr="00CF59BD">
        <w:rPr>
          <w:rFonts w:ascii="Arial" w:hAnsi="Arial" w:cs="Arial"/>
          <w:sz w:val="22"/>
          <w:szCs w:val="22"/>
        </w:rPr>
        <w:t xml:space="preserve"> </w:t>
      </w:r>
      <w:r w:rsidRPr="00CF59BD">
        <w:rPr>
          <w:rFonts w:ascii="Arial" w:hAnsi="Arial" w:cs="Arial"/>
          <w:sz w:val="22"/>
          <w:szCs w:val="22"/>
        </w:rPr>
        <w:t>made</w:t>
      </w:r>
      <w:r w:rsidR="00FE777A" w:rsidRPr="00CF59BD">
        <w:rPr>
          <w:rFonts w:ascii="Arial" w:hAnsi="Arial" w:cs="Arial"/>
          <w:sz w:val="22"/>
          <w:szCs w:val="22"/>
        </w:rPr>
        <w:t xml:space="preserve"> </w:t>
      </w:r>
      <w:r w:rsidRPr="00CF59BD">
        <w:rPr>
          <w:rFonts w:ascii="Arial" w:hAnsi="Arial" w:cs="Arial"/>
          <w:sz w:val="22"/>
          <w:szCs w:val="22"/>
        </w:rPr>
        <w:t>by</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owner</w:t>
      </w:r>
      <w:r w:rsidR="00FE777A" w:rsidRPr="00CF59BD">
        <w:rPr>
          <w:rFonts w:ascii="Arial" w:hAnsi="Arial" w:cs="Arial"/>
          <w:sz w:val="22"/>
          <w:szCs w:val="22"/>
        </w:rPr>
        <w:t xml:space="preserv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lessee</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structure,</w:t>
      </w:r>
      <w:r w:rsidR="00FE777A" w:rsidRPr="00CF59BD">
        <w:rPr>
          <w:rFonts w:ascii="Arial" w:hAnsi="Arial" w:cs="Arial"/>
          <w:sz w:val="22"/>
          <w:szCs w:val="22"/>
        </w:rPr>
        <w:t xml:space="preserve"> </w:t>
      </w:r>
      <w:r w:rsidRPr="00CF59BD">
        <w:rPr>
          <w:rFonts w:ascii="Arial" w:hAnsi="Arial" w:cs="Arial"/>
          <w:sz w:val="22"/>
          <w:szCs w:val="22"/>
        </w:rPr>
        <w:t>land,</w:t>
      </w:r>
      <w:r w:rsidR="00FE777A" w:rsidRPr="00CF59BD">
        <w:rPr>
          <w:rFonts w:ascii="Arial" w:hAnsi="Arial" w:cs="Arial"/>
          <w:sz w:val="22"/>
          <w:szCs w:val="22"/>
        </w:rPr>
        <w:t xml:space="preserv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 xml:space="preserve">water to be affected anytime and shall be filed with the </w:t>
      </w:r>
      <w:r w:rsidR="00AE1F16" w:rsidRPr="00CF59BD">
        <w:rPr>
          <w:rFonts w:ascii="Arial" w:hAnsi="Arial" w:cs="Arial"/>
          <w:sz w:val="22"/>
          <w:szCs w:val="22"/>
        </w:rPr>
        <w:t>Town</w:t>
      </w:r>
      <w:r w:rsidRPr="00CF59BD">
        <w:rPr>
          <w:rFonts w:ascii="Arial" w:hAnsi="Arial" w:cs="Arial"/>
          <w:sz w:val="22"/>
          <w:szCs w:val="22"/>
        </w:rPr>
        <w:t>. Such appeals and application</w:t>
      </w:r>
      <w:r w:rsidR="00FE777A" w:rsidRPr="00CF59BD">
        <w:rPr>
          <w:rFonts w:ascii="Arial" w:hAnsi="Arial" w:cs="Arial"/>
          <w:sz w:val="22"/>
          <w:szCs w:val="22"/>
        </w:rPr>
        <w:t xml:space="preserve"> </w:t>
      </w:r>
      <w:r w:rsidRPr="00CF59BD">
        <w:rPr>
          <w:rFonts w:ascii="Arial" w:hAnsi="Arial" w:cs="Arial"/>
          <w:sz w:val="22"/>
          <w:szCs w:val="22"/>
        </w:rPr>
        <w:t>shall include that information and data as required</w:t>
      </w:r>
      <w:r w:rsidR="00AE1F16" w:rsidRPr="00CF59BD">
        <w:rPr>
          <w:rFonts w:ascii="Arial" w:hAnsi="Arial" w:cs="Arial"/>
          <w:sz w:val="22"/>
          <w:szCs w:val="22"/>
        </w:rPr>
        <w:t>.</w:t>
      </w:r>
    </w:p>
    <w:p w14:paraId="4F4B8F4D" w14:textId="40E11B13" w:rsidR="00694692" w:rsidRPr="00CF59BD" w:rsidRDefault="00694692" w:rsidP="005E5984">
      <w:pPr>
        <w:pStyle w:val="ListParagraph"/>
        <w:numPr>
          <w:ilvl w:val="0"/>
          <w:numId w:val="141"/>
        </w:numPr>
        <w:ind w:hanging="720"/>
        <w:rPr>
          <w:rFonts w:ascii="Arial" w:hAnsi="Arial" w:cs="Arial"/>
          <w:sz w:val="22"/>
          <w:szCs w:val="22"/>
        </w:rPr>
      </w:pPr>
      <w:r w:rsidRPr="00B33EE5">
        <w:rPr>
          <w:rFonts w:ascii="Arial" w:hAnsi="Arial" w:cs="Arial"/>
          <w:b/>
          <w:bCs/>
          <w:sz w:val="22"/>
          <w:szCs w:val="22"/>
        </w:rPr>
        <w:t>Applications Relating to Floodplain</w:t>
      </w:r>
      <w:r w:rsidRPr="00CF59BD">
        <w:rPr>
          <w:rFonts w:ascii="Arial" w:hAnsi="Arial" w:cs="Arial"/>
          <w:sz w:val="22"/>
          <w:szCs w:val="22"/>
        </w:rPr>
        <w:t>. Floodway,</w:t>
      </w:r>
      <w:r w:rsidR="00FE777A" w:rsidRPr="00CF59BD">
        <w:rPr>
          <w:rFonts w:ascii="Arial" w:hAnsi="Arial" w:cs="Arial"/>
          <w:sz w:val="22"/>
          <w:szCs w:val="22"/>
        </w:rPr>
        <w:t xml:space="preserve"> </w:t>
      </w:r>
      <w:r w:rsidRPr="00CF59BD">
        <w:rPr>
          <w:rFonts w:ascii="Arial" w:hAnsi="Arial" w:cs="Arial"/>
          <w:sz w:val="22"/>
          <w:szCs w:val="22"/>
        </w:rPr>
        <w:t>Shoreland,</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Shoreland-Wetland</w:t>
      </w:r>
      <w:r w:rsidR="00FE777A" w:rsidRPr="00CF59BD">
        <w:rPr>
          <w:rFonts w:ascii="Arial" w:hAnsi="Arial" w:cs="Arial"/>
          <w:sz w:val="22"/>
          <w:szCs w:val="22"/>
        </w:rPr>
        <w:t xml:space="preserve"> </w:t>
      </w:r>
      <w:r w:rsidRPr="00CF59BD">
        <w:rPr>
          <w:rFonts w:ascii="Arial" w:hAnsi="Arial" w:cs="Arial"/>
          <w:sz w:val="22"/>
          <w:szCs w:val="22"/>
        </w:rPr>
        <w:t xml:space="preserve">Related Mapping Disputes. Mapping disputes related to floodplain, floodway, shoreland, and/or shoreland-wetland zoning district boundaries are subject to the regulations and procedures set forth in </w:t>
      </w:r>
      <w:r w:rsidRPr="00B33EE5">
        <w:rPr>
          <w:rFonts w:ascii="Arial" w:hAnsi="Arial" w:cs="Arial"/>
          <w:sz w:val="22"/>
          <w:szCs w:val="22"/>
        </w:rPr>
        <w:t xml:space="preserve">Chapter VII titled "Zoning" of the </w:t>
      </w:r>
      <w:r w:rsidRPr="00B33EE5">
        <w:rPr>
          <w:rFonts w:ascii="Arial" w:hAnsi="Arial" w:cs="Arial"/>
          <w:i/>
          <w:sz w:val="22"/>
          <w:szCs w:val="22"/>
        </w:rPr>
        <w:t>Ozaukee County Code</w:t>
      </w:r>
      <w:r w:rsidRPr="00CF59BD">
        <w:rPr>
          <w:rFonts w:ascii="Arial" w:hAnsi="Arial" w:cs="Arial"/>
          <w:i/>
          <w:sz w:val="22"/>
          <w:szCs w:val="22"/>
        </w:rPr>
        <w:t xml:space="preserve"> </w:t>
      </w:r>
      <w:r w:rsidRPr="00CF59BD">
        <w:rPr>
          <w:rFonts w:ascii="Arial" w:hAnsi="Arial" w:cs="Arial"/>
          <w:sz w:val="22"/>
          <w:szCs w:val="22"/>
        </w:rPr>
        <w:t>as amended.</w:t>
      </w:r>
    </w:p>
    <w:p w14:paraId="4E60D292" w14:textId="77777777" w:rsidR="00694692" w:rsidRPr="00CF59BD" w:rsidRDefault="00694692" w:rsidP="00D858AB">
      <w:pPr>
        <w:jc w:val="both"/>
        <w:rPr>
          <w:rFonts w:ascii="Arial" w:hAnsi="Arial" w:cs="Arial"/>
        </w:rPr>
      </w:pPr>
    </w:p>
    <w:p w14:paraId="64C36A5A" w14:textId="697CABD4"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B95D78">
        <w:rPr>
          <w:rFonts w:ascii="Arial" w:hAnsi="Arial" w:cs="Arial"/>
          <w:b/>
          <w:bCs/>
        </w:rPr>
        <w:t>5</w:t>
      </w:r>
      <w:r w:rsidR="00AD78B4" w:rsidRPr="00CF59BD">
        <w:rPr>
          <w:rFonts w:ascii="Arial" w:hAnsi="Arial" w:cs="Arial"/>
          <w:b/>
          <w:bCs/>
        </w:rPr>
        <w:t xml:space="preserve">.06 </w:t>
      </w:r>
      <w:r w:rsidR="00AD78B4" w:rsidRPr="00CF59BD">
        <w:rPr>
          <w:rFonts w:ascii="Arial" w:hAnsi="Arial" w:cs="Arial"/>
          <w:b/>
          <w:bCs/>
        </w:rPr>
        <w:tab/>
      </w:r>
    </w:p>
    <w:p w14:paraId="22E70C94" w14:textId="6E2D8E92" w:rsidR="00906FC3" w:rsidRPr="00CF59BD" w:rsidRDefault="00AD78B4" w:rsidP="00D858AB">
      <w:pPr>
        <w:pStyle w:val="BodyText"/>
        <w:jc w:val="both"/>
        <w:rPr>
          <w:rFonts w:ascii="Arial" w:hAnsi="Arial" w:cs="Arial"/>
          <w:b/>
          <w:bCs/>
        </w:rPr>
      </w:pPr>
      <w:r w:rsidRPr="00CF59BD">
        <w:rPr>
          <w:rFonts w:ascii="Arial" w:hAnsi="Arial" w:cs="Arial"/>
          <w:b/>
          <w:bCs/>
        </w:rPr>
        <w:t>VARIANCES</w:t>
      </w:r>
    </w:p>
    <w:p w14:paraId="45763C4F" w14:textId="6CE19084" w:rsidR="00694692" w:rsidRPr="00CF59BD" w:rsidRDefault="00694692" w:rsidP="005E5984">
      <w:pPr>
        <w:pStyle w:val="ListParagraph"/>
        <w:numPr>
          <w:ilvl w:val="0"/>
          <w:numId w:val="147"/>
        </w:numPr>
        <w:ind w:hanging="720"/>
        <w:rPr>
          <w:rFonts w:ascii="Arial" w:hAnsi="Arial" w:cs="Arial"/>
          <w:sz w:val="22"/>
          <w:szCs w:val="22"/>
        </w:rPr>
      </w:pPr>
      <w:r w:rsidRPr="00CF59BD">
        <w:rPr>
          <w:rFonts w:ascii="Arial" w:hAnsi="Arial" w:cs="Arial"/>
          <w:b/>
          <w:bCs/>
          <w:sz w:val="22"/>
          <w:szCs w:val="22"/>
        </w:rPr>
        <w:t>Purpose</w:t>
      </w:r>
      <w:r w:rsidRPr="00CF59BD">
        <w:rPr>
          <w:rFonts w:ascii="Arial" w:hAnsi="Arial" w:cs="Arial"/>
          <w:sz w:val="22"/>
          <w:szCs w:val="22"/>
        </w:rPr>
        <w:t xml:space="preserve">. The Zoning Board of Appeals, after a public hearing, may determine and vary the regulations of this </w:t>
      </w:r>
      <w:r w:rsidR="008456C1" w:rsidRPr="00CF59BD">
        <w:rPr>
          <w:rFonts w:ascii="Arial" w:hAnsi="Arial" w:cs="Arial"/>
          <w:sz w:val="22"/>
          <w:szCs w:val="22"/>
        </w:rPr>
        <w:t>Chapter</w:t>
      </w:r>
      <w:r w:rsidRPr="00CF59BD">
        <w:rPr>
          <w:rFonts w:ascii="Arial" w:hAnsi="Arial" w:cs="Arial"/>
          <w:sz w:val="22"/>
          <w:szCs w:val="22"/>
        </w:rPr>
        <w:t xml:space="preserve"> in harmony with their general purpose and intent, only in</w:t>
      </w:r>
      <w:r w:rsidR="00FE777A" w:rsidRPr="00CF59BD">
        <w:rPr>
          <w:rFonts w:ascii="Arial" w:hAnsi="Arial" w:cs="Arial"/>
          <w:sz w:val="22"/>
          <w:szCs w:val="22"/>
        </w:rPr>
        <w:t xml:space="preserve"> </w:t>
      </w:r>
      <w:r w:rsidRPr="00CF59BD">
        <w:rPr>
          <w:rFonts w:ascii="Arial" w:hAnsi="Arial" w:cs="Arial"/>
          <w:sz w:val="22"/>
          <w:szCs w:val="22"/>
        </w:rPr>
        <w:t xml:space="preserve">the specific instances hereinafter set forth, where the Zoning Board </w:t>
      </w:r>
      <w:r w:rsidR="00930B3C" w:rsidRPr="00CF59BD">
        <w:rPr>
          <w:rFonts w:ascii="Arial" w:hAnsi="Arial" w:cs="Arial"/>
          <w:sz w:val="22"/>
          <w:szCs w:val="22"/>
        </w:rPr>
        <w:t>of Appeals</w:t>
      </w:r>
      <w:r w:rsidRPr="00CF59BD">
        <w:rPr>
          <w:rFonts w:ascii="Arial" w:hAnsi="Arial" w:cs="Arial"/>
          <w:sz w:val="22"/>
          <w:szCs w:val="22"/>
        </w:rPr>
        <w:t xml:space="preserve"> makes findings</w:t>
      </w:r>
      <w:r w:rsidR="00FE777A" w:rsidRPr="00CF59BD">
        <w:rPr>
          <w:rFonts w:ascii="Arial" w:hAnsi="Arial" w:cs="Arial"/>
          <w:sz w:val="22"/>
          <w:szCs w:val="22"/>
        </w:rPr>
        <w:t xml:space="preserve"> </w:t>
      </w:r>
      <w:r w:rsidRPr="00CF59BD">
        <w:rPr>
          <w:rFonts w:ascii="Arial" w:hAnsi="Arial" w:cs="Arial"/>
          <w:sz w:val="22"/>
          <w:szCs w:val="22"/>
        </w:rPr>
        <w:t>of fact according to the standards hereinafter prescribed, and further finds that there are practical difficulties</w:t>
      </w:r>
      <w:r w:rsidR="00FE777A" w:rsidRPr="00CF59BD">
        <w:rPr>
          <w:rFonts w:ascii="Arial" w:hAnsi="Arial" w:cs="Arial"/>
          <w:sz w:val="22"/>
          <w:szCs w:val="22"/>
        </w:rPr>
        <w:t xml:space="preserve"> </w:t>
      </w:r>
      <w:r w:rsidRPr="00CF59BD">
        <w:rPr>
          <w:rFonts w:ascii="Arial" w:hAnsi="Arial" w:cs="Arial"/>
          <w:sz w:val="22"/>
          <w:szCs w:val="22"/>
        </w:rPr>
        <w:t>or particular</w:t>
      </w:r>
      <w:r w:rsidR="00FE777A" w:rsidRPr="00CF59BD">
        <w:rPr>
          <w:rFonts w:ascii="Arial" w:hAnsi="Arial" w:cs="Arial"/>
          <w:sz w:val="22"/>
          <w:szCs w:val="22"/>
        </w:rPr>
        <w:t xml:space="preserve"> </w:t>
      </w:r>
      <w:r w:rsidRPr="00CF59BD">
        <w:rPr>
          <w:rFonts w:ascii="Arial" w:hAnsi="Arial" w:cs="Arial"/>
          <w:sz w:val="22"/>
          <w:szCs w:val="22"/>
        </w:rPr>
        <w:t>hardships in the way of carrying out</w:t>
      </w:r>
      <w:r w:rsidR="00FE777A" w:rsidRPr="00CF59BD">
        <w:rPr>
          <w:rFonts w:ascii="Arial" w:hAnsi="Arial" w:cs="Arial"/>
          <w:sz w:val="22"/>
          <w:szCs w:val="22"/>
        </w:rPr>
        <w:t xml:space="preserve"> </w:t>
      </w:r>
      <w:r w:rsidRPr="00CF59BD">
        <w:rPr>
          <w:rFonts w:ascii="Arial" w:hAnsi="Arial" w:cs="Arial"/>
          <w:sz w:val="22"/>
          <w:szCs w:val="22"/>
        </w:rPr>
        <w:t>the strict letter</w:t>
      </w:r>
      <w:r w:rsidR="00FE777A" w:rsidRPr="00CF59BD">
        <w:rPr>
          <w:rFonts w:ascii="Arial" w:hAnsi="Arial" w:cs="Arial"/>
          <w:sz w:val="22"/>
          <w:szCs w:val="22"/>
        </w:rPr>
        <w:t xml:space="preserve"> </w:t>
      </w:r>
      <w:r w:rsidRPr="00CF59BD">
        <w:rPr>
          <w:rFonts w:ascii="Arial" w:hAnsi="Arial" w:cs="Arial"/>
          <w:sz w:val="22"/>
          <w:szCs w:val="22"/>
        </w:rPr>
        <w:t xml:space="preserve">of the regulations of this </w:t>
      </w:r>
      <w:r w:rsidR="008456C1" w:rsidRPr="00CF59BD">
        <w:rPr>
          <w:rFonts w:ascii="Arial" w:hAnsi="Arial" w:cs="Arial"/>
          <w:sz w:val="22"/>
          <w:szCs w:val="22"/>
        </w:rPr>
        <w:t>Chapter</w:t>
      </w:r>
      <w:r w:rsidRPr="00CF59BD">
        <w:rPr>
          <w:rFonts w:ascii="Arial" w:hAnsi="Arial" w:cs="Arial"/>
          <w:sz w:val="22"/>
          <w:szCs w:val="22"/>
        </w:rPr>
        <w:t xml:space="preserve">. </w:t>
      </w:r>
    </w:p>
    <w:p w14:paraId="346636CC" w14:textId="1391A384" w:rsidR="00694692" w:rsidRPr="00CF59BD" w:rsidRDefault="00694692" w:rsidP="005E5984">
      <w:pPr>
        <w:pStyle w:val="ListParagraph"/>
        <w:numPr>
          <w:ilvl w:val="0"/>
          <w:numId w:val="147"/>
        </w:numPr>
        <w:ind w:hanging="720"/>
        <w:rPr>
          <w:rFonts w:ascii="Arial" w:hAnsi="Arial" w:cs="Arial"/>
          <w:b/>
          <w:bCs/>
          <w:sz w:val="22"/>
          <w:szCs w:val="22"/>
        </w:rPr>
      </w:pPr>
      <w:r w:rsidRPr="00CF59BD">
        <w:rPr>
          <w:rFonts w:ascii="Arial" w:hAnsi="Arial" w:cs="Arial"/>
          <w:b/>
          <w:bCs/>
          <w:sz w:val="22"/>
          <w:szCs w:val="22"/>
        </w:rPr>
        <w:t>Application and Notice of Hearing.</w:t>
      </w:r>
    </w:p>
    <w:p w14:paraId="50A6D90F" w14:textId="1EF80FDB" w:rsidR="00694692" w:rsidRPr="00CF59BD" w:rsidRDefault="00694692" w:rsidP="005E5984">
      <w:pPr>
        <w:pStyle w:val="ListParagraph"/>
        <w:numPr>
          <w:ilvl w:val="0"/>
          <w:numId w:val="150"/>
        </w:numPr>
        <w:rPr>
          <w:rFonts w:ascii="Arial" w:hAnsi="Arial" w:cs="Arial"/>
          <w:sz w:val="22"/>
          <w:szCs w:val="22"/>
        </w:rPr>
      </w:pPr>
      <w:r w:rsidRPr="005655E7">
        <w:rPr>
          <w:rFonts w:ascii="Arial" w:hAnsi="Arial" w:cs="Arial"/>
          <w:b/>
          <w:bCs/>
          <w:sz w:val="22"/>
          <w:szCs w:val="22"/>
        </w:rPr>
        <w:t>Variance (except Minor Variances)</w:t>
      </w:r>
      <w:r w:rsidRPr="00CF59BD">
        <w:rPr>
          <w:rFonts w:ascii="Arial" w:hAnsi="Arial" w:cs="Arial"/>
          <w:sz w:val="22"/>
          <w:szCs w:val="22"/>
        </w:rPr>
        <w:t>. An application for a variance shall</w:t>
      </w:r>
      <w:r w:rsidR="00FE777A" w:rsidRPr="00CF59BD">
        <w:rPr>
          <w:rFonts w:ascii="Arial" w:hAnsi="Arial" w:cs="Arial"/>
          <w:sz w:val="22"/>
          <w:szCs w:val="22"/>
        </w:rPr>
        <w:t xml:space="preserve"> </w:t>
      </w:r>
      <w:r w:rsidRPr="00CF59BD">
        <w:rPr>
          <w:rFonts w:ascii="Arial" w:hAnsi="Arial" w:cs="Arial"/>
          <w:sz w:val="22"/>
          <w:szCs w:val="22"/>
        </w:rPr>
        <w:t xml:space="preserve">be filed in writing with the </w:t>
      </w:r>
      <w:r w:rsidR="008D448F" w:rsidRPr="00CF59BD">
        <w:rPr>
          <w:rFonts w:ascii="Arial" w:hAnsi="Arial" w:cs="Arial"/>
          <w:sz w:val="22"/>
          <w:szCs w:val="22"/>
        </w:rPr>
        <w:t>Town Clerk</w:t>
      </w:r>
      <w:r w:rsidRPr="00CF59BD">
        <w:rPr>
          <w:rFonts w:ascii="Arial" w:hAnsi="Arial" w:cs="Arial"/>
          <w:sz w:val="22"/>
          <w:szCs w:val="22"/>
        </w:rPr>
        <w:t>.</w:t>
      </w:r>
      <w:r w:rsidR="00FE777A" w:rsidRPr="00CF59BD">
        <w:rPr>
          <w:rFonts w:ascii="Arial" w:hAnsi="Arial" w:cs="Arial"/>
          <w:sz w:val="22"/>
          <w:szCs w:val="22"/>
        </w:rPr>
        <w:t xml:space="preserve"> </w:t>
      </w:r>
      <w:r w:rsidRPr="00CF59BD">
        <w:rPr>
          <w:rFonts w:ascii="Arial" w:hAnsi="Arial" w:cs="Arial"/>
          <w:sz w:val="22"/>
          <w:szCs w:val="22"/>
        </w:rPr>
        <w:t>The application shall contain</w:t>
      </w:r>
      <w:r w:rsidR="00FE777A" w:rsidRPr="00CF59BD">
        <w:rPr>
          <w:rFonts w:ascii="Arial" w:hAnsi="Arial" w:cs="Arial"/>
          <w:sz w:val="22"/>
          <w:szCs w:val="22"/>
        </w:rPr>
        <w:t xml:space="preserve"> </w:t>
      </w:r>
      <w:r w:rsidRPr="00CF59BD">
        <w:rPr>
          <w:rFonts w:ascii="Arial" w:hAnsi="Arial" w:cs="Arial"/>
          <w:sz w:val="22"/>
          <w:szCs w:val="22"/>
        </w:rPr>
        <w:t xml:space="preserve">such information as set forth in </w:t>
      </w:r>
      <w:r w:rsidR="00835FDE">
        <w:rPr>
          <w:rFonts w:ascii="Arial" w:hAnsi="Arial" w:cs="Arial"/>
          <w:sz w:val="22"/>
          <w:szCs w:val="22"/>
        </w:rPr>
        <w:t>this Section</w:t>
      </w:r>
      <w:r w:rsidRPr="00CF59BD">
        <w:rPr>
          <w:rFonts w:ascii="Arial" w:hAnsi="Arial" w:cs="Arial"/>
          <w:sz w:val="22"/>
          <w:szCs w:val="22"/>
        </w:rPr>
        <w:t>.</w:t>
      </w:r>
      <w:r w:rsidR="00930B3C" w:rsidRPr="00CF59BD">
        <w:rPr>
          <w:rFonts w:ascii="Arial" w:hAnsi="Arial" w:cs="Arial"/>
          <w:sz w:val="22"/>
          <w:szCs w:val="22"/>
        </w:rPr>
        <w:t xml:space="preserve"> </w:t>
      </w:r>
      <w:r w:rsidRPr="00CF59BD">
        <w:rPr>
          <w:rFonts w:ascii="Arial" w:hAnsi="Arial" w:cs="Arial"/>
          <w:sz w:val="22"/>
          <w:szCs w:val="22"/>
        </w:rPr>
        <w:t xml:space="preserve">Before decisions in such petitions, the Zoning Board of Appeals shall hold a public hearing thereon pursuant to the requirements set forth under Section </w:t>
      </w:r>
      <w:r w:rsidR="005655E7">
        <w:rPr>
          <w:rFonts w:ascii="Arial" w:hAnsi="Arial" w:cs="Arial"/>
          <w:sz w:val="22"/>
          <w:szCs w:val="22"/>
        </w:rPr>
        <w:t>25.</w:t>
      </w:r>
      <w:r w:rsidR="0098482A" w:rsidRPr="00CF59BD">
        <w:rPr>
          <w:rFonts w:ascii="Arial" w:hAnsi="Arial" w:cs="Arial"/>
          <w:sz w:val="22"/>
          <w:szCs w:val="22"/>
        </w:rPr>
        <w:t>0</w:t>
      </w:r>
      <w:r w:rsidRPr="00CF59BD">
        <w:rPr>
          <w:rFonts w:ascii="Arial" w:hAnsi="Arial" w:cs="Arial"/>
          <w:sz w:val="22"/>
          <w:szCs w:val="22"/>
        </w:rPr>
        <w:t xml:space="preserve">8. </w:t>
      </w:r>
    </w:p>
    <w:p w14:paraId="6FFBC0A3" w14:textId="6A013A50" w:rsidR="00960019" w:rsidRPr="00CF59BD" w:rsidRDefault="00694692" w:rsidP="005E5984">
      <w:pPr>
        <w:pStyle w:val="ListParagraph"/>
        <w:numPr>
          <w:ilvl w:val="0"/>
          <w:numId w:val="150"/>
        </w:numPr>
        <w:rPr>
          <w:rFonts w:ascii="Arial" w:hAnsi="Arial" w:cs="Arial"/>
          <w:sz w:val="22"/>
          <w:szCs w:val="22"/>
        </w:rPr>
      </w:pPr>
      <w:r w:rsidRPr="005655E7">
        <w:rPr>
          <w:rFonts w:ascii="Arial" w:hAnsi="Arial" w:cs="Arial"/>
          <w:b/>
          <w:bCs/>
          <w:sz w:val="22"/>
          <w:szCs w:val="22"/>
        </w:rPr>
        <w:t>Minor</w:t>
      </w:r>
      <w:r w:rsidR="00FE777A" w:rsidRPr="005655E7">
        <w:rPr>
          <w:rFonts w:ascii="Arial" w:hAnsi="Arial" w:cs="Arial"/>
          <w:b/>
          <w:bCs/>
          <w:sz w:val="22"/>
          <w:szCs w:val="22"/>
        </w:rPr>
        <w:t xml:space="preserve"> </w:t>
      </w:r>
      <w:r w:rsidRPr="005655E7">
        <w:rPr>
          <w:rFonts w:ascii="Arial" w:hAnsi="Arial" w:cs="Arial"/>
          <w:b/>
          <w:bCs/>
          <w:sz w:val="22"/>
          <w:szCs w:val="22"/>
        </w:rPr>
        <w:t>Variances</w:t>
      </w:r>
      <w:r w:rsidRPr="00CF59BD">
        <w:rPr>
          <w:rFonts w:ascii="Arial" w:hAnsi="Arial" w:cs="Arial"/>
          <w:sz w:val="22"/>
          <w:szCs w:val="22"/>
        </w:rPr>
        <w:t>.</w:t>
      </w:r>
      <w:r w:rsidR="00906FC3" w:rsidRPr="00CF59BD">
        <w:rPr>
          <w:rFonts w:ascii="Arial" w:hAnsi="Arial" w:cs="Arial"/>
          <w:sz w:val="22"/>
          <w:szCs w:val="22"/>
        </w:rPr>
        <w:t xml:space="preserve"> </w:t>
      </w:r>
      <w:r w:rsidRPr="00CF59BD">
        <w:rPr>
          <w:rFonts w:ascii="Arial" w:hAnsi="Arial" w:cs="Arial"/>
          <w:sz w:val="22"/>
          <w:szCs w:val="22"/>
        </w:rPr>
        <w:t xml:space="preserve">Appeals from the decision of the </w:t>
      </w:r>
      <w:r w:rsidR="008D448F" w:rsidRPr="00CF59BD">
        <w:rPr>
          <w:rFonts w:ascii="Arial" w:hAnsi="Arial" w:cs="Arial"/>
          <w:sz w:val="22"/>
          <w:szCs w:val="22"/>
        </w:rPr>
        <w:t xml:space="preserve">Plan Commission or its designee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 xml:space="preserve">the Building Inspector concerning the literal enforcement of this </w:t>
      </w:r>
      <w:r w:rsidR="008456C1" w:rsidRPr="00CF59BD">
        <w:rPr>
          <w:rFonts w:ascii="Arial" w:hAnsi="Arial" w:cs="Arial"/>
          <w:sz w:val="22"/>
          <w:szCs w:val="22"/>
        </w:rPr>
        <w:t>Chapter</w:t>
      </w:r>
      <w:r w:rsidRPr="00CF59BD">
        <w:rPr>
          <w:rFonts w:ascii="Arial" w:hAnsi="Arial" w:cs="Arial"/>
          <w:sz w:val="22"/>
          <w:szCs w:val="22"/>
        </w:rPr>
        <w:t xml:space="preserve"> regarding the accessory buildings of</w:t>
      </w:r>
      <w:r w:rsidR="00595DBF">
        <w:rPr>
          <w:rFonts w:ascii="Arial" w:hAnsi="Arial" w:cs="Arial"/>
          <w:sz w:val="22"/>
          <w:szCs w:val="22"/>
        </w:rPr>
        <w:t xml:space="preserve"> 250</w:t>
      </w:r>
      <w:r w:rsidRPr="00CF59BD">
        <w:rPr>
          <w:rFonts w:ascii="Arial" w:hAnsi="Arial" w:cs="Arial"/>
          <w:sz w:val="22"/>
          <w:szCs w:val="22"/>
        </w:rPr>
        <w:t xml:space="preserve"> </w:t>
      </w:r>
      <w:r w:rsidR="00930B3C" w:rsidRPr="00CF59BD">
        <w:rPr>
          <w:rFonts w:ascii="Arial" w:hAnsi="Arial" w:cs="Arial"/>
          <w:sz w:val="22"/>
          <w:szCs w:val="22"/>
        </w:rPr>
        <w:t>square feet</w:t>
      </w:r>
      <w:r w:rsidR="00FE777A" w:rsidRPr="00CF59BD">
        <w:rPr>
          <w:rFonts w:ascii="Arial" w:hAnsi="Arial" w:cs="Arial"/>
          <w:sz w:val="22"/>
          <w:szCs w:val="22"/>
        </w:rPr>
        <w:t xml:space="preserv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less</w:t>
      </w:r>
      <w:r w:rsidR="00FE777A" w:rsidRPr="00CF59BD">
        <w:rPr>
          <w:rFonts w:ascii="Arial" w:hAnsi="Arial" w:cs="Arial"/>
          <w:sz w:val="22"/>
          <w:szCs w:val="22"/>
        </w:rPr>
        <w:t xml:space="preserve"> </w:t>
      </w:r>
      <w:r w:rsidRPr="00CF59BD">
        <w:rPr>
          <w:rFonts w:ascii="Arial" w:hAnsi="Arial" w:cs="Arial"/>
          <w:sz w:val="22"/>
          <w:szCs w:val="22"/>
        </w:rPr>
        <w:t>in</w:t>
      </w:r>
      <w:r w:rsidR="00FE777A" w:rsidRPr="00CF59BD">
        <w:rPr>
          <w:rFonts w:ascii="Arial" w:hAnsi="Arial" w:cs="Arial"/>
          <w:sz w:val="22"/>
          <w:szCs w:val="22"/>
        </w:rPr>
        <w:t xml:space="preserve"> </w:t>
      </w:r>
      <w:r w:rsidRPr="00CF59BD">
        <w:rPr>
          <w:rFonts w:ascii="Arial" w:hAnsi="Arial" w:cs="Arial"/>
          <w:sz w:val="22"/>
          <w:szCs w:val="22"/>
        </w:rPr>
        <w:t>area,</w:t>
      </w:r>
      <w:r w:rsidR="00FE777A" w:rsidRPr="00CF59BD">
        <w:rPr>
          <w:rFonts w:ascii="Arial" w:hAnsi="Arial" w:cs="Arial"/>
          <w:sz w:val="22"/>
          <w:szCs w:val="22"/>
        </w:rPr>
        <w:t xml:space="preserve"> </w:t>
      </w:r>
      <w:r w:rsidRPr="00CF59BD">
        <w:rPr>
          <w:rFonts w:ascii="Arial" w:hAnsi="Arial" w:cs="Arial"/>
          <w:sz w:val="22"/>
          <w:szCs w:val="22"/>
        </w:rPr>
        <w:t>decks</w:t>
      </w:r>
      <w:r w:rsidR="00FE777A" w:rsidRPr="00CF59BD">
        <w:rPr>
          <w:rFonts w:ascii="Arial" w:hAnsi="Arial" w:cs="Arial"/>
          <w:sz w:val="22"/>
          <w:szCs w:val="22"/>
        </w:rPr>
        <w:t xml:space="preserve"> </w:t>
      </w:r>
      <w:r w:rsidRPr="00CF59BD">
        <w:rPr>
          <w:rFonts w:ascii="Arial" w:hAnsi="Arial" w:cs="Arial"/>
          <w:sz w:val="22"/>
          <w:szCs w:val="22"/>
        </w:rPr>
        <w:t>and fences may be made by the owner</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 structure</w:t>
      </w:r>
      <w:r w:rsidR="00906FC3" w:rsidRPr="00CF59BD">
        <w:rPr>
          <w:rFonts w:ascii="Arial" w:hAnsi="Arial" w:cs="Arial"/>
          <w:sz w:val="22"/>
          <w:szCs w:val="22"/>
        </w:rPr>
        <w:t xml:space="preserve"> </w:t>
      </w:r>
      <w:r w:rsidRPr="00CF59BD">
        <w:rPr>
          <w:rFonts w:ascii="Arial" w:hAnsi="Arial" w:cs="Arial"/>
          <w:sz w:val="22"/>
          <w:szCs w:val="22"/>
        </w:rPr>
        <w:t>or land</w:t>
      </w:r>
      <w:r w:rsidR="00FE777A" w:rsidRPr="00CF59BD">
        <w:rPr>
          <w:rFonts w:ascii="Arial" w:hAnsi="Arial" w:cs="Arial"/>
          <w:sz w:val="22"/>
          <w:szCs w:val="22"/>
        </w:rPr>
        <w:t xml:space="preserve"> </w:t>
      </w:r>
      <w:r w:rsidRPr="00CF59BD">
        <w:rPr>
          <w:rFonts w:ascii="Arial" w:hAnsi="Arial" w:cs="Arial"/>
          <w:sz w:val="22"/>
          <w:szCs w:val="22"/>
        </w:rPr>
        <w:t>to</w:t>
      </w:r>
      <w:r w:rsidR="00FE777A" w:rsidRPr="00CF59BD">
        <w:rPr>
          <w:rFonts w:ascii="Arial" w:hAnsi="Arial" w:cs="Arial"/>
          <w:sz w:val="22"/>
          <w:szCs w:val="22"/>
        </w:rPr>
        <w:t xml:space="preserve"> </w:t>
      </w:r>
      <w:r w:rsidRPr="00CF59BD">
        <w:rPr>
          <w:rFonts w:ascii="Arial" w:hAnsi="Arial" w:cs="Arial"/>
          <w:sz w:val="22"/>
          <w:szCs w:val="22"/>
        </w:rPr>
        <w:t>be</w:t>
      </w:r>
      <w:r w:rsidR="00FE777A" w:rsidRPr="00CF59BD">
        <w:rPr>
          <w:rFonts w:ascii="Arial" w:hAnsi="Arial" w:cs="Arial"/>
          <w:sz w:val="22"/>
          <w:szCs w:val="22"/>
        </w:rPr>
        <w:t xml:space="preserve"> </w:t>
      </w:r>
      <w:r w:rsidRPr="00CF59BD">
        <w:rPr>
          <w:rFonts w:ascii="Arial" w:hAnsi="Arial" w:cs="Arial"/>
          <w:sz w:val="22"/>
          <w:szCs w:val="22"/>
        </w:rPr>
        <w:t>affected</w:t>
      </w:r>
      <w:r w:rsidR="005655E7">
        <w:rPr>
          <w:rFonts w:ascii="Arial" w:hAnsi="Arial" w:cs="Arial"/>
          <w:sz w:val="22"/>
          <w:szCs w:val="22"/>
        </w:rPr>
        <w:t>.</w:t>
      </w:r>
      <w:r w:rsidR="00FE777A" w:rsidRPr="00CF59BD">
        <w:rPr>
          <w:rFonts w:ascii="Arial" w:hAnsi="Arial" w:cs="Arial"/>
          <w:sz w:val="22"/>
          <w:szCs w:val="22"/>
        </w:rPr>
        <w:t xml:space="preserve"> </w:t>
      </w:r>
      <w:r w:rsidRPr="00CF59BD">
        <w:rPr>
          <w:rFonts w:ascii="Arial" w:hAnsi="Arial" w:cs="Arial"/>
          <w:sz w:val="22"/>
          <w:szCs w:val="22"/>
        </w:rPr>
        <w:t>Such</w:t>
      </w:r>
      <w:r w:rsidR="00FE777A" w:rsidRPr="00CF59BD">
        <w:rPr>
          <w:rFonts w:ascii="Arial" w:hAnsi="Arial" w:cs="Arial"/>
          <w:sz w:val="22"/>
          <w:szCs w:val="22"/>
        </w:rPr>
        <w:t xml:space="preserve"> </w:t>
      </w:r>
      <w:r w:rsidRPr="00CF59BD">
        <w:rPr>
          <w:rFonts w:ascii="Arial" w:hAnsi="Arial" w:cs="Arial"/>
          <w:sz w:val="22"/>
          <w:szCs w:val="22"/>
        </w:rPr>
        <w:t>appeals may be filed</w:t>
      </w:r>
      <w:r w:rsidR="00FE777A" w:rsidRPr="00CF59BD">
        <w:rPr>
          <w:rFonts w:ascii="Arial" w:hAnsi="Arial" w:cs="Arial"/>
          <w:sz w:val="22"/>
          <w:szCs w:val="22"/>
        </w:rPr>
        <w:t xml:space="preserve"> </w:t>
      </w:r>
      <w:r w:rsidRPr="00CF59BD">
        <w:rPr>
          <w:rFonts w:ascii="Arial" w:hAnsi="Arial" w:cs="Arial"/>
          <w:sz w:val="22"/>
          <w:szCs w:val="22"/>
        </w:rPr>
        <w:t>with</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Secretary</w:t>
      </w:r>
      <w:r w:rsidR="00FE777A" w:rsidRPr="00CF59BD">
        <w:rPr>
          <w:rFonts w:ascii="Arial" w:hAnsi="Arial" w:cs="Arial"/>
          <w:sz w:val="22"/>
          <w:szCs w:val="22"/>
        </w:rPr>
        <w:t xml:space="preserve"> </w:t>
      </w:r>
      <w:r w:rsidRPr="00CF59BD">
        <w:rPr>
          <w:rFonts w:ascii="Arial" w:hAnsi="Arial" w:cs="Arial"/>
          <w:sz w:val="22"/>
          <w:szCs w:val="22"/>
        </w:rPr>
        <w:t>within</w:t>
      </w:r>
      <w:r w:rsidR="00FE777A" w:rsidRPr="00CF59BD">
        <w:rPr>
          <w:rFonts w:ascii="Arial" w:hAnsi="Arial" w:cs="Arial"/>
          <w:sz w:val="22"/>
          <w:szCs w:val="22"/>
        </w:rPr>
        <w:t xml:space="preserve"> </w:t>
      </w:r>
      <w:r w:rsidRPr="00CF59BD">
        <w:rPr>
          <w:rFonts w:ascii="Arial" w:hAnsi="Arial" w:cs="Arial"/>
          <w:sz w:val="22"/>
          <w:szCs w:val="22"/>
        </w:rPr>
        <w:t>30</w:t>
      </w:r>
      <w:r w:rsidR="00FE777A" w:rsidRPr="00CF59BD">
        <w:rPr>
          <w:rFonts w:ascii="Arial" w:hAnsi="Arial" w:cs="Arial"/>
          <w:sz w:val="22"/>
          <w:szCs w:val="22"/>
        </w:rPr>
        <w:t xml:space="preserve"> </w:t>
      </w:r>
      <w:r w:rsidRPr="00CF59BD">
        <w:rPr>
          <w:rFonts w:ascii="Arial" w:hAnsi="Arial" w:cs="Arial"/>
          <w:sz w:val="22"/>
          <w:szCs w:val="22"/>
        </w:rPr>
        <w:t>days</w:t>
      </w:r>
      <w:r w:rsidR="00FE777A" w:rsidRPr="00CF59BD">
        <w:rPr>
          <w:rFonts w:ascii="Arial" w:hAnsi="Arial" w:cs="Arial"/>
          <w:sz w:val="22"/>
          <w:szCs w:val="22"/>
        </w:rPr>
        <w:t xml:space="preserve"> </w:t>
      </w:r>
      <w:r w:rsidRPr="00CF59BD">
        <w:rPr>
          <w:rFonts w:ascii="Arial" w:hAnsi="Arial" w:cs="Arial"/>
          <w:sz w:val="22"/>
          <w:szCs w:val="22"/>
        </w:rPr>
        <w:t>after</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date</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written</w:t>
      </w:r>
      <w:r w:rsidR="00FE777A" w:rsidRPr="00CF59BD">
        <w:rPr>
          <w:rFonts w:ascii="Arial" w:hAnsi="Arial" w:cs="Arial"/>
          <w:sz w:val="22"/>
          <w:szCs w:val="22"/>
        </w:rPr>
        <w:t xml:space="preserve"> </w:t>
      </w:r>
      <w:r w:rsidRPr="00CF59BD">
        <w:rPr>
          <w:rFonts w:ascii="Arial" w:hAnsi="Arial" w:cs="Arial"/>
          <w:sz w:val="22"/>
          <w:szCs w:val="22"/>
        </w:rPr>
        <w:t xml:space="preserve">notice of the decision or order of the </w:t>
      </w:r>
      <w:r w:rsidR="008D448F" w:rsidRPr="00CF59BD">
        <w:rPr>
          <w:rFonts w:ascii="Arial" w:hAnsi="Arial" w:cs="Arial"/>
          <w:sz w:val="22"/>
          <w:szCs w:val="22"/>
        </w:rPr>
        <w:t xml:space="preserve">Plan Commission or its designee </w:t>
      </w:r>
      <w:r w:rsidRPr="00CF59BD">
        <w:rPr>
          <w:rFonts w:ascii="Arial" w:hAnsi="Arial" w:cs="Arial"/>
          <w:sz w:val="22"/>
          <w:szCs w:val="22"/>
        </w:rPr>
        <w:t>or Building Inspector,</w:t>
      </w:r>
      <w:r w:rsidR="00FE777A" w:rsidRPr="00CF59BD">
        <w:rPr>
          <w:rFonts w:ascii="Arial" w:hAnsi="Arial" w:cs="Arial"/>
          <w:sz w:val="22"/>
          <w:szCs w:val="22"/>
        </w:rPr>
        <w:t xml:space="preserv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if</w:t>
      </w:r>
      <w:r w:rsidR="00FE777A" w:rsidRPr="00CF59BD">
        <w:rPr>
          <w:rFonts w:ascii="Arial" w:hAnsi="Arial" w:cs="Arial"/>
          <w:sz w:val="22"/>
          <w:szCs w:val="22"/>
        </w:rPr>
        <w:t xml:space="preserve"> </w:t>
      </w:r>
      <w:r w:rsidRPr="00CF59BD">
        <w:rPr>
          <w:rFonts w:ascii="Arial" w:hAnsi="Arial" w:cs="Arial"/>
          <w:sz w:val="22"/>
          <w:szCs w:val="22"/>
        </w:rPr>
        <w:t>such decision or order of the</w:t>
      </w:r>
      <w:r w:rsidR="00FE777A" w:rsidRPr="00CF59BD">
        <w:rPr>
          <w:rFonts w:ascii="Arial" w:hAnsi="Arial" w:cs="Arial"/>
          <w:sz w:val="22"/>
          <w:szCs w:val="22"/>
        </w:rPr>
        <w:t xml:space="preserve"> </w:t>
      </w:r>
      <w:r w:rsidR="008D448F" w:rsidRPr="00CF59BD">
        <w:rPr>
          <w:rFonts w:ascii="Arial" w:hAnsi="Arial" w:cs="Arial"/>
          <w:sz w:val="22"/>
          <w:szCs w:val="22"/>
        </w:rPr>
        <w:t xml:space="preserve">Plan Commission or its designee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Building</w:t>
      </w:r>
      <w:r w:rsidR="00FE777A" w:rsidRPr="00CF59BD">
        <w:rPr>
          <w:rFonts w:ascii="Arial" w:hAnsi="Arial" w:cs="Arial"/>
          <w:sz w:val="22"/>
          <w:szCs w:val="22"/>
        </w:rPr>
        <w:t xml:space="preserve"> </w:t>
      </w:r>
      <w:r w:rsidRPr="00CF59BD">
        <w:rPr>
          <w:rFonts w:ascii="Arial" w:hAnsi="Arial" w:cs="Arial"/>
          <w:sz w:val="22"/>
          <w:szCs w:val="22"/>
        </w:rPr>
        <w:t>Inspector</w:t>
      </w:r>
      <w:r w:rsidR="00FE777A" w:rsidRPr="00CF59BD">
        <w:rPr>
          <w:rFonts w:ascii="Arial" w:hAnsi="Arial" w:cs="Arial"/>
          <w:sz w:val="22"/>
          <w:szCs w:val="22"/>
        </w:rPr>
        <w:t xml:space="preserve"> </w:t>
      </w:r>
      <w:r w:rsidRPr="00CF59BD">
        <w:rPr>
          <w:rFonts w:ascii="Arial" w:hAnsi="Arial" w:cs="Arial"/>
          <w:sz w:val="22"/>
          <w:szCs w:val="22"/>
        </w:rPr>
        <w:t>has</w:t>
      </w:r>
      <w:r w:rsidR="00FE777A" w:rsidRPr="00CF59BD">
        <w:rPr>
          <w:rFonts w:ascii="Arial" w:hAnsi="Arial" w:cs="Arial"/>
          <w:sz w:val="22"/>
          <w:szCs w:val="22"/>
        </w:rPr>
        <w:t xml:space="preserve"> </w:t>
      </w:r>
      <w:r w:rsidRPr="00CF59BD">
        <w:rPr>
          <w:rFonts w:ascii="Arial" w:hAnsi="Arial" w:cs="Arial"/>
          <w:sz w:val="22"/>
          <w:szCs w:val="22"/>
        </w:rPr>
        <w:t>been</w:t>
      </w:r>
      <w:r w:rsidR="00FE777A" w:rsidRPr="00CF59BD">
        <w:rPr>
          <w:rFonts w:ascii="Arial" w:hAnsi="Arial" w:cs="Arial"/>
          <w:sz w:val="22"/>
          <w:szCs w:val="22"/>
        </w:rPr>
        <w:t xml:space="preserve"> </w:t>
      </w:r>
      <w:r w:rsidRPr="00CF59BD">
        <w:rPr>
          <w:rFonts w:ascii="Arial" w:hAnsi="Arial" w:cs="Arial"/>
          <w:sz w:val="22"/>
          <w:szCs w:val="22"/>
        </w:rPr>
        <w:t xml:space="preserve">made before the effective date of this </w:t>
      </w:r>
      <w:r w:rsidR="00A8003E" w:rsidRPr="00CF59BD">
        <w:rPr>
          <w:rFonts w:ascii="Arial" w:hAnsi="Arial" w:cs="Arial"/>
          <w:sz w:val="22"/>
          <w:szCs w:val="22"/>
        </w:rPr>
        <w:t>Chapter</w:t>
      </w:r>
      <w:r w:rsidRPr="00CF59BD">
        <w:rPr>
          <w:rFonts w:ascii="Arial" w:hAnsi="Arial" w:cs="Arial"/>
          <w:sz w:val="22"/>
          <w:szCs w:val="22"/>
        </w:rPr>
        <w:t xml:space="preserve"> and no appeal</w:t>
      </w:r>
      <w:r w:rsidR="00FE777A" w:rsidRPr="00CF59BD">
        <w:rPr>
          <w:rFonts w:ascii="Arial" w:hAnsi="Arial" w:cs="Arial"/>
          <w:sz w:val="22"/>
          <w:szCs w:val="22"/>
        </w:rPr>
        <w:t xml:space="preserve"> </w:t>
      </w:r>
      <w:r w:rsidRPr="00CF59BD">
        <w:rPr>
          <w:rFonts w:ascii="Arial" w:hAnsi="Arial" w:cs="Arial"/>
          <w:sz w:val="22"/>
          <w:szCs w:val="22"/>
        </w:rPr>
        <w:t>has</w:t>
      </w:r>
      <w:r w:rsidR="00FE777A" w:rsidRPr="00CF59BD">
        <w:rPr>
          <w:rFonts w:ascii="Arial" w:hAnsi="Arial" w:cs="Arial"/>
          <w:sz w:val="22"/>
          <w:szCs w:val="22"/>
        </w:rPr>
        <w:t xml:space="preserve"> </w:t>
      </w:r>
      <w:r w:rsidRPr="00CF59BD">
        <w:rPr>
          <w:rFonts w:ascii="Arial" w:hAnsi="Arial" w:cs="Arial"/>
          <w:sz w:val="22"/>
          <w:szCs w:val="22"/>
        </w:rPr>
        <w:t>been</w:t>
      </w:r>
      <w:r w:rsidR="00FE777A" w:rsidRPr="00CF59BD">
        <w:rPr>
          <w:rFonts w:ascii="Arial" w:hAnsi="Arial" w:cs="Arial"/>
          <w:sz w:val="22"/>
          <w:szCs w:val="22"/>
        </w:rPr>
        <w:t xml:space="preserve"> </w:t>
      </w:r>
      <w:r w:rsidRPr="00CF59BD">
        <w:rPr>
          <w:rFonts w:ascii="Arial" w:hAnsi="Arial" w:cs="Arial"/>
          <w:sz w:val="22"/>
          <w:szCs w:val="22"/>
        </w:rPr>
        <w:t>taken</w:t>
      </w:r>
      <w:r w:rsidR="00FE777A" w:rsidRPr="00CF59BD">
        <w:rPr>
          <w:rFonts w:ascii="Arial" w:hAnsi="Arial" w:cs="Arial"/>
          <w:sz w:val="22"/>
          <w:szCs w:val="22"/>
        </w:rPr>
        <w:t xml:space="preserve"> </w:t>
      </w:r>
      <w:r w:rsidRPr="00CF59BD">
        <w:rPr>
          <w:rFonts w:ascii="Arial" w:hAnsi="Arial" w:cs="Arial"/>
          <w:sz w:val="22"/>
          <w:szCs w:val="22"/>
        </w:rPr>
        <w:t>therefrom,</w:t>
      </w:r>
      <w:r w:rsidR="00FE777A" w:rsidRPr="00CF59BD">
        <w:rPr>
          <w:rFonts w:ascii="Arial" w:hAnsi="Arial" w:cs="Arial"/>
          <w:sz w:val="22"/>
          <w:szCs w:val="22"/>
        </w:rPr>
        <w:t xml:space="preserve"> </w:t>
      </w:r>
      <w:r w:rsidRPr="00CF59BD">
        <w:rPr>
          <w:rFonts w:ascii="Arial" w:hAnsi="Arial" w:cs="Arial"/>
          <w:sz w:val="22"/>
          <w:szCs w:val="22"/>
        </w:rPr>
        <w:t xml:space="preserve">then 60 days from the effective date of this </w:t>
      </w:r>
      <w:r w:rsidR="00D554AA" w:rsidRPr="00CF59BD">
        <w:rPr>
          <w:rFonts w:ascii="Arial" w:hAnsi="Arial" w:cs="Arial"/>
          <w:sz w:val="22"/>
          <w:szCs w:val="22"/>
        </w:rPr>
        <w:t>Chapter</w:t>
      </w:r>
      <w:r w:rsidRPr="00CF59BD">
        <w:rPr>
          <w:rFonts w:ascii="Arial" w:hAnsi="Arial" w:cs="Arial"/>
          <w:sz w:val="22"/>
          <w:szCs w:val="22"/>
        </w:rPr>
        <w:t xml:space="preserve">, </w:t>
      </w:r>
      <w:r w:rsidR="00930B3C" w:rsidRPr="00CF59BD">
        <w:rPr>
          <w:rFonts w:ascii="Arial" w:hAnsi="Arial" w:cs="Arial"/>
          <w:sz w:val="22"/>
          <w:szCs w:val="22"/>
        </w:rPr>
        <w:t>whichever</w:t>
      </w:r>
      <w:r w:rsidRPr="00CF59BD">
        <w:rPr>
          <w:rFonts w:ascii="Arial" w:hAnsi="Arial" w:cs="Arial"/>
          <w:sz w:val="22"/>
          <w:szCs w:val="22"/>
        </w:rPr>
        <w:t xml:space="preserve"> date occurs later. </w:t>
      </w:r>
      <w:r w:rsidR="00930B3C" w:rsidRPr="00CF59BD">
        <w:rPr>
          <w:rFonts w:ascii="Arial" w:hAnsi="Arial" w:cs="Arial"/>
          <w:sz w:val="22"/>
          <w:szCs w:val="22"/>
        </w:rPr>
        <w:t>Applications</w:t>
      </w:r>
      <w:r w:rsidRPr="00CF59BD">
        <w:rPr>
          <w:rFonts w:ascii="Arial" w:hAnsi="Arial" w:cs="Arial"/>
          <w:sz w:val="22"/>
          <w:szCs w:val="22"/>
        </w:rPr>
        <w:t xml:space="preserve"> for a minor</w:t>
      </w:r>
      <w:r w:rsidR="00FE777A" w:rsidRPr="00CF59BD">
        <w:rPr>
          <w:rFonts w:ascii="Arial" w:hAnsi="Arial" w:cs="Arial"/>
          <w:sz w:val="22"/>
          <w:szCs w:val="22"/>
        </w:rPr>
        <w:t xml:space="preserve"> </w:t>
      </w:r>
      <w:r w:rsidRPr="00CF59BD">
        <w:rPr>
          <w:rFonts w:ascii="Arial" w:hAnsi="Arial" w:cs="Arial"/>
          <w:sz w:val="22"/>
          <w:szCs w:val="22"/>
        </w:rPr>
        <w:t>variance</w:t>
      </w:r>
      <w:r w:rsidR="00FE777A" w:rsidRPr="00CF59BD">
        <w:rPr>
          <w:rFonts w:ascii="Arial" w:hAnsi="Arial" w:cs="Arial"/>
          <w:sz w:val="22"/>
          <w:szCs w:val="22"/>
        </w:rPr>
        <w:t xml:space="preserve"> </w:t>
      </w:r>
      <w:r w:rsidRPr="00CF59BD">
        <w:rPr>
          <w:rFonts w:ascii="Arial" w:hAnsi="Arial" w:cs="Arial"/>
          <w:sz w:val="22"/>
          <w:szCs w:val="22"/>
        </w:rPr>
        <w:t>may</w:t>
      </w:r>
      <w:r w:rsidR="00FE777A" w:rsidRPr="00CF59BD">
        <w:rPr>
          <w:rFonts w:ascii="Arial" w:hAnsi="Arial" w:cs="Arial"/>
          <w:sz w:val="22"/>
          <w:szCs w:val="22"/>
        </w:rPr>
        <w:t xml:space="preserve"> </w:t>
      </w:r>
      <w:r w:rsidRPr="00CF59BD">
        <w:rPr>
          <w:rFonts w:ascii="Arial" w:hAnsi="Arial" w:cs="Arial"/>
          <w:sz w:val="22"/>
          <w:szCs w:val="22"/>
        </w:rPr>
        <w:t>be</w:t>
      </w:r>
      <w:r w:rsidR="00FE777A" w:rsidRPr="00CF59BD">
        <w:rPr>
          <w:rFonts w:ascii="Arial" w:hAnsi="Arial" w:cs="Arial"/>
          <w:sz w:val="22"/>
          <w:szCs w:val="22"/>
        </w:rPr>
        <w:t xml:space="preserve"> </w:t>
      </w:r>
      <w:r w:rsidRPr="00CF59BD">
        <w:rPr>
          <w:rFonts w:ascii="Arial" w:hAnsi="Arial" w:cs="Arial"/>
          <w:sz w:val="22"/>
          <w:szCs w:val="22"/>
        </w:rPr>
        <w:t>made</w:t>
      </w:r>
      <w:r w:rsidR="00FE777A" w:rsidRPr="00CF59BD">
        <w:rPr>
          <w:rFonts w:ascii="Arial" w:hAnsi="Arial" w:cs="Arial"/>
          <w:sz w:val="22"/>
          <w:szCs w:val="22"/>
        </w:rPr>
        <w:t xml:space="preserve"> </w:t>
      </w:r>
      <w:r w:rsidRPr="00CF59BD">
        <w:rPr>
          <w:rFonts w:ascii="Arial" w:hAnsi="Arial" w:cs="Arial"/>
          <w:sz w:val="22"/>
          <w:szCs w:val="22"/>
        </w:rPr>
        <w:t>by</w:t>
      </w:r>
      <w:r w:rsidR="00FE777A" w:rsidRPr="00CF59BD">
        <w:rPr>
          <w:rFonts w:ascii="Arial" w:hAnsi="Arial" w:cs="Arial"/>
          <w:sz w:val="22"/>
          <w:szCs w:val="22"/>
        </w:rPr>
        <w:t xml:space="preserve"> </w:t>
      </w:r>
      <w:r w:rsidR="00906FC3" w:rsidRPr="00CF59BD">
        <w:rPr>
          <w:rFonts w:ascii="Arial" w:hAnsi="Arial" w:cs="Arial"/>
          <w:sz w:val="22"/>
          <w:szCs w:val="22"/>
        </w:rPr>
        <w:t>the</w:t>
      </w:r>
      <w:r w:rsidRPr="00CF59BD">
        <w:rPr>
          <w:rFonts w:ascii="Arial" w:hAnsi="Arial" w:cs="Arial"/>
          <w:sz w:val="22"/>
          <w:szCs w:val="22"/>
        </w:rPr>
        <w:t xml:space="preserve"> owner</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structure</w:t>
      </w:r>
      <w:r w:rsidR="00FE777A" w:rsidRPr="00CF59BD">
        <w:rPr>
          <w:rFonts w:ascii="Arial" w:hAnsi="Arial" w:cs="Arial"/>
          <w:sz w:val="22"/>
          <w:szCs w:val="22"/>
        </w:rPr>
        <w:t xml:space="preserv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land to be affected anytime and shall be filed with the Secretary. Before decisions on</w:t>
      </w:r>
      <w:r w:rsidR="00FE777A" w:rsidRPr="00CF59BD">
        <w:rPr>
          <w:rFonts w:ascii="Arial" w:hAnsi="Arial" w:cs="Arial"/>
          <w:sz w:val="22"/>
          <w:szCs w:val="22"/>
        </w:rPr>
        <w:t xml:space="preserve"> </w:t>
      </w:r>
      <w:r w:rsidRPr="00CF59BD">
        <w:rPr>
          <w:rFonts w:ascii="Arial" w:hAnsi="Arial" w:cs="Arial"/>
          <w:sz w:val="22"/>
          <w:szCs w:val="22"/>
        </w:rPr>
        <w:t>such petitions, the Zoning</w:t>
      </w:r>
      <w:r w:rsidR="00FE777A" w:rsidRPr="00CF59BD">
        <w:rPr>
          <w:rFonts w:ascii="Arial" w:hAnsi="Arial" w:cs="Arial"/>
          <w:sz w:val="22"/>
          <w:szCs w:val="22"/>
        </w:rPr>
        <w:t xml:space="preserve"> </w:t>
      </w:r>
      <w:r w:rsidRPr="00CF59BD">
        <w:rPr>
          <w:rFonts w:ascii="Arial" w:hAnsi="Arial" w:cs="Arial"/>
          <w:sz w:val="22"/>
          <w:szCs w:val="22"/>
        </w:rPr>
        <w:t>Board</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Appeals</w:t>
      </w:r>
      <w:r w:rsidR="00FE777A" w:rsidRPr="00CF59BD">
        <w:rPr>
          <w:rFonts w:ascii="Arial" w:hAnsi="Arial" w:cs="Arial"/>
          <w:sz w:val="22"/>
          <w:szCs w:val="22"/>
        </w:rPr>
        <w:t xml:space="preserve"> </w:t>
      </w:r>
      <w:r w:rsidRPr="00CF59BD">
        <w:rPr>
          <w:rFonts w:ascii="Arial" w:hAnsi="Arial" w:cs="Arial"/>
          <w:sz w:val="22"/>
          <w:szCs w:val="22"/>
        </w:rPr>
        <w:t>shall</w:t>
      </w:r>
      <w:r w:rsidR="00FE777A" w:rsidRPr="00CF59BD">
        <w:rPr>
          <w:rFonts w:ascii="Arial" w:hAnsi="Arial" w:cs="Arial"/>
          <w:sz w:val="22"/>
          <w:szCs w:val="22"/>
        </w:rPr>
        <w:t xml:space="preserve"> </w:t>
      </w:r>
      <w:r w:rsidRPr="00CF59BD">
        <w:rPr>
          <w:rFonts w:ascii="Arial" w:hAnsi="Arial" w:cs="Arial"/>
          <w:sz w:val="22"/>
          <w:szCs w:val="22"/>
        </w:rPr>
        <w:t>hold</w:t>
      </w:r>
      <w:r w:rsidR="00FE777A" w:rsidRPr="00CF59BD">
        <w:rPr>
          <w:rFonts w:ascii="Arial" w:hAnsi="Arial" w:cs="Arial"/>
          <w:sz w:val="22"/>
          <w:szCs w:val="22"/>
        </w:rPr>
        <w:t xml:space="preserve"> </w:t>
      </w:r>
      <w:r w:rsidRPr="00CF59BD">
        <w:rPr>
          <w:rFonts w:ascii="Arial" w:hAnsi="Arial" w:cs="Arial"/>
          <w:sz w:val="22"/>
          <w:szCs w:val="22"/>
        </w:rPr>
        <w:t>a</w:t>
      </w:r>
      <w:r w:rsidR="00FE777A" w:rsidRPr="00CF59BD">
        <w:rPr>
          <w:rFonts w:ascii="Arial" w:hAnsi="Arial" w:cs="Arial"/>
          <w:sz w:val="22"/>
          <w:szCs w:val="22"/>
        </w:rPr>
        <w:t xml:space="preserve"> </w:t>
      </w:r>
      <w:r w:rsidRPr="00CF59BD">
        <w:rPr>
          <w:rFonts w:ascii="Arial" w:hAnsi="Arial" w:cs="Arial"/>
          <w:sz w:val="22"/>
          <w:szCs w:val="22"/>
        </w:rPr>
        <w:t>public</w:t>
      </w:r>
      <w:r w:rsidR="00FE777A" w:rsidRPr="00CF59BD">
        <w:rPr>
          <w:rFonts w:ascii="Arial" w:hAnsi="Arial" w:cs="Arial"/>
          <w:sz w:val="22"/>
          <w:szCs w:val="22"/>
        </w:rPr>
        <w:t xml:space="preserve"> </w:t>
      </w:r>
      <w:r w:rsidRPr="00CF59BD">
        <w:rPr>
          <w:rFonts w:ascii="Arial" w:hAnsi="Arial" w:cs="Arial"/>
          <w:sz w:val="22"/>
          <w:szCs w:val="22"/>
        </w:rPr>
        <w:t>hearing</w:t>
      </w:r>
      <w:r w:rsidR="00FE777A" w:rsidRPr="00CF59BD">
        <w:rPr>
          <w:rFonts w:ascii="Arial" w:hAnsi="Arial" w:cs="Arial"/>
          <w:sz w:val="22"/>
          <w:szCs w:val="22"/>
        </w:rPr>
        <w:t xml:space="preserve"> </w:t>
      </w:r>
      <w:r w:rsidRPr="00CF59BD">
        <w:rPr>
          <w:rFonts w:ascii="Arial" w:hAnsi="Arial" w:cs="Arial"/>
          <w:sz w:val="22"/>
          <w:szCs w:val="22"/>
        </w:rPr>
        <w:t>thereon pursuant</w:t>
      </w:r>
      <w:r w:rsidR="00FE777A" w:rsidRPr="00CF59BD">
        <w:rPr>
          <w:rFonts w:ascii="Arial" w:hAnsi="Arial" w:cs="Arial"/>
          <w:sz w:val="22"/>
          <w:szCs w:val="22"/>
        </w:rPr>
        <w:t xml:space="preserve"> </w:t>
      </w:r>
      <w:r w:rsidRPr="00CF59BD">
        <w:rPr>
          <w:rFonts w:ascii="Arial" w:hAnsi="Arial" w:cs="Arial"/>
          <w:sz w:val="22"/>
          <w:szCs w:val="22"/>
        </w:rPr>
        <w:t xml:space="preserve">to </w:t>
      </w:r>
      <w:r w:rsidR="00930B3C" w:rsidRPr="00CF59BD">
        <w:rPr>
          <w:rFonts w:ascii="Arial" w:hAnsi="Arial" w:cs="Arial"/>
          <w:sz w:val="22"/>
          <w:szCs w:val="22"/>
        </w:rPr>
        <w:t>the</w:t>
      </w:r>
      <w:r w:rsidRPr="00CF59BD">
        <w:rPr>
          <w:rFonts w:ascii="Arial" w:hAnsi="Arial" w:cs="Arial"/>
          <w:sz w:val="22"/>
          <w:szCs w:val="22"/>
        </w:rPr>
        <w:t xml:space="preserve"> requirements set forth </w:t>
      </w:r>
      <w:r w:rsidR="0098482A" w:rsidRPr="00CF59BD">
        <w:rPr>
          <w:rFonts w:ascii="Arial" w:hAnsi="Arial" w:cs="Arial"/>
          <w:sz w:val="22"/>
          <w:szCs w:val="22"/>
        </w:rPr>
        <w:t>in</w:t>
      </w:r>
      <w:r w:rsidR="00835FDE">
        <w:rPr>
          <w:rFonts w:ascii="Arial" w:hAnsi="Arial" w:cs="Arial"/>
          <w:sz w:val="22"/>
          <w:szCs w:val="22"/>
        </w:rPr>
        <w:t xml:space="preserve"> this Section</w:t>
      </w:r>
      <w:r w:rsidRPr="00CF59BD">
        <w:rPr>
          <w:rFonts w:ascii="Arial" w:hAnsi="Arial" w:cs="Arial"/>
          <w:sz w:val="22"/>
          <w:szCs w:val="22"/>
        </w:rPr>
        <w:t>.</w:t>
      </w:r>
    </w:p>
    <w:p w14:paraId="72389042" w14:textId="52EB0F7C" w:rsidR="00694692" w:rsidRPr="00CF59BD" w:rsidRDefault="00694692" w:rsidP="005E5984">
      <w:pPr>
        <w:pStyle w:val="ListParagraph"/>
        <w:numPr>
          <w:ilvl w:val="0"/>
          <w:numId w:val="147"/>
        </w:numPr>
        <w:ind w:hanging="720"/>
        <w:rPr>
          <w:rFonts w:ascii="Arial" w:hAnsi="Arial" w:cs="Arial"/>
          <w:b/>
          <w:bCs/>
          <w:sz w:val="22"/>
          <w:szCs w:val="22"/>
        </w:rPr>
      </w:pPr>
      <w:r w:rsidRPr="00CF59BD">
        <w:rPr>
          <w:rFonts w:ascii="Arial" w:hAnsi="Arial" w:cs="Arial"/>
          <w:b/>
          <w:bCs/>
          <w:sz w:val="22"/>
          <w:szCs w:val="22"/>
        </w:rPr>
        <w:t>Findings and Factors.</w:t>
      </w:r>
    </w:p>
    <w:p w14:paraId="7C9ED2C4" w14:textId="2C3A816A" w:rsidR="00694692" w:rsidRPr="00CF59BD" w:rsidRDefault="00694692" w:rsidP="005E5984">
      <w:pPr>
        <w:pStyle w:val="ListParagraph"/>
        <w:numPr>
          <w:ilvl w:val="0"/>
          <w:numId w:val="153"/>
        </w:numPr>
        <w:rPr>
          <w:rFonts w:ascii="Arial" w:hAnsi="Arial" w:cs="Arial"/>
          <w:sz w:val="22"/>
          <w:szCs w:val="22"/>
        </w:rPr>
      </w:pPr>
      <w:r w:rsidRPr="005655E7">
        <w:rPr>
          <w:rFonts w:ascii="Arial" w:hAnsi="Arial" w:cs="Arial"/>
          <w:b/>
          <w:bCs/>
          <w:sz w:val="22"/>
          <w:szCs w:val="22"/>
        </w:rPr>
        <w:t>Variances (except Minor Variances)</w:t>
      </w:r>
      <w:r w:rsidRPr="00CF59BD">
        <w:rPr>
          <w:rFonts w:ascii="Arial" w:hAnsi="Arial" w:cs="Arial"/>
          <w:sz w:val="22"/>
          <w:szCs w:val="22"/>
        </w:rPr>
        <w:t>. No variance to the provisions of</w:t>
      </w:r>
      <w:r w:rsidR="00FE777A" w:rsidRPr="00CF59BD">
        <w:rPr>
          <w:rFonts w:ascii="Arial" w:hAnsi="Arial" w:cs="Arial"/>
          <w:sz w:val="22"/>
          <w:szCs w:val="22"/>
        </w:rPr>
        <w:t xml:space="preserve"> </w:t>
      </w:r>
      <w:r w:rsidRPr="00CF59BD">
        <w:rPr>
          <w:rFonts w:ascii="Arial" w:hAnsi="Arial" w:cs="Arial"/>
          <w:sz w:val="22"/>
          <w:szCs w:val="22"/>
        </w:rPr>
        <w:t>this</w:t>
      </w:r>
      <w:r w:rsidR="00FE777A" w:rsidRPr="00CF59BD">
        <w:rPr>
          <w:rFonts w:ascii="Arial" w:hAnsi="Arial" w:cs="Arial"/>
          <w:sz w:val="22"/>
          <w:szCs w:val="22"/>
        </w:rPr>
        <w:t xml:space="preserve"> </w:t>
      </w:r>
      <w:r w:rsidR="00D554AA" w:rsidRPr="00CF59BD">
        <w:rPr>
          <w:rFonts w:ascii="Arial" w:hAnsi="Arial" w:cs="Arial"/>
          <w:sz w:val="22"/>
          <w:szCs w:val="22"/>
        </w:rPr>
        <w:t>Chapter</w:t>
      </w:r>
      <w:r w:rsidRPr="00CF59BD">
        <w:rPr>
          <w:rFonts w:ascii="Arial" w:hAnsi="Arial" w:cs="Arial"/>
          <w:sz w:val="22"/>
          <w:szCs w:val="22"/>
        </w:rPr>
        <w:t xml:space="preserve"> (except as otherwise</w:t>
      </w:r>
      <w:r w:rsidR="00FE777A" w:rsidRPr="00CF59BD">
        <w:rPr>
          <w:rFonts w:ascii="Arial" w:hAnsi="Arial" w:cs="Arial"/>
          <w:sz w:val="22"/>
          <w:szCs w:val="22"/>
        </w:rPr>
        <w:t xml:space="preserve"> </w:t>
      </w:r>
      <w:r w:rsidRPr="00CF59BD">
        <w:rPr>
          <w:rFonts w:ascii="Arial" w:hAnsi="Arial" w:cs="Arial"/>
          <w:sz w:val="22"/>
          <w:szCs w:val="22"/>
        </w:rPr>
        <w:t>provided) shall</w:t>
      </w:r>
      <w:r w:rsidR="00FE777A" w:rsidRPr="00CF59BD">
        <w:rPr>
          <w:rFonts w:ascii="Arial" w:hAnsi="Arial" w:cs="Arial"/>
          <w:sz w:val="22"/>
          <w:szCs w:val="22"/>
        </w:rPr>
        <w:t xml:space="preserve"> </w:t>
      </w:r>
      <w:r w:rsidRPr="00CF59BD">
        <w:rPr>
          <w:rFonts w:ascii="Arial" w:hAnsi="Arial" w:cs="Arial"/>
          <w:sz w:val="22"/>
          <w:szCs w:val="22"/>
        </w:rPr>
        <w:t>be granted</w:t>
      </w:r>
      <w:r w:rsidR="00FE777A" w:rsidRPr="00CF59BD">
        <w:rPr>
          <w:rFonts w:ascii="Arial" w:hAnsi="Arial" w:cs="Arial"/>
          <w:sz w:val="22"/>
          <w:szCs w:val="22"/>
        </w:rPr>
        <w:t xml:space="preserve"> </w:t>
      </w:r>
      <w:r w:rsidRPr="00CF59BD">
        <w:rPr>
          <w:rFonts w:ascii="Arial" w:hAnsi="Arial" w:cs="Arial"/>
          <w:sz w:val="22"/>
          <w:szCs w:val="22"/>
        </w:rPr>
        <w:t>by</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Zoning</w:t>
      </w:r>
      <w:r w:rsidR="00FE777A" w:rsidRPr="00CF59BD">
        <w:rPr>
          <w:rFonts w:ascii="Arial" w:hAnsi="Arial" w:cs="Arial"/>
          <w:sz w:val="22"/>
          <w:szCs w:val="22"/>
        </w:rPr>
        <w:t xml:space="preserve"> </w:t>
      </w:r>
      <w:r w:rsidRPr="00CF59BD">
        <w:rPr>
          <w:rFonts w:ascii="Arial" w:hAnsi="Arial" w:cs="Arial"/>
          <w:sz w:val="22"/>
          <w:szCs w:val="22"/>
        </w:rPr>
        <w:t>Board</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Appeals</w:t>
      </w:r>
      <w:r w:rsidR="00FE777A" w:rsidRPr="00CF59BD">
        <w:rPr>
          <w:rFonts w:ascii="Arial" w:hAnsi="Arial" w:cs="Arial"/>
          <w:sz w:val="22"/>
          <w:szCs w:val="22"/>
        </w:rPr>
        <w:t xml:space="preserve"> </w:t>
      </w:r>
      <w:r w:rsidRPr="00CF59BD">
        <w:rPr>
          <w:rFonts w:ascii="Arial" w:hAnsi="Arial" w:cs="Arial"/>
          <w:sz w:val="22"/>
          <w:szCs w:val="22"/>
        </w:rPr>
        <w:t>unless it finds</w:t>
      </w:r>
      <w:r w:rsidR="00FE777A" w:rsidRPr="00CF59BD">
        <w:rPr>
          <w:rFonts w:ascii="Arial" w:hAnsi="Arial" w:cs="Arial"/>
          <w:sz w:val="22"/>
          <w:szCs w:val="22"/>
        </w:rPr>
        <w:t xml:space="preserve"> </w:t>
      </w:r>
      <w:r w:rsidRPr="00CF59BD">
        <w:rPr>
          <w:rFonts w:ascii="Arial" w:hAnsi="Arial" w:cs="Arial"/>
          <w:sz w:val="22"/>
          <w:szCs w:val="22"/>
        </w:rPr>
        <w:t>that</w:t>
      </w:r>
      <w:r w:rsidR="00FE777A" w:rsidRPr="00CF59BD">
        <w:rPr>
          <w:rFonts w:ascii="Arial" w:hAnsi="Arial" w:cs="Arial"/>
          <w:sz w:val="22"/>
          <w:szCs w:val="22"/>
        </w:rPr>
        <w:t xml:space="preserve"> </w:t>
      </w:r>
      <w:r w:rsidRPr="00CF59BD">
        <w:rPr>
          <w:rFonts w:ascii="Arial" w:hAnsi="Arial" w:cs="Arial"/>
          <w:sz w:val="22"/>
          <w:szCs w:val="22"/>
        </w:rPr>
        <w:t>if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variance</w:t>
      </w:r>
      <w:r w:rsidR="00FE777A" w:rsidRPr="00CF59BD">
        <w:rPr>
          <w:rFonts w:ascii="Arial" w:hAnsi="Arial" w:cs="Arial"/>
          <w:sz w:val="22"/>
          <w:szCs w:val="22"/>
        </w:rPr>
        <w:t xml:space="preserve"> </w:t>
      </w:r>
      <w:r w:rsidRPr="00CF59BD">
        <w:rPr>
          <w:rFonts w:ascii="Arial" w:hAnsi="Arial" w:cs="Arial"/>
          <w:sz w:val="22"/>
          <w:szCs w:val="22"/>
        </w:rPr>
        <w:t>is</w:t>
      </w:r>
      <w:r w:rsidR="00FE777A" w:rsidRPr="00CF59BD">
        <w:rPr>
          <w:rFonts w:ascii="Arial" w:hAnsi="Arial" w:cs="Arial"/>
          <w:sz w:val="22"/>
          <w:szCs w:val="22"/>
        </w:rPr>
        <w:t xml:space="preserve"> </w:t>
      </w:r>
      <w:r w:rsidRPr="00CF59BD">
        <w:rPr>
          <w:rFonts w:ascii="Arial" w:hAnsi="Arial" w:cs="Arial"/>
          <w:sz w:val="22"/>
          <w:szCs w:val="22"/>
        </w:rPr>
        <w:t>granted</w:t>
      </w:r>
      <w:r w:rsidR="00FE777A" w:rsidRPr="00CF59BD">
        <w:rPr>
          <w:rFonts w:ascii="Arial" w:hAnsi="Arial" w:cs="Arial"/>
          <w:sz w:val="22"/>
          <w:szCs w:val="22"/>
        </w:rPr>
        <w:t xml:space="preserve"> </w:t>
      </w:r>
      <w:r w:rsidRPr="00CF59BD">
        <w:rPr>
          <w:rFonts w:ascii="Arial" w:hAnsi="Arial" w:cs="Arial"/>
          <w:sz w:val="22"/>
          <w:szCs w:val="22"/>
        </w:rPr>
        <w:t>it</w:t>
      </w:r>
      <w:r w:rsidR="00FE777A" w:rsidRPr="00CF59BD">
        <w:rPr>
          <w:rFonts w:ascii="Arial" w:hAnsi="Arial" w:cs="Arial"/>
          <w:sz w:val="22"/>
          <w:szCs w:val="22"/>
        </w:rPr>
        <w:t xml:space="preserve"> </w:t>
      </w:r>
      <w:r w:rsidRPr="00CF59BD">
        <w:rPr>
          <w:rFonts w:ascii="Arial" w:hAnsi="Arial" w:cs="Arial"/>
          <w:sz w:val="22"/>
          <w:szCs w:val="22"/>
        </w:rPr>
        <w:t>would</w:t>
      </w:r>
      <w:r w:rsidR="00FE777A" w:rsidRPr="00CF59BD">
        <w:rPr>
          <w:rFonts w:ascii="Arial" w:hAnsi="Arial" w:cs="Arial"/>
          <w:sz w:val="22"/>
          <w:szCs w:val="22"/>
        </w:rPr>
        <w:t xml:space="preserve"> </w:t>
      </w:r>
      <w:r w:rsidRPr="00CF59BD">
        <w:rPr>
          <w:rFonts w:ascii="Arial" w:hAnsi="Arial" w:cs="Arial"/>
          <w:sz w:val="22"/>
          <w:szCs w:val="22"/>
        </w:rPr>
        <w:t>not</w:t>
      </w:r>
      <w:r w:rsidR="00FE777A" w:rsidRPr="00CF59BD">
        <w:rPr>
          <w:rFonts w:ascii="Arial" w:hAnsi="Arial" w:cs="Arial"/>
          <w:sz w:val="22"/>
          <w:szCs w:val="22"/>
        </w:rPr>
        <w:t xml:space="preserve"> </w:t>
      </w:r>
      <w:r w:rsidRPr="00CF59BD">
        <w:rPr>
          <w:rFonts w:ascii="Arial" w:hAnsi="Arial" w:cs="Arial"/>
          <w:sz w:val="22"/>
          <w:szCs w:val="22"/>
        </w:rPr>
        <w:t>be</w:t>
      </w:r>
      <w:r w:rsidR="00FE777A" w:rsidRPr="00CF59BD">
        <w:rPr>
          <w:rFonts w:ascii="Arial" w:hAnsi="Arial" w:cs="Arial"/>
          <w:sz w:val="22"/>
          <w:szCs w:val="22"/>
        </w:rPr>
        <w:t xml:space="preserve"> </w:t>
      </w:r>
      <w:r w:rsidRPr="00CF59BD">
        <w:rPr>
          <w:rFonts w:ascii="Arial" w:hAnsi="Arial" w:cs="Arial"/>
          <w:sz w:val="22"/>
          <w:szCs w:val="22"/>
        </w:rPr>
        <w:t>contrary</w:t>
      </w:r>
      <w:r w:rsidR="00FE777A" w:rsidRPr="00CF59BD">
        <w:rPr>
          <w:rFonts w:ascii="Arial" w:hAnsi="Arial" w:cs="Arial"/>
          <w:sz w:val="22"/>
          <w:szCs w:val="22"/>
        </w:rPr>
        <w:t xml:space="preserve"> </w:t>
      </w:r>
      <w:r w:rsidRPr="00CF59BD">
        <w:rPr>
          <w:rFonts w:ascii="Arial" w:hAnsi="Arial" w:cs="Arial"/>
          <w:sz w:val="22"/>
          <w:szCs w:val="22"/>
        </w:rPr>
        <w:t>to</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public</w:t>
      </w:r>
      <w:r w:rsidR="00FE777A" w:rsidRPr="00CF59BD">
        <w:rPr>
          <w:rFonts w:ascii="Arial" w:hAnsi="Arial" w:cs="Arial"/>
          <w:sz w:val="22"/>
          <w:szCs w:val="22"/>
        </w:rPr>
        <w:t xml:space="preserve"> </w:t>
      </w:r>
      <w:r w:rsidRPr="00CF59BD">
        <w:rPr>
          <w:rFonts w:ascii="Arial" w:hAnsi="Arial" w:cs="Arial"/>
          <w:sz w:val="22"/>
          <w:szCs w:val="22"/>
        </w:rPr>
        <w:t>interest; a literal</w:t>
      </w:r>
      <w:r w:rsidR="00FE777A" w:rsidRPr="00CF59BD">
        <w:rPr>
          <w:rFonts w:ascii="Arial" w:hAnsi="Arial" w:cs="Arial"/>
          <w:sz w:val="22"/>
          <w:szCs w:val="22"/>
        </w:rPr>
        <w:t xml:space="preserve"> </w:t>
      </w:r>
      <w:r w:rsidRPr="00CF59BD">
        <w:rPr>
          <w:rFonts w:ascii="Arial" w:hAnsi="Arial" w:cs="Arial"/>
          <w:sz w:val="22"/>
          <w:szCs w:val="22"/>
        </w:rPr>
        <w:t>enforcement</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00D554AA" w:rsidRPr="00CF59BD">
        <w:rPr>
          <w:rFonts w:ascii="Arial" w:hAnsi="Arial" w:cs="Arial"/>
          <w:sz w:val="22"/>
          <w:szCs w:val="22"/>
        </w:rPr>
        <w:t>Chapter</w:t>
      </w:r>
      <w:r w:rsidR="00FE777A" w:rsidRPr="00CF59BD">
        <w:rPr>
          <w:rFonts w:ascii="Arial" w:hAnsi="Arial" w:cs="Arial"/>
          <w:sz w:val="22"/>
          <w:szCs w:val="22"/>
        </w:rPr>
        <w:t xml:space="preserve"> </w:t>
      </w:r>
      <w:r w:rsidRPr="00CF59BD">
        <w:rPr>
          <w:rFonts w:ascii="Arial" w:hAnsi="Arial" w:cs="Arial"/>
          <w:sz w:val="22"/>
          <w:szCs w:val="22"/>
        </w:rPr>
        <w:t>provisions</w:t>
      </w:r>
      <w:r w:rsidR="00FE777A" w:rsidRPr="00CF59BD">
        <w:rPr>
          <w:rFonts w:ascii="Arial" w:hAnsi="Arial" w:cs="Arial"/>
          <w:sz w:val="22"/>
          <w:szCs w:val="22"/>
        </w:rPr>
        <w:t xml:space="preserve"> </w:t>
      </w:r>
      <w:r w:rsidRPr="00CF59BD">
        <w:rPr>
          <w:rFonts w:ascii="Arial" w:hAnsi="Arial" w:cs="Arial"/>
          <w:sz w:val="22"/>
          <w:szCs w:val="22"/>
        </w:rPr>
        <w:t>would result</w:t>
      </w:r>
      <w:r w:rsidR="00FE777A" w:rsidRPr="00CF59BD">
        <w:rPr>
          <w:rFonts w:ascii="Arial" w:hAnsi="Arial" w:cs="Arial"/>
          <w:sz w:val="22"/>
          <w:szCs w:val="22"/>
        </w:rPr>
        <w:t xml:space="preserve"> </w:t>
      </w:r>
      <w:r w:rsidRPr="00CF59BD">
        <w:rPr>
          <w:rFonts w:ascii="Arial" w:hAnsi="Arial" w:cs="Arial"/>
          <w:sz w:val="22"/>
          <w:szCs w:val="22"/>
        </w:rPr>
        <w:t>in</w:t>
      </w:r>
      <w:r w:rsidR="00FE777A" w:rsidRPr="00CF59BD">
        <w:rPr>
          <w:rFonts w:ascii="Arial" w:hAnsi="Arial" w:cs="Arial"/>
          <w:sz w:val="22"/>
          <w:szCs w:val="22"/>
        </w:rPr>
        <w:t xml:space="preserve"> </w:t>
      </w:r>
      <w:r w:rsidRPr="00CF59BD">
        <w:rPr>
          <w:rFonts w:ascii="Arial" w:hAnsi="Arial" w:cs="Arial"/>
          <w:sz w:val="22"/>
          <w:szCs w:val="22"/>
        </w:rPr>
        <w:t>practical</w:t>
      </w:r>
      <w:r w:rsidR="00FE777A" w:rsidRPr="00CF59BD">
        <w:rPr>
          <w:rFonts w:ascii="Arial" w:hAnsi="Arial" w:cs="Arial"/>
          <w:sz w:val="22"/>
          <w:szCs w:val="22"/>
        </w:rPr>
        <w:t xml:space="preserve"> </w:t>
      </w:r>
      <w:r w:rsidRPr="00CF59BD">
        <w:rPr>
          <w:rFonts w:ascii="Arial" w:hAnsi="Arial" w:cs="Arial"/>
          <w:sz w:val="22"/>
          <w:szCs w:val="22"/>
        </w:rPr>
        <w:t>difficulties or unnecessary hardship due to special conditions;</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spirit</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00D554AA" w:rsidRPr="00CF59BD">
        <w:rPr>
          <w:rFonts w:ascii="Arial" w:hAnsi="Arial" w:cs="Arial"/>
          <w:sz w:val="22"/>
          <w:szCs w:val="22"/>
        </w:rPr>
        <w:t>Chapter</w:t>
      </w:r>
      <w:r w:rsidR="00FE777A" w:rsidRPr="00CF59BD">
        <w:rPr>
          <w:rFonts w:ascii="Arial" w:hAnsi="Arial" w:cs="Arial"/>
          <w:sz w:val="22"/>
          <w:szCs w:val="22"/>
        </w:rPr>
        <w:t xml:space="preserve"> </w:t>
      </w:r>
      <w:r w:rsidRPr="00CF59BD">
        <w:rPr>
          <w:rFonts w:ascii="Arial" w:hAnsi="Arial" w:cs="Arial"/>
          <w:sz w:val="22"/>
          <w:szCs w:val="22"/>
        </w:rPr>
        <w:t>is preserved; public safety and welfare</w:t>
      </w:r>
      <w:r w:rsidR="00FE777A" w:rsidRPr="00CF59BD">
        <w:rPr>
          <w:rFonts w:ascii="Arial" w:hAnsi="Arial" w:cs="Arial"/>
          <w:sz w:val="22"/>
          <w:szCs w:val="22"/>
        </w:rPr>
        <w:t xml:space="preserve"> </w:t>
      </w:r>
      <w:r w:rsidRPr="00CF59BD">
        <w:rPr>
          <w:rFonts w:ascii="Arial" w:hAnsi="Arial" w:cs="Arial"/>
          <w:sz w:val="22"/>
          <w:szCs w:val="22"/>
        </w:rPr>
        <w:t>are</w:t>
      </w:r>
      <w:r w:rsidR="00FE777A" w:rsidRPr="00CF59BD">
        <w:rPr>
          <w:rFonts w:ascii="Arial" w:hAnsi="Arial" w:cs="Arial"/>
          <w:sz w:val="22"/>
          <w:szCs w:val="22"/>
        </w:rPr>
        <w:t xml:space="preserve"> </w:t>
      </w:r>
      <w:r w:rsidR="00930B3C" w:rsidRPr="00CF59BD">
        <w:rPr>
          <w:rFonts w:ascii="Arial" w:hAnsi="Arial" w:cs="Arial"/>
          <w:sz w:val="22"/>
          <w:szCs w:val="22"/>
        </w:rPr>
        <w:t>secured,</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substantial</w:t>
      </w:r>
      <w:r w:rsidR="00FE777A" w:rsidRPr="00CF59BD">
        <w:rPr>
          <w:rFonts w:ascii="Arial" w:hAnsi="Arial" w:cs="Arial"/>
          <w:sz w:val="22"/>
          <w:szCs w:val="22"/>
        </w:rPr>
        <w:t xml:space="preserve"> </w:t>
      </w:r>
      <w:r w:rsidRPr="00CF59BD">
        <w:rPr>
          <w:rFonts w:ascii="Arial" w:hAnsi="Arial" w:cs="Arial"/>
          <w:sz w:val="22"/>
          <w:szCs w:val="22"/>
        </w:rPr>
        <w:t>justice</w:t>
      </w:r>
      <w:r w:rsidR="00FE777A" w:rsidRPr="00CF59BD">
        <w:rPr>
          <w:rFonts w:ascii="Arial" w:hAnsi="Arial" w:cs="Arial"/>
          <w:sz w:val="22"/>
          <w:szCs w:val="22"/>
        </w:rPr>
        <w:t xml:space="preserve"> </w:t>
      </w:r>
      <w:r w:rsidRPr="00CF59BD">
        <w:rPr>
          <w:rFonts w:ascii="Arial" w:hAnsi="Arial" w:cs="Arial"/>
          <w:sz w:val="22"/>
          <w:szCs w:val="22"/>
        </w:rPr>
        <w:t>done.</w:t>
      </w:r>
      <w:r w:rsidR="00FE777A" w:rsidRPr="00CF59BD">
        <w:rPr>
          <w:rFonts w:ascii="Arial" w:hAnsi="Arial" w:cs="Arial"/>
          <w:sz w:val="22"/>
          <w:szCs w:val="22"/>
        </w:rPr>
        <w:t xml:space="preserve"> </w:t>
      </w:r>
      <w:r w:rsidRPr="00CF59BD">
        <w:rPr>
          <w:rFonts w:ascii="Arial" w:hAnsi="Arial" w:cs="Arial"/>
          <w:sz w:val="22"/>
          <w:szCs w:val="22"/>
        </w:rPr>
        <w:t>In reviewing the application and evidence relating to</w:t>
      </w:r>
      <w:r w:rsidR="00FE777A" w:rsidRPr="00CF59BD">
        <w:rPr>
          <w:rFonts w:ascii="Arial" w:hAnsi="Arial" w:cs="Arial"/>
          <w:sz w:val="22"/>
          <w:szCs w:val="22"/>
        </w:rPr>
        <w:t xml:space="preserve"> </w:t>
      </w:r>
      <w:r w:rsidRPr="00CF59BD">
        <w:rPr>
          <w:rFonts w:ascii="Arial" w:hAnsi="Arial" w:cs="Arial"/>
          <w:sz w:val="22"/>
          <w:szCs w:val="22"/>
        </w:rPr>
        <w:t>a</w:t>
      </w:r>
      <w:r w:rsidR="00FE777A" w:rsidRPr="00CF59BD">
        <w:rPr>
          <w:rFonts w:ascii="Arial" w:hAnsi="Arial" w:cs="Arial"/>
          <w:sz w:val="22"/>
          <w:szCs w:val="22"/>
        </w:rPr>
        <w:t xml:space="preserve"> </w:t>
      </w:r>
      <w:r w:rsidRPr="00CF59BD">
        <w:rPr>
          <w:rFonts w:ascii="Arial" w:hAnsi="Arial" w:cs="Arial"/>
          <w:sz w:val="22"/>
          <w:szCs w:val="22"/>
        </w:rPr>
        <w:t>variance</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Zoning</w:t>
      </w:r>
      <w:r w:rsidR="00FE777A" w:rsidRPr="00CF59BD">
        <w:rPr>
          <w:rFonts w:ascii="Arial" w:hAnsi="Arial" w:cs="Arial"/>
          <w:sz w:val="22"/>
          <w:szCs w:val="22"/>
        </w:rPr>
        <w:t xml:space="preserve"> </w:t>
      </w:r>
      <w:r w:rsidRPr="00CF59BD">
        <w:rPr>
          <w:rFonts w:ascii="Arial" w:hAnsi="Arial" w:cs="Arial"/>
          <w:sz w:val="22"/>
          <w:szCs w:val="22"/>
        </w:rPr>
        <w:t>Board</w:t>
      </w:r>
      <w:r w:rsidR="00FE777A" w:rsidRPr="00CF59BD">
        <w:rPr>
          <w:rFonts w:ascii="Arial" w:hAnsi="Arial" w:cs="Arial"/>
          <w:sz w:val="22"/>
          <w:szCs w:val="22"/>
        </w:rPr>
        <w:t xml:space="preserve"> </w:t>
      </w:r>
      <w:r w:rsidRPr="00CF59BD">
        <w:rPr>
          <w:rFonts w:ascii="Arial" w:hAnsi="Arial" w:cs="Arial"/>
          <w:sz w:val="22"/>
          <w:szCs w:val="22"/>
        </w:rPr>
        <w:t>of Appeals shall consider the findings statements set forth</w:t>
      </w:r>
      <w:r w:rsidR="00FE777A" w:rsidRPr="00CF59BD">
        <w:rPr>
          <w:rFonts w:ascii="Arial" w:hAnsi="Arial" w:cs="Arial"/>
          <w:sz w:val="22"/>
          <w:szCs w:val="22"/>
        </w:rPr>
        <w:t xml:space="preserve"> </w:t>
      </w:r>
      <w:r w:rsidRPr="00CF59BD">
        <w:rPr>
          <w:rFonts w:ascii="Arial" w:hAnsi="Arial" w:cs="Arial"/>
          <w:sz w:val="22"/>
          <w:szCs w:val="22"/>
        </w:rPr>
        <w:t>in</w:t>
      </w:r>
      <w:r w:rsidR="00835FDE">
        <w:rPr>
          <w:rFonts w:ascii="Arial" w:hAnsi="Arial" w:cs="Arial"/>
          <w:sz w:val="22"/>
          <w:szCs w:val="22"/>
        </w:rPr>
        <w:t xml:space="preserve"> this Section</w:t>
      </w:r>
      <w:r w:rsidRPr="00CF59BD">
        <w:rPr>
          <w:rFonts w:ascii="Arial" w:hAnsi="Arial" w:cs="Arial"/>
          <w:sz w:val="22"/>
          <w:szCs w:val="22"/>
        </w:rPr>
        <w:t>.</w:t>
      </w:r>
      <w:r w:rsidRPr="00CF59BD">
        <w:rPr>
          <w:rFonts w:ascii="Arial" w:hAnsi="Arial" w:cs="Arial"/>
          <w:sz w:val="22"/>
          <w:szCs w:val="22"/>
        </w:rPr>
        <w:tab/>
      </w:r>
    </w:p>
    <w:p w14:paraId="24EFEEA4" w14:textId="5F71419A" w:rsidR="00694692" w:rsidRPr="00CF59BD" w:rsidRDefault="00694692" w:rsidP="005E5984">
      <w:pPr>
        <w:pStyle w:val="ListParagraph"/>
        <w:numPr>
          <w:ilvl w:val="0"/>
          <w:numId w:val="153"/>
        </w:numPr>
        <w:rPr>
          <w:rFonts w:ascii="Arial" w:hAnsi="Arial" w:cs="Arial"/>
          <w:sz w:val="22"/>
          <w:szCs w:val="22"/>
        </w:rPr>
      </w:pPr>
      <w:r w:rsidRPr="00CF59BD">
        <w:rPr>
          <w:rFonts w:ascii="Arial" w:hAnsi="Arial" w:cs="Arial"/>
          <w:b/>
          <w:bCs/>
          <w:sz w:val="22"/>
          <w:szCs w:val="22"/>
        </w:rPr>
        <w:t>Minor</w:t>
      </w:r>
      <w:r w:rsidR="00FE777A" w:rsidRPr="00CF59BD">
        <w:rPr>
          <w:rFonts w:ascii="Arial" w:hAnsi="Arial" w:cs="Arial"/>
          <w:b/>
          <w:bCs/>
          <w:sz w:val="22"/>
          <w:szCs w:val="22"/>
        </w:rPr>
        <w:t xml:space="preserve"> </w:t>
      </w:r>
      <w:r w:rsidRPr="00CF59BD">
        <w:rPr>
          <w:rFonts w:ascii="Arial" w:hAnsi="Arial" w:cs="Arial"/>
          <w:b/>
          <w:bCs/>
          <w:sz w:val="22"/>
          <w:szCs w:val="22"/>
        </w:rPr>
        <w:t>Variances.</w:t>
      </w:r>
      <w:r w:rsidR="00FE777A" w:rsidRPr="00CF59BD">
        <w:rPr>
          <w:rFonts w:ascii="Arial" w:hAnsi="Arial" w:cs="Arial"/>
          <w:sz w:val="22"/>
          <w:szCs w:val="22"/>
        </w:rPr>
        <w:t xml:space="preserve"> </w:t>
      </w:r>
      <w:r w:rsidRPr="00CF59BD">
        <w:rPr>
          <w:rFonts w:ascii="Arial" w:hAnsi="Arial" w:cs="Arial"/>
          <w:sz w:val="22"/>
          <w:szCs w:val="22"/>
        </w:rPr>
        <w:t xml:space="preserve">No minor variances to the provisions of this </w:t>
      </w:r>
      <w:r w:rsidR="00D554AA" w:rsidRPr="00CF59BD">
        <w:rPr>
          <w:rFonts w:ascii="Arial" w:hAnsi="Arial" w:cs="Arial"/>
          <w:sz w:val="22"/>
          <w:szCs w:val="22"/>
        </w:rPr>
        <w:t>Chapter</w:t>
      </w:r>
      <w:r w:rsidRPr="00CF59BD">
        <w:rPr>
          <w:rFonts w:ascii="Arial" w:hAnsi="Arial" w:cs="Arial"/>
          <w:sz w:val="22"/>
          <w:szCs w:val="22"/>
        </w:rPr>
        <w:t xml:space="preserve"> or the</w:t>
      </w:r>
      <w:r w:rsidR="00906FC3" w:rsidRPr="00CF59BD">
        <w:rPr>
          <w:rFonts w:ascii="Arial" w:hAnsi="Arial" w:cs="Arial"/>
          <w:sz w:val="22"/>
          <w:szCs w:val="22"/>
        </w:rPr>
        <w:t xml:space="preserve"> </w:t>
      </w:r>
      <w:r w:rsidRPr="00CF59BD">
        <w:rPr>
          <w:rFonts w:ascii="Arial" w:hAnsi="Arial" w:cs="Arial"/>
          <w:sz w:val="22"/>
          <w:szCs w:val="22"/>
        </w:rPr>
        <w:t xml:space="preserve">Building Code shall be granted by the Zoning Board of Appeals unless it finds by a preponderance of the evidence, considering the interests of the abutting and opposite property owners and the public that there exist conditions under which a literal enforcement of the building codes and zoning regulations of this </w:t>
      </w:r>
      <w:r w:rsidR="00D554AA" w:rsidRPr="00CF59BD">
        <w:rPr>
          <w:rFonts w:ascii="Arial" w:hAnsi="Arial" w:cs="Arial"/>
          <w:sz w:val="22"/>
          <w:szCs w:val="22"/>
        </w:rPr>
        <w:t>Chapter</w:t>
      </w:r>
      <w:r w:rsidRPr="00CF59BD">
        <w:rPr>
          <w:rFonts w:ascii="Arial" w:hAnsi="Arial" w:cs="Arial"/>
          <w:sz w:val="22"/>
          <w:szCs w:val="22"/>
        </w:rPr>
        <w:t xml:space="preserve"> as to the subject structure would result in a substantial burden to the appellant</w:t>
      </w:r>
      <w:r w:rsidR="00FE777A" w:rsidRPr="00CF59BD">
        <w:rPr>
          <w:rFonts w:ascii="Arial" w:hAnsi="Arial" w:cs="Arial"/>
          <w:sz w:val="22"/>
          <w:szCs w:val="22"/>
        </w:rPr>
        <w:t xml:space="preserv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applicant</w:t>
      </w:r>
      <w:r w:rsidR="00FE777A" w:rsidRPr="00CF59BD">
        <w:rPr>
          <w:rFonts w:ascii="Arial" w:hAnsi="Arial" w:cs="Arial"/>
          <w:sz w:val="22"/>
          <w:szCs w:val="22"/>
        </w:rPr>
        <w:t xml:space="preserve"> </w:t>
      </w:r>
      <w:r w:rsidRPr="00CF59BD">
        <w:rPr>
          <w:rFonts w:ascii="Arial" w:hAnsi="Arial" w:cs="Arial"/>
          <w:sz w:val="22"/>
          <w:szCs w:val="22"/>
        </w:rPr>
        <w:t>and no material impact upon the community, so that the spirit and purpose</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such regulations be observed and the safety, welf</w:t>
      </w:r>
      <w:r w:rsidR="00930B3C" w:rsidRPr="00CF59BD">
        <w:rPr>
          <w:rFonts w:ascii="Arial" w:hAnsi="Arial" w:cs="Arial"/>
          <w:sz w:val="22"/>
          <w:szCs w:val="22"/>
        </w:rPr>
        <w:t>a</w:t>
      </w:r>
      <w:r w:rsidRPr="00CF59BD">
        <w:rPr>
          <w:rFonts w:ascii="Arial" w:hAnsi="Arial" w:cs="Arial"/>
          <w:sz w:val="22"/>
          <w:szCs w:val="22"/>
        </w:rPr>
        <w:t>re and health of the</w:t>
      </w:r>
      <w:r w:rsidR="00FE777A" w:rsidRPr="00CF59BD">
        <w:rPr>
          <w:rFonts w:ascii="Arial" w:hAnsi="Arial" w:cs="Arial"/>
          <w:sz w:val="22"/>
          <w:szCs w:val="22"/>
        </w:rPr>
        <w:t xml:space="preserve"> </w:t>
      </w:r>
      <w:r w:rsidRPr="00CF59BD">
        <w:rPr>
          <w:rFonts w:ascii="Arial" w:hAnsi="Arial" w:cs="Arial"/>
          <w:sz w:val="22"/>
          <w:szCs w:val="22"/>
        </w:rPr>
        <w:t>public</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 xml:space="preserve">the abutting and opposite property </w:t>
      </w:r>
      <w:r w:rsidR="00930B3C" w:rsidRPr="00CF59BD">
        <w:rPr>
          <w:rFonts w:ascii="Arial" w:hAnsi="Arial" w:cs="Arial"/>
          <w:sz w:val="22"/>
          <w:szCs w:val="22"/>
        </w:rPr>
        <w:t>owners,</w:t>
      </w:r>
      <w:r w:rsidRPr="00CF59BD">
        <w:rPr>
          <w:rFonts w:ascii="Arial" w:hAnsi="Arial" w:cs="Arial"/>
          <w:sz w:val="22"/>
          <w:szCs w:val="22"/>
        </w:rPr>
        <w:t xml:space="preserve"> be protected. In reviewing the application and evidence relating</w:t>
      </w:r>
      <w:r w:rsidR="00906FC3" w:rsidRPr="00CF59BD">
        <w:rPr>
          <w:rFonts w:ascii="Arial" w:hAnsi="Arial" w:cs="Arial"/>
          <w:sz w:val="22"/>
          <w:szCs w:val="22"/>
        </w:rPr>
        <w:t xml:space="preserve"> </w:t>
      </w:r>
      <w:r w:rsidRPr="00CF59BD">
        <w:rPr>
          <w:rFonts w:ascii="Arial" w:hAnsi="Arial" w:cs="Arial"/>
          <w:sz w:val="22"/>
          <w:szCs w:val="22"/>
        </w:rPr>
        <w:t>to a minor variance, the Zoning Board of Appeals shall consider the following factors and indicate its findings in the minutes of the proceedings:</w:t>
      </w:r>
    </w:p>
    <w:p w14:paraId="3A06FC89" w14:textId="79E1697A" w:rsidR="00694692" w:rsidRPr="00CF59BD" w:rsidRDefault="00694692" w:rsidP="005E5984">
      <w:pPr>
        <w:pStyle w:val="ListParagraph"/>
        <w:numPr>
          <w:ilvl w:val="0"/>
          <w:numId w:val="154"/>
        </w:numPr>
        <w:rPr>
          <w:rFonts w:ascii="Arial" w:hAnsi="Arial" w:cs="Arial"/>
          <w:sz w:val="22"/>
          <w:szCs w:val="22"/>
        </w:rPr>
      </w:pPr>
      <w:r w:rsidRPr="00CF59BD">
        <w:rPr>
          <w:rFonts w:ascii="Arial" w:hAnsi="Arial" w:cs="Arial"/>
          <w:sz w:val="22"/>
          <w:szCs w:val="22"/>
        </w:rPr>
        <w:t>The change</w:t>
      </w:r>
      <w:r w:rsidR="00FE777A" w:rsidRPr="00CF59BD">
        <w:rPr>
          <w:rFonts w:ascii="Arial" w:hAnsi="Arial" w:cs="Arial"/>
          <w:sz w:val="22"/>
          <w:szCs w:val="22"/>
        </w:rPr>
        <w:t xml:space="preserve"> </w:t>
      </w:r>
      <w:r w:rsidRPr="00CF59BD">
        <w:rPr>
          <w:rFonts w:ascii="Arial" w:hAnsi="Arial" w:cs="Arial"/>
          <w:sz w:val="22"/>
          <w:szCs w:val="22"/>
        </w:rPr>
        <w:t>sought</w:t>
      </w:r>
      <w:r w:rsidR="00FE777A" w:rsidRPr="00CF59BD">
        <w:rPr>
          <w:rFonts w:ascii="Arial" w:hAnsi="Arial" w:cs="Arial"/>
          <w:sz w:val="22"/>
          <w:szCs w:val="22"/>
        </w:rPr>
        <w:t xml:space="preserve"> </w:t>
      </w:r>
      <w:r w:rsidRPr="00CF59BD">
        <w:rPr>
          <w:rFonts w:ascii="Arial" w:hAnsi="Arial" w:cs="Arial"/>
          <w:sz w:val="22"/>
          <w:szCs w:val="22"/>
        </w:rPr>
        <w:t>by</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minor</w:t>
      </w:r>
      <w:r w:rsidR="00FE777A" w:rsidRPr="00CF59BD">
        <w:rPr>
          <w:rFonts w:ascii="Arial" w:hAnsi="Arial" w:cs="Arial"/>
          <w:sz w:val="22"/>
          <w:szCs w:val="22"/>
        </w:rPr>
        <w:t xml:space="preserve"> </w:t>
      </w:r>
      <w:r w:rsidRPr="00CF59BD">
        <w:rPr>
          <w:rFonts w:ascii="Arial" w:hAnsi="Arial" w:cs="Arial"/>
          <w:sz w:val="22"/>
          <w:szCs w:val="22"/>
        </w:rPr>
        <w:t>variation</w:t>
      </w:r>
      <w:r w:rsidR="00FE777A" w:rsidRPr="00CF59BD">
        <w:rPr>
          <w:rFonts w:ascii="Arial" w:hAnsi="Arial" w:cs="Arial"/>
          <w:sz w:val="22"/>
          <w:szCs w:val="22"/>
        </w:rPr>
        <w:t xml:space="preserve"> </w:t>
      </w:r>
      <w:r w:rsidRPr="00CF59BD">
        <w:rPr>
          <w:rFonts w:ascii="Arial" w:hAnsi="Arial" w:cs="Arial"/>
          <w:sz w:val="22"/>
          <w:szCs w:val="22"/>
        </w:rPr>
        <w:t>shall</w:t>
      </w:r>
      <w:r w:rsidR="00FE777A" w:rsidRPr="00CF59BD">
        <w:rPr>
          <w:rFonts w:ascii="Arial" w:hAnsi="Arial" w:cs="Arial"/>
          <w:sz w:val="22"/>
          <w:szCs w:val="22"/>
        </w:rPr>
        <w:t xml:space="preserve"> </w:t>
      </w:r>
      <w:r w:rsidRPr="00CF59BD">
        <w:rPr>
          <w:rFonts w:ascii="Arial" w:hAnsi="Arial" w:cs="Arial"/>
          <w:sz w:val="22"/>
          <w:szCs w:val="22"/>
        </w:rPr>
        <w:t>be</w:t>
      </w:r>
      <w:r w:rsidR="00FE777A" w:rsidRPr="00CF59BD">
        <w:rPr>
          <w:rFonts w:ascii="Arial" w:hAnsi="Arial" w:cs="Arial"/>
          <w:sz w:val="22"/>
          <w:szCs w:val="22"/>
        </w:rPr>
        <w:t xml:space="preserve"> </w:t>
      </w:r>
      <w:r w:rsidRPr="00CF59BD">
        <w:rPr>
          <w:rFonts w:ascii="Arial" w:hAnsi="Arial" w:cs="Arial"/>
          <w:sz w:val="22"/>
          <w:szCs w:val="22"/>
        </w:rPr>
        <w:t>consistent</w:t>
      </w:r>
      <w:r w:rsidR="00FE777A" w:rsidRPr="00CF59BD">
        <w:rPr>
          <w:rFonts w:ascii="Arial" w:hAnsi="Arial" w:cs="Arial"/>
          <w:sz w:val="22"/>
          <w:szCs w:val="22"/>
        </w:rPr>
        <w:t xml:space="preserve"> </w:t>
      </w:r>
      <w:r w:rsidRPr="00CF59BD">
        <w:rPr>
          <w:rFonts w:ascii="Arial" w:hAnsi="Arial" w:cs="Arial"/>
          <w:sz w:val="22"/>
          <w:szCs w:val="22"/>
        </w:rPr>
        <w:t>with</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intent of the zoning regulations for the district in which the property is located;</w:t>
      </w:r>
    </w:p>
    <w:p w14:paraId="26E1A375" w14:textId="1DFB9DEF" w:rsidR="00694692" w:rsidRPr="00CF59BD" w:rsidRDefault="00694692" w:rsidP="005E5984">
      <w:pPr>
        <w:pStyle w:val="ListParagraph"/>
        <w:numPr>
          <w:ilvl w:val="0"/>
          <w:numId w:val="154"/>
        </w:numPr>
        <w:rPr>
          <w:rFonts w:ascii="Arial" w:hAnsi="Arial" w:cs="Arial"/>
          <w:sz w:val="22"/>
          <w:szCs w:val="22"/>
        </w:rPr>
      </w:pPr>
      <w:r w:rsidRPr="00CF59BD">
        <w:rPr>
          <w:rFonts w:ascii="Arial" w:hAnsi="Arial" w:cs="Arial"/>
          <w:sz w:val="22"/>
          <w:szCs w:val="22"/>
        </w:rPr>
        <w:t xml:space="preserve">Minor variances shall not create substantial detriment </w:t>
      </w:r>
      <w:r w:rsidR="00AF107F" w:rsidRPr="00CF59BD">
        <w:rPr>
          <w:rFonts w:ascii="Arial" w:hAnsi="Arial" w:cs="Arial"/>
          <w:sz w:val="22"/>
          <w:szCs w:val="22"/>
        </w:rPr>
        <w:t xml:space="preserve">to </w:t>
      </w:r>
      <w:r w:rsidRPr="00CF59BD">
        <w:rPr>
          <w:rFonts w:ascii="Arial" w:hAnsi="Arial" w:cs="Arial"/>
          <w:sz w:val="22"/>
          <w:szCs w:val="22"/>
        </w:rPr>
        <w:t>or materially impair adjacent property;</w:t>
      </w:r>
    </w:p>
    <w:p w14:paraId="2DF0DC04" w14:textId="135C8706" w:rsidR="00694692" w:rsidRPr="00CF59BD" w:rsidRDefault="00694692" w:rsidP="005E5984">
      <w:pPr>
        <w:pStyle w:val="ListParagraph"/>
        <w:numPr>
          <w:ilvl w:val="0"/>
          <w:numId w:val="154"/>
        </w:numPr>
        <w:rPr>
          <w:rFonts w:ascii="Arial" w:hAnsi="Arial" w:cs="Arial"/>
          <w:sz w:val="22"/>
          <w:szCs w:val="22"/>
        </w:rPr>
      </w:pPr>
      <w:r w:rsidRPr="00CF59BD">
        <w:rPr>
          <w:rFonts w:ascii="Arial" w:hAnsi="Arial" w:cs="Arial"/>
          <w:sz w:val="22"/>
          <w:szCs w:val="22"/>
        </w:rPr>
        <w:t>The Zoning Board of Appeals may consider such other factors that appear relevant to the grant or denial of the minor variance.</w:t>
      </w:r>
    </w:p>
    <w:p w14:paraId="6BCA03A2" w14:textId="77777777" w:rsidR="00DE0F4C" w:rsidRPr="00CF59BD" w:rsidRDefault="00DE0F4C" w:rsidP="00D858AB">
      <w:pPr>
        <w:jc w:val="both"/>
        <w:rPr>
          <w:rFonts w:ascii="Arial" w:hAnsi="Arial" w:cs="Arial"/>
          <w:b/>
          <w:bCs/>
        </w:rPr>
      </w:pPr>
    </w:p>
    <w:p w14:paraId="584BAD3B" w14:textId="45CF6E2B"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835FDE">
        <w:rPr>
          <w:rFonts w:ascii="Arial" w:hAnsi="Arial" w:cs="Arial"/>
          <w:b/>
          <w:bCs/>
        </w:rPr>
        <w:t>5</w:t>
      </w:r>
      <w:r w:rsidR="00AD78B4" w:rsidRPr="00CF59BD">
        <w:rPr>
          <w:rFonts w:ascii="Arial" w:hAnsi="Arial" w:cs="Arial"/>
          <w:b/>
          <w:bCs/>
        </w:rPr>
        <w:t xml:space="preserve">.07 </w:t>
      </w:r>
      <w:r w:rsidR="00AD78B4" w:rsidRPr="00CF59BD">
        <w:rPr>
          <w:rFonts w:ascii="Arial" w:hAnsi="Arial" w:cs="Arial"/>
          <w:b/>
          <w:bCs/>
        </w:rPr>
        <w:tab/>
      </w:r>
    </w:p>
    <w:p w14:paraId="35B8C5E7" w14:textId="37D3ED84" w:rsidR="00694692" w:rsidRPr="00CF59BD" w:rsidRDefault="00AD78B4" w:rsidP="00D858AB">
      <w:pPr>
        <w:pStyle w:val="BodyText"/>
        <w:jc w:val="both"/>
        <w:rPr>
          <w:rFonts w:ascii="Arial" w:hAnsi="Arial" w:cs="Arial"/>
          <w:b/>
          <w:bCs/>
        </w:rPr>
      </w:pPr>
      <w:r w:rsidRPr="00CF59BD">
        <w:rPr>
          <w:rFonts w:ascii="Arial" w:hAnsi="Arial" w:cs="Arial"/>
          <w:b/>
          <w:bCs/>
        </w:rPr>
        <w:t>INTERPRETATIONS</w:t>
      </w:r>
    </w:p>
    <w:p w14:paraId="18D254F2" w14:textId="07227465" w:rsidR="00694692" w:rsidRPr="00835FDE" w:rsidRDefault="00694692" w:rsidP="00835FDE">
      <w:pPr>
        <w:rPr>
          <w:rFonts w:ascii="Arial" w:hAnsi="Arial" w:cs="Arial"/>
        </w:rPr>
      </w:pPr>
      <w:r w:rsidRPr="00835FDE">
        <w:rPr>
          <w:rFonts w:ascii="Arial" w:hAnsi="Arial" w:cs="Arial"/>
        </w:rPr>
        <w:t>General</w:t>
      </w:r>
      <w:r w:rsidR="00FE777A" w:rsidRPr="00835FDE">
        <w:rPr>
          <w:rFonts w:ascii="Arial" w:hAnsi="Arial" w:cs="Arial"/>
        </w:rPr>
        <w:t xml:space="preserve"> </w:t>
      </w:r>
      <w:r w:rsidRPr="00835FDE">
        <w:rPr>
          <w:rFonts w:ascii="Arial" w:hAnsi="Arial" w:cs="Arial"/>
        </w:rPr>
        <w:t xml:space="preserve">Appeals from interpretations rendered by the </w:t>
      </w:r>
      <w:r w:rsidR="008D448F" w:rsidRPr="00835FDE">
        <w:rPr>
          <w:rFonts w:ascii="Arial" w:hAnsi="Arial" w:cs="Arial"/>
        </w:rPr>
        <w:t xml:space="preserve">Plan Commission or its designee </w:t>
      </w:r>
      <w:r w:rsidRPr="00835FDE">
        <w:rPr>
          <w:rFonts w:ascii="Arial" w:hAnsi="Arial" w:cs="Arial"/>
        </w:rPr>
        <w:t>may</w:t>
      </w:r>
      <w:r w:rsidR="00FE777A" w:rsidRPr="00835FDE">
        <w:rPr>
          <w:rFonts w:ascii="Arial" w:hAnsi="Arial" w:cs="Arial"/>
        </w:rPr>
        <w:t xml:space="preserve"> </w:t>
      </w:r>
      <w:r w:rsidRPr="00835FDE">
        <w:rPr>
          <w:rFonts w:ascii="Arial" w:hAnsi="Arial" w:cs="Arial"/>
        </w:rPr>
        <w:t>be taken to the Zoning Board of Appeals:</w:t>
      </w:r>
    </w:p>
    <w:p w14:paraId="3366A99A" w14:textId="2DB03DC2" w:rsidR="00694692" w:rsidRPr="00CF59BD" w:rsidRDefault="00694692" w:rsidP="005E5984">
      <w:pPr>
        <w:pStyle w:val="ListParagraph"/>
        <w:numPr>
          <w:ilvl w:val="0"/>
          <w:numId w:val="146"/>
        </w:numPr>
        <w:ind w:hanging="720"/>
        <w:rPr>
          <w:rFonts w:ascii="Arial" w:hAnsi="Arial" w:cs="Arial"/>
          <w:sz w:val="22"/>
          <w:szCs w:val="22"/>
        </w:rPr>
      </w:pPr>
      <w:r w:rsidRPr="00CF59BD">
        <w:rPr>
          <w:rFonts w:ascii="Arial" w:hAnsi="Arial" w:cs="Arial"/>
          <w:b/>
          <w:bCs/>
          <w:sz w:val="22"/>
          <w:szCs w:val="22"/>
        </w:rPr>
        <w:t>Standards for Use Interpretations</w:t>
      </w:r>
      <w:r w:rsidRPr="00CF59BD">
        <w:rPr>
          <w:rFonts w:ascii="Arial" w:hAnsi="Arial" w:cs="Arial"/>
          <w:sz w:val="22"/>
          <w:szCs w:val="22"/>
        </w:rPr>
        <w:t>. The following standards shall govern both</w:t>
      </w:r>
      <w:r w:rsidR="00FE777A" w:rsidRPr="00CF59BD">
        <w:rPr>
          <w:rFonts w:ascii="Arial" w:hAnsi="Arial" w:cs="Arial"/>
          <w:sz w:val="22"/>
          <w:szCs w:val="22"/>
        </w:rPr>
        <w:t xml:space="preserve"> </w:t>
      </w:r>
      <w:r w:rsidRPr="00CF59BD">
        <w:rPr>
          <w:rFonts w:ascii="Arial" w:hAnsi="Arial" w:cs="Arial"/>
          <w:sz w:val="22"/>
          <w:szCs w:val="22"/>
        </w:rPr>
        <w:t>the</w:t>
      </w:r>
      <w:r w:rsidR="00906FC3" w:rsidRPr="00CF59BD">
        <w:rPr>
          <w:rFonts w:ascii="Arial" w:hAnsi="Arial" w:cs="Arial"/>
          <w:sz w:val="22"/>
          <w:szCs w:val="22"/>
        </w:rPr>
        <w:t xml:space="preserve"> </w:t>
      </w:r>
      <w:r w:rsidR="008D448F" w:rsidRPr="00CF59BD">
        <w:rPr>
          <w:rFonts w:ascii="Arial" w:hAnsi="Arial" w:cs="Arial"/>
          <w:sz w:val="22"/>
          <w:szCs w:val="22"/>
        </w:rPr>
        <w:t xml:space="preserve">Plan Commission or its designee </w:t>
      </w:r>
      <w:r w:rsidRPr="00CF59BD">
        <w:rPr>
          <w:rFonts w:ascii="Arial" w:hAnsi="Arial" w:cs="Arial"/>
          <w:sz w:val="22"/>
          <w:szCs w:val="22"/>
        </w:rPr>
        <w:t xml:space="preserve">and the Zoning Board of Appeals on appeals from the </w:t>
      </w:r>
      <w:r w:rsidR="008D448F" w:rsidRPr="00CF59BD">
        <w:rPr>
          <w:rFonts w:ascii="Arial" w:hAnsi="Arial" w:cs="Arial"/>
          <w:sz w:val="22"/>
          <w:szCs w:val="22"/>
        </w:rPr>
        <w:t xml:space="preserve">Plan Commission or its designee </w:t>
      </w:r>
      <w:r w:rsidRPr="00CF59BD">
        <w:rPr>
          <w:rFonts w:ascii="Arial" w:hAnsi="Arial" w:cs="Arial"/>
          <w:sz w:val="22"/>
          <w:szCs w:val="22"/>
        </w:rPr>
        <w:t>in issuing use interpretations:</w:t>
      </w:r>
    </w:p>
    <w:p w14:paraId="090DC2F9" w14:textId="04DEB6DE" w:rsidR="00694692" w:rsidRPr="00CF59BD" w:rsidRDefault="00694692" w:rsidP="005E5984">
      <w:pPr>
        <w:pStyle w:val="ListParagraph"/>
        <w:numPr>
          <w:ilvl w:val="0"/>
          <w:numId w:val="151"/>
        </w:numPr>
        <w:ind w:left="1080"/>
        <w:rPr>
          <w:rFonts w:ascii="Arial" w:hAnsi="Arial" w:cs="Arial"/>
          <w:sz w:val="22"/>
          <w:szCs w:val="22"/>
        </w:rPr>
      </w:pPr>
      <w:r w:rsidRPr="00CF59BD">
        <w:rPr>
          <w:rFonts w:ascii="Arial" w:hAnsi="Arial" w:cs="Arial"/>
          <w:sz w:val="22"/>
          <w:szCs w:val="22"/>
        </w:rPr>
        <w:t>No use interpretation</w:t>
      </w:r>
      <w:r w:rsidR="00A104DA" w:rsidRPr="00CF59BD">
        <w:rPr>
          <w:rFonts w:ascii="Arial" w:hAnsi="Arial" w:cs="Arial"/>
          <w:sz w:val="22"/>
          <w:szCs w:val="22"/>
        </w:rPr>
        <w:t xml:space="preserve"> </w:t>
      </w:r>
      <w:r w:rsidRPr="00CF59BD">
        <w:rPr>
          <w:rFonts w:ascii="Arial" w:hAnsi="Arial" w:cs="Arial"/>
          <w:sz w:val="22"/>
          <w:szCs w:val="22"/>
        </w:rPr>
        <w:t>shall be given with respect</w:t>
      </w:r>
      <w:r w:rsidR="00A104DA" w:rsidRPr="00CF59BD">
        <w:rPr>
          <w:rFonts w:ascii="Arial" w:hAnsi="Arial" w:cs="Arial"/>
          <w:sz w:val="22"/>
          <w:szCs w:val="22"/>
        </w:rPr>
        <w:t xml:space="preserve"> </w:t>
      </w:r>
      <w:r w:rsidRPr="00CF59BD">
        <w:rPr>
          <w:rFonts w:ascii="Arial" w:hAnsi="Arial" w:cs="Arial"/>
          <w:sz w:val="22"/>
          <w:szCs w:val="22"/>
        </w:rPr>
        <w:t>to the residential zoning districts.</w:t>
      </w:r>
    </w:p>
    <w:p w14:paraId="6A0BD48C" w14:textId="2D390108" w:rsidR="00694692" w:rsidRPr="00CF59BD" w:rsidRDefault="00694692" w:rsidP="005E5984">
      <w:pPr>
        <w:pStyle w:val="ListParagraph"/>
        <w:numPr>
          <w:ilvl w:val="0"/>
          <w:numId w:val="151"/>
        </w:numPr>
        <w:ind w:left="1080"/>
        <w:rPr>
          <w:rFonts w:ascii="Arial" w:hAnsi="Arial" w:cs="Arial"/>
          <w:sz w:val="22"/>
          <w:szCs w:val="22"/>
        </w:rPr>
      </w:pPr>
      <w:r w:rsidRPr="00CF59BD">
        <w:rPr>
          <w:rFonts w:ascii="Arial" w:hAnsi="Arial" w:cs="Arial"/>
          <w:sz w:val="22"/>
          <w:szCs w:val="22"/>
        </w:rPr>
        <w:t xml:space="preserve">Any use defined in </w:t>
      </w:r>
      <w:r w:rsidR="0098482A" w:rsidRPr="00CF59BD">
        <w:rPr>
          <w:rFonts w:ascii="Arial" w:hAnsi="Arial" w:cs="Arial"/>
          <w:sz w:val="22"/>
          <w:szCs w:val="22"/>
        </w:rPr>
        <w:t>Section</w:t>
      </w:r>
      <w:r w:rsidR="008C1B68" w:rsidRPr="00CF59BD">
        <w:rPr>
          <w:rFonts w:ascii="Arial" w:hAnsi="Arial" w:cs="Arial"/>
          <w:sz w:val="22"/>
          <w:szCs w:val="22"/>
        </w:rPr>
        <w:t xml:space="preserve"> </w:t>
      </w:r>
      <w:r w:rsidR="0098482A" w:rsidRPr="00CF59BD">
        <w:rPr>
          <w:rFonts w:ascii="Arial" w:hAnsi="Arial" w:cs="Arial"/>
          <w:sz w:val="22"/>
          <w:szCs w:val="22"/>
        </w:rPr>
        <w:t>2</w:t>
      </w:r>
      <w:r w:rsidR="00835FDE">
        <w:rPr>
          <w:rFonts w:ascii="Arial" w:hAnsi="Arial" w:cs="Arial"/>
          <w:sz w:val="22"/>
          <w:szCs w:val="22"/>
        </w:rPr>
        <w:t>5</w:t>
      </w:r>
      <w:r w:rsidRPr="00CF59BD">
        <w:rPr>
          <w:rFonts w:ascii="Arial" w:hAnsi="Arial" w:cs="Arial"/>
          <w:sz w:val="22"/>
          <w:szCs w:val="22"/>
        </w:rPr>
        <w:t xml:space="preserve"> shall be interpreted as therein defined.</w:t>
      </w:r>
    </w:p>
    <w:p w14:paraId="29A27B13" w14:textId="16EE99B3" w:rsidR="00694692" w:rsidRPr="00CF59BD" w:rsidRDefault="00694692" w:rsidP="005E5984">
      <w:pPr>
        <w:pStyle w:val="ListParagraph"/>
        <w:numPr>
          <w:ilvl w:val="0"/>
          <w:numId w:val="151"/>
        </w:numPr>
        <w:ind w:left="1080"/>
        <w:rPr>
          <w:rFonts w:ascii="Arial" w:hAnsi="Arial" w:cs="Arial"/>
          <w:sz w:val="22"/>
          <w:szCs w:val="22"/>
        </w:rPr>
      </w:pPr>
      <w:r w:rsidRPr="00CF59BD">
        <w:rPr>
          <w:rFonts w:ascii="Arial" w:hAnsi="Arial" w:cs="Arial"/>
          <w:sz w:val="22"/>
          <w:szCs w:val="22"/>
        </w:rPr>
        <w:t>No use interpretation shall permit a use listed as a</w:t>
      </w:r>
      <w:r w:rsidR="00FE777A" w:rsidRPr="00CF59BD">
        <w:rPr>
          <w:rFonts w:ascii="Arial" w:hAnsi="Arial" w:cs="Arial"/>
          <w:sz w:val="22"/>
          <w:szCs w:val="22"/>
        </w:rPr>
        <w:t xml:space="preserve"> </w:t>
      </w:r>
      <w:r w:rsidRPr="00CF59BD">
        <w:rPr>
          <w:rFonts w:ascii="Arial" w:hAnsi="Arial" w:cs="Arial"/>
          <w:sz w:val="22"/>
          <w:szCs w:val="22"/>
        </w:rPr>
        <w:t>permitted</w:t>
      </w:r>
      <w:r w:rsidR="00FE777A" w:rsidRPr="00CF59BD">
        <w:rPr>
          <w:rFonts w:ascii="Arial" w:hAnsi="Arial" w:cs="Arial"/>
          <w:sz w:val="22"/>
          <w:szCs w:val="22"/>
        </w:rPr>
        <w:t xml:space="preserve"> </w:t>
      </w:r>
      <w:r w:rsidRPr="00CF59BD">
        <w:rPr>
          <w:rFonts w:ascii="Arial" w:hAnsi="Arial" w:cs="Arial"/>
          <w:sz w:val="22"/>
          <w:szCs w:val="22"/>
        </w:rPr>
        <w:t>use or a</w:t>
      </w:r>
      <w:r w:rsidR="00FE777A" w:rsidRPr="00CF59BD">
        <w:rPr>
          <w:rFonts w:ascii="Arial" w:hAnsi="Arial" w:cs="Arial"/>
          <w:sz w:val="22"/>
          <w:szCs w:val="22"/>
        </w:rPr>
        <w:t xml:space="preserve"> </w:t>
      </w:r>
      <w:r w:rsidRPr="00CF59BD">
        <w:rPr>
          <w:rFonts w:ascii="Arial" w:hAnsi="Arial" w:cs="Arial"/>
          <w:sz w:val="22"/>
          <w:szCs w:val="22"/>
        </w:rPr>
        <w:t>conditional</w:t>
      </w:r>
      <w:r w:rsidR="00FE777A" w:rsidRPr="00CF59BD">
        <w:rPr>
          <w:rFonts w:ascii="Arial" w:hAnsi="Arial" w:cs="Arial"/>
          <w:sz w:val="22"/>
          <w:szCs w:val="22"/>
        </w:rPr>
        <w:t xml:space="preserve"> </w:t>
      </w:r>
      <w:r w:rsidRPr="00CF59BD">
        <w:rPr>
          <w:rFonts w:ascii="Arial" w:hAnsi="Arial" w:cs="Arial"/>
          <w:sz w:val="22"/>
          <w:szCs w:val="22"/>
        </w:rPr>
        <w:t>use in any district to be established in any district in which such use is not so listed.</w:t>
      </w:r>
    </w:p>
    <w:p w14:paraId="2E574CBC" w14:textId="5A8B18F4" w:rsidR="00906FC3" w:rsidRPr="00CF59BD" w:rsidRDefault="00694692" w:rsidP="005E5984">
      <w:pPr>
        <w:pStyle w:val="ListParagraph"/>
        <w:numPr>
          <w:ilvl w:val="0"/>
          <w:numId w:val="151"/>
        </w:numPr>
        <w:ind w:left="1080"/>
        <w:rPr>
          <w:rFonts w:ascii="Arial" w:hAnsi="Arial" w:cs="Arial"/>
          <w:sz w:val="22"/>
          <w:szCs w:val="22"/>
        </w:rPr>
      </w:pPr>
      <w:r w:rsidRPr="00CF59BD">
        <w:rPr>
          <w:rFonts w:ascii="Arial" w:hAnsi="Arial" w:cs="Arial"/>
          <w:sz w:val="22"/>
          <w:szCs w:val="22"/>
        </w:rPr>
        <w:t>No use interpretation shall permit any use in any district unless evidence shall be presented that shows that it will comply with each use limitation established for that particular district.</w:t>
      </w:r>
    </w:p>
    <w:p w14:paraId="2515D12C" w14:textId="4E63881F" w:rsidR="00694692" w:rsidRPr="00CF59BD" w:rsidRDefault="00694692" w:rsidP="005E5984">
      <w:pPr>
        <w:pStyle w:val="ListParagraph"/>
        <w:numPr>
          <w:ilvl w:val="0"/>
          <w:numId w:val="151"/>
        </w:numPr>
        <w:ind w:left="1080"/>
        <w:rPr>
          <w:rFonts w:ascii="Arial" w:hAnsi="Arial" w:cs="Arial"/>
          <w:sz w:val="22"/>
          <w:szCs w:val="22"/>
        </w:rPr>
      </w:pPr>
      <w:r w:rsidRPr="00CF59BD">
        <w:rPr>
          <w:rFonts w:ascii="Arial" w:hAnsi="Arial" w:cs="Arial"/>
          <w:sz w:val="22"/>
          <w:szCs w:val="22"/>
        </w:rPr>
        <w:t>No use interpretation shall permit any use in a particular district unless such use is</w:t>
      </w:r>
      <w:r w:rsidR="004857DE" w:rsidRPr="00CF59BD">
        <w:rPr>
          <w:rFonts w:ascii="Arial" w:hAnsi="Arial" w:cs="Arial"/>
          <w:sz w:val="22"/>
          <w:szCs w:val="22"/>
        </w:rPr>
        <w:t xml:space="preserve"> </w:t>
      </w:r>
      <w:r w:rsidRPr="00CF59BD">
        <w:rPr>
          <w:rFonts w:ascii="Arial" w:hAnsi="Arial" w:cs="Arial"/>
          <w:sz w:val="22"/>
          <w:szCs w:val="22"/>
        </w:rPr>
        <w:t>substantially similar to other uses permitted in such district. Such use shall be more similar to other uses in the zoning district than to uses permitted or specially permitted</w:t>
      </w:r>
      <w:r w:rsidR="00FE777A" w:rsidRPr="00CF59BD">
        <w:rPr>
          <w:rFonts w:ascii="Arial" w:hAnsi="Arial" w:cs="Arial"/>
          <w:sz w:val="22"/>
          <w:szCs w:val="22"/>
        </w:rPr>
        <w:t xml:space="preserve"> </w:t>
      </w:r>
      <w:r w:rsidRPr="00CF59BD">
        <w:rPr>
          <w:rFonts w:ascii="Arial" w:hAnsi="Arial" w:cs="Arial"/>
          <w:sz w:val="22"/>
          <w:szCs w:val="22"/>
        </w:rPr>
        <w:t>in a more restrictive district.</w:t>
      </w:r>
    </w:p>
    <w:p w14:paraId="7B768192" w14:textId="3A1E3F5A" w:rsidR="00694692" w:rsidRPr="00CF59BD" w:rsidRDefault="00694692" w:rsidP="005E5984">
      <w:pPr>
        <w:pStyle w:val="ListParagraph"/>
        <w:numPr>
          <w:ilvl w:val="0"/>
          <w:numId w:val="151"/>
        </w:numPr>
        <w:ind w:left="1080"/>
        <w:rPr>
          <w:rFonts w:ascii="Arial" w:hAnsi="Arial" w:cs="Arial"/>
          <w:sz w:val="22"/>
          <w:szCs w:val="22"/>
        </w:rPr>
      </w:pPr>
      <w:r w:rsidRPr="00CF59BD">
        <w:rPr>
          <w:rFonts w:ascii="Arial" w:hAnsi="Arial" w:cs="Arial"/>
          <w:sz w:val="22"/>
          <w:szCs w:val="22"/>
        </w:rPr>
        <w:t xml:space="preserve">If the proposed use is most similar to a use permitted only as a conditional use in the district in which it is proposed </w:t>
      </w:r>
      <w:r w:rsidR="00043EC8" w:rsidRPr="00CF59BD">
        <w:rPr>
          <w:rFonts w:ascii="Arial" w:hAnsi="Arial" w:cs="Arial"/>
          <w:sz w:val="22"/>
          <w:szCs w:val="22"/>
        </w:rPr>
        <w:t>to be</w:t>
      </w:r>
      <w:r w:rsidRPr="00CF59BD">
        <w:rPr>
          <w:rFonts w:ascii="Arial" w:hAnsi="Arial" w:cs="Arial"/>
          <w:sz w:val="22"/>
          <w:szCs w:val="22"/>
        </w:rPr>
        <w:t xml:space="preserve"> located, then any</w:t>
      </w:r>
      <w:r w:rsidR="00FE777A" w:rsidRPr="00CF59BD">
        <w:rPr>
          <w:rFonts w:ascii="Arial" w:hAnsi="Arial" w:cs="Arial"/>
          <w:sz w:val="22"/>
          <w:szCs w:val="22"/>
        </w:rPr>
        <w:t xml:space="preserve"> </w:t>
      </w:r>
      <w:r w:rsidRPr="00CF59BD">
        <w:rPr>
          <w:rFonts w:ascii="Arial" w:hAnsi="Arial" w:cs="Arial"/>
          <w:sz w:val="22"/>
          <w:szCs w:val="22"/>
        </w:rPr>
        <w:t>use</w:t>
      </w:r>
      <w:r w:rsidR="00FE777A" w:rsidRPr="00CF59BD">
        <w:rPr>
          <w:rFonts w:ascii="Arial" w:hAnsi="Arial" w:cs="Arial"/>
          <w:sz w:val="22"/>
          <w:szCs w:val="22"/>
        </w:rPr>
        <w:t xml:space="preserve"> </w:t>
      </w:r>
      <w:r w:rsidRPr="00CF59BD">
        <w:rPr>
          <w:rFonts w:ascii="Arial" w:hAnsi="Arial" w:cs="Arial"/>
          <w:sz w:val="22"/>
          <w:szCs w:val="22"/>
        </w:rPr>
        <w:t>interpretation</w:t>
      </w:r>
      <w:r w:rsidR="00FE777A" w:rsidRPr="00CF59BD">
        <w:rPr>
          <w:rFonts w:ascii="Arial" w:hAnsi="Arial" w:cs="Arial"/>
          <w:sz w:val="22"/>
          <w:szCs w:val="22"/>
        </w:rPr>
        <w:t xml:space="preserve"> </w:t>
      </w:r>
      <w:r w:rsidRPr="00CF59BD">
        <w:rPr>
          <w:rFonts w:ascii="Arial" w:hAnsi="Arial" w:cs="Arial"/>
          <w:sz w:val="22"/>
          <w:szCs w:val="22"/>
        </w:rPr>
        <w:t>permitting such use shall be conditioned upon the issuance of a Conditional</w:t>
      </w:r>
      <w:r w:rsidR="00FE777A" w:rsidRPr="00CF59BD">
        <w:rPr>
          <w:rFonts w:ascii="Arial" w:hAnsi="Arial" w:cs="Arial"/>
          <w:sz w:val="22"/>
          <w:szCs w:val="22"/>
        </w:rPr>
        <w:t xml:space="preserve"> </w:t>
      </w:r>
      <w:r w:rsidRPr="00CF59BD">
        <w:rPr>
          <w:rFonts w:ascii="Arial" w:hAnsi="Arial" w:cs="Arial"/>
          <w:sz w:val="22"/>
          <w:szCs w:val="22"/>
        </w:rPr>
        <w:t>Use Permit</w:t>
      </w:r>
      <w:r w:rsidR="00FE777A" w:rsidRPr="00CF59BD">
        <w:rPr>
          <w:rFonts w:ascii="Arial" w:hAnsi="Arial" w:cs="Arial"/>
          <w:sz w:val="22"/>
          <w:szCs w:val="22"/>
        </w:rPr>
        <w:t xml:space="preserve"> </w:t>
      </w:r>
      <w:r w:rsidRPr="00CF59BD">
        <w:rPr>
          <w:rFonts w:ascii="Arial" w:hAnsi="Arial" w:cs="Arial"/>
          <w:sz w:val="22"/>
          <w:szCs w:val="22"/>
        </w:rPr>
        <w:t>for such use pursuant to</w:t>
      </w:r>
      <w:r w:rsidR="00B36186" w:rsidRPr="00CF59BD">
        <w:rPr>
          <w:rFonts w:ascii="Arial" w:hAnsi="Arial" w:cs="Arial"/>
          <w:sz w:val="22"/>
          <w:szCs w:val="22"/>
        </w:rPr>
        <w:t xml:space="preserve"> </w:t>
      </w:r>
      <w:r w:rsidR="00B36186" w:rsidRPr="00853608">
        <w:rPr>
          <w:rFonts w:ascii="Arial" w:hAnsi="Arial" w:cs="Arial"/>
          <w:sz w:val="22"/>
          <w:szCs w:val="22"/>
        </w:rPr>
        <w:t>Section 2</w:t>
      </w:r>
      <w:r w:rsidR="00853608" w:rsidRPr="00853608">
        <w:rPr>
          <w:rFonts w:ascii="Arial" w:hAnsi="Arial" w:cs="Arial"/>
          <w:sz w:val="22"/>
          <w:szCs w:val="22"/>
        </w:rPr>
        <w:t>0</w:t>
      </w:r>
      <w:r w:rsidR="00B36186" w:rsidRPr="00853608">
        <w:rPr>
          <w:rFonts w:ascii="Arial" w:hAnsi="Arial" w:cs="Arial"/>
          <w:sz w:val="22"/>
          <w:szCs w:val="22"/>
        </w:rPr>
        <w:t>.02</w:t>
      </w:r>
      <w:r w:rsidRPr="00CF59BD">
        <w:rPr>
          <w:rFonts w:ascii="Arial" w:hAnsi="Arial" w:cs="Arial"/>
          <w:sz w:val="22"/>
          <w:szCs w:val="22"/>
        </w:rPr>
        <w:t xml:space="preserve"> and </w:t>
      </w:r>
      <w:r w:rsidR="0098482A" w:rsidRPr="00CF59BD">
        <w:rPr>
          <w:rFonts w:ascii="Arial" w:hAnsi="Arial" w:cs="Arial"/>
          <w:sz w:val="22"/>
          <w:szCs w:val="22"/>
        </w:rPr>
        <w:t>Section 2</w:t>
      </w:r>
      <w:r w:rsidR="00835FDE">
        <w:rPr>
          <w:rFonts w:ascii="Arial" w:hAnsi="Arial" w:cs="Arial"/>
          <w:sz w:val="22"/>
          <w:szCs w:val="22"/>
        </w:rPr>
        <w:t>5</w:t>
      </w:r>
      <w:r w:rsidRPr="00CF59BD">
        <w:rPr>
          <w:rFonts w:ascii="Arial" w:hAnsi="Arial" w:cs="Arial"/>
          <w:sz w:val="22"/>
          <w:szCs w:val="22"/>
        </w:rPr>
        <w:t>.</w:t>
      </w:r>
    </w:p>
    <w:p w14:paraId="525BAC3B" w14:textId="24992B4C" w:rsidR="00694692" w:rsidRPr="00CF59BD" w:rsidRDefault="00694692" w:rsidP="005E5984">
      <w:pPr>
        <w:pStyle w:val="ListParagraph"/>
        <w:numPr>
          <w:ilvl w:val="0"/>
          <w:numId w:val="151"/>
        </w:numPr>
        <w:ind w:left="1080"/>
        <w:rPr>
          <w:rFonts w:ascii="Arial" w:hAnsi="Arial" w:cs="Arial"/>
          <w:sz w:val="22"/>
          <w:szCs w:val="22"/>
        </w:rPr>
      </w:pPr>
      <w:r w:rsidRPr="00CF59BD">
        <w:rPr>
          <w:rFonts w:ascii="Arial" w:hAnsi="Arial" w:cs="Arial"/>
          <w:sz w:val="22"/>
          <w:szCs w:val="22"/>
        </w:rPr>
        <w:t>No use interpretation shall permit the establishment of any use that would</w:t>
      </w:r>
      <w:r w:rsidR="00FE777A" w:rsidRPr="00CF59BD">
        <w:rPr>
          <w:rFonts w:ascii="Arial" w:hAnsi="Arial" w:cs="Arial"/>
          <w:sz w:val="22"/>
          <w:szCs w:val="22"/>
        </w:rPr>
        <w:t xml:space="preserve"> </w:t>
      </w:r>
      <w:r w:rsidRPr="00CF59BD">
        <w:rPr>
          <w:rFonts w:ascii="Arial" w:hAnsi="Arial" w:cs="Arial"/>
          <w:sz w:val="22"/>
          <w:szCs w:val="22"/>
        </w:rPr>
        <w:t>be inconsistent with the district intent statement of the district in question.</w:t>
      </w:r>
    </w:p>
    <w:p w14:paraId="3626FC25" w14:textId="4D01AFF2" w:rsidR="00694692" w:rsidRPr="00CF59BD" w:rsidRDefault="00694692" w:rsidP="005E5984">
      <w:pPr>
        <w:pStyle w:val="ListParagraph"/>
        <w:numPr>
          <w:ilvl w:val="0"/>
          <w:numId w:val="151"/>
        </w:numPr>
        <w:ind w:left="1080"/>
        <w:rPr>
          <w:rFonts w:ascii="Arial" w:hAnsi="Arial" w:cs="Arial"/>
          <w:sz w:val="22"/>
          <w:szCs w:val="22"/>
        </w:rPr>
      </w:pPr>
      <w:r w:rsidRPr="00CF59BD">
        <w:rPr>
          <w:rFonts w:ascii="Arial" w:hAnsi="Arial" w:cs="Arial"/>
          <w:sz w:val="22"/>
          <w:szCs w:val="22"/>
        </w:rPr>
        <w:t xml:space="preserve">No interpretation shall have the effect of amending, abrogating, or waiving any other standard or requirement established by this </w:t>
      </w:r>
      <w:r w:rsidR="00D554AA" w:rsidRPr="00CF59BD">
        <w:rPr>
          <w:rFonts w:ascii="Arial" w:hAnsi="Arial" w:cs="Arial"/>
          <w:sz w:val="22"/>
          <w:szCs w:val="22"/>
        </w:rPr>
        <w:t>Chapter</w:t>
      </w:r>
      <w:r w:rsidRPr="00CF59BD">
        <w:rPr>
          <w:rFonts w:ascii="Arial" w:hAnsi="Arial" w:cs="Arial"/>
          <w:sz w:val="22"/>
          <w:szCs w:val="22"/>
        </w:rPr>
        <w:t>.</w:t>
      </w:r>
    </w:p>
    <w:p w14:paraId="62A254FD" w14:textId="52EA17C1" w:rsidR="00AF107F" w:rsidRPr="00CF59BD" w:rsidRDefault="00694692" w:rsidP="005E5984">
      <w:pPr>
        <w:pStyle w:val="ListParagraph"/>
        <w:numPr>
          <w:ilvl w:val="0"/>
          <w:numId w:val="315"/>
        </w:numPr>
        <w:ind w:left="720" w:hanging="720"/>
        <w:rPr>
          <w:rFonts w:ascii="Arial" w:hAnsi="Arial" w:cs="Arial"/>
          <w:sz w:val="22"/>
          <w:szCs w:val="22"/>
        </w:rPr>
      </w:pPr>
      <w:r w:rsidRPr="00835FDE">
        <w:rPr>
          <w:rFonts w:ascii="Arial" w:hAnsi="Arial" w:cs="Arial"/>
          <w:b/>
          <w:bCs/>
          <w:sz w:val="22"/>
          <w:szCs w:val="22"/>
        </w:rPr>
        <w:t>Effect of Favorable Use Interpretations.</w:t>
      </w:r>
      <w:r w:rsidRPr="00CF59BD">
        <w:rPr>
          <w:rFonts w:ascii="Arial" w:hAnsi="Arial" w:cs="Arial"/>
          <w:sz w:val="22"/>
          <w:szCs w:val="22"/>
        </w:rPr>
        <w:t xml:space="preserve"> No use interpretation finding a particular use to be permitted or specially permitted in a particular</w:t>
      </w:r>
      <w:r w:rsidR="00FE777A" w:rsidRPr="00CF59BD">
        <w:rPr>
          <w:rFonts w:ascii="Arial" w:hAnsi="Arial" w:cs="Arial"/>
          <w:sz w:val="22"/>
          <w:szCs w:val="22"/>
        </w:rPr>
        <w:t xml:space="preserve"> </w:t>
      </w:r>
      <w:r w:rsidRPr="00CF59BD">
        <w:rPr>
          <w:rFonts w:ascii="Arial" w:hAnsi="Arial" w:cs="Arial"/>
          <w:sz w:val="22"/>
          <w:szCs w:val="22"/>
        </w:rPr>
        <w:t>district</w:t>
      </w:r>
      <w:r w:rsidR="00FE777A" w:rsidRPr="00CF59BD">
        <w:rPr>
          <w:rFonts w:ascii="Arial" w:hAnsi="Arial" w:cs="Arial"/>
          <w:sz w:val="22"/>
          <w:szCs w:val="22"/>
        </w:rPr>
        <w:t xml:space="preserve"> </w:t>
      </w:r>
      <w:r w:rsidRPr="00CF59BD">
        <w:rPr>
          <w:rFonts w:ascii="Arial" w:hAnsi="Arial" w:cs="Arial"/>
          <w:sz w:val="22"/>
          <w:szCs w:val="22"/>
        </w:rPr>
        <w:t>shall</w:t>
      </w:r>
      <w:r w:rsidR="00FE777A" w:rsidRPr="00CF59BD">
        <w:rPr>
          <w:rFonts w:ascii="Arial" w:hAnsi="Arial" w:cs="Arial"/>
          <w:sz w:val="22"/>
          <w:szCs w:val="22"/>
        </w:rPr>
        <w:t xml:space="preserve"> </w:t>
      </w:r>
      <w:r w:rsidRPr="00CF59BD">
        <w:rPr>
          <w:rFonts w:ascii="Arial" w:hAnsi="Arial" w:cs="Arial"/>
          <w:sz w:val="22"/>
          <w:szCs w:val="22"/>
        </w:rPr>
        <w:t>authorize</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establishment</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such use nor the development, construction, reconstruction, alteratio</w:t>
      </w:r>
      <w:r w:rsidR="00043EC8" w:rsidRPr="00CF59BD">
        <w:rPr>
          <w:rFonts w:ascii="Arial" w:hAnsi="Arial" w:cs="Arial"/>
          <w:sz w:val="22"/>
          <w:szCs w:val="22"/>
        </w:rPr>
        <w:t>n</w:t>
      </w:r>
      <w:r w:rsidRPr="00CF59BD">
        <w:rPr>
          <w:rFonts w:ascii="Arial" w:hAnsi="Arial" w:cs="Arial"/>
          <w:sz w:val="22"/>
          <w:szCs w:val="22"/>
        </w:rPr>
        <w:t>, or moving of any building or structure, but shall merely authorize the preparation, filing, and processing of applications for</w:t>
      </w:r>
      <w:r w:rsidR="00B573FF" w:rsidRPr="00CF59BD">
        <w:rPr>
          <w:rFonts w:ascii="Arial" w:hAnsi="Arial" w:cs="Arial"/>
          <w:sz w:val="22"/>
          <w:szCs w:val="22"/>
        </w:rPr>
        <w:t xml:space="preserve"> </w:t>
      </w:r>
      <w:r w:rsidRPr="00CF59BD">
        <w:rPr>
          <w:rFonts w:ascii="Arial" w:hAnsi="Arial" w:cs="Arial"/>
          <w:sz w:val="22"/>
          <w:szCs w:val="22"/>
        </w:rPr>
        <w:t>any permits and approvals that may be required by the codes and ordinances of the Town</w:t>
      </w:r>
      <w:r w:rsidR="00FE777A" w:rsidRPr="00CF59BD">
        <w:rPr>
          <w:rFonts w:ascii="Arial" w:hAnsi="Arial" w:cs="Arial"/>
          <w:sz w:val="22"/>
          <w:szCs w:val="22"/>
        </w:rPr>
        <w:t xml:space="preserve"> </w:t>
      </w:r>
      <w:r w:rsidRPr="00CF59BD">
        <w:rPr>
          <w:rFonts w:ascii="Arial" w:hAnsi="Arial" w:cs="Arial"/>
          <w:sz w:val="22"/>
          <w:szCs w:val="22"/>
        </w:rPr>
        <w:t>of Saukville including, but not limited</w:t>
      </w:r>
      <w:r w:rsidR="00FE777A" w:rsidRPr="00CF59BD">
        <w:rPr>
          <w:rFonts w:ascii="Arial" w:hAnsi="Arial" w:cs="Arial"/>
          <w:sz w:val="22"/>
          <w:szCs w:val="22"/>
        </w:rPr>
        <w:t xml:space="preserve"> </w:t>
      </w:r>
      <w:r w:rsidRPr="00CF59BD">
        <w:rPr>
          <w:rFonts w:ascii="Arial" w:hAnsi="Arial" w:cs="Arial"/>
          <w:sz w:val="22"/>
          <w:szCs w:val="22"/>
        </w:rPr>
        <w:t>to Zoning</w:t>
      </w:r>
      <w:r w:rsidR="00FE777A" w:rsidRPr="00CF59BD">
        <w:rPr>
          <w:rFonts w:ascii="Arial" w:hAnsi="Arial" w:cs="Arial"/>
          <w:sz w:val="22"/>
          <w:szCs w:val="22"/>
        </w:rPr>
        <w:t xml:space="preserve"> </w:t>
      </w:r>
      <w:r w:rsidRPr="00CF59BD">
        <w:rPr>
          <w:rFonts w:ascii="Arial" w:hAnsi="Arial" w:cs="Arial"/>
          <w:sz w:val="22"/>
          <w:szCs w:val="22"/>
        </w:rPr>
        <w:t>Permit,</w:t>
      </w:r>
      <w:r w:rsidR="00FE777A" w:rsidRPr="00CF59BD">
        <w:rPr>
          <w:rFonts w:ascii="Arial" w:hAnsi="Arial" w:cs="Arial"/>
          <w:sz w:val="22"/>
          <w:szCs w:val="22"/>
        </w:rPr>
        <w:t xml:space="preserve"> </w:t>
      </w:r>
      <w:r w:rsidRPr="00CF59BD">
        <w:rPr>
          <w:rFonts w:ascii="Arial" w:hAnsi="Arial" w:cs="Arial"/>
          <w:sz w:val="22"/>
          <w:szCs w:val="22"/>
        </w:rPr>
        <w:t>Conditional</w:t>
      </w:r>
      <w:r w:rsidR="00FE777A" w:rsidRPr="00CF59BD">
        <w:rPr>
          <w:rFonts w:ascii="Arial" w:hAnsi="Arial" w:cs="Arial"/>
          <w:sz w:val="22"/>
          <w:szCs w:val="22"/>
        </w:rPr>
        <w:t xml:space="preserve"> </w:t>
      </w:r>
      <w:r w:rsidRPr="00CF59BD">
        <w:rPr>
          <w:rFonts w:ascii="Arial" w:hAnsi="Arial" w:cs="Arial"/>
          <w:sz w:val="22"/>
          <w:szCs w:val="22"/>
        </w:rPr>
        <w:t>Use</w:t>
      </w:r>
      <w:r w:rsidR="00FE777A" w:rsidRPr="00CF59BD">
        <w:rPr>
          <w:rFonts w:ascii="Arial" w:hAnsi="Arial" w:cs="Arial"/>
          <w:sz w:val="22"/>
          <w:szCs w:val="22"/>
        </w:rPr>
        <w:t xml:space="preserve"> </w:t>
      </w:r>
      <w:r w:rsidRPr="00CF59BD">
        <w:rPr>
          <w:rFonts w:ascii="Arial" w:hAnsi="Arial" w:cs="Arial"/>
          <w:sz w:val="22"/>
          <w:szCs w:val="22"/>
        </w:rPr>
        <w:t>Permit,</w:t>
      </w:r>
      <w:r w:rsidR="00FE777A" w:rsidRPr="00CF59BD">
        <w:rPr>
          <w:rFonts w:ascii="Arial" w:hAnsi="Arial" w:cs="Arial"/>
          <w:sz w:val="22"/>
          <w:szCs w:val="22"/>
        </w:rPr>
        <w:t xml:space="preserve"> </w:t>
      </w:r>
      <w:r w:rsidRPr="00CF59BD">
        <w:rPr>
          <w:rFonts w:ascii="Arial" w:hAnsi="Arial" w:cs="Arial"/>
          <w:sz w:val="22"/>
          <w:szCs w:val="22"/>
        </w:rPr>
        <w:t>Building</w:t>
      </w:r>
      <w:r w:rsidR="00FE777A" w:rsidRPr="00CF59BD">
        <w:rPr>
          <w:rFonts w:ascii="Arial" w:hAnsi="Arial" w:cs="Arial"/>
          <w:sz w:val="22"/>
          <w:szCs w:val="22"/>
        </w:rPr>
        <w:t xml:space="preserve"> </w:t>
      </w:r>
      <w:r w:rsidRPr="00CF59BD">
        <w:rPr>
          <w:rFonts w:ascii="Arial" w:hAnsi="Arial" w:cs="Arial"/>
          <w:sz w:val="22"/>
          <w:szCs w:val="22"/>
        </w:rPr>
        <w:t>Permit, or any other required permit.</w:t>
      </w:r>
    </w:p>
    <w:p w14:paraId="6AA669D6" w14:textId="43302A8E" w:rsidR="00694692" w:rsidRPr="00CF59BD" w:rsidRDefault="00694692" w:rsidP="005E5984">
      <w:pPr>
        <w:pStyle w:val="ListParagraph"/>
        <w:numPr>
          <w:ilvl w:val="0"/>
          <w:numId w:val="315"/>
        </w:numPr>
        <w:ind w:left="720" w:hanging="720"/>
        <w:rPr>
          <w:rFonts w:ascii="Arial" w:hAnsi="Arial" w:cs="Arial"/>
          <w:sz w:val="22"/>
          <w:szCs w:val="22"/>
        </w:rPr>
      </w:pPr>
      <w:r w:rsidRPr="00835FDE">
        <w:rPr>
          <w:rFonts w:ascii="Arial" w:hAnsi="Arial" w:cs="Arial"/>
          <w:b/>
          <w:bCs/>
          <w:sz w:val="22"/>
          <w:szCs w:val="22"/>
        </w:rPr>
        <w:t>Limitations on Favorable Use Interpretations.</w:t>
      </w:r>
      <w:r w:rsidR="00FE777A" w:rsidRPr="00CF59BD">
        <w:rPr>
          <w:rFonts w:ascii="Arial" w:hAnsi="Arial" w:cs="Arial"/>
          <w:sz w:val="22"/>
          <w:szCs w:val="22"/>
        </w:rPr>
        <w:t xml:space="preserve"> </w:t>
      </w:r>
      <w:r w:rsidRPr="00CF59BD">
        <w:rPr>
          <w:rFonts w:ascii="Arial" w:hAnsi="Arial" w:cs="Arial"/>
          <w:sz w:val="22"/>
          <w:szCs w:val="22"/>
        </w:rPr>
        <w:t>Limitations</w:t>
      </w:r>
      <w:r w:rsidR="00FE777A" w:rsidRPr="00CF59BD">
        <w:rPr>
          <w:rFonts w:ascii="Arial" w:hAnsi="Arial" w:cs="Arial"/>
          <w:sz w:val="22"/>
          <w:szCs w:val="22"/>
        </w:rPr>
        <w:t xml:space="preserve"> </w:t>
      </w:r>
      <w:r w:rsidRPr="00CF59BD">
        <w:rPr>
          <w:rFonts w:ascii="Arial" w:hAnsi="Arial" w:cs="Arial"/>
          <w:sz w:val="22"/>
          <w:szCs w:val="22"/>
        </w:rPr>
        <w:t>on favorable</w:t>
      </w:r>
      <w:r w:rsidR="00FE777A" w:rsidRPr="00CF59BD">
        <w:rPr>
          <w:rFonts w:ascii="Arial" w:hAnsi="Arial" w:cs="Arial"/>
          <w:sz w:val="22"/>
          <w:szCs w:val="22"/>
        </w:rPr>
        <w:t xml:space="preserve"> </w:t>
      </w:r>
      <w:r w:rsidRPr="00CF59BD">
        <w:rPr>
          <w:rFonts w:ascii="Arial" w:hAnsi="Arial" w:cs="Arial"/>
          <w:sz w:val="22"/>
          <w:szCs w:val="22"/>
        </w:rPr>
        <w:t xml:space="preserve">use interpretations are as </w:t>
      </w:r>
      <w:r w:rsidR="00043EC8" w:rsidRPr="00CF59BD">
        <w:rPr>
          <w:rFonts w:ascii="Arial" w:hAnsi="Arial" w:cs="Arial"/>
          <w:sz w:val="22"/>
          <w:szCs w:val="22"/>
        </w:rPr>
        <w:t>follows</w:t>
      </w:r>
      <w:r w:rsidRPr="00CF59BD">
        <w:rPr>
          <w:rFonts w:ascii="Arial" w:hAnsi="Arial" w:cs="Arial"/>
          <w:sz w:val="22"/>
          <w:szCs w:val="22"/>
        </w:rPr>
        <w:t>:</w:t>
      </w:r>
      <w:r w:rsidRPr="00CF59BD">
        <w:rPr>
          <w:rFonts w:ascii="Arial" w:hAnsi="Arial" w:cs="Arial"/>
          <w:sz w:val="22"/>
          <w:szCs w:val="22"/>
        </w:rPr>
        <w:tab/>
      </w:r>
    </w:p>
    <w:p w14:paraId="42E2149D" w14:textId="15417854" w:rsidR="00694692" w:rsidRPr="00CF59BD" w:rsidRDefault="00694692" w:rsidP="005E5984">
      <w:pPr>
        <w:pStyle w:val="ListParagraph"/>
        <w:numPr>
          <w:ilvl w:val="0"/>
          <w:numId w:val="152"/>
        </w:numPr>
        <w:ind w:left="1080"/>
        <w:rPr>
          <w:rFonts w:ascii="Arial" w:hAnsi="Arial" w:cs="Arial"/>
          <w:sz w:val="22"/>
          <w:szCs w:val="22"/>
        </w:rPr>
      </w:pPr>
      <w:r w:rsidRPr="00CF59BD">
        <w:rPr>
          <w:rFonts w:ascii="Arial" w:hAnsi="Arial" w:cs="Arial"/>
          <w:sz w:val="22"/>
          <w:szCs w:val="22"/>
        </w:rPr>
        <w:t>Subject to an extension of time granted by the Zoning Board of Appeals, no use</w:t>
      </w:r>
      <w:r w:rsidR="00B573FF" w:rsidRPr="00CF59BD">
        <w:rPr>
          <w:rFonts w:ascii="Arial" w:hAnsi="Arial" w:cs="Arial"/>
          <w:sz w:val="22"/>
          <w:szCs w:val="22"/>
        </w:rPr>
        <w:t xml:space="preserve"> </w:t>
      </w:r>
      <w:r w:rsidRPr="00CF59BD">
        <w:rPr>
          <w:rFonts w:ascii="Arial" w:hAnsi="Arial" w:cs="Arial"/>
          <w:sz w:val="22"/>
          <w:szCs w:val="22"/>
        </w:rPr>
        <w:t>interpretation finding a particular use to be permitted or specially permitted in a</w:t>
      </w:r>
      <w:r w:rsidR="00B573FF" w:rsidRPr="00CF59BD">
        <w:rPr>
          <w:rFonts w:ascii="Arial" w:hAnsi="Arial" w:cs="Arial"/>
          <w:sz w:val="22"/>
          <w:szCs w:val="22"/>
        </w:rPr>
        <w:t xml:space="preserve"> </w:t>
      </w:r>
      <w:r w:rsidRPr="00CF59BD">
        <w:rPr>
          <w:rFonts w:ascii="Arial" w:hAnsi="Arial" w:cs="Arial"/>
          <w:sz w:val="22"/>
          <w:szCs w:val="22"/>
        </w:rPr>
        <w:t>particular district shall</w:t>
      </w:r>
      <w:r w:rsidR="00FE777A" w:rsidRPr="00CF59BD">
        <w:rPr>
          <w:rFonts w:ascii="Arial" w:hAnsi="Arial" w:cs="Arial"/>
          <w:sz w:val="22"/>
          <w:szCs w:val="22"/>
        </w:rPr>
        <w:t xml:space="preserve"> </w:t>
      </w:r>
      <w:r w:rsidRPr="00CF59BD">
        <w:rPr>
          <w:rFonts w:ascii="Arial" w:hAnsi="Arial" w:cs="Arial"/>
          <w:sz w:val="22"/>
          <w:szCs w:val="22"/>
        </w:rPr>
        <w:t>be valid for a</w:t>
      </w:r>
      <w:r w:rsidR="00FE777A" w:rsidRPr="00CF59BD">
        <w:rPr>
          <w:rFonts w:ascii="Arial" w:hAnsi="Arial" w:cs="Arial"/>
          <w:sz w:val="22"/>
          <w:szCs w:val="22"/>
        </w:rPr>
        <w:t xml:space="preserve"> </w:t>
      </w:r>
      <w:r w:rsidRPr="00CF59BD">
        <w:rPr>
          <w:rFonts w:ascii="Arial" w:hAnsi="Arial" w:cs="Arial"/>
          <w:sz w:val="22"/>
          <w:szCs w:val="22"/>
        </w:rPr>
        <w:t>period</w:t>
      </w:r>
      <w:r w:rsidR="00FE777A" w:rsidRPr="00CF59BD">
        <w:rPr>
          <w:rFonts w:ascii="Arial" w:hAnsi="Arial" w:cs="Arial"/>
          <w:sz w:val="22"/>
          <w:szCs w:val="22"/>
        </w:rPr>
        <w:t xml:space="preserve"> </w:t>
      </w:r>
      <w:r w:rsidRPr="00CF59BD">
        <w:rPr>
          <w:rFonts w:ascii="Arial" w:hAnsi="Arial" w:cs="Arial"/>
          <w:sz w:val="22"/>
          <w:szCs w:val="22"/>
        </w:rPr>
        <w:t>longer</w:t>
      </w:r>
      <w:r w:rsidR="00FE777A" w:rsidRPr="00CF59BD">
        <w:rPr>
          <w:rFonts w:ascii="Arial" w:hAnsi="Arial" w:cs="Arial"/>
          <w:sz w:val="22"/>
          <w:szCs w:val="22"/>
        </w:rPr>
        <w:t xml:space="preserve"> </w:t>
      </w:r>
      <w:r w:rsidRPr="00CF59BD">
        <w:rPr>
          <w:rFonts w:ascii="Arial" w:hAnsi="Arial" w:cs="Arial"/>
          <w:sz w:val="22"/>
          <w:szCs w:val="22"/>
        </w:rPr>
        <w:t>than six months</w:t>
      </w:r>
      <w:r w:rsidR="00FE777A" w:rsidRPr="00CF59BD">
        <w:rPr>
          <w:rFonts w:ascii="Arial" w:hAnsi="Arial" w:cs="Arial"/>
          <w:sz w:val="22"/>
          <w:szCs w:val="22"/>
        </w:rPr>
        <w:t xml:space="preserve"> </w:t>
      </w:r>
      <w:r w:rsidRPr="00CF59BD">
        <w:rPr>
          <w:rFonts w:ascii="Arial" w:hAnsi="Arial" w:cs="Arial"/>
          <w:sz w:val="22"/>
          <w:szCs w:val="22"/>
        </w:rPr>
        <w:t>from</w:t>
      </w:r>
      <w:r w:rsidR="00FE777A" w:rsidRPr="00CF59BD">
        <w:rPr>
          <w:rFonts w:ascii="Arial" w:hAnsi="Arial" w:cs="Arial"/>
          <w:sz w:val="22"/>
          <w:szCs w:val="22"/>
        </w:rPr>
        <w:t xml:space="preserve"> </w:t>
      </w:r>
      <w:r w:rsidRPr="00CF59BD">
        <w:rPr>
          <w:rFonts w:ascii="Arial" w:hAnsi="Arial" w:cs="Arial"/>
          <w:sz w:val="22"/>
          <w:szCs w:val="22"/>
        </w:rPr>
        <w:t>the date of issue unless a Building Permit is issued and construction is actually begun within the six month period and is thereafter diligently pursued to completion, or a</w:t>
      </w:r>
      <w:r w:rsidR="00FE777A" w:rsidRPr="00CF59BD">
        <w:rPr>
          <w:rFonts w:ascii="Arial" w:hAnsi="Arial" w:cs="Arial"/>
          <w:sz w:val="22"/>
          <w:szCs w:val="22"/>
        </w:rPr>
        <w:t xml:space="preserve"> </w:t>
      </w:r>
      <w:r w:rsidRPr="00CF59BD">
        <w:rPr>
          <w:rFonts w:ascii="Arial" w:hAnsi="Arial" w:cs="Arial"/>
          <w:sz w:val="22"/>
          <w:szCs w:val="22"/>
        </w:rPr>
        <w:t>Zoning Permit or Conditional Use Permit is obtained and a use commenced within that period.</w:t>
      </w:r>
    </w:p>
    <w:p w14:paraId="34B1A525" w14:textId="1C76FB9A" w:rsidR="00694692" w:rsidRPr="00CF59BD" w:rsidRDefault="00694692" w:rsidP="005E5984">
      <w:pPr>
        <w:pStyle w:val="ListParagraph"/>
        <w:numPr>
          <w:ilvl w:val="0"/>
          <w:numId w:val="152"/>
        </w:numPr>
        <w:ind w:left="1080"/>
        <w:rPr>
          <w:rFonts w:ascii="Arial" w:hAnsi="Arial" w:cs="Arial"/>
          <w:sz w:val="22"/>
          <w:szCs w:val="22"/>
        </w:rPr>
      </w:pPr>
      <w:r w:rsidRPr="00CF59BD">
        <w:rPr>
          <w:rFonts w:ascii="Arial" w:hAnsi="Arial" w:cs="Arial"/>
          <w:sz w:val="22"/>
          <w:szCs w:val="22"/>
        </w:rPr>
        <w:t xml:space="preserve">A use interpretation finding </w:t>
      </w:r>
      <w:r w:rsidR="00043EC8" w:rsidRPr="00CF59BD">
        <w:rPr>
          <w:rFonts w:ascii="Arial" w:hAnsi="Arial" w:cs="Arial"/>
          <w:sz w:val="22"/>
          <w:szCs w:val="22"/>
        </w:rPr>
        <w:t>a particular</w:t>
      </w:r>
      <w:r w:rsidR="00FE777A" w:rsidRPr="00CF59BD">
        <w:rPr>
          <w:rFonts w:ascii="Arial" w:hAnsi="Arial" w:cs="Arial"/>
          <w:sz w:val="22"/>
          <w:szCs w:val="22"/>
        </w:rPr>
        <w:t xml:space="preserve"> </w:t>
      </w:r>
      <w:r w:rsidRPr="00CF59BD">
        <w:rPr>
          <w:rFonts w:ascii="Arial" w:hAnsi="Arial" w:cs="Arial"/>
          <w:sz w:val="22"/>
          <w:szCs w:val="22"/>
        </w:rPr>
        <w:t>use to</w:t>
      </w:r>
      <w:r w:rsidR="00FE777A" w:rsidRPr="00CF59BD">
        <w:rPr>
          <w:rFonts w:ascii="Arial" w:hAnsi="Arial" w:cs="Arial"/>
          <w:sz w:val="22"/>
          <w:szCs w:val="22"/>
        </w:rPr>
        <w:t xml:space="preserve"> </w:t>
      </w:r>
      <w:r w:rsidRPr="00CF59BD">
        <w:rPr>
          <w:rFonts w:ascii="Arial" w:hAnsi="Arial" w:cs="Arial"/>
          <w:sz w:val="22"/>
          <w:szCs w:val="22"/>
        </w:rPr>
        <w:t>be permitted</w:t>
      </w:r>
      <w:r w:rsidR="00FE777A" w:rsidRPr="00CF59BD">
        <w:rPr>
          <w:rFonts w:ascii="Arial" w:hAnsi="Arial" w:cs="Arial"/>
          <w:sz w:val="22"/>
          <w:szCs w:val="22"/>
        </w:rPr>
        <w:t xml:space="preserve"> </w:t>
      </w:r>
      <w:r w:rsidRPr="00CF59BD">
        <w:rPr>
          <w:rFonts w:ascii="Arial" w:hAnsi="Arial" w:cs="Arial"/>
          <w:sz w:val="22"/>
          <w:szCs w:val="22"/>
        </w:rPr>
        <w:t xml:space="preserve">or </w:t>
      </w:r>
      <w:r w:rsidR="00043EC8" w:rsidRPr="00CF59BD">
        <w:rPr>
          <w:rFonts w:ascii="Arial" w:hAnsi="Arial" w:cs="Arial"/>
          <w:sz w:val="22"/>
          <w:szCs w:val="22"/>
        </w:rPr>
        <w:t>specially</w:t>
      </w:r>
      <w:r w:rsidR="00FE777A" w:rsidRPr="00CF59BD">
        <w:rPr>
          <w:rFonts w:ascii="Arial" w:hAnsi="Arial" w:cs="Arial"/>
          <w:sz w:val="22"/>
          <w:szCs w:val="22"/>
        </w:rPr>
        <w:t xml:space="preserve"> </w:t>
      </w:r>
      <w:r w:rsidRPr="00CF59BD">
        <w:rPr>
          <w:rFonts w:ascii="Arial" w:hAnsi="Arial" w:cs="Arial"/>
          <w:sz w:val="22"/>
          <w:szCs w:val="22"/>
        </w:rPr>
        <w:t>permitted</w:t>
      </w:r>
      <w:r w:rsidR="00FE777A" w:rsidRPr="00CF59BD">
        <w:rPr>
          <w:rFonts w:ascii="Arial" w:hAnsi="Arial" w:cs="Arial"/>
          <w:sz w:val="22"/>
          <w:szCs w:val="22"/>
        </w:rPr>
        <w:t xml:space="preserve"> </w:t>
      </w:r>
      <w:r w:rsidRPr="00CF59BD">
        <w:rPr>
          <w:rFonts w:ascii="Arial" w:hAnsi="Arial" w:cs="Arial"/>
          <w:sz w:val="22"/>
          <w:szCs w:val="22"/>
        </w:rPr>
        <w:t>in a particular district shall be deemed to authorize only the particular</w:t>
      </w:r>
      <w:r w:rsidR="00FE777A" w:rsidRPr="00CF59BD">
        <w:rPr>
          <w:rFonts w:ascii="Arial" w:hAnsi="Arial" w:cs="Arial"/>
          <w:sz w:val="22"/>
          <w:szCs w:val="22"/>
        </w:rPr>
        <w:t xml:space="preserve"> </w:t>
      </w:r>
      <w:r w:rsidRPr="00CF59BD">
        <w:rPr>
          <w:rFonts w:ascii="Arial" w:hAnsi="Arial" w:cs="Arial"/>
          <w:sz w:val="22"/>
          <w:szCs w:val="22"/>
        </w:rPr>
        <w:t>use for</w:t>
      </w:r>
      <w:r w:rsidR="00FE777A" w:rsidRPr="00CF59BD">
        <w:rPr>
          <w:rFonts w:ascii="Arial" w:hAnsi="Arial" w:cs="Arial"/>
          <w:sz w:val="22"/>
          <w:szCs w:val="22"/>
        </w:rPr>
        <w:t xml:space="preserve"> </w:t>
      </w:r>
      <w:r w:rsidRPr="00CF59BD">
        <w:rPr>
          <w:rFonts w:ascii="Arial" w:hAnsi="Arial" w:cs="Arial"/>
          <w:sz w:val="22"/>
          <w:szCs w:val="22"/>
        </w:rPr>
        <w:t>which</w:t>
      </w:r>
      <w:r w:rsidR="00FE777A" w:rsidRPr="00CF59BD">
        <w:rPr>
          <w:rFonts w:ascii="Arial" w:hAnsi="Arial" w:cs="Arial"/>
          <w:sz w:val="22"/>
          <w:szCs w:val="22"/>
        </w:rPr>
        <w:t xml:space="preserve"> </w:t>
      </w:r>
      <w:r w:rsidRPr="00CF59BD">
        <w:rPr>
          <w:rFonts w:ascii="Arial" w:hAnsi="Arial" w:cs="Arial"/>
          <w:sz w:val="22"/>
          <w:szCs w:val="22"/>
        </w:rPr>
        <w:t>it</w:t>
      </w:r>
      <w:r w:rsidR="00FE777A" w:rsidRPr="00CF59BD">
        <w:rPr>
          <w:rFonts w:ascii="Arial" w:hAnsi="Arial" w:cs="Arial"/>
          <w:sz w:val="22"/>
          <w:szCs w:val="22"/>
        </w:rPr>
        <w:t xml:space="preserve"> </w:t>
      </w:r>
      <w:r w:rsidRPr="00CF59BD">
        <w:rPr>
          <w:rFonts w:ascii="Arial" w:hAnsi="Arial" w:cs="Arial"/>
          <w:sz w:val="22"/>
          <w:szCs w:val="22"/>
        </w:rPr>
        <w:t>was issued, and such permit shall not be deemed to authorize any allegedly similar use for which a separate use interpretation has not been issued. Such permit shall automatically expire and cease to be of any force or effect if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particular</w:t>
      </w:r>
      <w:r w:rsidR="00FE777A" w:rsidRPr="00CF59BD">
        <w:rPr>
          <w:rFonts w:ascii="Arial" w:hAnsi="Arial" w:cs="Arial"/>
          <w:sz w:val="22"/>
          <w:szCs w:val="22"/>
        </w:rPr>
        <w:t xml:space="preserve"> </w:t>
      </w:r>
      <w:r w:rsidRPr="00CF59BD">
        <w:rPr>
          <w:rFonts w:ascii="Arial" w:hAnsi="Arial" w:cs="Arial"/>
          <w:sz w:val="22"/>
          <w:szCs w:val="22"/>
        </w:rPr>
        <w:t>use for which it was issued shall, for any reason, be discont</w:t>
      </w:r>
      <w:r w:rsidR="00B573FF" w:rsidRPr="00CF59BD">
        <w:rPr>
          <w:rFonts w:ascii="Arial" w:hAnsi="Arial" w:cs="Arial"/>
          <w:sz w:val="22"/>
          <w:szCs w:val="22"/>
        </w:rPr>
        <w:t>inued</w:t>
      </w:r>
      <w:r w:rsidRPr="00CF59BD">
        <w:rPr>
          <w:rFonts w:ascii="Arial" w:hAnsi="Arial" w:cs="Arial"/>
          <w:sz w:val="22"/>
          <w:szCs w:val="22"/>
        </w:rPr>
        <w:t xml:space="preserve"> for a period of 12 consecutive months or more.</w:t>
      </w:r>
    </w:p>
    <w:p w14:paraId="5F583DAD" w14:textId="16DA7DF9" w:rsidR="00C47BB3" w:rsidRPr="00CF59BD" w:rsidRDefault="00C47BB3" w:rsidP="00D858AB">
      <w:pPr>
        <w:jc w:val="both"/>
        <w:rPr>
          <w:rFonts w:ascii="Arial" w:hAnsi="Arial" w:cs="Arial"/>
          <w:b/>
          <w:bCs/>
        </w:rPr>
      </w:pPr>
    </w:p>
    <w:p w14:paraId="6EDE370C" w14:textId="6B4AE649"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835FDE">
        <w:rPr>
          <w:rFonts w:ascii="Arial" w:hAnsi="Arial" w:cs="Arial"/>
          <w:b/>
          <w:bCs/>
        </w:rPr>
        <w:t>5</w:t>
      </w:r>
      <w:r w:rsidR="00AD78B4" w:rsidRPr="00CF59BD">
        <w:rPr>
          <w:rFonts w:ascii="Arial" w:hAnsi="Arial" w:cs="Arial"/>
          <w:b/>
          <w:bCs/>
        </w:rPr>
        <w:t xml:space="preserve">.08 </w:t>
      </w:r>
      <w:r w:rsidR="00AD78B4" w:rsidRPr="00CF59BD">
        <w:rPr>
          <w:rFonts w:ascii="Arial" w:hAnsi="Arial" w:cs="Arial"/>
          <w:b/>
          <w:bCs/>
        </w:rPr>
        <w:tab/>
      </w:r>
    </w:p>
    <w:p w14:paraId="1DC8C03F" w14:textId="6A4186D3" w:rsidR="00694692" w:rsidRPr="00CF59BD" w:rsidRDefault="00AD78B4" w:rsidP="00D858AB">
      <w:pPr>
        <w:pStyle w:val="BodyText"/>
        <w:jc w:val="both"/>
        <w:rPr>
          <w:rFonts w:ascii="Arial" w:hAnsi="Arial" w:cs="Arial"/>
          <w:b/>
          <w:bCs/>
        </w:rPr>
      </w:pPr>
      <w:r w:rsidRPr="00CF59BD">
        <w:rPr>
          <w:rFonts w:ascii="Arial" w:hAnsi="Arial" w:cs="Arial"/>
          <w:b/>
          <w:bCs/>
        </w:rPr>
        <w:t>PUBLIC HEARINGS</w:t>
      </w:r>
    </w:p>
    <w:p w14:paraId="4C97349E" w14:textId="0B624258" w:rsidR="00694692" w:rsidRPr="00CF59BD" w:rsidRDefault="00694692" w:rsidP="005E5984">
      <w:pPr>
        <w:pStyle w:val="ListParagraph"/>
        <w:numPr>
          <w:ilvl w:val="0"/>
          <w:numId w:val="138"/>
        </w:numPr>
        <w:ind w:hanging="720"/>
        <w:rPr>
          <w:rFonts w:ascii="Arial" w:hAnsi="Arial" w:cs="Arial"/>
          <w:sz w:val="22"/>
          <w:szCs w:val="22"/>
        </w:rPr>
      </w:pPr>
      <w:r w:rsidRPr="00835FDE">
        <w:rPr>
          <w:rFonts w:ascii="Arial" w:hAnsi="Arial" w:cs="Arial"/>
          <w:b/>
          <w:bCs/>
          <w:sz w:val="22"/>
          <w:szCs w:val="22"/>
        </w:rPr>
        <w:t>General.</w:t>
      </w:r>
      <w:r w:rsidRPr="00CF59BD">
        <w:rPr>
          <w:rFonts w:ascii="Arial" w:hAnsi="Arial" w:cs="Arial"/>
          <w:sz w:val="22"/>
          <w:szCs w:val="22"/>
        </w:rPr>
        <w:t xml:space="preserve"> The Zoning Board of Appeals shall hold a public hearing upon each variance</w:t>
      </w:r>
      <w:r w:rsidR="00FE777A" w:rsidRPr="00CF59BD">
        <w:rPr>
          <w:rFonts w:ascii="Arial" w:hAnsi="Arial" w:cs="Arial"/>
          <w:sz w:val="22"/>
          <w:szCs w:val="22"/>
        </w:rPr>
        <w:t xml:space="preserve"> </w:t>
      </w:r>
      <w:r w:rsidRPr="00CF59BD">
        <w:rPr>
          <w:rFonts w:ascii="Arial" w:hAnsi="Arial" w:cs="Arial"/>
          <w:sz w:val="22"/>
          <w:szCs w:val="22"/>
        </w:rPr>
        <w:t>g</w:t>
      </w:r>
      <w:r w:rsidR="00853608">
        <w:rPr>
          <w:rFonts w:ascii="Arial" w:hAnsi="Arial" w:cs="Arial"/>
          <w:sz w:val="22"/>
          <w:szCs w:val="22"/>
        </w:rPr>
        <w:t>ivin</w:t>
      </w:r>
      <w:r w:rsidRPr="00CF59BD">
        <w:rPr>
          <w:rFonts w:ascii="Arial" w:hAnsi="Arial" w:cs="Arial"/>
          <w:sz w:val="22"/>
          <w:szCs w:val="22"/>
        </w:rPr>
        <w:t>g notice of the date, time, place</w:t>
      </w:r>
      <w:r w:rsidR="00FE777A" w:rsidRPr="00CF59BD">
        <w:rPr>
          <w:rFonts w:ascii="Arial" w:hAnsi="Arial" w:cs="Arial"/>
          <w:sz w:val="22"/>
          <w:szCs w:val="22"/>
        </w:rPr>
        <w:t xml:space="preserve"> </w:t>
      </w:r>
      <w:r w:rsidRPr="00CF59BD">
        <w:rPr>
          <w:rFonts w:ascii="Arial" w:hAnsi="Arial" w:cs="Arial"/>
          <w:sz w:val="22"/>
          <w:szCs w:val="22"/>
        </w:rPr>
        <w:t>of such hearing, and the matter to be</w:t>
      </w:r>
      <w:r w:rsidR="00FE777A" w:rsidRPr="00CF59BD">
        <w:rPr>
          <w:rFonts w:ascii="Arial" w:hAnsi="Arial" w:cs="Arial"/>
          <w:sz w:val="22"/>
          <w:szCs w:val="22"/>
        </w:rPr>
        <w:t xml:space="preserve"> </w:t>
      </w:r>
      <w:r w:rsidRPr="00CF59BD">
        <w:rPr>
          <w:rFonts w:ascii="Arial" w:hAnsi="Arial" w:cs="Arial"/>
          <w:sz w:val="22"/>
          <w:szCs w:val="22"/>
        </w:rPr>
        <w:t>presented</w:t>
      </w:r>
      <w:r w:rsidR="00FE777A" w:rsidRPr="00CF59BD">
        <w:rPr>
          <w:rFonts w:ascii="Arial" w:hAnsi="Arial" w:cs="Arial"/>
          <w:sz w:val="22"/>
          <w:szCs w:val="22"/>
        </w:rPr>
        <w:t xml:space="preserve"> </w:t>
      </w:r>
      <w:r w:rsidRPr="00CF59BD">
        <w:rPr>
          <w:rFonts w:ascii="Arial" w:hAnsi="Arial" w:cs="Arial"/>
          <w:sz w:val="22"/>
          <w:szCs w:val="22"/>
        </w:rPr>
        <w:t>at</w:t>
      </w:r>
      <w:r w:rsidR="00FE777A" w:rsidRPr="00CF59BD">
        <w:rPr>
          <w:rFonts w:ascii="Arial" w:hAnsi="Arial" w:cs="Arial"/>
          <w:sz w:val="22"/>
          <w:szCs w:val="22"/>
        </w:rPr>
        <w:t xml:space="preserve"> </w:t>
      </w:r>
      <w:r w:rsidRPr="00CF59BD">
        <w:rPr>
          <w:rFonts w:ascii="Arial" w:hAnsi="Arial" w:cs="Arial"/>
          <w:sz w:val="22"/>
          <w:szCs w:val="22"/>
        </w:rPr>
        <w:t xml:space="preserve">the hearing by publication in the Town of a Class 2 </w:t>
      </w:r>
      <w:r w:rsidR="00A8003E" w:rsidRPr="00CF59BD">
        <w:rPr>
          <w:rFonts w:ascii="Arial" w:hAnsi="Arial" w:cs="Arial"/>
          <w:sz w:val="22"/>
          <w:szCs w:val="22"/>
        </w:rPr>
        <w:t>N</w:t>
      </w:r>
      <w:r w:rsidRPr="00CF59BD">
        <w:rPr>
          <w:rFonts w:ascii="Arial" w:hAnsi="Arial" w:cs="Arial"/>
          <w:sz w:val="22"/>
          <w:szCs w:val="22"/>
        </w:rPr>
        <w:t>otice under Chapter 985</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Wisconsin</w:t>
      </w:r>
      <w:r w:rsidR="00FE777A" w:rsidRPr="00CF59BD">
        <w:rPr>
          <w:rFonts w:ascii="Arial" w:hAnsi="Arial" w:cs="Arial"/>
          <w:sz w:val="22"/>
          <w:szCs w:val="22"/>
        </w:rPr>
        <w:t xml:space="preserve"> </w:t>
      </w:r>
      <w:r w:rsidRPr="00CF59BD">
        <w:rPr>
          <w:rFonts w:ascii="Arial" w:hAnsi="Arial" w:cs="Arial"/>
          <w:sz w:val="22"/>
          <w:szCs w:val="22"/>
        </w:rPr>
        <w:t xml:space="preserve">Statutes. Notice of the public hearing shall be given to the </w:t>
      </w:r>
      <w:r w:rsidR="008D448F" w:rsidRPr="00CF59BD">
        <w:rPr>
          <w:rFonts w:ascii="Arial" w:hAnsi="Arial" w:cs="Arial"/>
          <w:sz w:val="22"/>
          <w:szCs w:val="22"/>
        </w:rPr>
        <w:t>Plan Commission or its designee</w:t>
      </w:r>
      <w:r w:rsidRPr="00CF59BD">
        <w:rPr>
          <w:rFonts w:ascii="Arial" w:hAnsi="Arial" w:cs="Arial"/>
          <w:sz w:val="22"/>
          <w:szCs w:val="22"/>
        </w:rPr>
        <w:t xml:space="preserve"> or Building</w:t>
      </w:r>
      <w:r w:rsidR="00FE777A" w:rsidRPr="00CF59BD">
        <w:rPr>
          <w:rFonts w:ascii="Arial" w:hAnsi="Arial" w:cs="Arial"/>
          <w:sz w:val="22"/>
          <w:szCs w:val="22"/>
        </w:rPr>
        <w:t xml:space="preserve"> </w:t>
      </w:r>
      <w:r w:rsidRPr="00CF59BD">
        <w:rPr>
          <w:rFonts w:ascii="Arial" w:hAnsi="Arial" w:cs="Arial"/>
          <w:sz w:val="22"/>
          <w:szCs w:val="22"/>
        </w:rPr>
        <w:t>Inspector and mailed to a</w:t>
      </w:r>
      <w:r w:rsidR="00A8003E" w:rsidRPr="00CF59BD">
        <w:rPr>
          <w:rFonts w:ascii="Arial" w:hAnsi="Arial" w:cs="Arial"/>
          <w:sz w:val="22"/>
          <w:szCs w:val="22"/>
        </w:rPr>
        <w:t>ll</w:t>
      </w:r>
      <w:r w:rsidRPr="00CF59BD">
        <w:rPr>
          <w:rFonts w:ascii="Arial" w:hAnsi="Arial" w:cs="Arial"/>
          <w:sz w:val="22"/>
          <w:szCs w:val="22"/>
        </w:rPr>
        <w:t xml:space="preserve"> parties-in-interest </w:t>
      </w:r>
      <w:r w:rsidR="00AF107F" w:rsidRPr="00CF59BD">
        <w:rPr>
          <w:rFonts w:ascii="Arial" w:hAnsi="Arial" w:cs="Arial"/>
          <w:sz w:val="22"/>
          <w:szCs w:val="22"/>
        </w:rPr>
        <w:t>at</w:t>
      </w:r>
      <w:r w:rsidRPr="00CF59BD">
        <w:rPr>
          <w:rFonts w:ascii="Arial" w:hAnsi="Arial" w:cs="Arial"/>
          <w:sz w:val="22"/>
          <w:szCs w:val="22"/>
        </w:rPr>
        <w:t xml:space="preserve"> least </w:t>
      </w:r>
      <w:r w:rsidR="009A68D8" w:rsidRPr="00CF59BD">
        <w:rPr>
          <w:rFonts w:ascii="Arial" w:hAnsi="Arial" w:cs="Arial"/>
          <w:sz w:val="22"/>
          <w:szCs w:val="22"/>
        </w:rPr>
        <w:t>1</w:t>
      </w:r>
      <w:r w:rsidRPr="00CF59BD">
        <w:rPr>
          <w:rFonts w:ascii="Arial" w:hAnsi="Arial" w:cs="Arial"/>
          <w:sz w:val="22"/>
          <w:szCs w:val="22"/>
        </w:rPr>
        <w:t>0 days before the</w:t>
      </w:r>
      <w:r w:rsidR="009A68D8" w:rsidRPr="00CF59BD">
        <w:rPr>
          <w:rFonts w:ascii="Arial" w:hAnsi="Arial" w:cs="Arial"/>
          <w:sz w:val="22"/>
          <w:szCs w:val="22"/>
        </w:rPr>
        <w:t xml:space="preserve"> </w:t>
      </w:r>
      <w:r w:rsidRPr="00CF59BD">
        <w:rPr>
          <w:rFonts w:ascii="Arial" w:hAnsi="Arial" w:cs="Arial"/>
          <w:sz w:val="22"/>
          <w:szCs w:val="22"/>
        </w:rPr>
        <w:t>hearing. Parties-in-int</w:t>
      </w:r>
      <w:r w:rsidR="009A68D8" w:rsidRPr="00CF59BD">
        <w:rPr>
          <w:rFonts w:ascii="Arial" w:hAnsi="Arial" w:cs="Arial"/>
          <w:sz w:val="22"/>
          <w:szCs w:val="22"/>
        </w:rPr>
        <w:t>er</w:t>
      </w:r>
      <w:r w:rsidRPr="00CF59BD">
        <w:rPr>
          <w:rFonts w:ascii="Arial" w:hAnsi="Arial" w:cs="Arial"/>
          <w:sz w:val="22"/>
          <w:szCs w:val="22"/>
        </w:rPr>
        <w:t>est</w:t>
      </w:r>
      <w:r w:rsidR="009A68D8" w:rsidRPr="00CF59BD">
        <w:rPr>
          <w:rFonts w:ascii="Arial" w:hAnsi="Arial" w:cs="Arial"/>
          <w:sz w:val="22"/>
          <w:szCs w:val="22"/>
        </w:rPr>
        <w:t xml:space="preserve"> </w:t>
      </w:r>
      <w:r w:rsidRPr="00CF59BD">
        <w:rPr>
          <w:rFonts w:ascii="Arial" w:hAnsi="Arial" w:cs="Arial"/>
          <w:sz w:val="22"/>
          <w:szCs w:val="22"/>
        </w:rPr>
        <w:t>shall be defined as the petitioner, the clerk</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any municipality</w:t>
      </w:r>
      <w:r w:rsidR="00FE777A" w:rsidRPr="00CF59BD">
        <w:rPr>
          <w:rFonts w:ascii="Arial" w:hAnsi="Arial" w:cs="Arial"/>
          <w:sz w:val="22"/>
          <w:szCs w:val="22"/>
        </w:rPr>
        <w:t xml:space="preserve"> </w:t>
      </w:r>
      <w:r w:rsidRPr="00CF59BD">
        <w:rPr>
          <w:rFonts w:ascii="Arial" w:hAnsi="Arial" w:cs="Arial"/>
          <w:sz w:val="22"/>
          <w:szCs w:val="22"/>
        </w:rPr>
        <w:t>within 1,000 feet of any lands included in the petition, and the owners</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all</w:t>
      </w:r>
      <w:r w:rsidR="00FE777A" w:rsidRPr="00CF59BD">
        <w:rPr>
          <w:rFonts w:ascii="Arial" w:hAnsi="Arial" w:cs="Arial"/>
          <w:sz w:val="22"/>
          <w:szCs w:val="22"/>
        </w:rPr>
        <w:t xml:space="preserve"> </w:t>
      </w:r>
      <w:r w:rsidRPr="00CF59BD">
        <w:rPr>
          <w:rFonts w:ascii="Arial" w:hAnsi="Arial" w:cs="Arial"/>
          <w:sz w:val="22"/>
          <w:szCs w:val="22"/>
        </w:rPr>
        <w:t>lands i</w:t>
      </w:r>
      <w:r w:rsidR="00043EC8" w:rsidRPr="00CF59BD">
        <w:rPr>
          <w:rFonts w:ascii="Arial" w:hAnsi="Arial" w:cs="Arial"/>
          <w:sz w:val="22"/>
          <w:szCs w:val="22"/>
        </w:rPr>
        <w:t>n</w:t>
      </w:r>
      <w:r w:rsidRPr="00CF59BD">
        <w:rPr>
          <w:rFonts w:ascii="Arial" w:hAnsi="Arial" w:cs="Arial"/>
          <w:sz w:val="22"/>
          <w:szCs w:val="22"/>
        </w:rPr>
        <w:t>cluded in the petition and all lands lying within one-half</w:t>
      </w:r>
      <w:r w:rsidR="00FE777A" w:rsidRPr="00CF59BD">
        <w:rPr>
          <w:rFonts w:ascii="Arial" w:hAnsi="Arial" w:cs="Arial"/>
          <w:sz w:val="22"/>
          <w:szCs w:val="22"/>
        </w:rPr>
        <w:t xml:space="preserve"> </w:t>
      </w:r>
      <w:r w:rsidRPr="00CF59BD">
        <w:rPr>
          <w:rFonts w:ascii="Arial" w:hAnsi="Arial" w:cs="Arial"/>
          <w:sz w:val="22"/>
          <w:szCs w:val="22"/>
        </w:rPr>
        <w:t>mile</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lands</w:t>
      </w:r>
      <w:r w:rsidR="00FE777A" w:rsidRPr="00CF59BD">
        <w:rPr>
          <w:rFonts w:ascii="Arial" w:hAnsi="Arial" w:cs="Arial"/>
          <w:sz w:val="22"/>
          <w:szCs w:val="22"/>
        </w:rPr>
        <w:t xml:space="preserve"> </w:t>
      </w:r>
      <w:r w:rsidRPr="00CF59BD">
        <w:rPr>
          <w:rFonts w:ascii="Arial" w:hAnsi="Arial" w:cs="Arial"/>
          <w:sz w:val="22"/>
          <w:szCs w:val="22"/>
        </w:rPr>
        <w:t>included</w:t>
      </w:r>
      <w:r w:rsidR="00FE777A" w:rsidRPr="00CF59BD">
        <w:rPr>
          <w:rFonts w:ascii="Arial" w:hAnsi="Arial" w:cs="Arial"/>
          <w:sz w:val="22"/>
          <w:szCs w:val="22"/>
        </w:rPr>
        <w:t xml:space="preserve"> </w:t>
      </w:r>
      <w:r w:rsidRPr="00CF59BD">
        <w:rPr>
          <w:rFonts w:ascii="Arial" w:hAnsi="Arial" w:cs="Arial"/>
          <w:sz w:val="22"/>
          <w:szCs w:val="22"/>
        </w:rPr>
        <w:t>in</w:t>
      </w:r>
      <w:r w:rsidR="00FE777A" w:rsidRPr="00CF59BD">
        <w:rPr>
          <w:rFonts w:ascii="Arial" w:hAnsi="Arial" w:cs="Arial"/>
          <w:sz w:val="22"/>
          <w:szCs w:val="22"/>
        </w:rPr>
        <w:t xml:space="preserve"> </w:t>
      </w:r>
      <w:r w:rsidRPr="00CF59BD">
        <w:rPr>
          <w:rFonts w:ascii="Arial" w:hAnsi="Arial" w:cs="Arial"/>
          <w:sz w:val="22"/>
          <w:szCs w:val="22"/>
        </w:rPr>
        <w:t>the petition.</w:t>
      </w:r>
      <w:r w:rsidR="00FE777A" w:rsidRPr="00CF59BD">
        <w:rPr>
          <w:rFonts w:ascii="Arial" w:hAnsi="Arial" w:cs="Arial"/>
          <w:sz w:val="22"/>
          <w:szCs w:val="22"/>
        </w:rPr>
        <w:t xml:space="preserve"> </w:t>
      </w:r>
      <w:r w:rsidRPr="00CF59BD">
        <w:rPr>
          <w:rFonts w:ascii="Arial" w:hAnsi="Arial" w:cs="Arial"/>
          <w:sz w:val="22"/>
          <w:szCs w:val="22"/>
        </w:rPr>
        <w:t>The Town Clerk shall set the date</w:t>
      </w:r>
      <w:r w:rsidR="00FE777A" w:rsidRPr="00CF59BD">
        <w:rPr>
          <w:rFonts w:ascii="Arial" w:hAnsi="Arial" w:cs="Arial"/>
          <w:sz w:val="22"/>
          <w:szCs w:val="22"/>
        </w:rPr>
        <w:t xml:space="preserve"> </w:t>
      </w:r>
      <w:r w:rsidRPr="00CF59BD">
        <w:rPr>
          <w:rFonts w:ascii="Arial" w:hAnsi="Arial" w:cs="Arial"/>
          <w:sz w:val="22"/>
          <w:szCs w:val="22"/>
        </w:rPr>
        <w:t>for</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public</w:t>
      </w:r>
      <w:r w:rsidR="00FE777A" w:rsidRPr="00CF59BD">
        <w:rPr>
          <w:rFonts w:ascii="Arial" w:hAnsi="Arial" w:cs="Arial"/>
          <w:sz w:val="22"/>
          <w:szCs w:val="22"/>
        </w:rPr>
        <w:t xml:space="preserve"> </w:t>
      </w:r>
      <w:r w:rsidRPr="00CF59BD">
        <w:rPr>
          <w:rFonts w:ascii="Arial" w:hAnsi="Arial" w:cs="Arial"/>
          <w:sz w:val="22"/>
          <w:szCs w:val="22"/>
        </w:rPr>
        <w:t>hearing(s).</w:t>
      </w:r>
      <w:r w:rsidR="00FE777A" w:rsidRPr="00CF59BD">
        <w:rPr>
          <w:rFonts w:ascii="Arial" w:hAnsi="Arial" w:cs="Arial"/>
          <w:sz w:val="22"/>
          <w:szCs w:val="22"/>
        </w:rPr>
        <w:t xml:space="preserve"> </w:t>
      </w:r>
      <w:r w:rsidRPr="00CF59BD">
        <w:rPr>
          <w:rFonts w:ascii="Arial" w:hAnsi="Arial" w:cs="Arial"/>
          <w:sz w:val="22"/>
          <w:szCs w:val="22"/>
        </w:rPr>
        <w:t>At the hearing the appellant or applicant may appear in person, by agent, or by attorney.</w:t>
      </w:r>
    </w:p>
    <w:p w14:paraId="75EDB8E5" w14:textId="46494D43" w:rsidR="00694692" w:rsidRPr="00CF59BD" w:rsidRDefault="00694692" w:rsidP="005E5984">
      <w:pPr>
        <w:pStyle w:val="ListParagraph"/>
        <w:numPr>
          <w:ilvl w:val="0"/>
          <w:numId w:val="138"/>
        </w:numPr>
        <w:ind w:hanging="720"/>
        <w:rPr>
          <w:rFonts w:ascii="Arial" w:hAnsi="Arial" w:cs="Arial"/>
          <w:sz w:val="22"/>
          <w:szCs w:val="22"/>
        </w:rPr>
      </w:pPr>
      <w:r w:rsidRPr="00835FDE">
        <w:rPr>
          <w:rFonts w:ascii="Arial" w:hAnsi="Arial" w:cs="Arial"/>
          <w:b/>
          <w:bCs/>
          <w:sz w:val="22"/>
          <w:szCs w:val="22"/>
        </w:rPr>
        <w:t>Conduct</w:t>
      </w:r>
      <w:r w:rsidR="00FE777A" w:rsidRPr="00835FDE">
        <w:rPr>
          <w:rFonts w:ascii="Arial" w:hAnsi="Arial" w:cs="Arial"/>
          <w:b/>
          <w:bCs/>
          <w:sz w:val="22"/>
          <w:szCs w:val="22"/>
        </w:rPr>
        <w:t xml:space="preserve"> </w:t>
      </w:r>
      <w:r w:rsidRPr="00835FDE">
        <w:rPr>
          <w:rFonts w:ascii="Arial" w:hAnsi="Arial" w:cs="Arial"/>
          <w:b/>
          <w:bCs/>
          <w:sz w:val="22"/>
          <w:szCs w:val="22"/>
        </w:rPr>
        <w:t>of</w:t>
      </w:r>
      <w:r w:rsidR="00FE777A" w:rsidRPr="00835FDE">
        <w:rPr>
          <w:rFonts w:ascii="Arial" w:hAnsi="Arial" w:cs="Arial"/>
          <w:b/>
          <w:bCs/>
          <w:sz w:val="22"/>
          <w:szCs w:val="22"/>
        </w:rPr>
        <w:t xml:space="preserve"> </w:t>
      </w:r>
      <w:r w:rsidRPr="00835FDE">
        <w:rPr>
          <w:rFonts w:ascii="Arial" w:hAnsi="Arial" w:cs="Arial"/>
          <w:b/>
          <w:bCs/>
          <w:sz w:val="22"/>
          <w:szCs w:val="22"/>
        </w:rPr>
        <w:t>Public Hearing.</w:t>
      </w:r>
      <w:r w:rsidRPr="00CF59BD">
        <w:rPr>
          <w:rFonts w:ascii="Arial" w:hAnsi="Arial" w:cs="Arial"/>
          <w:sz w:val="22"/>
          <w:szCs w:val="22"/>
        </w:rPr>
        <w:t xml:space="preserve"> The Chairman of the Zoning</w:t>
      </w:r>
      <w:r w:rsidR="00FE777A" w:rsidRPr="00CF59BD">
        <w:rPr>
          <w:rFonts w:ascii="Arial" w:hAnsi="Arial" w:cs="Arial"/>
          <w:sz w:val="22"/>
          <w:szCs w:val="22"/>
        </w:rPr>
        <w:t xml:space="preserve"> </w:t>
      </w:r>
      <w:r w:rsidRPr="00CF59BD">
        <w:rPr>
          <w:rFonts w:ascii="Arial" w:hAnsi="Arial" w:cs="Arial"/>
          <w:sz w:val="22"/>
          <w:szCs w:val="22"/>
        </w:rPr>
        <w:t>Board</w:t>
      </w:r>
      <w:r w:rsidR="00FE777A" w:rsidRPr="00CF59BD">
        <w:rPr>
          <w:rFonts w:ascii="Arial" w:hAnsi="Arial" w:cs="Arial"/>
          <w:sz w:val="22"/>
          <w:szCs w:val="22"/>
        </w:rPr>
        <w:t xml:space="preserve"> </w:t>
      </w:r>
      <w:r w:rsidRPr="00CF59BD">
        <w:rPr>
          <w:rFonts w:ascii="Arial" w:hAnsi="Arial" w:cs="Arial"/>
          <w:sz w:val="22"/>
          <w:szCs w:val="22"/>
        </w:rPr>
        <w:t>of Appeals</w:t>
      </w:r>
      <w:r w:rsidR="00FE777A" w:rsidRPr="00CF59BD">
        <w:rPr>
          <w:rFonts w:ascii="Arial" w:hAnsi="Arial" w:cs="Arial"/>
          <w:sz w:val="22"/>
          <w:szCs w:val="22"/>
        </w:rPr>
        <w:t xml:space="preserve"> </w:t>
      </w:r>
      <w:r w:rsidRPr="00CF59BD">
        <w:rPr>
          <w:rFonts w:ascii="Arial" w:hAnsi="Arial" w:cs="Arial"/>
          <w:sz w:val="22"/>
          <w:szCs w:val="22"/>
        </w:rPr>
        <w:t>shall</w:t>
      </w:r>
      <w:r w:rsidR="00FE777A" w:rsidRPr="00CF59BD">
        <w:rPr>
          <w:rFonts w:ascii="Arial" w:hAnsi="Arial" w:cs="Arial"/>
          <w:sz w:val="22"/>
          <w:szCs w:val="22"/>
        </w:rPr>
        <w:t xml:space="preserve"> </w:t>
      </w:r>
      <w:r w:rsidRPr="00CF59BD">
        <w:rPr>
          <w:rFonts w:ascii="Arial" w:hAnsi="Arial" w:cs="Arial"/>
          <w:sz w:val="22"/>
          <w:szCs w:val="22"/>
        </w:rPr>
        <w:t>place</w:t>
      </w:r>
      <w:r w:rsidR="00FE777A" w:rsidRPr="00CF59BD">
        <w:rPr>
          <w:rFonts w:ascii="Arial" w:hAnsi="Arial" w:cs="Arial"/>
          <w:sz w:val="22"/>
          <w:szCs w:val="22"/>
        </w:rPr>
        <w:t xml:space="preserve"> </w:t>
      </w:r>
      <w:r w:rsidRPr="00CF59BD">
        <w:rPr>
          <w:rFonts w:ascii="Arial" w:hAnsi="Arial" w:cs="Arial"/>
          <w:sz w:val="22"/>
          <w:szCs w:val="22"/>
        </w:rPr>
        <w:t>all witnesses under oath. The Zoning Board of Appeals shall hear all relevant</w:t>
      </w:r>
      <w:r w:rsidR="00FE777A" w:rsidRPr="00CF59BD">
        <w:rPr>
          <w:rFonts w:ascii="Arial" w:hAnsi="Arial" w:cs="Arial"/>
          <w:sz w:val="22"/>
          <w:szCs w:val="22"/>
        </w:rPr>
        <w:t xml:space="preserve"> </w:t>
      </w:r>
      <w:r w:rsidRPr="00CF59BD">
        <w:rPr>
          <w:rFonts w:ascii="Arial" w:hAnsi="Arial" w:cs="Arial"/>
          <w:sz w:val="22"/>
          <w:szCs w:val="22"/>
        </w:rPr>
        <w:t>evidence</w:t>
      </w:r>
      <w:r w:rsidR="00FE777A" w:rsidRPr="00CF59BD">
        <w:rPr>
          <w:rFonts w:ascii="Arial" w:hAnsi="Arial" w:cs="Arial"/>
          <w:sz w:val="22"/>
          <w:szCs w:val="22"/>
        </w:rPr>
        <w:t xml:space="preserve"> </w:t>
      </w:r>
      <w:r w:rsidRPr="00CF59BD">
        <w:rPr>
          <w:rFonts w:ascii="Arial" w:hAnsi="Arial" w:cs="Arial"/>
          <w:sz w:val="22"/>
          <w:szCs w:val="22"/>
        </w:rPr>
        <w:t>presented for and against the application. The Chairman o</w:t>
      </w:r>
      <w:r w:rsidR="008046E8" w:rsidRPr="00CF59BD">
        <w:rPr>
          <w:rFonts w:ascii="Arial" w:hAnsi="Arial" w:cs="Arial"/>
          <w:sz w:val="22"/>
          <w:szCs w:val="22"/>
        </w:rPr>
        <w:t>f</w:t>
      </w:r>
      <w:r w:rsidRPr="00CF59BD">
        <w:rPr>
          <w:rFonts w:ascii="Arial" w:hAnsi="Arial" w:cs="Arial"/>
          <w:sz w:val="22"/>
          <w:szCs w:val="22"/>
        </w:rPr>
        <w:t xml:space="preserve"> the Zon</w:t>
      </w:r>
      <w:r w:rsidR="00043EC8" w:rsidRPr="00CF59BD">
        <w:rPr>
          <w:rFonts w:ascii="Arial" w:hAnsi="Arial" w:cs="Arial"/>
          <w:sz w:val="22"/>
          <w:szCs w:val="22"/>
        </w:rPr>
        <w:t>ing</w:t>
      </w:r>
      <w:r w:rsidRPr="00CF59BD">
        <w:rPr>
          <w:rFonts w:ascii="Arial" w:hAnsi="Arial" w:cs="Arial"/>
          <w:sz w:val="22"/>
          <w:szCs w:val="22"/>
        </w:rPr>
        <w:t xml:space="preserve"> Board of Appeals may rule on exceptions to evidence and permit examination of witnesses.</w:t>
      </w:r>
    </w:p>
    <w:p w14:paraId="6093A7AA" w14:textId="77777777" w:rsidR="00694692" w:rsidRPr="00CF59BD" w:rsidRDefault="00694692" w:rsidP="00D858AB">
      <w:pPr>
        <w:jc w:val="both"/>
        <w:rPr>
          <w:rFonts w:ascii="Arial" w:hAnsi="Arial" w:cs="Arial"/>
        </w:rPr>
      </w:pPr>
    </w:p>
    <w:p w14:paraId="4159C1D3" w14:textId="77777777" w:rsidR="00B47F71" w:rsidRPr="00CF59BD" w:rsidRDefault="00B47F71">
      <w:pPr>
        <w:rPr>
          <w:rFonts w:ascii="Arial" w:hAnsi="Arial" w:cs="Arial"/>
          <w:b/>
          <w:bCs/>
        </w:rPr>
      </w:pPr>
      <w:r w:rsidRPr="00CF59BD">
        <w:rPr>
          <w:rFonts w:ascii="Arial" w:hAnsi="Arial" w:cs="Arial"/>
          <w:b/>
          <w:bCs/>
        </w:rPr>
        <w:br w:type="page"/>
      </w:r>
    </w:p>
    <w:p w14:paraId="457735B7" w14:textId="72F81502"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835FDE">
        <w:rPr>
          <w:rFonts w:ascii="Arial" w:hAnsi="Arial" w:cs="Arial"/>
          <w:b/>
          <w:bCs/>
        </w:rPr>
        <w:t>5</w:t>
      </w:r>
      <w:r w:rsidR="00AD78B4" w:rsidRPr="00CF59BD">
        <w:rPr>
          <w:rFonts w:ascii="Arial" w:hAnsi="Arial" w:cs="Arial"/>
          <w:b/>
          <w:bCs/>
        </w:rPr>
        <w:t xml:space="preserve">.09 </w:t>
      </w:r>
      <w:r w:rsidR="00AD78B4" w:rsidRPr="00CF59BD">
        <w:rPr>
          <w:rFonts w:ascii="Arial" w:hAnsi="Arial" w:cs="Arial"/>
          <w:b/>
          <w:bCs/>
        </w:rPr>
        <w:tab/>
      </w:r>
    </w:p>
    <w:p w14:paraId="1B93FE13" w14:textId="5DF2C4DD" w:rsidR="00694692" w:rsidRPr="00CF59BD" w:rsidRDefault="00AD78B4" w:rsidP="00D858AB">
      <w:pPr>
        <w:pStyle w:val="BodyText"/>
        <w:jc w:val="both"/>
        <w:rPr>
          <w:rFonts w:ascii="Arial" w:hAnsi="Arial" w:cs="Arial"/>
          <w:b/>
          <w:bCs/>
        </w:rPr>
      </w:pPr>
      <w:r w:rsidRPr="00CF59BD">
        <w:rPr>
          <w:rFonts w:ascii="Arial" w:hAnsi="Arial" w:cs="Arial"/>
          <w:b/>
          <w:bCs/>
        </w:rPr>
        <w:t>FINDINGS</w:t>
      </w:r>
    </w:p>
    <w:p w14:paraId="2D3882C5" w14:textId="4B7F1366" w:rsidR="00694692" w:rsidRPr="00CF59BD" w:rsidRDefault="00694692" w:rsidP="005E5984">
      <w:pPr>
        <w:pStyle w:val="ListParagraph"/>
        <w:numPr>
          <w:ilvl w:val="0"/>
          <w:numId w:val="139"/>
        </w:numPr>
        <w:ind w:hanging="720"/>
        <w:rPr>
          <w:rFonts w:ascii="Arial" w:hAnsi="Arial" w:cs="Arial"/>
          <w:sz w:val="22"/>
          <w:szCs w:val="22"/>
        </w:rPr>
      </w:pPr>
      <w:r w:rsidRPr="00CF59BD">
        <w:rPr>
          <w:rFonts w:ascii="Arial" w:hAnsi="Arial" w:cs="Arial"/>
          <w:sz w:val="22"/>
          <w:szCs w:val="22"/>
        </w:rPr>
        <w:t>No variance</w:t>
      </w:r>
      <w:r w:rsidR="00FE777A" w:rsidRPr="00CF59BD">
        <w:rPr>
          <w:rFonts w:ascii="Arial" w:hAnsi="Arial" w:cs="Arial"/>
          <w:sz w:val="22"/>
          <w:szCs w:val="22"/>
        </w:rPr>
        <w:t xml:space="preserve"> </w:t>
      </w:r>
      <w:r w:rsidRPr="00CF59BD">
        <w:rPr>
          <w:rFonts w:ascii="Arial" w:hAnsi="Arial" w:cs="Arial"/>
          <w:sz w:val="22"/>
          <w:szCs w:val="22"/>
        </w:rPr>
        <w:t>to the provisions</w:t>
      </w:r>
      <w:r w:rsidR="00FE777A" w:rsidRPr="00CF59BD">
        <w:rPr>
          <w:rFonts w:ascii="Arial" w:hAnsi="Arial" w:cs="Arial"/>
          <w:sz w:val="22"/>
          <w:szCs w:val="22"/>
        </w:rPr>
        <w:t xml:space="preserve"> </w:t>
      </w:r>
      <w:r w:rsidRPr="00CF59BD">
        <w:rPr>
          <w:rFonts w:ascii="Arial" w:hAnsi="Arial" w:cs="Arial"/>
          <w:sz w:val="22"/>
          <w:szCs w:val="22"/>
        </w:rPr>
        <w:t xml:space="preserve">of this </w:t>
      </w:r>
      <w:r w:rsidR="00D554AA" w:rsidRPr="00CF59BD">
        <w:rPr>
          <w:rFonts w:ascii="Arial" w:hAnsi="Arial" w:cs="Arial"/>
          <w:sz w:val="22"/>
          <w:szCs w:val="22"/>
        </w:rPr>
        <w:t>Chapter</w:t>
      </w:r>
      <w:r w:rsidRPr="00CF59BD">
        <w:rPr>
          <w:rFonts w:ascii="Arial" w:hAnsi="Arial" w:cs="Arial"/>
          <w:sz w:val="22"/>
          <w:szCs w:val="22"/>
        </w:rPr>
        <w:t xml:space="preserve"> shall be granted</w:t>
      </w:r>
      <w:r w:rsidR="00FE777A" w:rsidRPr="00CF59BD">
        <w:rPr>
          <w:rFonts w:ascii="Arial" w:hAnsi="Arial" w:cs="Arial"/>
          <w:sz w:val="22"/>
          <w:szCs w:val="22"/>
        </w:rPr>
        <w:t xml:space="preserve"> </w:t>
      </w:r>
      <w:r w:rsidRPr="00CF59BD">
        <w:rPr>
          <w:rFonts w:ascii="Arial" w:hAnsi="Arial" w:cs="Arial"/>
          <w:sz w:val="22"/>
          <w:szCs w:val="22"/>
        </w:rPr>
        <w:t>by the</w:t>
      </w:r>
      <w:r w:rsidR="00FE777A" w:rsidRPr="00CF59BD">
        <w:rPr>
          <w:rFonts w:ascii="Arial" w:hAnsi="Arial" w:cs="Arial"/>
          <w:sz w:val="22"/>
          <w:szCs w:val="22"/>
        </w:rPr>
        <w:t xml:space="preserve"> </w:t>
      </w:r>
      <w:r w:rsidRPr="00CF59BD">
        <w:rPr>
          <w:rFonts w:ascii="Arial" w:hAnsi="Arial" w:cs="Arial"/>
          <w:sz w:val="22"/>
          <w:szCs w:val="22"/>
        </w:rPr>
        <w:t>Zoning</w:t>
      </w:r>
      <w:r w:rsidR="00FE777A" w:rsidRPr="00CF59BD">
        <w:rPr>
          <w:rFonts w:ascii="Arial" w:hAnsi="Arial" w:cs="Arial"/>
          <w:sz w:val="22"/>
          <w:szCs w:val="22"/>
        </w:rPr>
        <w:t xml:space="preserve"> </w:t>
      </w:r>
      <w:r w:rsidRPr="00CF59BD">
        <w:rPr>
          <w:rFonts w:ascii="Arial" w:hAnsi="Arial" w:cs="Arial"/>
          <w:sz w:val="22"/>
          <w:szCs w:val="22"/>
        </w:rPr>
        <w:t>Board</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Appeals</w:t>
      </w:r>
      <w:r w:rsidR="00FE777A" w:rsidRPr="00CF59BD">
        <w:rPr>
          <w:rFonts w:ascii="Arial" w:hAnsi="Arial" w:cs="Arial"/>
          <w:sz w:val="22"/>
          <w:szCs w:val="22"/>
        </w:rPr>
        <w:t xml:space="preserve"> </w:t>
      </w:r>
      <w:r w:rsidRPr="00CF59BD">
        <w:rPr>
          <w:rFonts w:ascii="Arial" w:hAnsi="Arial" w:cs="Arial"/>
          <w:sz w:val="22"/>
          <w:szCs w:val="22"/>
        </w:rPr>
        <w:t>unless</w:t>
      </w:r>
      <w:r w:rsidR="00FE777A" w:rsidRPr="00CF59BD">
        <w:rPr>
          <w:rFonts w:ascii="Arial" w:hAnsi="Arial" w:cs="Arial"/>
          <w:sz w:val="22"/>
          <w:szCs w:val="22"/>
        </w:rPr>
        <w:t xml:space="preserve"> </w:t>
      </w:r>
      <w:r w:rsidRPr="00CF59BD">
        <w:rPr>
          <w:rFonts w:ascii="Arial" w:hAnsi="Arial" w:cs="Arial"/>
          <w:sz w:val="22"/>
          <w:szCs w:val="22"/>
        </w:rPr>
        <w:t>it finds beyond a reasonable doubt</w:t>
      </w:r>
      <w:r w:rsidR="00FE777A" w:rsidRPr="00CF59BD">
        <w:rPr>
          <w:rFonts w:ascii="Arial" w:hAnsi="Arial" w:cs="Arial"/>
          <w:sz w:val="22"/>
          <w:szCs w:val="22"/>
        </w:rPr>
        <w:t xml:space="preserve"> </w:t>
      </w:r>
      <w:r w:rsidRPr="00CF59BD">
        <w:rPr>
          <w:rFonts w:ascii="Arial" w:hAnsi="Arial" w:cs="Arial"/>
          <w:sz w:val="22"/>
          <w:szCs w:val="22"/>
        </w:rPr>
        <w:t>that</w:t>
      </w:r>
      <w:r w:rsidR="00FE777A" w:rsidRPr="00CF59BD">
        <w:rPr>
          <w:rFonts w:ascii="Arial" w:hAnsi="Arial" w:cs="Arial"/>
          <w:sz w:val="22"/>
          <w:szCs w:val="22"/>
        </w:rPr>
        <w:t xml:space="preserve"> </w:t>
      </w:r>
      <w:r w:rsidRPr="00CF59BD">
        <w:rPr>
          <w:rFonts w:ascii="Arial" w:hAnsi="Arial" w:cs="Arial"/>
          <w:sz w:val="22"/>
          <w:szCs w:val="22"/>
        </w:rPr>
        <w:t>all the</w:t>
      </w:r>
      <w:r w:rsidR="00FE777A" w:rsidRPr="00CF59BD">
        <w:rPr>
          <w:rFonts w:ascii="Arial" w:hAnsi="Arial" w:cs="Arial"/>
          <w:sz w:val="22"/>
          <w:szCs w:val="22"/>
        </w:rPr>
        <w:t xml:space="preserve"> </w:t>
      </w:r>
      <w:r w:rsidRPr="00CF59BD">
        <w:rPr>
          <w:rFonts w:ascii="Arial" w:hAnsi="Arial" w:cs="Arial"/>
          <w:sz w:val="22"/>
          <w:szCs w:val="22"/>
        </w:rPr>
        <w:t>following</w:t>
      </w:r>
      <w:r w:rsidR="00FE777A" w:rsidRPr="00CF59BD">
        <w:rPr>
          <w:rFonts w:ascii="Arial" w:hAnsi="Arial" w:cs="Arial"/>
          <w:sz w:val="22"/>
          <w:szCs w:val="22"/>
        </w:rPr>
        <w:t xml:space="preserve"> </w:t>
      </w:r>
      <w:r w:rsidRPr="00CF59BD">
        <w:rPr>
          <w:rFonts w:ascii="Arial" w:hAnsi="Arial" w:cs="Arial"/>
          <w:sz w:val="22"/>
          <w:szCs w:val="22"/>
        </w:rPr>
        <w:t>facts</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conditions</w:t>
      </w:r>
      <w:r w:rsidR="00FE777A" w:rsidRPr="00CF59BD">
        <w:rPr>
          <w:rFonts w:ascii="Arial" w:hAnsi="Arial" w:cs="Arial"/>
          <w:sz w:val="22"/>
          <w:szCs w:val="22"/>
        </w:rPr>
        <w:t xml:space="preserve"> </w:t>
      </w:r>
      <w:r w:rsidRPr="00CF59BD">
        <w:rPr>
          <w:rFonts w:ascii="Arial" w:hAnsi="Arial" w:cs="Arial"/>
          <w:sz w:val="22"/>
          <w:szCs w:val="22"/>
        </w:rPr>
        <w:t>exist</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so</w:t>
      </w:r>
      <w:r w:rsidR="00FE777A" w:rsidRPr="00CF59BD">
        <w:rPr>
          <w:rFonts w:ascii="Arial" w:hAnsi="Arial" w:cs="Arial"/>
          <w:sz w:val="22"/>
          <w:szCs w:val="22"/>
        </w:rPr>
        <w:t xml:space="preserve"> </w:t>
      </w:r>
      <w:r w:rsidRPr="00CF59BD">
        <w:rPr>
          <w:rFonts w:ascii="Arial" w:hAnsi="Arial" w:cs="Arial"/>
          <w:sz w:val="22"/>
          <w:szCs w:val="22"/>
        </w:rPr>
        <w:t>indicates</w:t>
      </w:r>
      <w:r w:rsidR="00FE777A" w:rsidRPr="00CF59BD">
        <w:rPr>
          <w:rFonts w:ascii="Arial" w:hAnsi="Arial" w:cs="Arial"/>
          <w:sz w:val="22"/>
          <w:szCs w:val="22"/>
        </w:rPr>
        <w:t xml:space="preserve"> </w:t>
      </w:r>
      <w:r w:rsidRPr="00CF59BD">
        <w:rPr>
          <w:rFonts w:ascii="Arial" w:hAnsi="Arial" w:cs="Arial"/>
          <w:sz w:val="22"/>
          <w:szCs w:val="22"/>
        </w:rPr>
        <w:t>in the minutes of its proceedings.</w:t>
      </w:r>
    </w:p>
    <w:p w14:paraId="7E89304D" w14:textId="3E9EEBFF" w:rsidR="00694692" w:rsidRPr="00CF59BD" w:rsidRDefault="00694692" w:rsidP="005E5984">
      <w:pPr>
        <w:pStyle w:val="ListParagraph"/>
        <w:numPr>
          <w:ilvl w:val="0"/>
          <w:numId w:val="139"/>
        </w:numPr>
        <w:ind w:hanging="720"/>
        <w:rPr>
          <w:rFonts w:ascii="Arial" w:hAnsi="Arial" w:cs="Arial"/>
          <w:sz w:val="22"/>
          <w:szCs w:val="22"/>
        </w:rPr>
      </w:pPr>
      <w:r w:rsidRPr="00853608">
        <w:rPr>
          <w:rFonts w:ascii="Arial" w:hAnsi="Arial" w:cs="Arial"/>
          <w:b/>
          <w:bCs/>
          <w:sz w:val="22"/>
          <w:szCs w:val="22"/>
        </w:rPr>
        <w:t>Preservation</w:t>
      </w:r>
      <w:r w:rsidR="00FE777A" w:rsidRPr="00853608">
        <w:rPr>
          <w:rFonts w:ascii="Arial" w:hAnsi="Arial" w:cs="Arial"/>
          <w:b/>
          <w:bCs/>
          <w:sz w:val="22"/>
          <w:szCs w:val="22"/>
        </w:rPr>
        <w:t xml:space="preserve"> </w:t>
      </w:r>
      <w:r w:rsidRPr="00853608">
        <w:rPr>
          <w:rFonts w:ascii="Arial" w:hAnsi="Arial" w:cs="Arial"/>
          <w:b/>
          <w:bCs/>
          <w:sz w:val="22"/>
          <w:szCs w:val="22"/>
        </w:rPr>
        <w:t>of</w:t>
      </w:r>
      <w:r w:rsidR="00FE777A" w:rsidRPr="00853608">
        <w:rPr>
          <w:rFonts w:ascii="Arial" w:hAnsi="Arial" w:cs="Arial"/>
          <w:b/>
          <w:bCs/>
          <w:sz w:val="22"/>
          <w:szCs w:val="22"/>
        </w:rPr>
        <w:t xml:space="preserve"> </w:t>
      </w:r>
      <w:r w:rsidRPr="00853608">
        <w:rPr>
          <w:rFonts w:ascii="Arial" w:hAnsi="Arial" w:cs="Arial"/>
          <w:b/>
          <w:bCs/>
          <w:sz w:val="22"/>
          <w:szCs w:val="22"/>
        </w:rPr>
        <w:t>Intent</w:t>
      </w:r>
      <w:r w:rsidRPr="00CF59BD">
        <w:rPr>
          <w:rFonts w:ascii="Arial" w:hAnsi="Arial" w:cs="Arial"/>
          <w:sz w:val="22"/>
          <w:szCs w:val="22"/>
        </w:rPr>
        <w:t>.</w:t>
      </w:r>
      <w:r w:rsidR="00FE777A" w:rsidRPr="00CF59BD">
        <w:rPr>
          <w:rFonts w:ascii="Arial" w:hAnsi="Arial" w:cs="Arial"/>
          <w:sz w:val="22"/>
          <w:szCs w:val="22"/>
        </w:rPr>
        <w:t xml:space="preserve"> </w:t>
      </w:r>
      <w:r w:rsidRPr="00CF59BD">
        <w:rPr>
          <w:rFonts w:ascii="Arial" w:hAnsi="Arial" w:cs="Arial"/>
          <w:sz w:val="22"/>
          <w:szCs w:val="22"/>
        </w:rPr>
        <w:t>No</w:t>
      </w:r>
      <w:r w:rsidR="00FE777A" w:rsidRPr="00CF59BD">
        <w:rPr>
          <w:rFonts w:ascii="Arial" w:hAnsi="Arial" w:cs="Arial"/>
          <w:sz w:val="22"/>
          <w:szCs w:val="22"/>
        </w:rPr>
        <w:t xml:space="preserve"> </w:t>
      </w:r>
      <w:r w:rsidRPr="00CF59BD">
        <w:rPr>
          <w:rFonts w:ascii="Arial" w:hAnsi="Arial" w:cs="Arial"/>
          <w:sz w:val="22"/>
          <w:szCs w:val="22"/>
        </w:rPr>
        <w:t>variance</w:t>
      </w:r>
      <w:r w:rsidR="00FE777A" w:rsidRPr="00CF59BD">
        <w:rPr>
          <w:rFonts w:ascii="Arial" w:hAnsi="Arial" w:cs="Arial"/>
          <w:sz w:val="22"/>
          <w:szCs w:val="22"/>
        </w:rPr>
        <w:t xml:space="preserve"> </w:t>
      </w:r>
      <w:r w:rsidRPr="00CF59BD">
        <w:rPr>
          <w:rFonts w:ascii="Arial" w:hAnsi="Arial" w:cs="Arial"/>
          <w:sz w:val="22"/>
          <w:szCs w:val="22"/>
        </w:rPr>
        <w:t>shall</w:t>
      </w:r>
      <w:r w:rsidR="00FE777A" w:rsidRPr="00CF59BD">
        <w:rPr>
          <w:rFonts w:ascii="Arial" w:hAnsi="Arial" w:cs="Arial"/>
          <w:sz w:val="22"/>
          <w:szCs w:val="22"/>
        </w:rPr>
        <w:t xml:space="preserve"> </w:t>
      </w:r>
      <w:r w:rsidRPr="00CF59BD">
        <w:rPr>
          <w:rFonts w:ascii="Arial" w:hAnsi="Arial" w:cs="Arial"/>
          <w:sz w:val="22"/>
          <w:szCs w:val="22"/>
        </w:rPr>
        <w:t>be</w:t>
      </w:r>
      <w:r w:rsidR="00FE777A" w:rsidRPr="00CF59BD">
        <w:rPr>
          <w:rFonts w:ascii="Arial" w:hAnsi="Arial" w:cs="Arial"/>
          <w:sz w:val="22"/>
          <w:szCs w:val="22"/>
        </w:rPr>
        <w:t xml:space="preserve"> </w:t>
      </w:r>
      <w:r w:rsidRPr="00CF59BD">
        <w:rPr>
          <w:rFonts w:ascii="Arial" w:hAnsi="Arial" w:cs="Arial"/>
          <w:sz w:val="22"/>
          <w:szCs w:val="22"/>
        </w:rPr>
        <w:t>granted</w:t>
      </w:r>
      <w:r w:rsidR="00FE777A" w:rsidRPr="00CF59BD">
        <w:rPr>
          <w:rFonts w:ascii="Arial" w:hAnsi="Arial" w:cs="Arial"/>
          <w:sz w:val="22"/>
          <w:szCs w:val="22"/>
        </w:rPr>
        <w:t xml:space="preserve"> </w:t>
      </w:r>
      <w:r w:rsidRPr="00CF59BD">
        <w:rPr>
          <w:rFonts w:ascii="Arial" w:hAnsi="Arial" w:cs="Arial"/>
          <w:sz w:val="22"/>
          <w:szCs w:val="22"/>
        </w:rPr>
        <w:t>that</w:t>
      </w:r>
      <w:r w:rsidR="00FE777A" w:rsidRPr="00CF59BD">
        <w:rPr>
          <w:rFonts w:ascii="Arial" w:hAnsi="Arial" w:cs="Arial"/>
          <w:sz w:val="22"/>
          <w:szCs w:val="22"/>
        </w:rPr>
        <w:t xml:space="preserve"> </w:t>
      </w:r>
      <w:r w:rsidRPr="00CF59BD">
        <w:rPr>
          <w:rFonts w:ascii="Arial" w:hAnsi="Arial" w:cs="Arial"/>
          <w:sz w:val="22"/>
          <w:szCs w:val="22"/>
        </w:rPr>
        <w:t>is</w:t>
      </w:r>
      <w:r w:rsidR="00FE777A" w:rsidRPr="00CF59BD">
        <w:rPr>
          <w:rFonts w:ascii="Arial" w:hAnsi="Arial" w:cs="Arial"/>
          <w:sz w:val="22"/>
          <w:szCs w:val="22"/>
        </w:rPr>
        <w:t xml:space="preserve"> </w:t>
      </w:r>
      <w:r w:rsidRPr="00CF59BD">
        <w:rPr>
          <w:rFonts w:ascii="Arial" w:hAnsi="Arial" w:cs="Arial"/>
          <w:sz w:val="22"/>
          <w:szCs w:val="22"/>
        </w:rPr>
        <w:t>not</w:t>
      </w:r>
      <w:r w:rsidR="00FE777A" w:rsidRPr="00CF59BD">
        <w:rPr>
          <w:rFonts w:ascii="Arial" w:hAnsi="Arial" w:cs="Arial"/>
          <w:sz w:val="22"/>
          <w:szCs w:val="22"/>
        </w:rPr>
        <w:t xml:space="preserve"> </w:t>
      </w:r>
      <w:r w:rsidRPr="00CF59BD">
        <w:rPr>
          <w:rFonts w:ascii="Arial" w:hAnsi="Arial" w:cs="Arial"/>
          <w:sz w:val="22"/>
          <w:szCs w:val="22"/>
        </w:rPr>
        <w:t>consistent</w:t>
      </w:r>
      <w:r w:rsidR="00FE777A" w:rsidRPr="00CF59BD">
        <w:rPr>
          <w:rFonts w:ascii="Arial" w:hAnsi="Arial" w:cs="Arial"/>
          <w:sz w:val="22"/>
          <w:szCs w:val="22"/>
        </w:rPr>
        <w:t xml:space="preserve"> </w:t>
      </w:r>
      <w:r w:rsidRPr="00CF59BD">
        <w:rPr>
          <w:rFonts w:ascii="Arial" w:hAnsi="Arial" w:cs="Arial"/>
          <w:sz w:val="22"/>
          <w:szCs w:val="22"/>
        </w:rPr>
        <w:t>with</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purpose and intent of the regulations for the district</w:t>
      </w:r>
      <w:r w:rsidR="00FE777A" w:rsidRPr="00CF59BD">
        <w:rPr>
          <w:rFonts w:ascii="Arial" w:hAnsi="Arial" w:cs="Arial"/>
          <w:sz w:val="22"/>
          <w:szCs w:val="22"/>
        </w:rPr>
        <w:t xml:space="preserve"> </w:t>
      </w:r>
      <w:r w:rsidRPr="00CF59BD">
        <w:rPr>
          <w:rFonts w:ascii="Arial" w:hAnsi="Arial" w:cs="Arial"/>
          <w:sz w:val="22"/>
          <w:szCs w:val="22"/>
        </w:rPr>
        <w:t>in</w:t>
      </w:r>
      <w:r w:rsidR="00FE777A" w:rsidRPr="00CF59BD">
        <w:rPr>
          <w:rFonts w:ascii="Arial" w:hAnsi="Arial" w:cs="Arial"/>
          <w:sz w:val="22"/>
          <w:szCs w:val="22"/>
        </w:rPr>
        <w:t xml:space="preserve"> </w:t>
      </w:r>
      <w:r w:rsidRPr="00CF59BD">
        <w:rPr>
          <w:rFonts w:ascii="Arial" w:hAnsi="Arial" w:cs="Arial"/>
          <w:sz w:val="22"/>
          <w:szCs w:val="22"/>
        </w:rPr>
        <w:t>which</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development</w:t>
      </w:r>
      <w:r w:rsidR="00FE777A" w:rsidRPr="00CF59BD">
        <w:rPr>
          <w:rFonts w:ascii="Arial" w:hAnsi="Arial" w:cs="Arial"/>
          <w:sz w:val="22"/>
          <w:szCs w:val="22"/>
        </w:rPr>
        <w:t xml:space="preserve"> </w:t>
      </w:r>
      <w:r w:rsidRPr="00CF59BD">
        <w:rPr>
          <w:rFonts w:ascii="Arial" w:hAnsi="Arial" w:cs="Arial"/>
          <w:sz w:val="22"/>
          <w:szCs w:val="22"/>
        </w:rPr>
        <w:t>is</w:t>
      </w:r>
      <w:r w:rsidR="00FE777A" w:rsidRPr="00CF59BD">
        <w:rPr>
          <w:rFonts w:ascii="Arial" w:hAnsi="Arial" w:cs="Arial"/>
          <w:sz w:val="22"/>
          <w:szCs w:val="22"/>
        </w:rPr>
        <w:t xml:space="preserve"> </w:t>
      </w:r>
      <w:r w:rsidRPr="00CF59BD">
        <w:rPr>
          <w:rFonts w:ascii="Arial" w:hAnsi="Arial" w:cs="Arial"/>
          <w:sz w:val="22"/>
          <w:szCs w:val="22"/>
        </w:rPr>
        <w:t>located.</w:t>
      </w:r>
      <w:r w:rsidR="00FE777A" w:rsidRPr="00CF59BD">
        <w:rPr>
          <w:rFonts w:ascii="Arial" w:hAnsi="Arial" w:cs="Arial"/>
          <w:sz w:val="22"/>
          <w:szCs w:val="22"/>
        </w:rPr>
        <w:t xml:space="preserve"> </w:t>
      </w:r>
      <w:r w:rsidRPr="00CF59BD">
        <w:rPr>
          <w:rFonts w:ascii="Arial" w:hAnsi="Arial" w:cs="Arial"/>
          <w:sz w:val="22"/>
          <w:szCs w:val="22"/>
        </w:rPr>
        <w:t>No</w:t>
      </w:r>
      <w:r w:rsidR="00FE777A" w:rsidRPr="00CF59BD">
        <w:rPr>
          <w:rFonts w:ascii="Arial" w:hAnsi="Arial" w:cs="Arial"/>
          <w:sz w:val="22"/>
          <w:szCs w:val="22"/>
        </w:rPr>
        <w:t xml:space="preserve"> </w:t>
      </w:r>
      <w:r w:rsidRPr="00CF59BD">
        <w:rPr>
          <w:rFonts w:ascii="Arial" w:hAnsi="Arial" w:cs="Arial"/>
          <w:sz w:val="22"/>
          <w:szCs w:val="22"/>
        </w:rPr>
        <w:t>variance shall permit a use in any district that is not a stated permitted use; accessory use, or conditional</w:t>
      </w:r>
      <w:r w:rsidR="009A68D8" w:rsidRPr="00CF59BD">
        <w:rPr>
          <w:rFonts w:ascii="Arial" w:hAnsi="Arial" w:cs="Arial"/>
          <w:sz w:val="22"/>
          <w:szCs w:val="22"/>
        </w:rPr>
        <w:t xml:space="preserve"> </w:t>
      </w:r>
      <w:r w:rsidRPr="00CF59BD">
        <w:rPr>
          <w:rFonts w:ascii="Arial" w:hAnsi="Arial" w:cs="Arial"/>
          <w:sz w:val="22"/>
          <w:szCs w:val="22"/>
        </w:rPr>
        <w:t>use in that particular district.</w:t>
      </w:r>
    </w:p>
    <w:p w14:paraId="72DEFBE5" w14:textId="6BB18112" w:rsidR="00694692" w:rsidRPr="00CF59BD" w:rsidRDefault="00694692" w:rsidP="005E5984">
      <w:pPr>
        <w:pStyle w:val="ListParagraph"/>
        <w:numPr>
          <w:ilvl w:val="0"/>
          <w:numId w:val="139"/>
        </w:numPr>
        <w:ind w:hanging="720"/>
        <w:rPr>
          <w:rFonts w:ascii="Arial" w:hAnsi="Arial" w:cs="Arial"/>
          <w:sz w:val="22"/>
          <w:szCs w:val="22"/>
        </w:rPr>
      </w:pPr>
      <w:r w:rsidRPr="00853608">
        <w:rPr>
          <w:rFonts w:ascii="Arial" w:hAnsi="Arial" w:cs="Arial"/>
          <w:b/>
          <w:bCs/>
          <w:sz w:val="22"/>
          <w:szCs w:val="22"/>
        </w:rPr>
        <w:t>Exceptional Circumstances</w:t>
      </w:r>
      <w:r w:rsidRPr="00CF59BD">
        <w:rPr>
          <w:rFonts w:ascii="Arial" w:hAnsi="Arial" w:cs="Arial"/>
          <w:sz w:val="22"/>
          <w:szCs w:val="22"/>
        </w:rPr>
        <w:t>. There must be exceptional, extraordinary, or unusual circumstances</w:t>
      </w:r>
      <w:r w:rsidR="009A68D8" w:rsidRPr="00CF59BD">
        <w:rPr>
          <w:rFonts w:ascii="Arial" w:hAnsi="Arial" w:cs="Arial"/>
          <w:sz w:val="22"/>
          <w:szCs w:val="22"/>
        </w:rPr>
        <w:t xml:space="preserve"> </w:t>
      </w:r>
      <w:r w:rsidRPr="00CF59BD">
        <w:rPr>
          <w:rFonts w:ascii="Arial" w:hAnsi="Arial" w:cs="Arial"/>
          <w:sz w:val="22"/>
          <w:szCs w:val="22"/>
        </w:rPr>
        <w:t>or conditions applying to the lot or parcel, stru</w:t>
      </w:r>
      <w:r w:rsidR="00043EC8" w:rsidRPr="00CF59BD">
        <w:rPr>
          <w:rFonts w:ascii="Arial" w:hAnsi="Arial" w:cs="Arial"/>
          <w:sz w:val="22"/>
          <w:szCs w:val="22"/>
        </w:rPr>
        <w:t>ct</w:t>
      </w:r>
      <w:r w:rsidRPr="00CF59BD">
        <w:rPr>
          <w:rFonts w:ascii="Arial" w:hAnsi="Arial" w:cs="Arial"/>
          <w:sz w:val="22"/>
          <w:szCs w:val="22"/>
        </w:rPr>
        <w:t xml:space="preserve">ure, use, or intended use that do not apply generally to other properties or uses in the same district and the granting of the variance would not be of so general or recurrent nature as to suggest that the Zoning </w:t>
      </w:r>
      <w:r w:rsidR="00D554AA" w:rsidRPr="00CF59BD">
        <w:rPr>
          <w:rFonts w:ascii="Arial" w:hAnsi="Arial" w:cs="Arial"/>
          <w:sz w:val="22"/>
          <w:szCs w:val="22"/>
        </w:rPr>
        <w:t>Chapter</w:t>
      </w:r>
      <w:r w:rsidRPr="00CF59BD">
        <w:rPr>
          <w:rFonts w:ascii="Arial" w:hAnsi="Arial" w:cs="Arial"/>
          <w:sz w:val="22"/>
          <w:szCs w:val="22"/>
        </w:rPr>
        <w:t xml:space="preserve"> should be changed.</w:t>
      </w:r>
    </w:p>
    <w:p w14:paraId="16A6152A" w14:textId="4FF4065C" w:rsidR="00694692" w:rsidRPr="00CF59BD" w:rsidRDefault="00694692" w:rsidP="005E5984">
      <w:pPr>
        <w:pStyle w:val="ListParagraph"/>
        <w:numPr>
          <w:ilvl w:val="0"/>
          <w:numId w:val="139"/>
        </w:numPr>
        <w:ind w:hanging="720"/>
        <w:rPr>
          <w:rFonts w:ascii="Arial" w:hAnsi="Arial" w:cs="Arial"/>
          <w:sz w:val="22"/>
          <w:szCs w:val="22"/>
        </w:rPr>
      </w:pPr>
      <w:r w:rsidRPr="00853608">
        <w:rPr>
          <w:rFonts w:ascii="Arial" w:hAnsi="Arial" w:cs="Arial"/>
          <w:b/>
          <w:bCs/>
          <w:sz w:val="22"/>
          <w:szCs w:val="22"/>
        </w:rPr>
        <w:t>Economic Hardship and Self-Imposed Hardship Not Grounds for</w:t>
      </w:r>
      <w:r w:rsidR="00FE777A" w:rsidRPr="00853608">
        <w:rPr>
          <w:rFonts w:ascii="Arial" w:hAnsi="Arial" w:cs="Arial"/>
          <w:b/>
          <w:bCs/>
          <w:sz w:val="22"/>
          <w:szCs w:val="22"/>
        </w:rPr>
        <w:t xml:space="preserve"> </w:t>
      </w:r>
      <w:r w:rsidRPr="00853608">
        <w:rPr>
          <w:rFonts w:ascii="Arial" w:hAnsi="Arial" w:cs="Arial"/>
          <w:b/>
          <w:bCs/>
          <w:sz w:val="22"/>
          <w:szCs w:val="22"/>
        </w:rPr>
        <w:t>Variance</w:t>
      </w:r>
      <w:r w:rsidRPr="00CF59BD">
        <w:rPr>
          <w:rFonts w:ascii="Arial" w:hAnsi="Arial" w:cs="Arial"/>
          <w:sz w:val="22"/>
          <w:szCs w:val="22"/>
        </w:rPr>
        <w:t>. No variance shall</w:t>
      </w:r>
      <w:r w:rsidR="00FE777A" w:rsidRPr="00CF59BD">
        <w:rPr>
          <w:rFonts w:ascii="Arial" w:hAnsi="Arial" w:cs="Arial"/>
          <w:sz w:val="22"/>
          <w:szCs w:val="22"/>
        </w:rPr>
        <w:t xml:space="preserve"> </w:t>
      </w:r>
      <w:r w:rsidRPr="00CF59BD">
        <w:rPr>
          <w:rFonts w:ascii="Arial" w:hAnsi="Arial" w:cs="Arial"/>
          <w:sz w:val="22"/>
          <w:szCs w:val="22"/>
        </w:rPr>
        <w:t>be granted solely based on economic gain or loss. Self-imposed hardships shall</w:t>
      </w:r>
      <w:r w:rsidR="00FE777A" w:rsidRPr="00CF59BD">
        <w:rPr>
          <w:rFonts w:ascii="Arial" w:hAnsi="Arial" w:cs="Arial"/>
          <w:sz w:val="22"/>
          <w:szCs w:val="22"/>
        </w:rPr>
        <w:t xml:space="preserve"> </w:t>
      </w:r>
      <w:r w:rsidRPr="00CF59BD">
        <w:rPr>
          <w:rFonts w:ascii="Arial" w:hAnsi="Arial" w:cs="Arial"/>
          <w:sz w:val="22"/>
          <w:szCs w:val="22"/>
        </w:rPr>
        <w:t>not</w:t>
      </w:r>
      <w:r w:rsidR="00FE777A" w:rsidRPr="00CF59BD">
        <w:rPr>
          <w:rFonts w:ascii="Arial" w:hAnsi="Arial" w:cs="Arial"/>
          <w:sz w:val="22"/>
          <w:szCs w:val="22"/>
        </w:rPr>
        <w:t xml:space="preserve"> </w:t>
      </w:r>
      <w:r w:rsidRPr="00CF59BD">
        <w:rPr>
          <w:rFonts w:ascii="Arial" w:hAnsi="Arial" w:cs="Arial"/>
          <w:sz w:val="22"/>
          <w:szCs w:val="22"/>
        </w:rPr>
        <w:t>be considered as grounds for the granting of the variance.</w:t>
      </w:r>
    </w:p>
    <w:p w14:paraId="5309C836" w14:textId="0DA2FFF2" w:rsidR="00694692" w:rsidRPr="00CF59BD" w:rsidRDefault="00694692" w:rsidP="005E5984">
      <w:pPr>
        <w:pStyle w:val="ListParagraph"/>
        <w:numPr>
          <w:ilvl w:val="0"/>
          <w:numId w:val="139"/>
        </w:numPr>
        <w:ind w:hanging="720"/>
        <w:rPr>
          <w:rFonts w:ascii="Arial" w:hAnsi="Arial" w:cs="Arial"/>
          <w:sz w:val="22"/>
          <w:szCs w:val="22"/>
        </w:rPr>
      </w:pPr>
      <w:r w:rsidRPr="00853608">
        <w:rPr>
          <w:rFonts w:ascii="Arial" w:hAnsi="Arial" w:cs="Arial"/>
          <w:b/>
          <w:bCs/>
          <w:sz w:val="22"/>
          <w:szCs w:val="22"/>
        </w:rPr>
        <w:t>Preservation of Property Rights</w:t>
      </w:r>
      <w:r w:rsidRPr="00CF59BD">
        <w:rPr>
          <w:rFonts w:ascii="Arial" w:hAnsi="Arial" w:cs="Arial"/>
          <w:sz w:val="22"/>
          <w:szCs w:val="22"/>
        </w:rPr>
        <w:t>. The variance must be necessary</w:t>
      </w:r>
      <w:r w:rsidR="00FE777A" w:rsidRPr="00CF59BD">
        <w:rPr>
          <w:rFonts w:ascii="Arial" w:hAnsi="Arial" w:cs="Arial"/>
          <w:sz w:val="22"/>
          <w:szCs w:val="22"/>
        </w:rPr>
        <w:t xml:space="preserve"> </w:t>
      </w:r>
      <w:r w:rsidRPr="00CF59BD">
        <w:rPr>
          <w:rFonts w:ascii="Arial" w:hAnsi="Arial" w:cs="Arial"/>
          <w:sz w:val="22"/>
          <w:szCs w:val="22"/>
        </w:rPr>
        <w:t>for</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preservation</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enjoyment of substantial property rights possessed by</w:t>
      </w:r>
      <w:r w:rsidR="00FE777A" w:rsidRPr="00CF59BD">
        <w:rPr>
          <w:rFonts w:ascii="Arial" w:hAnsi="Arial" w:cs="Arial"/>
          <w:sz w:val="22"/>
          <w:szCs w:val="22"/>
        </w:rPr>
        <w:t xml:space="preserve"> </w:t>
      </w:r>
      <w:r w:rsidRPr="00CF59BD">
        <w:rPr>
          <w:rFonts w:ascii="Arial" w:hAnsi="Arial" w:cs="Arial"/>
          <w:sz w:val="22"/>
          <w:szCs w:val="22"/>
        </w:rPr>
        <w:t>other</w:t>
      </w:r>
      <w:r w:rsidR="00FE777A" w:rsidRPr="00CF59BD">
        <w:rPr>
          <w:rFonts w:ascii="Arial" w:hAnsi="Arial" w:cs="Arial"/>
          <w:sz w:val="22"/>
          <w:szCs w:val="22"/>
        </w:rPr>
        <w:t xml:space="preserve"> </w:t>
      </w:r>
      <w:r w:rsidRPr="00CF59BD">
        <w:rPr>
          <w:rFonts w:ascii="Arial" w:hAnsi="Arial" w:cs="Arial"/>
          <w:sz w:val="22"/>
          <w:szCs w:val="22"/>
        </w:rPr>
        <w:t>properties</w:t>
      </w:r>
      <w:r w:rsidR="00FE777A" w:rsidRPr="00CF59BD">
        <w:rPr>
          <w:rFonts w:ascii="Arial" w:hAnsi="Arial" w:cs="Arial"/>
          <w:sz w:val="22"/>
          <w:szCs w:val="22"/>
        </w:rPr>
        <w:t xml:space="preserve"> </w:t>
      </w:r>
      <w:r w:rsidRPr="00CF59BD">
        <w:rPr>
          <w:rFonts w:ascii="Arial" w:hAnsi="Arial" w:cs="Arial"/>
          <w:sz w:val="22"/>
          <w:szCs w:val="22"/>
        </w:rPr>
        <w:t>in</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same</w:t>
      </w:r>
      <w:r w:rsidR="00FE777A" w:rsidRPr="00CF59BD">
        <w:rPr>
          <w:rFonts w:ascii="Arial" w:hAnsi="Arial" w:cs="Arial"/>
          <w:sz w:val="22"/>
          <w:szCs w:val="22"/>
        </w:rPr>
        <w:t xml:space="preserve"> </w:t>
      </w:r>
      <w:r w:rsidRPr="00CF59BD">
        <w:rPr>
          <w:rFonts w:ascii="Arial" w:hAnsi="Arial" w:cs="Arial"/>
          <w:sz w:val="22"/>
          <w:szCs w:val="22"/>
        </w:rPr>
        <w:t>district</w:t>
      </w:r>
      <w:r w:rsidR="00FE777A" w:rsidRPr="00CF59BD">
        <w:rPr>
          <w:rFonts w:ascii="Arial" w:hAnsi="Arial" w:cs="Arial"/>
          <w:sz w:val="22"/>
          <w:szCs w:val="22"/>
        </w:rPr>
        <w:t xml:space="preserve"> </w:t>
      </w:r>
      <w:r w:rsidRPr="00CF59BD">
        <w:rPr>
          <w:rFonts w:ascii="Arial" w:hAnsi="Arial" w:cs="Arial"/>
          <w:sz w:val="22"/>
          <w:szCs w:val="22"/>
        </w:rPr>
        <w:t>and same</w:t>
      </w:r>
      <w:r w:rsidR="005F715B" w:rsidRPr="00CF59BD">
        <w:rPr>
          <w:rFonts w:ascii="Arial" w:hAnsi="Arial" w:cs="Arial"/>
          <w:sz w:val="22"/>
          <w:szCs w:val="22"/>
        </w:rPr>
        <w:t xml:space="preserve"> </w:t>
      </w:r>
      <w:r w:rsidRPr="00CF59BD">
        <w:rPr>
          <w:rFonts w:ascii="Arial" w:hAnsi="Arial" w:cs="Arial"/>
          <w:sz w:val="22"/>
          <w:szCs w:val="22"/>
        </w:rPr>
        <w:t>vicinity.</w:t>
      </w:r>
    </w:p>
    <w:p w14:paraId="30E16EA9" w14:textId="1DF57CFF" w:rsidR="00694692" w:rsidRPr="00CF59BD" w:rsidRDefault="00694692" w:rsidP="005E5984">
      <w:pPr>
        <w:pStyle w:val="ListParagraph"/>
        <w:numPr>
          <w:ilvl w:val="0"/>
          <w:numId w:val="139"/>
        </w:numPr>
        <w:ind w:hanging="720"/>
        <w:rPr>
          <w:rFonts w:ascii="Arial" w:hAnsi="Arial" w:cs="Arial"/>
          <w:sz w:val="22"/>
          <w:szCs w:val="22"/>
        </w:rPr>
      </w:pPr>
      <w:r w:rsidRPr="00853608">
        <w:rPr>
          <w:rFonts w:ascii="Arial" w:hAnsi="Arial" w:cs="Arial"/>
          <w:b/>
          <w:bCs/>
          <w:sz w:val="22"/>
          <w:szCs w:val="22"/>
        </w:rPr>
        <w:t>Absence of Detriment</w:t>
      </w:r>
      <w:r w:rsidRPr="00CF59BD">
        <w:rPr>
          <w:rFonts w:ascii="Arial" w:hAnsi="Arial" w:cs="Arial"/>
          <w:sz w:val="22"/>
          <w:szCs w:val="22"/>
        </w:rPr>
        <w:t xml:space="preserve">. No variance shall be granted that will create substantial detriment to adjacent property and will materially impair or be contrary to the purpose and spirit of this </w:t>
      </w:r>
      <w:r w:rsidR="00D554AA" w:rsidRPr="00CF59BD">
        <w:rPr>
          <w:rFonts w:ascii="Arial" w:hAnsi="Arial" w:cs="Arial"/>
          <w:sz w:val="22"/>
          <w:szCs w:val="22"/>
        </w:rPr>
        <w:t>Chapter</w:t>
      </w:r>
      <w:r w:rsidRPr="00CF59BD">
        <w:rPr>
          <w:rFonts w:ascii="Arial" w:hAnsi="Arial" w:cs="Arial"/>
          <w:sz w:val="22"/>
          <w:szCs w:val="22"/>
        </w:rPr>
        <w:t xml:space="preserve"> or the public interest.</w:t>
      </w:r>
    </w:p>
    <w:p w14:paraId="014DE3B3" w14:textId="77777777" w:rsidR="00694692" w:rsidRPr="00CF59BD" w:rsidRDefault="00694692" w:rsidP="00D858AB">
      <w:pPr>
        <w:jc w:val="both"/>
        <w:rPr>
          <w:rFonts w:ascii="Arial" w:hAnsi="Arial" w:cs="Arial"/>
        </w:rPr>
      </w:pPr>
    </w:p>
    <w:p w14:paraId="0B0EC402" w14:textId="68C62156"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835FDE">
        <w:rPr>
          <w:rFonts w:ascii="Arial" w:hAnsi="Arial" w:cs="Arial"/>
          <w:b/>
          <w:bCs/>
        </w:rPr>
        <w:t>5</w:t>
      </w:r>
      <w:r w:rsidR="00AD78B4" w:rsidRPr="00CF59BD">
        <w:rPr>
          <w:rFonts w:ascii="Arial" w:hAnsi="Arial" w:cs="Arial"/>
          <w:b/>
          <w:bCs/>
        </w:rPr>
        <w:t xml:space="preserve">.10 </w:t>
      </w:r>
      <w:r w:rsidR="00AD78B4" w:rsidRPr="00CF59BD">
        <w:rPr>
          <w:rFonts w:ascii="Arial" w:hAnsi="Arial" w:cs="Arial"/>
          <w:b/>
          <w:bCs/>
        </w:rPr>
        <w:tab/>
      </w:r>
    </w:p>
    <w:p w14:paraId="242507B2" w14:textId="095488BF" w:rsidR="00694692" w:rsidRPr="00CF59BD" w:rsidRDefault="00AD78B4" w:rsidP="00D858AB">
      <w:pPr>
        <w:pStyle w:val="BodyText"/>
        <w:jc w:val="both"/>
        <w:rPr>
          <w:rFonts w:ascii="Arial" w:hAnsi="Arial" w:cs="Arial"/>
          <w:b/>
          <w:bCs/>
        </w:rPr>
      </w:pPr>
      <w:r w:rsidRPr="00CF59BD">
        <w:rPr>
          <w:rFonts w:ascii="Arial" w:hAnsi="Arial" w:cs="Arial"/>
          <w:b/>
          <w:bCs/>
        </w:rPr>
        <w:t>DECISION</w:t>
      </w:r>
    </w:p>
    <w:p w14:paraId="43AF20CA" w14:textId="6F19CC28" w:rsidR="00694692" w:rsidRPr="00CF59BD" w:rsidRDefault="00694692" w:rsidP="00D858AB">
      <w:pPr>
        <w:jc w:val="both"/>
        <w:rPr>
          <w:rFonts w:ascii="Arial" w:hAnsi="Arial" w:cs="Arial"/>
        </w:rPr>
      </w:pPr>
      <w:r w:rsidRPr="00CF59BD">
        <w:rPr>
          <w:rFonts w:ascii="Arial" w:hAnsi="Arial" w:cs="Arial"/>
        </w:rPr>
        <w:t>Variances (except Minor Variances). The Zoning</w:t>
      </w:r>
      <w:r w:rsidR="00043EC8" w:rsidRPr="00CF59BD">
        <w:rPr>
          <w:rFonts w:ascii="Arial" w:hAnsi="Arial" w:cs="Arial"/>
        </w:rPr>
        <w:t xml:space="preserve"> </w:t>
      </w:r>
      <w:r w:rsidRPr="00CF59BD">
        <w:rPr>
          <w:rFonts w:ascii="Arial" w:hAnsi="Arial" w:cs="Arial"/>
        </w:rPr>
        <w:t>Board of Appeals shall decide all appeals and applications within 30 days after the final hearing and shall</w:t>
      </w:r>
      <w:r w:rsidR="009A68D8" w:rsidRPr="00CF59BD">
        <w:rPr>
          <w:rFonts w:ascii="Arial" w:hAnsi="Arial" w:cs="Arial"/>
        </w:rPr>
        <w:t xml:space="preserve"> t</w:t>
      </w:r>
      <w:r w:rsidRPr="00CF59BD">
        <w:rPr>
          <w:rFonts w:ascii="Arial" w:hAnsi="Arial" w:cs="Arial"/>
        </w:rPr>
        <w:t>ransmit</w:t>
      </w:r>
      <w:r w:rsidR="00FE777A" w:rsidRPr="00CF59BD">
        <w:rPr>
          <w:rFonts w:ascii="Arial" w:hAnsi="Arial" w:cs="Arial"/>
        </w:rPr>
        <w:t xml:space="preserve"> </w:t>
      </w:r>
      <w:r w:rsidRPr="00CF59BD">
        <w:rPr>
          <w:rFonts w:ascii="Arial" w:hAnsi="Arial" w:cs="Arial"/>
        </w:rPr>
        <w:t>a</w:t>
      </w:r>
      <w:r w:rsidR="00FE777A" w:rsidRPr="00CF59BD">
        <w:rPr>
          <w:rFonts w:ascii="Arial" w:hAnsi="Arial" w:cs="Arial"/>
        </w:rPr>
        <w:t xml:space="preserve"> </w:t>
      </w:r>
      <w:r w:rsidRPr="00CF59BD">
        <w:rPr>
          <w:rFonts w:ascii="Arial" w:hAnsi="Arial" w:cs="Arial"/>
        </w:rPr>
        <w:t>signed</w:t>
      </w:r>
      <w:r w:rsidR="00FE777A" w:rsidRPr="00CF59BD">
        <w:rPr>
          <w:rFonts w:ascii="Arial" w:hAnsi="Arial" w:cs="Arial"/>
        </w:rPr>
        <w:t xml:space="preserve"> </w:t>
      </w:r>
      <w:r w:rsidRPr="00CF59BD">
        <w:rPr>
          <w:rFonts w:ascii="Arial" w:hAnsi="Arial" w:cs="Arial"/>
        </w:rPr>
        <w:t>copy of the Zoning Board of Appeals' decision to the appellant or applicant, Building Inspector, and Plan Commission. The concurring vote of four</w:t>
      </w:r>
      <w:r w:rsidR="00B573FF" w:rsidRPr="00CF59BD">
        <w:rPr>
          <w:rFonts w:ascii="Arial" w:hAnsi="Arial" w:cs="Arial"/>
        </w:rPr>
        <w:t xml:space="preserve"> </w:t>
      </w:r>
      <w:r w:rsidRPr="00CF59BD">
        <w:rPr>
          <w:rFonts w:ascii="Arial" w:hAnsi="Arial" w:cs="Arial"/>
        </w:rPr>
        <w:t>members of the Zoning Board of Appeals shall be necessary to grant a variation.</w:t>
      </w:r>
    </w:p>
    <w:p w14:paraId="31D2845A" w14:textId="4DAA6293" w:rsidR="00694692" w:rsidRPr="00CF59BD" w:rsidRDefault="00694692" w:rsidP="005E5984">
      <w:pPr>
        <w:pStyle w:val="ListParagraph"/>
        <w:numPr>
          <w:ilvl w:val="0"/>
          <w:numId w:val="145"/>
        </w:numPr>
        <w:ind w:hanging="720"/>
        <w:rPr>
          <w:rFonts w:ascii="Arial" w:hAnsi="Arial" w:cs="Arial"/>
          <w:sz w:val="22"/>
          <w:szCs w:val="22"/>
        </w:rPr>
      </w:pPr>
      <w:r w:rsidRPr="00CF59BD">
        <w:rPr>
          <w:rFonts w:ascii="Arial" w:hAnsi="Arial" w:cs="Arial"/>
          <w:b/>
          <w:bCs/>
          <w:sz w:val="22"/>
          <w:szCs w:val="22"/>
        </w:rPr>
        <w:t>Conditions.</w:t>
      </w:r>
      <w:r w:rsidRPr="00CF59BD">
        <w:rPr>
          <w:rFonts w:ascii="Arial" w:hAnsi="Arial" w:cs="Arial"/>
          <w:sz w:val="22"/>
          <w:szCs w:val="22"/>
        </w:rPr>
        <w:t xml:space="preserve"> Conditions may</w:t>
      </w:r>
      <w:r w:rsidR="00FE777A" w:rsidRPr="00CF59BD">
        <w:rPr>
          <w:rFonts w:ascii="Arial" w:hAnsi="Arial" w:cs="Arial"/>
          <w:sz w:val="22"/>
          <w:szCs w:val="22"/>
        </w:rPr>
        <w:t xml:space="preserve"> </w:t>
      </w:r>
      <w:r w:rsidRPr="00CF59BD">
        <w:rPr>
          <w:rFonts w:ascii="Arial" w:hAnsi="Arial" w:cs="Arial"/>
          <w:sz w:val="22"/>
          <w:szCs w:val="22"/>
        </w:rPr>
        <w:t>be</w:t>
      </w:r>
      <w:r w:rsidR="00FE777A" w:rsidRPr="00CF59BD">
        <w:rPr>
          <w:rFonts w:ascii="Arial" w:hAnsi="Arial" w:cs="Arial"/>
          <w:sz w:val="22"/>
          <w:szCs w:val="22"/>
        </w:rPr>
        <w:t xml:space="preserve"> </w:t>
      </w:r>
      <w:r w:rsidRPr="00CF59BD">
        <w:rPr>
          <w:rFonts w:ascii="Arial" w:hAnsi="Arial" w:cs="Arial"/>
          <w:sz w:val="22"/>
          <w:szCs w:val="22"/>
        </w:rPr>
        <w:t>placed</w:t>
      </w:r>
      <w:r w:rsidR="00FE777A" w:rsidRPr="00CF59BD">
        <w:rPr>
          <w:rFonts w:ascii="Arial" w:hAnsi="Arial" w:cs="Arial"/>
          <w:sz w:val="22"/>
          <w:szCs w:val="22"/>
        </w:rPr>
        <w:t xml:space="preserve"> </w:t>
      </w:r>
      <w:r w:rsidRPr="00CF59BD">
        <w:rPr>
          <w:rFonts w:ascii="Arial" w:hAnsi="Arial" w:cs="Arial"/>
          <w:sz w:val="22"/>
          <w:szCs w:val="22"/>
        </w:rPr>
        <w:t>upon</w:t>
      </w:r>
      <w:r w:rsidR="00FE777A" w:rsidRPr="00CF59BD">
        <w:rPr>
          <w:rFonts w:ascii="Arial" w:hAnsi="Arial" w:cs="Arial"/>
          <w:sz w:val="22"/>
          <w:szCs w:val="22"/>
        </w:rPr>
        <w:t xml:space="preserve"> </w:t>
      </w:r>
      <w:r w:rsidRPr="00CF59BD">
        <w:rPr>
          <w:rFonts w:ascii="Arial" w:hAnsi="Arial" w:cs="Arial"/>
          <w:sz w:val="22"/>
          <w:szCs w:val="22"/>
        </w:rPr>
        <w:t>any</w:t>
      </w:r>
      <w:r w:rsidR="00FE777A" w:rsidRPr="00CF59BD">
        <w:rPr>
          <w:rFonts w:ascii="Arial" w:hAnsi="Arial" w:cs="Arial"/>
          <w:sz w:val="22"/>
          <w:szCs w:val="22"/>
        </w:rPr>
        <w:t xml:space="preserve"> </w:t>
      </w:r>
      <w:r w:rsidRPr="00CF59BD">
        <w:rPr>
          <w:rFonts w:ascii="Arial" w:hAnsi="Arial" w:cs="Arial"/>
          <w:sz w:val="22"/>
          <w:szCs w:val="22"/>
        </w:rPr>
        <w:t>Zoning</w:t>
      </w:r>
      <w:r w:rsidR="00FE777A" w:rsidRPr="00CF59BD">
        <w:rPr>
          <w:rFonts w:ascii="Arial" w:hAnsi="Arial" w:cs="Arial"/>
          <w:sz w:val="22"/>
          <w:szCs w:val="22"/>
        </w:rPr>
        <w:t xml:space="preserve"> </w:t>
      </w:r>
      <w:r w:rsidRPr="00CF59BD">
        <w:rPr>
          <w:rFonts w:ascii="Arial" w:hAnsi="Arial" w:cs="Arial"/>
          <w:sz w:val="22"/>
          <w:szCs w:val="22"/>
        </w:rPr>
        <w:t>Permit</w:t>
      </w:r>
      <w:r w:rsidR="00FE777A" w:rsidRPr="00CF59BD">
        <w:rPr>
          <w:rFonts w:ascii="Arial" w:hAnsi="Arial" w:cs="Arial"/>
          <w:sz w:val="22"/>
          <w:szCs w:val="22"/>
        </w:rPr>
        <w:t xml:space="preserve"> </w:t>
      </w:r>
      <w:r w:rsidRPr="00CF59BD">
        <w:rPr>
          <w:rFonts w:ascii="Arial" w:hAnsi="Arial" w:cs="Arial"/>
          <w:sz w:val="22"/>
          <w:szCs w:val="22"/>
        </w:rPr>
        <w:t>ordered</w:t>
      </w:r>
      <w:r w:rsidR="00FE777A" w:rsidRPr="00CF59BD">
        <w:rPr>
          <w:rFonts w:ascii="Arial" w:hAnsi="Arial" w:cs="Arial"/>
          <w:sz w:val="22"/>
          <w:szCs w:val="22"/>
        </w:rPr>
        <w:t xml:space="preserv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authorized by the Zoning Board of Appeals.</w:t>
      </w:r>
    </w:p>
    <w:p w14:paraId="5F8AFA17" w14:textId="103F384D" w:rsidR="00694692" w:rsidRPr="00CF59BD" w:rsidRDefault="00694692" w:rsidP="005E5984">
      <w:pPr>
        <w:pStyle w:val="ListParagraph"/>
        <w:numPr>
          <w:ilvl w:val="0"/>
          <w:numId w:val="145"/>
        </w:numPr>
        <w:ind w:hanging="720"/>
        <w:rPr>
          <w:rFonts w:ascii="Arial" w:hAnsi="Arial" w:cs="Arial"/>
          <w:sz w:val="22"/>
          <w:szCs w:val="22"/>
        </w:rPr>
      </w:pPr>
      <w:r w:rsidRPr="00CF59BD">
        <w:rPr>
          <w:rFonts w:ascii="Arial" w:hAnsi="Arial" w:cs="Arial"/>
          <w:b/>
          <w:bCs/>
          <w:sz w:val="22"/>
          <w:szCs w:val="22"/>
        </w:rPr>
        <w:t>Expiration of Variances</w:t>
      </w:r>
      <w:r w:rsidR="005F715B" w:rsidRPr="00CF59BD">
        <w:rPr>
          <w:rFonts w:ascii="Arial" w:hAnsi="Arial" w:cs="Arial"/>
          <w:b/>
          <w:bCs/>
          <w:sz w:val="22"/>
          <w:szCs w:val="22"/>
        </w:rPr>
        <w:t>,</w:t>
      </w:r>
      <w:r w:rsidRPr="00CF59BD">
        <w:rPr>
          <w:rFonts w:ascii="Arial" w:hAnsi="Arial" w:cs="Arial"/>
          <w:b/>
          <w:bCs/>
          <w:sz w:val="22"/>
          <w:szCs w:val="22"/>
        </w:rPr>
        <w:t xml:space="preserve"> Substitutions, and Permits</w:t>
      </w:r>
      <w:r w:rsidRPr="00CF59BD">
        <w:rPr>
          <w:rFonts w:ascii="Arial" w:hAnsi="Arial" w:cs="Arial"/>
          <w:sz w:val="22"/>
          <w:szCs w:val="22"/>
        </w:rPr>
        <w:t>. Variances, substitutions, or use permits granted by the Zoning Board of Appeals shall expire within six months unless substantial work has commenced pursuant to such grant.</w:t>
      </w:r>
    </w:p>
    <w:p w14:paraId="5FD7F137" w14:textId="2B6D8190" w:rsidR="00694692" w:rsidRPr="00CF59BD" w:rsidRDefault="00694692" w:rsidP="005E5984">
      <w:pPr>
        <w:pStyle w:val="ListParagraph"/>
        <w:numPr>
          <w:ilvl w:val="0"/>
          <w:numId w:val="145"/>
        </w:numPr>
        <w:ind w:hanging="720"/>
        <w:rPr>
          <w:rFonts w:ascii="Arial" w:hAnsi="Arial" w:cs="Arial"/>
          <w:sz w:val="22"/>
          <w:szCs w:val="22"/>
        </w:rPr>
      </w:pPr>
      <w:r w:rsidRPr="00CF59BD">
        <w:rPr>
          <w:rFonts w:ascii="Arial" w:hAnsi="Arial" w:cs="Arial"/>
          <w:b/>
          <w:bCs/>
          <w:sz w:val="22"/>
          <w:szCs w:val="22"/>
        </w:rPr>
        <w:t>Minor Variances</w:t>
      </w:r>
      <w:r w:rsidRPr="00CF59BD">
        <w:rPr>
          <w:rFonts w:ascii="Arial" w:hAnsi="Arial" w:cs="Arial"/>
          <w:sz w:val="22"/>
          <w:szCs w:val="22"/>
        </w:rPr>
        <w:t>. The Zoning Board of Appeals shall decide all minor variances within 30 days after the final</w:t>
      </w:r>
      <w:r w:rsidR="00FE777A" w:rsidRPr="00CF59BD">
        <w:rPr>
          <w:rFonts w:ascii="Arial" w:hAnsi="Arial" w:cs="Arial"/>
          <w:sz w:val="22"/>
          <w:szCs w:val="22"/>
        </w:rPr>
        <w:t xml:space="preserve"> </w:t>
      </w:r>
      <w:r w:rsidRPr="00CF59BD">
        <w:rPr>
          <w:rFonts w:ascii="Arial" w:hAnsi="Arial" w:cs="Arial"/>
          <w:sz w:val="22"/>
          <w:szCs w:val="22"/>
        </w:rPr>
        <w:t>hearing.</w:t>
      </w:r>
      <w:r w:rsidR="00FE777A" w:rsidRPr="00CF59BD">
        <w:rPr>
          <w:rFonts w:ascii="Arial" w:hAnsi="Arial" w:cs="Arial"/>
          <w:sz w:val="22"/>
          <w:szCs w:val="22"/>
        </w:rPr>
        <w:t xml:space="preserve"> </w:t>
      </w:r>
      <w:r w:rsidRPr="00CF59BD">
        <w:rPr>
          <w:rFonts w:ascii="Arial" w:hAnsi="Arial" w:cs="Arial"/>
          <w:sz w:val="22"/>
          <w:szCs w:val="22"/>
        </w:rPr>
        <w:t>The concurring</w:t>
      </w:r>
      <w:r w:rsidR="00FE777A" w:rsidRPr="00CF59BD">
        <w:rPr>
          <w:rFonts w:ascii="Arial" w:hAnsi="Arial" w:cs="Arial"/>
          <w:sz w:val="22"/>
          <w:szCs w:val="22"/>
        </w:rPr>
        <w:t xml:space="preserve"> </w:t>
      </w:r>
      <w:r w:rsidRPr="00CF59BD">
        <w:rPr>
          <w:rFonts w:ascii="Arial" w:hAnsi="Arial" w:cs="Arial"/>
          <w:sz w:val="22"/>
          <w:szCs w:val="22"/>
        </w:rPr>
        <w:t>vote</w:t>
      </w:r>
      <w:r w:rsidR="00FE777A" w:rsidRPr="00CF59BD">
        <w:rPr>
          <w:rFonts w:ascii="Arial" w:hAnsi="Arial" w:cs="Arial"/>
          <w:sz w:val="22"/>
          <w:szCs w:val="22"/>
        </w:rPr>
        <w:t xml:space="preserve"> </w:t>
      </w:r>
      <w:r w:rsidRPr="00CF59BD">
        <w:rPr>
          <w:rFonts w:ascii="Arial" w:hAnsi="Arial" w:cs="Arial"/>
          <w:sz w:val="22"/>
          <w:szCs w:val="22"/>
        </w:rPr>
        <w:t>of four</w:t>
      </w:r>
      <w:r w:rsidR="00FE777A" w:rsidRPr="00CF59BD">
        <w:rPr>
          <w:rFonts w:ascii="Arial" w:hAnsi="Arial" w:cs="Arial"/>
          <w:sz w:val="22"/>
          <w:szCs w:val="22"/>
        </w:rPr>
        <w:t xml:space="preserve"> </w:t>
      </w:r>
      <w:r w:rsidR="00B573FF" w:rsidRPr="00CF59BD">
        <w:rPr>
          <w:rFonts w:ascii="Arial" w:hAnsi="Arial" w:cs="Arial"/>
          <w:sz w:val="22"/>
          <w:szCs w:val="22"/>
        </w:rPr>
        <w:t>m</w:t>
      </w:r>
      <w:r w:rsidRPr="00CF59BD">
        <w:rPr>
          <w:rFonts w:ascii="Arial" w:hAnsi="Arial" w:cs="Arial"/>
          <w:sz w:val="22"/>
          <w:szCs w:val="22"/>
        </w:rPr>
        <w:t>embers</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Zoning</w:t>
      </w:r>
      <w:r w:rsidR="00FE777A" w:rsidRPr="00CF59BD">
        <w:rPr>
          <w:rFonts w:ascii="Arial" w:hAnsi="Arial" w:cs="Arial"/>
          <w:sz w:val="22"/>
          <w:szCs w:val="22"/>
        </w:rPr>
        <w:t xml:space="preserve"> </w:t>
      </w:r>
      <w:r w:rsidRPr="00CF59BD">
        <w:rPr>
          <w:rFonts w:ascii="Arial" w:hAnsi="Arial" w:cs="Arial"/>
          <w:sz w:val="22"/>
          <w:szCs w:val="22"/>
        </w:rPr>
        <w:t xml:space="preserve">Board of Appeals shall be necessary to grant a minor </w:t>
      </w:r>
      <w:r w:rsidR="00043EC8" w:rsidRPr="00CF59BD">
        <w:rPr>
          <w:rFonts w:ascii="Arial" w:hAnsi="Arial" w:cs="Arial"/>
          <w:sz w:val="22"/>
          <w:szCs w:val="22"/>
        </w:rPr>
        <w:t>variance</w:t>
      </w:r>
      <w:r w:rsidRPr="00CF59BD">
        <w:rPr>
          <w:rFonts w:ascii="Arial" w:hAnsi="Arial" w:cs="Arial"/>
          <w:sz w:val="22"/>
          <w:szCs w:val="22"/>
        </w:rPr>
        <w:t>. The Zoning Board</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Appeals</w:t>
      </w:r>
      <w:r w:rsidR="00FE777A" w:rsidRPr="00CF59BD">
        <w:rPr>
          <w:rFonts w:ascii="Arial" w:hAnsi="Arial" w:cs="Arial"/>
          <w:sz w:val="22"/>
          <w:szCs w:val="22"/>
        </w:rPr>
        <w:t xml:space="preserve"> </w:t>
      </w:r>
      <w:r w:rsidRPr="00CF59BD">
        <w:rPr>
          <w:rFonts w:ascii="Arial" w:hAnsi="Arial" w:cs="Arial"/>
          <w:sz w:val="22"/>
          <w:szCs w:val="22"/>
        </w:rPr>
        <w:t>shall transmit a signed copy of the Zoning Board</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Appeals'</w:t>
      </w:r>
      <w:r w:rsidR="00FE777A" w:rsidRPr="00CF59BD">
        <w:rPr>
          <w:rFonts w:ascii="Arial" w:hAnsi="Arial" w:cs="Arial"/>
          <w:sz w:val="22"/>
          <w:szCs w:val="22"/>
        </w:rPr>
        <w:t xml:space="preserve"> </w:t>
      </w:r>
      <w:r w:rsidRPr="00CF59BD">
        <w:rPr>
          <w:rFonts w:ascii="Arial" w:hAnsi="Arial" w:cs="Arial"/>
          <w:sz w:val="22"/>
          <w:szCs w:val="22"/>
        </w:rPr>
        <w:t>decision</w:t>
      </w:r>
      <w:r w:rsidR="00FE777A" w:rsidRPr="00CF59BD">
        <w:rPr>
          <w:rFonts w:ascii="Arial" w:hAnsi="Arial" w:cs="Arial"/>
          <w:sz w:val="22"/>
          <w:szCs w:val="22"/>
        </w:rPr>
        <w:t xml:space="preserve"> </w:t>
      </w:r>
      <w:r w:rsidRPr="00CF59BD">
        <w:rPr>
          <w:rFonts w:ascii="Arial" w:hAnsi="Arial" w:cs="Arial"/>
          <w:sz w:val="22"/>
          <w:szCs w:val="22"/>
        </w:rPr>
        <w:t>to</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appellant</w:t>
      </w:r>
      <w:r w:rsidR="00FE777A" w:rsidRPr="00CF59BD">
        <w:rPr>
          <w:rFonts w:ascii="Arial" w:hAnsi="Arial" w:cs="Arial"/>
          <w:sz w:val="22"/>
          <w:szCs w:val="22"/>
        </w:rPr>
        <w:t xml:space="preserv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 xml:space="preserve">applicant, and </w:t>
      </w:r>
      <w:r w:rsidR="008D448F" w:rsidRPr="00CF59BD">
        <w:rPr>
          <w:rFonts w:ascii="Arial" w:hAnsi="Arial" w:cs="Arial"/>
          <w:sz w:val="22"/>
          <w:szCs w:val="22"/>
        </w:rPr>
        <w:t xml:space="preserve">Plan Commission or its designee </w:t>
      </w:r>
      <w:r w:rsidRPr="00CF59BD">
        <w:rPr>
          <w:rFonts w:ascii="Arial" w:hAnsi="Arial" w:cs="Arial"/>
          <w:sz w:val="22"/>
          <w:szCs w:val="22"/>
        </w:rPr>
        <w:t>and file a copy of same with the office of the Building Inspector for maintenance</w:t>
      </w:r>
      <w:r w:rsidR="00FE777A" w:rsidRPr="00CF59BD">
        <w:rPr>
          <w:rFonts w:ascii="Arial" w:hAnsi="Arial" w:cs="Arial"/>
          <w:sz w:val="22"/>
          <w:szCs w:val="22"/>
        </w:rPr>
        <w:t xml:space="preserve"> </w:t>
      </w:r>
      <w:r w:rsidRPr="00CF59BD">
        <w:rPr>
          <w:rFonts w:ascii="Arial" w:hAnsi="Arial" w:cs="Arial"/>
          <w:sz w:val="22"/>
          <w:szCs w:val="22"/>
        </w:rPr>
        <w:t>as</w:t>
      </w:r>
      <w:r w:rsidR="00FE777A" w:rsidRPr="00CF59BD">
        <w:rPr>
          <w:rFonts w:ascii="Arial" w:hAnsi="Arial" w:cs="Arial"/>
          <w:sz w:val="22"/>
          <w:szCs w:val="22"/>
        </w:rPr>
        <w:t xml:space="preserve"> </w:t>
      </w:r>
      <w:r w:rsidRPr="00CF59BD">
        <w:rPr>
          <w:rFonts w:ascii="Arial" w:hAnsi="Arial" w:cs="Arial"/>
          <w:sz w:val="22"/>
          <w:szCs w:val="22"/>
        </w:rPr>
        <w:t>a permanent</w:t>
      </w:r>
      <w:r w:rsidR="00FE777A" w:rsidRPr="00CF59BD">
        <w:rPr>
          <w:rFonts w:ascii="Arial" w:hAnsi="Arial" w:cs="Arial"/>
          <w:sz w:val="22"/>
          <w:szCs w:val="22"/>
        </w:rPr>
        <w:t xml:space="preserve"> </w:t>
      </w:r>
      <w:r w:rsidRPr="00CF59BD">
        <w:rPr>
          <w:rFonts w:ascii="Arial" w:hAnsi="Arial" w:cs="Arial"/>
          <w:sz w:val="22"/>
          <w:szCs w:val="22"/>
        </w:rPr>
        <w:t>record.</w:t>
      </w:r>
      <w:r w:rsidR="00043EC8" w:rsidRPr="00CF59BD">
        <w:rPr>
          <w:rFonts w:ascii="Arial" w:hAnsi="Arial" w:cs="Arial"/>
          <w:sz w:val="22"/>
          <w:szCs w:val="22"/>
        </w:rPr>
        <w:tab/>
      </w:r>
    </w:p>
    <w:p w14:paraId="7A4DA961" w14:textId="007EC27D" w:rsidR="00694692" w:rsidRPr="00CF59BD" w:rsidRDefault="00694692" w:rsidP="005E5984">
      <w:pPr>
        <w:pStyle w:val="ListParagraph"/>
        <w:numPr>
          <w:ilvl w:val="0"/>
          <w:numId w:val="145"/>
        </w:numPr>
        <w:ind w:hanging="720"/>
        <w:rPr>
          <w:rFonts w:ascii="Arial" w:hAnsi="Arial" w:cs="Arial"/>
          <w:sz w:val="22"/>
          <w:szCs w:val="22"/>
        </w:rPr>
      </w:pPr>
      <w:r w:rsidRPr="00CF59BD">
        <w:rPr>
          <w:rFonts w:ascii="Arial" w:hAnsi="Arial" w:cs="Arial"/>
          <w:b/>
          <w:bCs/>
          <w:sz w:val="22"/>
          <w:szCs w:val="22"/>
        </w:rPr>
        <w:t>Conditions.</w:t>
      </w:r>
      <w:r w:rsidRPr="00CF59BD">
        <w:rPr>
          <w:rFonts w:ascii="Arial" w:hAnsi="Arial" w:cs="Arial"/>
          <w:sz w:val="22"/>
          <w:szCs w:val="22"/>
        </w:rPr>
        <w:t xml:space="preserve"> Conditions may be placed upon any grant of a minor variance ordered or authorized by the Zoning Board of Appeals.</w:t>
      </w:r>
    </w:p>
    <w:p w14:paraId="7B2559F9" w14:textId="58411B42" w:rsidR="00694692" w:rsidRPr="00CF59BD" w:rsidRDefault="00694692" w:rsidP="005E5984">
      <w:pPr>
        <w:pStyle w:val="ListParagraph"/>
        <w:numPr>
          <w:ilvl w:val="0"/>
          <w:numId w:val="145"/>
        </w:numPr>
        <w:ind w:hanging="720"/>
        <w:rPr>
          <w:rFonts w:ascii="Arial" w:hAnsi="Arial" w:cs="Arial"/>
          <w:sz w:val="22"/>
          <w:szCs w:val="22"/>
        </w:rPr>
      </w:pPr>
      <w:r w:rsidRPr="00CF59BD">
        <w:rPr>
          <w:rFonts w:ascii="Arial" w:hAnsi="Arial" w:cs="Arial"/>
          <w:b/>
          <w:bCs/>
          <w:sz w:val="22"/>
          <w:szCs w:val="22"/>
        </w:rPr>
        <w:t>Expiration of Minor Variance</w:t>
      </w:r>
      <w:r w:rsidRPr="00CF59BD">
        <w:rPr>
          <w:rFonts w:ascii="Arial" w:hAnsi="Arial" w:cs="Arial"/>
          <w:sz w:val="22"/>
          <w:szCs w:val="22"/>
        </w:rPr>
        <w:t>. Any minor variances granted by the Zoning Board of Appeals shall expire within six</w:t>
      </w:r>
      <w:r w:rsidR="009A68D8" w:rsidRPr="00CF59BD">
        <w:rPr>
          <w:rFonts w:ascii="Arial" w:hAnsi="Arial" w:cs="Arial"/>
          <w:sz w:val="22"/>
          <w:szCs w:val="22"/>
        </w:rPr>
        <w:t xml:space="preserve"> </w:t>
      </w:r>
      <w:r w:rsidRPr="00CF59BD">
        <w:rPr>
          <w:rFonts w:ascii="Arial" w:hAnsi="Arial" w:cs="Arial"/>
          <w:sz w:val="22"/>
          <w:szCs w:val="22"/>
        </w:rPr>
        <w:t>months unless substantial work has commenced pursuant to such grant.</w:t>
      </w:r>
    </w:p>
    <w:p w14:paraId="1AD15EB3" w14:textId="023569C2" w:rsidR="00694692" w:rsidRPr="00CF59BD" w:rsidRDefault="00694692" w:rsidP="005E5984">
      <w:pPr>
        <w:pStyle w:val="ListParagraph"/>
        <w:numPr>
          <w:ilvl w:val="0"/>
          <w:numId w:val="145"/>
        </w:numPr>
        <w:ind w:hanging="720"/>
        <w:rPr>
          <w:rFonts w:ascii="Arial" w:hAnsi="Arial" w:cs="Arial"/>
          <w:sz w:val="22"/>
          <w:szCs w:val="22"/>
        </w:rPr>
      </w:pPr>
      <w:r w:rsidRPr="00CF59BD">
        <w:rPr>
          <w:rFonts w:ascii="Arial" w:hAnsi="Arial" w:cs="Arial"/>
          <w:b/>
          <w:bCs/>
          <w:sz w:val="22"/>
          <w:szCs w:val="22"/>
        </w:rPr>
        <w:t>Structural</w:t>
      </w:r>
      <w:r w:rsidR="00FE777A" w:rsidRPr="00CF59BD">
        <w:rPr>
          <w:rFonts w:ascii="Arial" w:hAnsi="Arial" w:cs="Arial"/>
          <w:b/>
          <w:bCs/>
          <w:sz w:val="22"/>
          <w:szCs w:val="22"/>
        </w:rPr>
        <w:t xml:space="preserve"> </w:t>
      </w:r>
      <w:r w:rsidRPr="00CF59BD">
        <w:rPr>
          <w:rFonts w:ascii="Arial" w:hAnsi="Arial" w:cs="Arial"/>
          <w:b/>
          <w:bCs/>
          <w:sz w:val="22"/>
          <w:szCs w:val="22"/>
        </w:rPr>
        <w:t>Repairs</w:t>
      </w:r>
      <w:r w:rsidR="00FE777A" w:rsidRPr="00CF59BD">
        <w:rPr>
          <w:rFonts w:ascii="Arial" w:hAnsi="Arial" w:cs="Arial"/>
          <w:b/>
          <w:bCs/>
          <w:sz w:val="22"/>
          <w:szCs w:val="22"/>
        </w:rPr>
        <w:t xml:space="preserve"> </w:t>
      </w:r>
      <w:r w:rsidRPr="00CF59BD">
        <w:rPr>
          <w:rFonts w:ascii="Arial" w:hAnsi="Arial" w:cs="Arial"/>
          <w:b/>
          <w:bCs/>
          <w:sz w:val="22"/>
          <w:szCs w:val="22"/>
        </w:rPr>
        <w:t>or</w:t>
      </w:r>
      <w:r w:rsidR="00FE777A" w:rsidRPr="00CF59BD">
        <w:rPr>
          <w:rFonts w:ascii="Arial" w:hAnsi="Arial" w:cs="Arial"/>
          <w:b/>
          <w:bCs/>
          <w:sz w:val="22"/>
          <w:szCs w:val="22"/>
        </w:rPr>
        <w:t xml:space="preserve"> </w:t>
      </w:r>
      <w:r w:rsidRPr="00CF59BD">
        <w:rPr>
          <w:rFonts w:ascii="Arial" w:hAnsi="Arial" w:cs="Arial"/>
          <w:b/>
          <w:bCs/>
          <w:sz w:val="22"/>
          <w:szCs w:val="22"/>
        </w:rPr>
        <w:t>Alterations</w:t>
      </w:r>
      <w:r w:rsidRPr="00CF59BD">
        <w:rPr>
          <w:rFonts w:ascii="Arial" w:hAnsi="Arial" w:cs="Arial"/>
          <w:sz w:val="22"/>
          <w:szCs w:val="22"/>
        </w:rPr>
        <w:t>.</w:t>
      </w:r>
      <w:r w:rsidR="00FE777A" w:rsidRPr="00CF59BD">
        <w:rPr>
          <w:rFonts w:ascii="Arial" w:hAnsi="Arial" w:cs="Arial"/>
          <w:sz w:val="22"/>
          <w:szCs w:val="22"/>
        </w:rPr>
        <w:t xml:space="preserve"> </w:t>
      </w:r>
      <w:r w:rsidRPr="00CF59BD">
        <w:rPr>
          <w:rFonts w:ascii="Arial" w:hAnsi="Arial" w:cs="Arial"/>
          <w:sz w:val="22"/>
          <w:szCs w:val="22"/>
        </w:rPr>
        <w:t xml:space="preserve"> Any</w:t>
      </w:r>
      <w:r w:rsidR="00FE777A" w:rsidRPr="00CF59BD">
        <w:rPr>
          <w:rFonts w:ascii="Arial" w:hAnsi="Arial" w:cs="Arial"/>
          <w:sz w:val="22"/>
          <w:szCs w:val="22"/>
        </w:rPr>
        <w:t xml:space="preserve"> </w:t>
      </w:r>
      <w:r w:rsidRPr="00CF59BD">
        <w:rPr>
          <w:rFonts w:ascii="Arial" w:hAnsi="Arial" w:cs="Arial"/>
          <w:sz w:val="22"/>
          <w:szCs w:val="22"/>
        </w:rPr>
        <w:t>grant</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a</w:t>
      </w:r>
      <w:r w:rsidR="00FE777A" w:rsidRPr="00CF59BD">
        <w:rPr>
          <w:rFonts w:ascii="Arial" w:hAnsi="Arial" w:cs="Arial"/>
          <w:sz w:val="22"/>
          <w:szCs w:val="22"/>
        </w:rPr>
        <w:t xml:space="preserve"> </w:t>
      </w:r>
      <w:r w:rsidRPr="00CF59BD">
        <w:rPr>
          <w:rFonts w:ascii="Arial" w:hAnsi="Arial" w:cs="Arial"/>
          <w:sz w:val="22"/>
          <w:szCs w:val="22"/>
        </w:rPr>
        <w:t>minor</w:t>
      </w:r>
      <w:r w:rsidR="00FE777A" w:rsidRPr="00CF59BD">
        <w:rPr>
          <w:rFonts w:ascii="Arial" w:hAnsi="Arial" w:cs="Arial"/>
          <w:sz w:val="22"/>
          <w:szCs w:val="22"/>
        </w:rPr>
        <w:t xml:space="preserve"> </w:t>
      </w:r>
      <w:r w:rsidR="00043EC8" w:rsidRPr="00CF59BD">
        <w:rPr>
          <w:rFonts w:ascii="Arial" w:hAnsi="Arial" w:cs="Arial"/>
          <w:sz w:val="22"/>
          <w:szCs w:val="22"/>
        </w:rPr>
        <w:t>variance</w:t>
      </w:r>
      <w:r w:rsidR="00FE777A" w:rsidRPr="00CF59BD">
        <w:rPr>
          <w:rFonts w:ascii="Arial" w:hAnsi="Arial" w:cs="Arial"/>
          <w:sz w:val="22"/>
          <w:szCs w:val="22"/>
        </w:rPr>
        <w:t xml:space="preserve"> </w:t>
      </w:r>
      <w:r w:rsidRPr="00CF59BD">
        <w:rPr>
          <w:rFonts w:ascii="Arial" w:hAnsi="Arial" w:cs="Arial"/>
          <w:sz w:val="22"/>
          <w:szCs w:val="22"/>
        </w:rPr>
        <w:t>by</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Zoning</w:t>
      </w:r>
      <w:r w:rsidR="00FE777A" w:rsidRPr="00CF59BD">
        <w:rPr>
          <w:rFonts w:ascii="Arial" w:hAnsi="Arial" w:cs="Arial"/>
          <w:sz w:val="22"/>
          <w:szCs w:val="22"/>
        </w:rPr>
        <w:t xml:space="preserve"> </w:t>
      </w:r>
      <w:r w:rsidRPr="00CF59BD">
        <w:rPr>
          <w:rFonts w:ascii="Arial" w:hAnsi="Arial" w:cs="Arial"/>
          <w:sz w:val="22"/>
          <w:szCs w:val="22"/>
        </w:rPr>
        <w:t>Board of Appeals shall state that</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total</w:t>
      </w:r>
      <w:r w:rsidR="00FE777A" w:rsidRPr="00CF59BD">
        <w:rPr>
          <w:rFonts w:ascii="Arial" w:hAnsi="Arial" w:cs="Arial"/>
          <w:sz w:val="22"/>
          <w:szCs w:val="22"/>
        </w:rPr>
        <w:t xml:space="preserve"> </w:t>
      </w:r>
      <w:r w:rsidRPr="00CF59BD">
        <w:rPr>
          <w:rFonts w:ascii="Arial" w:hAnsi="Arial" w:cs="Arial"/>
          <w:sz w:val="22"/>
          <w:szCs w:val="22"/>
        </w:rPr>
        <w:t>structural</w:t>
      </w:r>
      <w:r w:rsidR="00FE777A" w:rsidRPr="00CF59BD">
        <w:rPr>
          <w:rFonts w:ascii="Arial" w:hAnsi="Arial" w:cs="Arial"/>
          <w:sz w:val="22"/>
          <w:szCs w:val="22"/>
        </w:rPr>
        <w:t xml:space="preserve"> </w:t>
      </w:r>
      <w:r w:rsidRPr="00CF59BD">
        <w:rPr>
          <w:rFonts w:ascii="Arial" w:hAnsi="Arial" w:cs="Arial"/>
          <w:sz w:val="22"/>
          <w:szCs w:val="22"/>
        </w:rPr>
        <w:t>repairs</w:t>
      </w:r>
      <w:r w:rsidR="00FE777A" w:rsidRPr="00CF59BD">
        <w:rPr>
          <w:rFonts w:ascii="Arial" w:hAnsi="Arial" w:cs="Arial"/>
          <w:sz w:val="22"/>
          <w:szCs w:val="22"/>
        </w:rPr>
        <w:t xml:space="preserve"> </w:t>
      </w:r>
      <w:r w:rsidRPr="00CF59BD">
        <w:rPr>
          <w:rFonts w:ascii="Arial" w:hAnsi="Arial" w:cs="Arial"/>
          <w:sz w:val="22"/>
          <w:szCs w:val="22"/>
        </w:rPr>
        <w:t>or</w:t>
      </w:r>
      <w:r w:rsidR="00FE777A" w:rsidRPr="00CF59BD">
        <w:rPr>
          <w:rFonts w:ascii="Arial" w:hAnsi="Arial" w:cs="Arial"/>
          <w:sz w:val="22"/>
          <w:szCs w:val="22"/>
        </w:rPr>
        <w:t xml:space="preserve"> </w:t>
      </w:r>
      <w:r w:rsidRPr="00CF59BD">
        <w:rPr>
          <w:rFonts w:ascii="Arial" w:hAnsi="Arial" w:cs="Arial"/>
          <w:sz w:val="22"/>
          <w:szCs w:val="22"/>
        </w:rPr>
        <w:t>alterations</w:t>
      </w:r>
      <w:r w:rsidR="00FE777A" w:rsidRPr="00CF59BD">
        <w:rPr>
          <w:rFonts w:ascii="Arial" w:hAnsi="Arial" w:cs="Arial"/>
          <w:sz w:val="22"/>
          <w:szCs w:val="22"/>
        </w:rPr>
        <w:t xml:space="preserve"> </w:t>
      </w:r>
      <w:r w:rsidRPr="00CF59BD">
        <w:rPr>
          <w:rFonts w:ascii="Arial" w:hAnsi="Arial" w:cs="Arial"/>
          <w:sz w:val="22"/>
          <w:szCs w:val="22"/>
        </w:rPr>
        <w:t>to</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subject structure shall not, from the date of the decision and during the structure's life, exceed 25 percent of the</w:t>
      </w:r>
      <w:r w:rsidR="00FE777A" w:rsidRPr="00CF59BD">
        <w:rPr>
          <w:rFonts w:ascii="Arial" w:hAnsi="Arial" w:cs="Arial"/>
          <w:sz w:val="22"/>
          <w:szCs w:val="22"/>
        </w:rPr>
        <w:t xml:space="preserve"> </w:t>
      </w:r>
      <w:r w:rsidRPr="00CF59BD">
        <w:rPr>
          <w:rFonts w:ascii="Arial" w:hAnsi="Arial" w:cs="Arial"/>
          <w:sz w:val="22"/>
          <w:szCs w:val="22"/>
        </w:rPr>
        <w:t>value</w:t>
      </w:r>
      <w:r w:rsidR="00FE777A" w:rsidRPr="00CF59BD">
        <w:rPr>
          <w:rFonts w:ascii="Arial" w:hAnsi="Arial" w:cs="Arial"/>
          <w:sz w:val="22"/>
          <w:szCs w:val="22"/>
        </w:rPr>
        <w:t xml:space="preserve"> </w:t>
      </w:r>
      <w:r w:rsidRPr="00CF59BD">
        <w:rPr>
          <w:rFonts w:ascii="Arial" w:hAnsi="Arial" w:cs="Arial"/>
          <w:sz w:val="22"/>
          <w:szCs w:val="22"/>
        </w:rPr>
        <w:t>of</w:t>
      </w:r>
      <w:r w:rsidR="00FE777A" w:rsidRPr="00CF59BD">
        <w:rPr>
          <w:rFonts w:ascii="Arial" w:hAnsi="Arial" w:cs="Arial"/>
          <w:sz w:val="22"/>
          <w:szCs w:val="22"/>
        </w:rPr>
        <w:t xml:space="preserve"> </w:t>
      </w:r>
      <w:r w:rsidRPr="00CF59BD">
        <w:rPr>
          <w:rFonts w:ascii="Arial" w:hAnsi="Arial" w:cs="Arial"/>
          <w:sz w:val="22"/>
          <w:szCs w:val="22"/>
        </w:rPr>
        <w:t>the</w:t>
      </w:r>
      <w:r w:rsidR="00FE777A" w:rsidRPr="00CF59BD">
        <w:rPr>
          <w:rFonts w:ascii="Arial" w:hAnsi="Arial" w:cs="Arial"/>
          <w:sz w:val="22"/>
          <w:szCs w:val="22"/>
        </w:rPr>
        <w:t xml:space="preserve"> </w:t>
      </w:r>
      <w:r w:rsidRPr="00CF59BD">
        <w:rPr>
          <w:rFonts w:ascii="Arial" w:hAnsi="Arial" w:cs="Arial"/>
          <w:sz w:val="22"/>
          <w:szCs w:val="22"/>
        </w:rPr>
        <w:t>structure</w:t>
      </w:r>
      <w:r w:rsidR="00FE777A" w:rsidRPr="00CF59BD">
        <w:rPr>
          <w:rFonts w:ascii="Arial" w:hAnsi="Arial" w:cs="Arial"/>
          <w:sz w:val="22"/>
          <w:szCs w:val="22"/>
        </w:rPr>
        <w:t xml:space="preserve"> </w:t>
      </w:r>
      <w:r w:rsidRPr="00CF59BD">
        <w:rPr>
          <w:rFonts w:ascii="Arial" w:hAnsi="Arial" w:cs="Arial"/>
          <w:sz w:val="22"/>
          <w:szCs w:val="22"/>
        </w:rPr>
        <w:t>and</w:t>
      </w:r>
      <w:r w:rsidR="00FE777A" w:rsidRPr="00CF59BD">
        <w:rPr>
          <w:rFonts w:ascii="Arial" w:hAnsi="Arial" w:cs="Arial"/>
          <w:sz w:val="22"/>
          <w:szCs w:val="22"/>
        </w:rPr>
        <w:t xml:space="preserve"> </w:t>
      </w:r>
      <w:r w:rsidRPr="00CF59BD">
        <w:rPr>
          <w:rFonts w:ascii="Arial" w:hAnsi="Arial" w:cs="Arial"/>
          <w:sz w:val="22"/>
          <w:szCs w:val="22"/>
        </w:rPr>
        <w:t>that</w:t>
      </w:r>
      <w:r w:rsidR="00FE777A" w:rsidRPr="00CF59BD">
        <w:rPr>
          <w:rFonts w:ascii="Arial" w:hAnsi="Arial" w:cs="Arial"/>
          <w:sz w:val="22"/>
          <w:szCs w:val="22"/>
        </w:rPr>
        <w:t xml:space="preserve"> </w:t>
      </w:r>
      <w:r w:rsidRPr="00CF59BD">
        <w:rPr>
          <w:rFonts w:ascii="Arial" w:hAnsi="Arial" w:cs="Arial"/>
          <w:sz w:val="22"/>
          <w:szCs w:val="22"/>
        </w:rPr>
        <w:t>no</w:t>
      </w:r>
      <w:r w:rsidR="00FE777A" w:rsidRPr="00CF59BD">
        <w:rPr>
          <w:rFonts w:ascii="Arial" w:hAnsi="Arial" w:cs="Arial"/>
          <w:sz w:val="22"/>
          <w:szCs w:val="22"/>
        </w:rPr>
        <w:t xml:space="preserve"> </w:t>
      </w:r>
      <w:r w:rsidRPr="00CF59BD">
        <w:rPr>
          <w:rFonts w:ascii="Arial" w:hAnsi="Arial" w:cs="Arial"/>
          <w:sz w:val="22"/>
          <w:szCs w:val="22"/>
        </w:rPr>
        <w:t>additions</w:t>
      </w:r>
      <w:r w:rsidR="00FE777A" w:rsidRPr="00CF59BD">
        <w:rPr>
          <w:rFonts w:ascii="Arial" w:hAnsi="Arial" w:cs="Arial"/>
          <w:sz w:val="22"/>
          <w:szCs w:val="22"/>
        </w:rPr>
        <w:t xml:space="preserve"> </w:t>
      </w:r>
      <w:r w:rsidRPr="00CF59BD">
        <w:rPr>
          <w:rFonts w:ascii="Arial" w:hAnsi="Arial" w:cs="Arial"/>
          <w:sz w:val="22"/>
          <w:szCs w:val="22"/>
        </w:rPr>
        <w:t>shall</w:t>
      </w:r>
      <w:r w:rsidR="00FE777A" w:rsidRPr="00CF59BD">
        <w:rPr>
          <w:rFonts w:ascii="Arial" w:hAnsi="Arial" w:cs="Arial"/>
          <w:sz w:val="22"/>
          <w:szCs w:val="22"/>
        </w:rPr>
        <w:t xml:space="preserve"> </w:t>
      </w:r>
      <w:r w:rsidRPr="00CF59BD">
        <w:rPr>
          <w:rFonts w:ascii="Arial" w:hAnsi="Arial" w:cs="Arial"/>
          <w:sz w:val="22"/>
          <w:szCs w:val="22"/>
        </w:rPr>
        <w:t>be made</w:t>
      </w:r>
      <w:r w:rsidR="00FE777A" w:rsidRPr="00CF59BD">
        <w:rPr>
          <w:rFonts w:ascii="Arial" w:hAnsi="Arial" w:cs="Arial"/>
          <w:sz w:val="22"/>
          <w:szCs w:val="22"/>
        </w:rPr>
        <w:t xml:space="preserve"> </w:t>
      </w:r>
      <w:r w:rsidRPr="00CF59BD">
        <w:rPr>
          <w:rFonts w:ascii="Arial" w:hAnsi="Arial" w:cs="Arial"/>
          <w:sz w:val="22"/>
          <w:szCs w:val="22"/>
        </w:rPr>
        <w:t>to</w:t>
      </w:r>
      <w:r w:rsidR="00FE777A" w:rsidRPr="00CF59BD">
        <w:rPr>
          <w:rFonts w:ascii="Arial" w:hAnsi="Arial" w:cs="Arial"/>
          <w:sz w:val="22"/>
          <w:szCs w:val="22"/>
        </w:rPr>
        <w:t xml:space="preserve"> </w:t>
      </w:r>
      <w:r w:rsidRPr="00CF59BD">
        <w:rPr>
          <w:rFonts w:ascii="Arial" w:hAnsi="Arial" w:cs="Arial"/>
          <w:sz w:val="22"/>
          <w:szCs w:val="22"/>
        </w:rPr>
        <w:t>the</w:t>
      </w:r>
      <w:r w:rsidR="00D01120" w:rsidRPr="00CF59BD">
        <w:rPr>
          <w:rFonts w:ascii="Arial" w:hAnsi="Arial" w:cs="Arial"/>
          <w:sz w:val="22"/>
          <w:szCs w:val="22"/>
        </w:rPr>
        <w:t xml:space="preserve"> structure</w:t>
      </w:r>
    </w:p>
    <w:p w14:paraId="54DFF3DC" w14:textId="77777777" w:rsidR="005A5BDD" w:rsidRPr="00CF59BD" w:rsidRDefault="005A5BDD" w:rsidP="00D858AB">
      <w:pPr>
        <w:pStyle w:val="BodyText"/>
        <w:jc w:val="both"/>
        <w:rPr>
          <w:rFonts w:ascii="Arial" w:hAnsi="Arial" w:cs="Arial"/>
          <w:b/>
          <w:bCs/>
        </w:rPr>
      </w:pPr>
    </w:p>
    <w:p w14:paraId="2DCBE40E" w14:textId="4499E236"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835FDE">
        <w:rPr>
          <w:rFonts w:ascii="Arial" w:hAnsi="Arial" w:cs="Arial"/>
          <w:b/>
          <w:bCs/>
        </w:rPr>
        <w:t>5</w:t>
      </w:r>
      <w:r w:rsidR="00AD78B4" w:rsidRPr="00CF59BD">
        <w:rPr>
          <w:rFonts w:ascii="Arial" w:hAnsi="Arial" w:cs="Arial"/>
          <w:b/>
          <w:bCs/>
        </w:rPr>
        <w:t>.11</w:t>
      </w:r>
      <w:r w:rsidR="00AD78B4" w:rsidRPr="00CF59BD">
        <w:rPr>
          <w:rFonts w:ascii="Arial" w:hAnsi="Arial" w:cs="Arial"/>
          <w:b/>
          <w:bCs/>
        </w:rPr>
        <w:tab/>
      </w:r>
    </w:p>
    <w:p w14:paraId="2D5CDAA8" w14:textId="2EF3E329" w:rsidR="00694692" w:rsidRPr="00CF59BD" w:rsidRDefault="00AD78B4" w:rsidP="00D858AB">
      <w:pPr>
        <w:pStyle w:val="BodyText"/>
        <w:jc w:val="both"/>
        <w:rPr>
          <w:rFonts w:ascii="Arial" w:hAnsi="Arial" w:cs="Arial"/>
          <w:b/>
          <w:bCs/>
        </w:rPr>
      </w:pPr>
      <w:r w:rsidRPr="00CF59BD">
        <w:rPr>
          <w:rFonts w:ascii="Arial" w:hAnsi="Arial" w:cs="Arial"/>
          <w:b/>
          <w:bCs/>
        </w:rPr>
        <w:t>REVIEW BY COURT OF</w:t>
      </w:r>
      <w:r w:rsidR="00FE777A" w:rsidRPr="00CF59BD">
        <w:rPr>
          <w:rFonts w:ascii="Arial" w:hAnsi="Arial" w:cs="Arial"/>
          <w:b/>
          <w:bCs/>
        </w:rPr>
        <w:t xml:space="preserve"> </w:t>
      </w:r>
      <w:r w:rsidRPr="00CF59BD">
        <w:rPr>
          <w:rFonts w:ascii="Arial" w:hAnsi="Arial" w:cs="Arial"/>
          <w:b/>
          <w:bCs/>
        </w:rPr>
        <w:t>RECORD</w:t>
      </w:r>
    </w:p>
    <w:p w14:paraId="6C4E851B" w14:textId="096C51AD" w:rsidR="00694692" w:rsidRPr="00CF59BD" w:rsidRDefault="00694692" w:rsidP="00D858AB">
      <w:pPr>
        <w:jc w:val="both"/>
        <w:rPr>
          <w:rFonts w:ascii="Arial" w:hAnsi="Arial" w:cs="Arial"/>
        </w:rPr>
      </w:pPr>
      <w:r w:rsidRPr="00CF59BD">
        <w:rPr>
          <w:rFonts w:ascii="Arial" w:hAnsi="Arial" w:cs="Arial"/>
        </w:rPr>
        <w:t xml:space="preserve">The provisions of Wisconsin </w:t>
      </w:r>
      <w:r w:rsidR="00196714">
        <w:rPr>
          <w:rFonts w:ascii="Arial" w:hAnsi="Arial" w:cs="Arial"/>
        </w:rPr>
        <w:t>S</w:t>
      </w:r>
      <w:r w:rsidRPr="00CF59BD">
        <w:rPr>
          <w:rFonts w:ascii="Arial" w:hAnsi="Arial" w:cs="Arial"/>
        </w:rPr>
        <w:t>tatutes Section 6223(7)(e)</w:t>
      </w:r>
      <w:r w:rsidR="00196714">
        <w:rPr>
          <w:rFonts w:ascii="Arial" w:hAnsi="Arial" w:cs="Arial"/>
        </w:rPr>
        <w:t>(</w:t>
      </w:r>
      <w:r w:rsidRPr="00CF59BD">
        <w:rPr>
          <w:rFonts w:ascii="Arial" w:hAnsi="Arial" w:cs="Arial"/>
        </w:rPr>
        <w:t>l0</w:t>
      </w:r>
      <w:r w:rsidR="00196714">
        <w:rPr>
          <w:rFonts w:ascii="Arial" w:hAnsi="Arial" w:cs="Arial"/>
        </w:rPr>
        <w:t>)</w:t>
      </w:r>
      <w:r w:rsidRPr="00CF59BD">
        <w:rPr>
          <w:rFonts w:ascii="Arial" w:hAnsi="Arial" w:cs="Arial"/>
        </w:rPr>
        <w:t xml:space="preserve"> shall be </w:t>
      </w:r>
      <w:r w:rsidR="00043EC8" w:rsidRPr="00CF59BD">
        <w:rPr>
          <w:rFonts w:ascii="Arial" w:hAnsi="Arial" w:cs="Arial"/>
        </w:rPr>
        <w:t>followed</w:t>
      </w:r>
      <w:r w:rsidRPr="00CF59BD">
        <w:rPr>
          <w:rFonts w:ascii="Arial" w:hAnsi="Arial" w:cs="Arial"/>
        </w:rPr>
        <w:t xml:space="preserve"> by any</w:t>
      </w:r>
      <w:r w:rsidR="00FE777A" w:rsidRPr="00CF59BD">
        <w:rPr>
          <w:rFonts w:ascii="Arial" w:hAnsi="Arial" w:cs="Arial"/>
        </w:rPr>
        <w:t xml:space="preserve"> </w:t>
      </w:r>
      <w:r w:rsidRPr="00CF59BD">
        <w:rPr>
          <w:rFonts w:ascii="Arial" w:hAnsi="Arial" w:cs="Arial"/>
        </w:rPr>
        <w:t>person</w:t>
      </w:r>
      <w:r w:rsidR="00FE777A" w:rsidRPr="00CF59BD">
        <w:rPr>
          <w:rFonts w:ascii="Arial" w:hAnsi="Arial" w:cs="Arial"/>
        </w:rPr>
        <w:t xml:space="preserve"> </w:t>
      </w:r>
      <w:r w:rsidRPr="00CF59BD">
        <w:rPr>
          <w:rFonts w:ascii="Arial" w:hAnsi="Arial" w:cs="Arial"/>
        </w:rPr>
        <w:t>or</w:t>
      </w:r>
      <w:r w:rsidR="00FE777A" w:rsidRPr="00CF59BD">
        <w:rPr>
          <w:rFonts w:ascii="Arial" w:hAnsi="Arial" w:cs="Arial"/>
        </w:rPr>
        <w:t xml:space="preserve"> </w:t>
      </w:r>
      <w:r w:rsidRPr="00CF59BD">
        <w:rPr>
          <w:rFonts w:ascii="Arial" w:hAnsi="Arial" w:cs="Arial"/>
        </w:rPr>
        <w:t>persons, jointly or severally aggrieved by any decision of the Zoning Board of Appeals, or any</w:t>
      </w:r>
      <w:r w:rsidR="00FE777A" w:rsidRPr="00CF59BD">
        <w:rPr>
          <w:rFonts w:ascii="Arial" w:hAnsi="Arial" w:cs="Arial"/>
        </w:rPr>
        <w:t xml:space="preserve"> </w:t>
      </w:r>
      <w:r w:rsidRPr="00CF59BD">
        <w:rPr>
          <w:rFonts w:ascii="Arial" w:hAnsi="Arial" w:cs="Arial"/>
        </w:rPr>
        <w:t>taxpayer,</w:t>
      </w:r>
      <w:r w:rsidR="00FE777A" w:rsidRPr="00CF59BD">
        <w:rPr>
          <w:rFonts w:ascii="Arial" w:hAnsi="Arial" w:cs="Arial"/>
        </w:rPr>
        <w:t xml:space="preserve"> </w:t>
      </w:r>
      <w:r w:rsidRPr="00CF59BD">
        <w:rPr>
          <w:rFonts w:ascii="Arial" w:hAnsi="Arial" w:cs="Arial"/>
        </w:rPr>
        <w:t>or any officer, department, board or bureau of the Town.</w:t>
      </w:r>
    </w:p>
    <w:p w14:paraId="3F506B24" w14:textId="4E55F50D" w:rsidR="00715BF3" w:rsidRPr="00CF59BD" w:rsidRDefault="005C048F" w:rsidP="00D858AB">
      <w:pPr>
        <w:pStyle w:val="BodyText"/>
        <w:jc w:val="both"/>
        <w:rPr>
          <w:rFonts w:ascii="Arial" w:hAnsi="Arial" w:cs="Arial"/>
          <w:b/>
          <w:bCs/>
        </w:rPr>
      </w:pPr>
      <w:r w:rsidRPr="00CF59BD">
        <w:rPr>
          <w:rFonts w:ascii="Arial" w:hAnsi="Arial" w:cs="Arial"/>
          <w:b/>
          <w:bCs/>
        </w:rPr>
        <w:t xml:space="preserve">SECTION </w:t>
      </w:r>
      <w:r w:rsidR="00AD78B4" w:rsidRPr="00CF59BD">
        <w:rPr>
          <w:rFonts w:ascii="Arial" w:hAnsi="Arial" w:cs="Arial"/>
          <w:b/>
          <w:bCs/>
        </w:rPr>
        <w:t>2</w:t>
      </w:r>
      <w:r w:rsidR="00835FDE">
        <w:rPr>
          <w:rFonts w:ascii="Arial" w:hAnsi="Arial" w:cs="Arial"/>
          <w:b/>
          <w:bCs/>
        </w:rPr>
        <w:t>5</w:t>
      </w:r>
      <w:r w:rsidR="00AD78B4" w:rsidRPr="00CF59BD">
        <w:rPr>
          <w:rFonts w:ascii="Arial" w:hAnsi="Arial" w:cs="Arial"/>
          <w:b/>
          <w:bCs/>
        </w:rPr>
        <w:t xml:space="preserve">.12 </w:t>
      </w:r>
      <w:r w:rsidR="00AD78B4" w:rsidRPr="00CF59BD">
        <w:rPr>
          <w:rFonts w:ascii="Arial" w:hAnsi="Arial" w:cs="Arial"/>
          <w:b/>
          <w:bCs/>
        </w:rPr>
        <w:tab/>
      </w:r>
    </w:p>
    <w:p w14:paraId="5BCC5DA2" w14:textId="01F8C2A8" w:rsidR="00694692" w:rsidRPr="00CF59BD" w:rsidRDefault="00AD78B4" w:rsidP="00D858AB">
      <w:pPr>
        <w:pStyle w:val="BodyText"/>
        <w:jc w:val="both"/>
        <w:rPr>
          <w:rFonts w:ascii="Arial" w:hAnsi="Arial" w:cs="Arial"/>
          <w:b/>
          <w:bCs/>
        </w:rPr>
      </w:pPr>
      <w:r w:rsidRPr="00CF59BD">
        <w:rPr>
          <w:rFonts w:ascii="Arial" w:hAnsi="Arial" w:cs="Arial"/>
          <w:b/>
          <w:bCs/>
        </w:rPr>
        <w:t>COMPENSATION</w:t>
      </w:r>
    </w:p>
    <w:p w14:paraId="104BF2E3" w14:textId="42038DCE" w:rsidR="004857DE" w:rsidRPr="00CF59BD" w:rsidRDefault="00694692" w:rsidP="00D858AB">
      <w:pPr>
        <w:jc w:val="both"/>
        <w:rPr>
          <w:rFonts w:ascii="Arial" w:hAnsi="Arial" w:cs="Arial"/>
        </w:rPr>
      </w:pPr>
      <w:r w:rsidRPr="00CF59BD">
        <w:rPr>
          <w:rFonts w:ascii="Arial" w:hAnsi="Arial" w:cs="Arial"/>
        </w:rPr>
        <w:t>The members of the Zoning Board of Appeals shall receive such compensation</w:t>
      </w:r>
      <w:r w:rsidR="00FE777A" w:rsidRPr="00CF59BD">
        <w:rPr>
          <w:rFonts w:ascii="Arial" w:hAnsi="Arial" w:cs="Arial"/>
        </w:rPr>
        <w:t xml:space="preserve"> </w:t>
      </w:r>
      <w:r w:rsidRPr="00CF59BD">
        <w:rPr>
          <w:rFonts w:ascii="Arial" w:hAnsi="Arial" w:cs="Arial"/>
        </w:rPr>
        <w:t>as the</w:t>
      </w:r>
      <w:r w:rsidR="00FE777A" w:rsidRPr="00CF59BD">
        <w:rPr>
          <w:rFonts w:ascii="Arial" w:hAnsi="Arial" w:cs="Arial"/>
        </w:rPr>
        <w:t xml:space="preserve"> </w:t>
      </w:r>
      <w:r w:rsidRPr="00CF59BD">
        <w:rPr>
          <w:rFonts w:ascii="Arial" w:hAnsi="Arial" w:cs="Arial"/>
        </w:rPr>
        <w:t>Town</w:t>
      </w:r>
      <w:r w:rsidR="00FE777A" w:rsidRPr="00CF59BD">
        <w:rPr>
          <w:rFonts w:ascii="Arial" w:hAnsi="Arial" w:cs="Arial"/>
        </w:rPr>
        <w:t xml:space="preserve"> </w:t>
      </w:r>
      <w:r w:rsidRPr="00CF59BD">
        <w:rPr>
          <w:rFonts w:ascii="Arial" w:hAnsi="Arial" w:cs="Arial"/>
        </w:rPr>
        <w:t>Board</w:t>
      </w:r>
      <w:r w:rsidR="00FE777A" w:rsidRPr="00CF59BD">
        <w:rPr>
          <w:rFonts w:ascii="Arial" w:hAnsi="Arial" w:cs="Arial"/>
        </w:rPr>
        <w:t xml:space="preserve"> </w:t>
      </w:r>
      <w:r w:rsidRPr="00CF59BD">
        <w:rPr>
          <w:rFonts w:ascii="Arial" w:hAnsi="Arial" w:cs="Arial"/>
        </w:rPr>
        <w:t>shall from</w:t>
      </w:r>
      <w:r w:rsidR="00FE777A" w:rsidRPr="00CF59BD">
        <w:rPr>
          <w:rFonts w:ascii="Arial" w:hAnsi="Arial" w:cs="Arial"/>
        </w:rPr>
        <w:t xml:space="preserve"> </w:t>
      </w:r>
      <w:r w:rsidRPr="00CF59BD">
        <w:rPr>
          <w:rFonts w:ascii="Arial" w:hAnsi="Arial" w:cs="Arial"/>
        </w:rPr>
        <w:t>time</w:t>
      </w:r>
      <w:r w:rsidR="00FE777A" w:rsidRPr="00CF59BD">
        <w:rPr>
          <w:rFonts w:ascii="Arial" w:hAnsi="Arial" w:cs="Arial"/>
        </w:rPr>
        <w:t xml:space="preserve"> </w:t>
      </w:r>
      <w:r w:rsidRPr="00CF59BD">
        <w:rPr>
          <w:rFonts w:ascii="Arial" w:hAnsi="Arial" w:cs="Arial"/>
        </w:rPr>
        <w:t>to</w:t>
      </w:r>
      <w:r w:rsidR="00FE777A" w:rsidRPr="00CF59BD">
        <w:rPr>
          <w:rFonts w:ascii="Arial" w:hAnsi="Arial" w:cs="Arial"/>
        </w:rPr>
        <w:t xml:space="preserve"> </w:t>
      </w:r>
      <w:r w:rsidRPr="00CF59BD">
        <w:rPr>
          <w:rFonts w:ascii="Arial" w:hAnsi="Arial" w:cs="Arial"/>
        </w:rPr>
        <w:t>time designate.</w:t>
      </w:r>
    </w:p>
    <w:p w14:paraId="57B7F40A" w14:textId="37C63B6B" w:rsidR="00AF107F" w:rsidRPr="00CF59BD" w:rsidRDefault="00AF107F" w:rsidP="00D01120">
      <w:pPr>
        <w:rPr>
          <w:rFonts w:ascii="Arial" w:hAnsi="Arial" w:cs="Arial"/>
        </w:rPr>
      </w:pPr>
      <w:r w:rsidRPr="00CF59BD">
        <w:rPr>
          <w:rFonts w:ascii="Arial" w:hAnsi="Arial" w:cs="Arial"/>
        </w:rPr>
        <w:br w:type="page"/>
      </w:r>
    </w:p>
    <w:p w14:paraId="1500F9CE" w14:textId="1452989A" w:rsidR="002028C9" w:rsidRPr="00CF59BD" w:rsidRDefault="002028C9" w:rsidP="008D1597">
      <w:pPr>
        <w:rPr>
          <w:rFonts w:ascii="Arial" w:hAnsi="Arial" w:cs="Arial"/>
          <w:b/>
          <w:bCs/>
        </w:rPr>
      </w:pPr>
    </w:p>
    <w:p w14:paraId="22593F01" w14:textId="602CD59C" w:rsidR="00A66445" w:rsidRPr="00CF59BD" w:rsidRDefault="00A66445" w:rsidP="00BF40D8">
      <w:pPr>
        <w:kinsoku w:val="0"/>
        <w:overflowPunct w:val="0"/>
        <w:autoSpaceDE w:val="0"/>
        <w:autoSpaceDN w:val="0"/>
        <w:adjustRightInd w:val="0"/>
        <w:spacing w:after="0" w:line="240" w:lineRule="auto"/>
        <w:outlineLvl w:val="2"/>
        <w:rPr>
          <w:rFonts w:ascii="Arial" w:hAnsi="Arial" w:cs="Arial"/>
          <w:color w:val="4D8631"/>
        </w:rPr>
      </w:pPr>
    </w:p>
    <w:p w14:paraId="54D2BB31" w14:textId="4EBCB05A" w:rsidR="00A66445" w:rsidRPr="00CF59BD" w:rsidRDefault="00A66445" w:rsidP="00BF40D8">
      <w:pPr>
        <w:kinsoku w:val="0"/>
        <w:overflowPunct w:val="0"/>
        <w:autoSpaceDE w:val="0"/>
        <w:autoSpaceDN w:val="0"/>
        <w:adjustRightInd w:val="0"/>
        <w:spacing w:after="0" w:line="240" w:lineRule="auto"/>
        <w:outlineLvl w:val="2"/>
        <w:rPr>
          <w:rFonts w:ascii="Arial" w:hAnsi="Arial" w:cs="Arial"/>
          <w:color w:val="4D8631"/>
        </w:rPr>
      </w:pPr>
    </w:p>
    <w:p w14:paraId="336418A0" w14:textId="330BB4FD" w:rsidR="00A66445" w:rsidRPr="00CF59BD" w:rsidRDefault="008D1597" w:rsidP="00BF40D8">
      <w:pPr>
        <w:kinsoku w:val="0"/>
        <w:overflowPunct w:val="0"/>
        <w:autoSpaceDE w:val="0"/>
        <w:autoSpaceDN w:val="0"/>
        <w:adjustRightInd w:val="0"/>
        <w:spacing w:after="0" w:line="240" w:lineRule="auto"/>
        <w:outlineLvl w:val="2"/>
        <w:rPr>
          <w:rFonts w:ascii="Arial" w:hAnsi="Arial" w:cs="Arial"/>
          <w:color w:val="4D8631"/>
        </w:rPr>
      </w:pPr>
      <w:r w:rsidRPr="00CF59BD">
        <w:rPr>
          <w:noProof/>
        </w:rPr>
        <w:drawing>
          <wp:anchor distT="0" distB="0" distL="0" distR="0" simplePos="0" relativeHeight="251752448" behindDoc="1" locked="0" layoutInCell="1" allowOverlap="1" wp14:anchorId="4D646A44" wp14:editId="0794AD94">
            <wp:simplePos x="0" y="0"/>
            <wp:positionH relativeFrom="page">
              <wp:posOffset>1433830</wp:posOffset>
            </wp:positionH>
            <wp:positionV relativeFrom="paragraph">
              <wp:posOffset>71462</wp:posOffset>
            </wp:positionV>
            <wp:extent cx="3716020" cy="975360"/>
            <wp:effectExtent l="0" t="0" r="0" b="0"/>
            <wp:wrapNone/>
            <wp:docPr id="2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6020" cy="975360"/>
                    </a:xfrm>
                    <a:prstGeom prst="rect">
                      <a:avLst/>
                    </a:prstGeom>
                  </pic:spPr>
                </pic:pic>
              </a:graphicData>
            </a:graphic>
          </wp:anchor>
        </w:drawing>
      </w:r>
    </w:p>
    <w:p w14:paraId="22117317" w14:textId="77777777" w:rsidR="00A66445" w:rsidRPr="00CF59BD" w:rsidRDefault="00A66445" w:rsidP="00BF40D8">
      <w:pPr>
        <w:kinsoku w:val="0"/>
        <w:overflowPunct w:val="0"/>
        <w:autoSpaceDE w:val="0"/>
        <w:autoSpaceDN w:val="0"/>
        <w:adjustRightInd w:val="0"/>
        <w:spacing w:after="0" w:line="240" w:lineRule="auto"/>
        <w:outlineLvl w:val="2"/>
        <w:rPr>
          <w:rFonts w:ascii="Arial" w:hAnsi="Arial" w:cs="Arial"/>
          <w:color w:val="4D8631"/>
        </w:rPr>
      </w:pPr>
    </w:p>
    <w:p w14:paraId="1278FF57" w14:textId="77777777" w:rsidR="00A66445" w:rsidRPr="00CF59BD" w:rsidRDefault="00A66445" w:rsidP="00BF40D8">
      <w:pPr>
        <w:kinsoku w:val="0"/>
        <w:overflowPunct w:val="0"/>
        <w:autoSpaceDE w:val="0"/>
        <w:autoSpaceDN w:val="0"/>
        <w:adjustRightInd w:val="0"/>
        <w:spacing w:after="0" w:line="240" w:lineRule="auto"/>
        <w:outlineLvl w:val="2"/>
        <w:rPr>
          <w:rFonts w:ascii="Arial" w:hAnsi="Arial" w:cs="Arial"/>
          <w:color w:val="4D8631"/>
        </w:rPr>
      </w:pPr>
    </w:p>
    <w:p w14:paraId="46E8791B" w14:textId="6053EEE6" w:rsidR="00A66445" w:rsidRPr="00CF59BD" w:rsidRDefault="00A66445" w:rsidP="00BF40D8">
      <w:pPr>
        <w:kinsoku w:val="0"/>
        <w:overflowPunct w:val="0"/>
        <w:autoSpaceDE w:val="0"/>
        <w:autoSpaceDN w:val="0"/>
        <w:adjustRightInd w:val="0"/>
        <w:spacing w:after="0" w:line="240" w:lineRule="auto"/>
        <w:outlineLvl w:val="2"/>
        <w:rPr>
          <w:rFonts w:ascii="Arial" w:hAnsi="Arial" w:cs="Arial"/>
          <w:color w:val="4D8631"/>
        </w:rPr>
      </w:pPr>
    </w:p>
    <w:p w14:paraId="5F7AEC1B" w14:textId="2B23B705" w:rsidR="00A66445" w:rsidRPr="00CF59BD" w:rsidRDefault="00A66445" w:rsidP="00BF40D8">
      <w:pPr>
        <w:kinsoku w:val="0"/>
        <w:overflowPunct w:val="0"/>
        <w:autoSpaceDE w:val="0"/>
        <w:autoSpaceDN w:val="0"/>
        <w:adjustRightInd w:val="0"/>
        <w:spacing w:after="0" w:line="240" w:lineRule="auto"/>
        <w:outlineLvl w:val="2"/>
        <w:rPr>
          <w:rFonts w:ascii="Arial" w:hAnsi="Arial" w:cs="Arial"/>
          <w:color w:val="4D8631"/>
        </w:rPr>
      </w:pPr>
    </w:p>
    <w:p w14:paraId="0806664F" w14:textId="1C7A4D13" w:rsidR="008D1597" w:rsidRPr="00CF59BD" w:rsidRDefault="008D1597" w:rsidP="00BF40D8">
      <w:pPr>
        <w:kinsoku w:val="0"/>
        <w:overflowPunct w:val="0"/>
        <w:autoSpaceDE w:val="0"/>
        <w:autoSpaceDN w:val="0"/>
        <w:adjustRightInd w:val="0"/>
        <w:spacing w:after="0" w:line="240" w:lineRule="auto"/>
        <w:outlineLvl w:val="2"/>
        <w:rPr>
          <w:rFonts w:ascii="Arial" w:hAnsi="Arial" w:cs="Arial"/>
          <w:color w:val="4D8631"/>
        </w:rPr>
      </w:pPr>
    </w:p>
    <w:p w14:paraId="09C0A5D9" w14:textId="5F5F81DF" w:rsidR="00A66445" w:rsidRPr="00CF59BD" w:rsidRDefault="00A66445" w:rsidP="00BF40D8">
      <w:pPr>
        <w:kinsoku w:val="0"/>
        <w:overflowPunct w:val="0"/>
        <w:autoSpaceDE w:val="0"/>
        <w:autoSpaceDN w:val="0"/>
        <w:adjustRightInd w:val="0"/>
        <w:spacing w:after="0" w:line="240" w:lineRule="auto"/>
        <w:outlineLvl w:val="2"/>
        <w:rPr>
          <w:rFonts w:ascii="Arial" w:hAnsi="Arial" w:cs="Arial"/>
          <w:color w:val="4D8631"/>
        </w:rPr>
      </w:pPr>
    </w:p>
    <w:p w14:paraId="3EA727BC" w14:textId="032A5C1C" w:rsidR="00A66445" w:rsidRPr="00CF59BD" w:rsidRDefault="00FE777A" w:rsidP="00BF40D8">
      <w:pPr>
        <w:kinsoku w:val="0"/>
        <w:overflowPunct w:val="0"/>
        <w:autoSpaceDE w:val="0"/>
        <w:autoSpaceDN w:val="0"/>
        <w:adjustRightInd w:val="0"/>
        <w:spacing w:after="0" w:line="240" w:lineRule="auto"/>
        <w:outlineLvl w:val="2"/>
        <w:rPr>
          <w:rFonts w:ascii="Arial" w:hAnsi="Arial" w:cs="Arial"/>
          <w:b/>
          <w:bCs/>
          <w:color w:val="4D8631"/>
          <w:sz w:val="28"/>
          <w:szCs w:val="28"/>
        </w:rPr>
      </w:pPr>
      <w:r w:rsidRPr="00CF59BD">
        <w:rPr>
          <w:rFonts w:ascii="Arial" w:hAnsi="Arial" w:cs="Arial"/>
          <w:b/>
          <w:bCs/>
          <w:color w:val="4D8631"/>
          <w:sz w:val="28"/>
          <w:szCs w:val="28"/>
        </w:rPr>
        <w:t xml:space="preserve">    </w:t>
      </w:r>
      <w:r w:rsidR="00004D0A" w:rsidRPr="00CF59BD">
        <w:rPr>
          <w:rFonts w:ascii="Arial" w:hAnsi="Arial" w:cs="Arial"/>
          <w:b/>
          <w:bCs/>
          <w:color w:val="4D8631"/>
          <w:sz w:val="28"/>
          <w:szCs w:val="28"/>
        </w:rPr>
        <w:t xml:space="preserve">      </w:t>
      </w:r>
      <w:r w:rsidR="0008397C">
        <w:rPr>
          <w:rFonts w:ascii="Arial" w:hAnsi="Arial" w:cs="Arial"/>
          <w:b/>
          <w:bCs/>
          <w:color w:val="4D8631"/>
          <w:sz w:val="28"/>
          <w:szCs w:val="28"/>
        </w:rPr>
        <w:t xml:space="preserve">ZONING </w:t>
      </w:r>
      <w:r w:rsidR="00A66445" w:rsidRPr="00CF59BD">
        <w:rPr>
          <w:rFonts w:ascii="Arial" w:hAnsi="Arial" w:cs="Arial"/>
          <w:b/>
          <w:bCs/>
          <w:color w:val="4D8631"/>
          <w:sz w:val="28"/>
          <w:szCs w:val="28"/>
        </w:rPr>
        <w:t>CHAPTER</w:t>
      </w:r>
    </w:p>
    <w:p w14:paraId="2DAC3017" w14:textId="032BB404" w:rsidR="00A66445" w:rsidRPr="00CF59BD" w:rsidRDefault="00A66445" w:rsidP="00BF40D8">
      <w:pPr>
        <w:kinsoku w:val="0"/>
        <w:overflowPunct w:val="0"/>
        <w:autoSpaceDE w:val="0"/>
        <w:autoSpaceDN w:val="0"/>
        <w:adjustRightInd w:val="0"/>
        <w:spacing w:after="0" w:line="240" w:lineRule="auto"/>
        <w:outlineLvl w:val="2"/>
        <w:rPr>
          <w:rFonts w:ascii="Arial" w:hAnsi="Arial" w:cs="Arial"/>
          <w:b/>
          <w:bCs/>
          <w:color w:val="4D8631"/>
          <w:sz w:val="28"/>
          <w:szCs w:val="28"/>
        </w:rPr>
      </w:pPr>
    </w:p>
    <w:p w14:paraId="342FE386" w14:textId="77777777" w:rsidR="00743C4C" w:rsidRPr="00CF59BD" w:rsidRDefault="00743C4C" w:rsidP="00BF40D8">
      <w:pPr>
        <w:kinsoku w:val="0"/>
        <w:overflowPunct w:val="0"/>
        <w:autoSpaceDE w:val="0"/>
        <w:autoSpaceDN w:val="0"/>
        <w:adjustRightInd w:val="0"/>
        <w:spacing w:after="0" w:line="240" w:lineRule="auto"/>
        <w:outlineLvl w:val="2"/>
        <w:rPr>
          <w:rFonts w:ascii="Arial" w:hAnsi="Arial" w:cs="Arial"/>
          <w:b/>
          <w:bCs/>
          <w:color w:val="4D8631"/>
          <w:sz w:val="28"/>
          <w:szCs w:val="28"/>
        </w:rPr>
      </w:pPr>
    </w:p>
    <w:p w14:paraId="0B30EA44" w14:textId="4D3326ED" w:rsidR="00743C4C" w:rsidRPr="00CF59BD" w:rsidRDefault="00743C4C" w:rsidP="00BF40D8">
      <w:pPr>
        <w:kinsoku w:val="0"/>
        <w:overflowPunct w:val="0"/>
        <w:autoSpaceDE w:val="0"/>
        <w:autoSpaceDN w:val="0"/>
        <w:adjustRightInd w:val="0"/>
        <w:spacing w:after="0" w:line="240" w:lineRule="auto"/>
        <w:outlineLvl w:val="2"/>
        <w:rPr>
          <w:rFonts w:ascii="Arial" w:hAnsi="Arial" w:cs="Arial"/>
          <w:b/>
          <w:bCs/>
          <w:color w:val="4D8631"/>
          <w:sz w:val="28"/>
          <w:szCs w:val="28"/>
        </w:rPr>
      </w:pPr>
    </w:p>
    <w:p w14:paraId="56B669BE" w14:textId="77777777" w:rsidR="00743C4C" w:rsidRPr="00CF59BD" w:rsidRDefault="00743C4C" w:rsidP="00BF40D8">
      <w:pPr>
        <w:kinsoku w:val="0"/>
        <w:overflowPunct w:val="0"/>
        <w:autoSpaceDE w:val="0"/>
        <w:autoSpaceDN w:val="0"/>
        <w:adjustRightInd w:val="0"/>
        <w:spacing w:after="0" w:line="240" w:lineRule="auto"/>
        <w:outlineLvl w:val="2"/>
        <w:rPr>
          <w:rFonts w:ascii="Arial" w:hAnsi="Arial" w:cs="Arial"/>
          <w:b/>
          <w:bCs/>
          <w:color w:val="4D8631"/>
          <w:sz w:val="28"/>
          <w:szCs w:val="28"/>
        </w:rPr>
      </w:pPr>
    </w:p>
    <w:p w14:paraId="324B3445" w14:textId="1C9677DC" w:rsidR="00743C4C" w:rsidRPr="00CF59BD" w:rsidRDefault="00743C4C" w:rsidP="00BF40D8">
      <w:pPr>
        <w:kinsoku w:val="0"/>
        <w:overflowPunct w:val="0"/>
        <w:autoSpaceDE w:val="0"/>
        <w:autoSpaceDN w:val="0"/>
        <w:adjustRightInd w:val="0"/>
        <w:spacing w:after="0" w:line="240" w:lineRule="auto"/>
        <w:outlineLvl w:val="2"/>
        <w:rPr>
          <w:rFonts w:ascii="Arial" w:hAnsi="Arial" w:cs="Arial"/>
          <w:b/>
          <w:bCs/>
          <w:color w:val="4D8631"/>
          <w:sz w:val="28"/>
          <w:szCs w:val="28"/>
        </w:rPr>
      </w:pPr>
    </w:p>
    <w:p w14:paraId="3093AC52" w14:textId="199A4A9B" w:rsidR="00743C4C" w:rsidRPr="00CF59BD" w:rsidRDefault="00743C4C" w:rsidP="00BF40D8">
      <w:pPr>
        <w:kinsoku w:val="0"/>
        <w:overflowPunct w:val="0"/>
        <w:autoSpaceDE w:val="0"/>
        <w:autoSpaceDN w:val="0"/>
        <w:adjustRightInd w:val="0"/>
        <w:spacing w:after="0" w:line="240" w:lineRule="auto"/>
        <w:outlineLvl w:val="2"/>
        <w:rPr>
          <w:rFonts w:ascii="Arial" w:hAnsi="Arial" w:cs="Arial"/>
          <w:b/>
          <w:bCs/>
          <w:color w:val="4D8631"/>
          <w:sz w:val="28"/>
          <w:szCs w:val="28"/>
        </w:rPr>
      </w:pPr>
    </w:p>
    <w:p w14:paraId="280B6757" w14:textId="77777777" w:rsidR="00743C4C" w:rsidRPr="00CF59BD" w:rsidRDefault="00743C4C" w:rsidP="00BF40D8">
      <w:pPr>
        <w:kinsoku w:val="0"/>
        <w:overflowPunct w:val="0"/>
        <w:autoSpaceDE w:val="0"/>
        <w:autoSpaceDN w:val="0"/>
        <w:adjustRightInd w:val="0"/>
        <w:spacing w:after="0" w:line="240" w:lineRule="auto"/>
        <w:outlineLvl w:val="2"/>
        <w:rPr>
          <w:rFonts w:ascii="Arial" w:hAnsi="Arial" w:cs="Arial"/>
          <w:b/>
          <w:bCs/>
          <w:color w:val="4D8631"/>
          <w:sz w:val="28"/>
          <w:szCs w:val="28"/>
        </w:rPr>
      </w:pPr>
    </w:p>
    <w:p w14:paraId="41BD9F33" w14:textId="199830EE" w:rsidR="00A66445" w:rsidRPr="00D353F2" w:rsidRDefault="00004D0A" w:rsidP="00D353F2">
      <w:pPr>
        <w:pStyle w:val="Style1"/>
      </w:pPr>
      <w:r w:rsidRPr="00CF59BD">
        <w:t xml:space="preserve"> </w:t>
      </w:r>
      <w:r w:rsidR="00301C83" w:rsidRPr="00D353F2">
        <w:t>Part 8</w:t>
      </w:r>
    </w:p>
    <w:p w14:paraId="22912DE3" w14:textId="6929AEB5" w:rsidR="00A66445" w:rsidRPr="00CF59BD" w:rsidRDefault="00FE777A" w:rsidP="00D353F2">
      <w:pPr>
        <w:pStyle w:val="Style1"/>
        <w:outlineLvl w:val="0"/>
        <w:rPr>
          <w:rFonts w:ascii="Arial" w:hAnsi="Arial" w:cs="Arial"/>
          <w:sz w:val="28"/>
          <w:szCs w:val="28"/>
        </w:rPr>
      </w:pPr>
      <w:r w:rsidRPr="00D353F2">
        <w:t xml:space="preserve"> </w:t>
      </w:r>
      <w:bookmarkStart w:id="117" w:name="_Toc68600595"/>
      <w:r w:rsidR="00A66445" w:rsidRPr="00D353F2">
        <w:t>GENERAL TERMS</w:t>
      </w:r>
      <w:bookmarkEnd w:id="117"/>
    </w:p>
    <w:p w14:paraId="369A2672" w14:textId="77777777" w:rsidR="00A66445" w:rsidRPr="00CF59BD" w:rsidRDefault="00A66445" w:rsidP="00BF40D8">
      <w:pPr>
        <w:pStyle w:val="ListParagraph"/>
        <w:tabs>
          <w:tab w:val="left" w:pos="240"/>
        </w:tabs>
        <w:kinsoku w:val="0"/>
        <w:overflowPunct w:val="0"/>
        <w:spacing w:before="16" w:line="240" w:lineRule="auto"/>
        <w:ind w:left="0" w:firstLine="0"/>
        <w:jc w:val="left"/>
        <w:rPr>
          <w:rFonts w:ascii="Arial" w:hAnsi="Arial" w:cs="Arial"/>
          <w:sz w:val="22"/>
          <w:szCs w:val="22"/>
        </w:rPr>
      </w:pPr>
    </w:p>
    <w:p w14:paraId="70E6D7BB" w14:textId="511DC294" w:rsidR="00A66445" w:rsidRPr="00CF59BD" w:rsidRDefault="00FE777A" w:rsidP="00BF40D8">
      <w:pPr>
        <w:pStyle w:val="NoSpacing"/>
        <w:rPr>
          <w:rFonts w:ascii="Arial" w:hAnsi="Arial" w:cs="Arial"/>
          <w:b/>
          <w:bCs/>
          <w:color w:val="4D8631"/>
          <w:sz w:val="28"/>
          <w:szCs w:val="28"/>
        </w:rPr>
      </w:pPr>
      <w:r w:rsidRPr="00CF59BD">
        <w:rPr>
          <w:rFonts w:ascii="Arial" w:hAnsi="Arial" w:cs="Arial"/>
          <w:b/>
          <w:bCs/>
          <w:color w:val="4D8631"/>
          <w:sz w:val="28"/>
          <w:szCs w:val="28"/>
        </w:rPr>
        <w:t xml:space="preserve">  </w:t>
      </w:r>
      <w:r w:rsidR="00004D0A" w:rsidRPr="00CF59BD">
        <w:rPr>
          <w:rFonts w:ascii="Arial" w:hAnsi="Arial" w:cs="Arial"/>
          <w:b/>
          <w:bCs/>
          <w:color w:val="4D8631"/>
          <w:sz w:val="28"/>
          <w:szCs w:val="28"/>
        </w:rPr>
        <w:t xml:space="preserve">      </w:t>
      </w:r>
      <w:r w:rsidRPr="00CF59BD">
        <w:rPr>
          <w:rFonts w:ascii="Arial" w:hAnsi="Arial" w:cs="Arial"/>
          <w:b/>
          <w:bCs/>
          <w:color w:val="4D8631"/>
          <w:sz w:val="28"/>
          <w:szCs w:val="28"/>
        </w:rPr>
        <w:t xml:space="preserve">  </w:t>
      </w:r>
      <w:r w:rsidR="00A66445" w:rsidRPr="00CF59BD">
        <w:rPr>
          <w:rFonts w:ascii="Arial" w:hAnsi="Arial" w:cs="Arial"/>
          <w:b/>
          <w:bCs/>
          <w:color w:val="4D8631"/>
          <w:sz w:val="28"/>
          <w:szCs w:val="28"/>
        </w:rPr>
        <w:t>SECTIONS</w:t>
      </w:r>
    </w:p>
    <w:p w14:paraId="5A0AE997" w14:textId="77777777" w:rsidR="00986E7A" w:rsidRPr="00CF59BD" w:rsidRDefault="00986E7A" w:rsidP="00BF40D8">
      <w:pPr>
        <w:widowControl w:val="0"/>
        <w:tabs>
          <w:tab w:val="left" w:pos="1559"/>
          <w:tab w:val="left" w:pos="1561"/>
        </w:tabs>
        <w:autoSpaceDE w:val="0"/>
        <w:autoSpaceDN w:val="0"/>
        <w:spacing w:before="110" w:after="0" w:line="240" w:lineRule="auto"/>
        <w:rPr>
          <w:rFonts w:ascii="Arial" w:hAnsi="Arial" w:cs="Arial"/>
          <w:b/>
          <w:bCs/>
          <w:sz w:val="28"/>
          <w:szCs w:val="28"/>
        </w:rPr>
      </w:pPr>
    </w:p>
    <w:p w14:paraId="60ECEC2A" w14:textId="2BF87C67" w:rsidR="00F60479" w:rsidRPr="00CF59BD" w:rsidRDefault="00FE777A" w:rsidP="00BF40D8">
      <w:pPr>
        <w:pStyle w:val="NoSpacing"/>
        <w:tabs>
          <w:tab w:val="left" w:pos="2160"/>
          <w:tab w:val="left" w:pos="2430"/>
          <w:tab w:val="left" w:pos="3060"/>
        </w:tabs>
        <w:rPr>
          <w:rFonts w:ascii="Arial" w:hAnsi="Arial" w:cs="Arial"/>
          <w:b/>
          <w:bCs/>
          <w:sz w:val="24"/>
          <w:szCs w:val="24"/>
        </w:rPr>
      </w:pPr>
      <w:r w:rsidRPr="00CF59BD">
        <w:rPr>
          <w:rFonts w:ascii="Arial" w:hAnsi="Arial" w:cs="Arial"/>
          <w:b/>
          <w:bCs/>
          <w:sz w:val="24"/>
          <w:szCs w:val="24"/>
        </w:rPr>
        <w:t xml:space="preserve"> </w:t>
      </w:r>
      <w:r w:rsidR="00004D0A" w:rsidRPr="00CF59BD">
        <w:rPr>
          <w:rFonts w:ascii="Arial" w:hAnsi="Arial" w:cs="Arial"/>
          <w:b/>
          <w:bCs/>
          <w:sz w:val="24"/>
          <w:szCs w:val="24"/>
        </w:rPr>
        <w:t xml:space="preserve">        </w:t>
      </w:r>
      <w:r w:rsidRPr="00CF59BD">
        <w:rPr>
          <w:rFonts w:ascii="Arial" w:hAnsi="Arial" w:cs="Arial"/>
          <w:b/>
          <w:bCs/>
          <w:sz w:val="24"/>
          <w:szCs w:val="24"/>
        </w:rPr>
        <w:t xml:space="preserve">   </w:t>
      </w:r>
      <w:r w:rsidR="00F60479" w:rsidRPr="00CF59BD">
        <w:rPr>
          <w:rFonts w:ascii="Arial" w:hAnsi="Arial" w:cs="Arial"/>
          <w:b/>
          <w:bCs/>
          <w:sz w:val="24"/>
          <w:szCs w:val="24"/>
        </w:rPr>
        <w:t>SECTION 2</w:t>
      </w:r>
      <w:r w:rsidR="0008397C">
        <w:rPr>
          <w:rFonts w:ascii="Arial" w:hAnsi="Arial" w:cs="Arial"/>
          <w:b/>
          <w:bCs/>
          <w:sz w:val="24"/>
          <w:szCs w:val="24"/>
        </w:rPr>
        <w:t>6</w:t>
      </w:r>
      <w:r w:rsidR="00F60479" w:rsidRPr="00CF59BD">
        <w:rPr>
          <w:rFonts w:ascii="Arial" w:hAnsi="Arial" w:cs="Arial"/>
          <w:b/>
          <w:bCs/>
          <w:sz w:val="24"/>
          <w:szCs w:val="24"/>
        </w:rPr>
        <w:tab/>
      </w:r>
      <w:r w:rsidR="00C96258">
        <w:rPr>
          <w:rFonts w:ascii="Arial" w:hAnsi="Arial" w:cs="Arial"/>
          <w:b/>
          <w:bCs/>
          <w:sz w:val="24"/>
          <w:szCs w:val="24"/>
        </w:rPr>
        <w:t xml:space="preserve">GENERAL </w:t>
      </w:r>
      <w:r w:rsidR="00F60479" w:rsidRPr="00CF59BD">
        <w:rPr>
          <w:rFonts w:ascii="Arial" w:hAnsi="Arial" w:cs="Arial"/>
          <w:b/>
          <w:bCs/>
          <w:sz w:val="24"/>
          <w:szCs w:val="24"/>
        </w:rPr>
        <w:t xml:space="preserve">RULES OF </w:t>
      </w:r>
      <w:r w:rsidR="00C96258">
        <w:rPr>
          <w:rFonts w:ascii="Arial" w:hAnsi="Arial" w:cs="Arial"/>
          <w:b/>
          <w:bCs/>
          <w:sz w:val="24"/>
          <w:szCs w:val="24"/>
        </w:rPr>
        <w:t>INTERPRETATION</w:t>
      </w:r>
    </w:p>
    <w:p w14:paraId="63662507" w14:textId="2C01DACD" w:rsidR="00E46181" w:rsidRPr="00CF59BD" w:rsidRDefault="00FE777A" w:rsidP="00BF40D8">
      <w:pPr>
        <w:pStyle w:val="NoSpacing"/>
        <w:tabs>
          <w:tab w:val="left" w:pos="2160"/>
          <w:tab w:val="left" w:pos="2430"/>
          <w:tab w:val="left" w:pos="3060"/>
        </w:tabs>
        <w:rPr>
          <w:rFonts w:ascii="Arial" w:hAnsi="Arial" w:cs="Arial"/>
          <w:b/>
          <w:bCs/>
          <w:sz w:val="24"/>
          <w:szCs w:val="24"/>
        </w:rPr>
      </w:pPr>
      <w:r w:rsidRPr="00CF59BD">
        <w:rPr>
          <w:rFonts w:ascii="Arial" w:hAnsi="Arial" w:cs="Arial"/>
          <w:b/>
          <w:bCs/>
          <w:sz w:val="24"/>
          <w:szCs w:val="24"/>
        </w:rPr>
        <w:t xml:space="preserve">  </w:t>
      </w:r>
      <w:r w:rsidR="00004D0A" w:rsidRPr="00CF59BD">
        <w:rPr>
          <w:rFonts w:ascii="Arial" w:hAnsi="Arial" w:cs="Arial"/>
          <w:b/>
          <w:bCs/>
          <w:sz w:val="24"/>
          <w:szCs w:val="24"/>
        </w:rPr>
        <w:t xml:space="preserve">        </w:t>
      </w:r>
      <w:r w:rsidRPr="00CF59BD">
        <w:rPr>
          <w:rFonts w:ascii="Arial" w:hAnsi="Arial" w:cs="Arial"/>
          <w:b/>
          <w:bCs/>
          <w:sz w:val="24"/>
          <w:szCs w:val="24"/>
        </w:rPr>
        <w:t xml:space="preserve">  </w:t>
      </w:r>
      <w:r w:rsidR="00E46181" w:rsidRPr="00CF59BD">
        <w:rPr>
          <w:rFonts w:ascii="Arial" w:hAnsi="Arial" w:cs="Arial"/>
          <w:b/>
          <w:bCs/>
          <w:sz w:val="24"/>
          <w:szCs w:val="24"/>
        </w:rPr>
        <w:t>SECTION 2</w:t>
      </w:r>
      <w:r w:rsidR="0008397C">
        <w:rPr>
          <w:rFonts w:ascii="Arial" w:hAnsi="Arial" w:cs="Arial"/>
          <w:b/>
          <w:bCs/>
          <w:sz w:val="24"/>
          <w:szCs w:val="24"/>
        </w:rPr>
        <w:t>7</w:t>
      </w:r>
      <w:r w:rsidR="00E46181" w:rsidRPr="00CF59BD">
        <w:rPr>
          <w:rFonts w:ascii="Arial" w:hAnsi="Arial" w:cs="Arial"/>
          <w:b/>
          <w:bCs/>
          <w:sz w:val="24"/>
          <w:szCs w:val="24"/>
        </w:rPr>
        <w:tab/>
        <w:t xml:space="preserve">LIST OF DEFINITIONS </w:t>
      </w:r>
      <w:r w:rsidR="00C96258">
        <w:rPr>
          <w:rFonts w:ascii="Arial" w:hAnsi="Arial" w:cs="Arial"/>
          <w:b/>
          <w:bCs/>
          <w:sz w:val="24"/>
          <w:szCs w:val="24"/>
        </w:rPr>
        <w:t>AND ABBREVIATIONS</w:t>
      </w:r>
    </w:p>
    <w:p w14:paraId="04353038" w14:textId="3EBADF41" w:rsidR="00326723" w:rsidRPr="00CF59BD" w:rsidRDefault="00FE777A" w:rsidP="00BF40D8">
      <w:pPr>
        <w:pStyle w:val="NoSpacing"/>
        <w:tabs>
          <w:tab w:val="left" w:pos="2160"/>
          <w:tab w:val="left" w:pos="2430"/>
          <w:tab w:val="left" w:pos="3060"/>
        </w:tabs>
        <w:rPr>
          <w:rFonts w:ascii="Arial" w:hAnsi="Arial" w:cs="Arial"/>
          <w:b/>
          <w:bCs/>
          <w:sz w:val="24"/>
          <w:szCs w:val="24"/>
        </w:rPr>
      </w:pPr>
      <w:r w:rsidRPr="00CF59BD">
        <w:rPr>
          <w:rFonts w:ascii="Arial" w:hAnsi="Arial" w:cs="Arial"/>
          <w:b/>
          <w:bCs/>
          <w:sz w:val="24"/>
          <w:szCs w:val="24"/>
        </w:rPr>
        <w:t xml:space="preserve">  </w:t>
      </w:r>
      <w:r w:rsidR="00004D0A" w:rsidRPr="00CF59BD">
        <w:rPr>
          <w:rFonts w:ascii="Arial" w:hAnsi="Arial" w:cs="Arial"/>
          <w:b/>
          <w:bCs/>
          <w:sz w:val="24"/>
          <w:szCs w:val="24"/>
        </w:rPr>
        <w:t xml:space="preserve">        </w:t>
      </w:r>
      <w:r w:rsidRPr="00CF59BD">
        <w:rPr>
          <w:rFonts w:ascii="Arial" w:hAnsi="Arial" w:cs="Arial"/>
          <w:b/>
          <w:bCs/>
          <w:sz w:val="24"/>
          <w:szCs w:val="24"/>
        </w:rPr>
        <w:t xml:space="preserve">  </w:t>
      </w:r>
      <w:r w:rsidR="00E46181" w:rsidRPr="00CF59BD">
        <w:rPr>
          <w:rFonts w:ascii="Arial" w:hAnsi="Arial" w:cs="Arial"/>
          <w:b/>
          <w:bCs/>
          <w:sz w:val="24"/>
          <w:szCs w:val="24"/>
        </w:rPr>
        <w:t xml:space="preserve">SECTION </w:t>
      </w:r>
      <w:r w:rsidR="0008397C">
        <w:rPr>
          <w:rFonts w:ascii="Arial" w:hAnsi="Arial" w:cs="Arial"/>
          <w:b/>
          <w:bCs/>
          <w:sz w:val="24"/>
          <w:szCs w:val="24"/>
        </w:rPr>
        <w:t>28</w:t>
      </w:r>
      <w:r w:rsidR="00E46181" w:rsidRPr="00CF59BD">
        <w:rPr>
          <w:rFonts w:ascii="Arial" w:hAnsi="Arial" w:cs="Arial"/>
          <w:b/>
          <w:bCs/>
          <w:sz w:val="24"/>
          <w:szCs w:val="24"/>
        </w:rPr>
        <w:tab/>
      </w:r>
      <w:r w:rsidR="00C96258">
        <w:rPr>
          <w:rFonts w:ascii="Arial" w:hAnsi="Arial" w:cs="Arial"/>
          <w:b/>
          <w:bCs/>
          <w:sz w:val="24"/>
          <w:szCs w:val="24"/>
        </w:rPr>
        <w:t>SITE INTENSITY AND OTHER</w:t>
      </w:r>
      <w:r w:rsidR="00E46181" w:rsidRPr="00CF59BD">
        <w:rPr>
          <w:rFonts w:ascii="Arial" w:hAnsi="Arial" w:cs="Arial"/>
          <w:b/>
          <w:bCs/>
          <w:sz w:val="24"/>
          <w:szCs w:val="24"/>
        </w:rPr>
        <w:t xml:space="preserve"> MEASUREMENT</w:t>
      </w:r>
      <w:r w:rsidR="00C96258">
        <w:rPr>
          <w:rFonts w:ascii="Arial" w:hAnsi="Arial" w:cs="Arial"/>
          <w:b/>
          <w:bCs/>
          <w:sz w:val="24"/>
          <w:szCs w:val="24"/>
        </w:rPr>
        <w:t>S</w:t>
      </w:r>
    </w:p>
    <w:p w14:paraId="77160214" w14:textId="77777777" w:rsidR="00326723" w:rsidRPr="00CF59BD" w:rsidRDefault="00326723" w:rsidP="00BF40D8">
      <w:pPr>
        <w:pStyle w:val="NoSpacing"/>
        <w:tabs>
          <w:tab w:val="left" w:pos="2160"/>
          <w:tab w:val="left" w:pos="2430"/>
          <w:tab w:val="left" w:pos="3060"/>
        </w:tabs>
        <w:rPr>
          <w:rFonts w:ascii="Arial" w:hAnsi="Arial" w:cs="Arial"/>
          <w:b/>
          <w:bCs/>
          <w:sz w:val="24"/>
          <w:szCs w:val="24"/>
        </w:rPr>
      </w:pPr>
    </w:p>
    <w:p w14:paraId="098AB062" w14:textId="77777777" w:rsidR="00326723" w:rsidRPr="00CF59BD" w:rsidRDefault="00326723" w:rsidP="00BF40D8">
      <w:pPr>
        <w:pStyle w:val="NoSpacing"/>
        <w:tabs>
          <w:tab w:val="left" w:pos="2160"/>
          <w:tab w:val="left" w:pos="2430"/>
          <w:tab w:val="left" w:pos="3060"/>
        </w:tabs>
        <w:rPr>
          <w:rFonts w:ascii="Arial" w:hAnsi="Arial" w:cs="Arial"/>
          <w:b/>
          <w:bCs/>
          <w:sz w:val="24"/>
          <w:szCs w:val="24"/>
        </w:rPr>
      </w:pPr>
    </w:p>
    <w:p w14:paraId="38E77CA7" w14:textId="77777777" w:rsidR="00326723" w:rsidRPr="00CF59BD" w:rsidRDefault="00326723" w:rsidP="00BF40D8">
      <w:pPr>
        <w:pStyle w:val="NoSpacing"/>
        <w:tabs>
          <w:tab w:val="left" w:pos="2160"/>
          <w:tab w:val="left" w:pos="2430"/>
          <w:tab w:val="left" w:pos="3060"/>
        </w:tabs>
        <w:rPr>
          <w:rFonts w:ascii="Arial" w:hAnsi="Arial" w:cs="Arial"/>
          <w:b/>
          <w:bCs/>
          <w:sz w:val="24"/>
          <w:szCs w:val="24"/>
        </w:rPr>
      </w:pPr>
    </w:p>
    <w:p w14:paraId="138765F6" w14:textId="692DD554" w:rsidR="00F60479" w:rsidRPr="00CF59BD" w:rsidRDefault="00F60479" w:rsidP="00BF40D8">
      <w:pPr>
        <w:pStyle w:val="NoSpacing"/>
        <w:tabs>
          <w:tab w:val="left" w:pos="2160"/>
          <w:tab w:val="left" w:pos="2430"/>
          <w:tab w:val="left" w:pos="3060"/>
        </w:tabs>
        <w:rPr>
          <w:rFonts w:ascii="Arial" w:hAnsi="Arial" w:cs="Arial"/>
          <w:sz w:val="24"/>
          <w:szCs w:val="24"/>
        </w:rPr>
      </w:pPr>
      <w:r w:rsidRPr="00CF59BD">
        <w:rPr>
          <w:rFonts w:ascii="Arial" w:hAnsi="Arial" w:cs="Arial"/>
          <w:sz w:val="24"/>
          <w:szCs w:val="24"/>
        </w:rPr>
        <w:br w:type="page"/>
      </w:r>
    </w:p>
    <w:p w14:paraId="1D030BCA" w14:textId="4769B2FA" w:rsidR="00F60479" w:rsidRPr="00CF59BD" w:rsidRDefault="00F60479" w:rsidP="00D353F2">
      <w:pPr>
        <w:pStyle w:val="Style2"/>
      </w:pPr>
      <w:bookmarkStart w:id="118" w:name="_Toc68600596"/>
      <w:r w:rsidRPr="00CF59BD">
        <w:t>SECTION 2</w:t>
      </w:r>
      <w:r w:rsidR="00C96258">
        <w:t>6</w:t>
      </w:r>
      <w:r w:rsidRPr="00CF59BD">
        <w:tab/>
      </w:r>
      <w:bookmarkStart w:id="119" w:name="_Hlk25035336"/>
      <w:r w:rsidR="00D53E5C" w:rsidRPr="00CF59BD">
        <w:tab/>
      </w:r>
      <w:r w:rsidR="00C87E48" w:rsidRPr="00CF59BD">
        <w:t xml:space="preserve">GENERAL </w:t>
      </w:r>
      <w:r w:rsidRPr="00CF59BD">
        <w:t xml:space="preserve">RULES OF </w:t>
      </w:r>
      <w:bookmarkEnd w:id="119"/>
      <w:r w:rsidR="00C87E48" w:rsidRPr="00CF59BD">
        <w:t>INTERPRETATION</w:t>
      </w:r>
      <w:bookmarkEnd w:id="118"/>
    </w:p>
    <w:p w14:paraId="18E7F3F7" w14:textId="47496EC4" w:rsidR="00F60479" w:rsidRPr="00CF59BD" w:rsidRDefault="00F60479" w:rsidP="00BF40D8">
      <w:pPr>
        <w:autoSpaceDE w:val="0"/>
        <w:autoSpaceDN w:val="0"/>
        <w:adjustRightInd w:val="0"/>
        <w:spacing w:after="0" w:line="240" w:lineRule="auto"/>
        <w:rPr>
          <w:rFonts w:ascii="Arial" w:hAnsi="Arial" w:cs="Arial"/>
        </w:rPr>
      </w:pPr>
    </w:p>
    <w:p w14:paraId="15870B52" w14:textId="550E4A11" w:rsidR="00F60479" w:rsidRPr="00CF59BD" w:rsidRDefault="00F60479" w:rsidP="00BF40D8">
      <w:pPr>
        <w:autoSpaceDE w:val="0"/>
        <w:autoSpaceDN w:val="0"/>
        <w:adjustRightInd w:val="0"/>
        <w:spacing w:after="0" w:line="240" w:lineRule="auto"/>
        <w:rPr>
          <w:rFonts w:ascii="Arial" w:hAnsi="Arial" w:cs="Arial"/>
          <w:b/>
          <w:bCs/>
        </w:rPr>
      </w:pPr>
    </w:p>
    <w:p w14:paraId="10CB81AD" w14:textId="5F5498CD" w:rsidR="00715BF3" w:rsidRPr="00CF59BD" w:rsidRDefault="009564AB" w:rsidP="00BF40D8">
      <w:pPr>
        <w:autoSpaceDE w:val="0"/>
        <w:autoSpaceDN w:val="0"/>
        <w:adjustRightInd w:val="0"/>
        <w:spacing w:after="0" w:line="240" w:lineRule="auto"/>
        <w:rPr>
          <w:rFonts w:ascii="Arial" w:hAnsi="Arial" w:cs="Arial"/>
          <w:b/>
          <w:bCs/>
        </w:rPr>
      </w:pPr>
      <w:r w:rsidRPr="00CF59BD">
        <w:rPr>
          <w:rFonts w:ascii="Arial" w:hAnsi="Arial" w:cs="Arial"/>
          <w:b/>
          <w:bCs/>
        </w:rPr>
        <w:t xml:space="preserve">SECTION </w:t>
      </w:r>
      <w:r w:rsidR="00F60479" w:rsidRPr="00CF59BD">
        <w:rPr>
          <w:rFonts w:ascii="Arial" w:hAnsi="Arial" w:cs="Arial"/>
          <w:b/>
          <w:bCs/>
        </w:rPr>
        <w:t>2</w:t>
      </w:r>
      <w:r w:rsidR="00C96258">
        <w:rPr>
          <w:rFonts w:ascii="Arial" w:hAnsi="Arial" w:cs="Arial"/>
          <w:b/>
          <w:bCs/>
        </w:rPr>
        <w:t>6</w:t>
      </w:r>
      <w:r w:rsidR="00F60479" w:rsidRPr="00CF59BD">
        <w:rPr>
          <w:rFonts w:ascii="Arial" w:hAnsi="Arial" w:cs="Arial"/>
          <w:b/>
          <w:bCs/>
        </w:rPr>
        <w:t xml:space="preserve">.01 </w:t>
      </w:r>
      <w:r w:rsidR="00F60479" w:rsidRPr="00CF59BD">
        <w:rPr>
          <w:rFonts w:ascii="Arial" w:hAnsi="Arial" w:cs="Arial"/>
          <w:b/>
          <w:bCs/>
        </w:rPr>
        <w:tab/>
      </w:r>
    </w:p>
    <w:p w14:paraId="78CA124A" w14:textId="5D708BF1" w:rsidR="00F60479" w:rsidRPr="00CF59BD" w:rsidRDefault="00F60479" w:rsidP="00BF40D8">
      <w:pPr>
        <w:autoSpaceDE w:val="0"/>
        <w:autoSpaceDN w:val="0"/>
        <w:adjustRightInd w:val="0"/>
        <w:spacing w:after="0" w:line="240" w:lineRule="auto"/>
        <w:rPr>
          <w:rFonts w:ascii="Arial" w:hAnsi="Arial" w:cs="Arial"/>
          <w:b/>
          <w:bCs/>
        </w:rPr>
      </w:pPr>
      <w:r w:rsidRPr="00CF59BD">
        <w:rPr>
          <w:rFonts w:ascii="Arial" w:hAnsi="Arial" w:cs="Arial"/>
          <w:b/>
          <w:bCs/>
        </w:rPr>
        <w:t>PURPOSE</w:t>
      </w:r>
      <w:r w:rsidR="00FE777A" w:rsidRPr="00CF59BD">
        <w:rPr>
          <w:rFonts w:ascii="Arial" w:hAnsi="Arial" w:cs="Arial"/>
          <w:b/>
          <w:bCs/>
        </w:rPr>
        <w:t xml:space="preserve"> </w:t>
      </w:r>
    </w:p>
    <w:p w14:paraId="51C751FA" w14:textId="6B6E9B1A" w:rsidR="00C87E48" w:rsidRPr="00CF59BD" w:rsidRDefault="00F60479" w:rsidP="005E5984">
      <w:pPr>
        <w:pStyle w:val="ListParagraph"/>
        <w:numPr>
          <w:ilvl w:val="0"/>
          <w:numId w:val="257"/>
        </w:numPr>
        <w:spacing w:line="240" w:lineRule="auto"/>
        <w:ind w:hanging="720"/>
        <w:rPr>
          <w:rFonts w:ascii="Arial" w:hAnsi="Arial" w:cs="Arial"/>
          <w:sz w:val="22"/>
          <w:szCs w:val="22"/>
        </w:rPr>
      </w:pPr>
      <w:r w:rsidRPr="00CF59BD">
        <w:rPr>
          <w:rFonts w:ascii="Arial" w:hAnsi="Arial" w:cs="Arial"/>
          <w:sz w:val="22"/>
          <w:szCs w:val="22"/>
        </w:rPr>
        <w:t>Th</w:t>
      </w:r>
      <w:r w:rsidR="00C87E48" w:rsidRPr="00CF59BD">
        <w:rPr>
          <w:rFonts w:ascii="Arial" w:hAnsi="Arial" w:cs="Arial"/>
          <w:sz w:val="22"/>
          <w:szCs w:val="22"/>
        </w:rPr>
        <w:t>is</w:t>
      </w:r>
      <w:r w:rsidRPr="00CF59BD">
        <w:rPr>
          <w:rFonts w:ascii="Arial" w:hAnsi="Arial" w:cs="Arial"/>
          <w:sz w:val="22"/>
          <w:szCs w:val="22"/>
        </w:rPr>
        <w:t xml:space="preserve"> Section provide</w:t>
      </w:r>
      <w:r w:rsidR="00C87E48" w:rsidRPr="00CF59BD">
        <w:rPr>
          <w:rFonts w:ascii="Arial" w:hAnsi="Arial" w:cs="Arial"/>
          <w:sz w:val="22"/>
          <w:szCs w:val="22"/>
        </w:rPr>
        <w:t xml:space="preserve">s basic rules on how this Chapter is interpreted. </w:t>
      </w:r>
      <w:r w:rsidRPr="00CF59BD">
        <w:rPr>
          <w:rFonts w:ascii="Arial" w:hAnsi="Arial" w:cs="Arial"/>
          <w:sz w:val="22"/>
          <w:szCs w:val="22"/>
        </w:rPr>
        <w:t>The meaning and construction of words and phrases defined in this Section apply throughout this Chapter, except where the context clearly indicates a different meaning.</w:t>
      </w:r>
      <w:r w:rsidR="00646B03" w:rsidRPr="00CF59BD">
        <w:rPr>
          <w:rFonts w:ascii="Arial" w:hAnsi="Arial" w:cs="Arial"/>
          <w:sz w:val="22"/>
          <w:szCs w:val="22"/>
        </w:rPr>
        <w:t xml:space="preserve"> </w:t>
      </w:r>
      <w:r w:rsidR="00C87E48" w:rsidRPr="00CF59BD">
        <w:rPr>
          <w:rFonts w:ascii="Arial" w:hAnsi="Arial" w:cs="Arial"/>
          <w:sz w:val="22"/>
          <w:szCs w:val="22"/>
        </w:rPr>
        <w:t>In addition to the general statements in</w:t>
      </w:r>
      <w:r w:rsidR="00646B03" w:rsidRPr="00CF59BD">
        <w:rPr>
          <w:rFonts w:ascii="Arial" w:hAnsi="Arial" w:cs="Arial"/>
          <w:sz w:val="22"/>
          <w:szCs w:val="22"/>
        </w:rPr>
        <w:t xml:space="preserve"> </w:t>
      </w:r>
      <w:r w:rsidR="00C87E48" w:rsidRPr="00CF59BD">
        <w:rPr>
          <w:rFonts w:ascii="Arial" w:hAnsi="Arial" w:cs="Arial"/>
          <w:sz w:val="22"/>
          <w:szCs w:val="22"/>
        </w:rPr>
        <w:t xml:space="preserve">this </w:t>
      </w:r>
      <w:r w:rsidR="00646B03" w:rsidRPr="00CF59BD">
        <w:rPr>
          <w:rFonts w:ascii="Arial" w:hAnsi="Arial" w:cs="Arial"/>
          <w:sz w:val="22"/>
          <w:szCs w:val="22"/>
        </w:rPr>
        <w:t>S</w:t>
      </w:r>
      <w:r w:rsidR="00C87E48" w:rsidRPr="00CF59BD">
        <w:rPr>
          <w:rFonts w:ascii="Arial" w:hAnsi="Arial" w:cs="Arial"/>
          <w:sz w:val="22"/>
          <w:szCs w:val="22"/>
        </w:rPr>
        <w:t>ection, the</w:t>
      </w:r>
      <w:r w:rsidR="00646B03" w:rsidRPr="00CF59BD">
        <w:rPr>
          <w:rFonts w:ascii="Arial" w:hAnsi="Arial" w:cs="Arial"/>
          <w:sz w:val="22"/>
          <w:szCs w:val="22"/>
        </w:rPr>
        <w:t xml:space="preserve"> </w:t>
      </w:r>
      <w:r w:rsidR="00C87E48" w:rsidRPr="00CF59BD">
        <w:rPr>
          <w:rFonts w:ascii="Arial" w:hAnsi="Arial" w:cs="Arial"/>
          <w:sz w:val="22"/>
          <w:szCs w:val="22"/>
        </w:rPr>
        <w:t>reader</w:t>
      </w:r>
      <w:r w:rsidR="00646B03" w:rsidRPr="00CF59BD">
        <w:rPr>
          <w:rFonts w:ascii="Arial" w:hAnsi="Arial" w:cs="Arial"/>
          <w:sz w:val="22"/>
          <w:szCs w:val="22"/>
        </w:rPr>
        <w:t xml:space="preserve"> </w:t>
      </w:r>
      <w:r w:rsidR="00C87E48" w:rsidRPr="00CF59BD">
        <w:rPr>
          <w:rFonts w:ascii="Arial" w:hAnsi="Arial" w:cs="Arial"/>
          <w:sz w:val="22"/>
          <w:szCs w:val="22"/>
        </w:rPr>
        <w:t>should consult:</w:t>
      </w:r>
    </w:p>
    <w:p w14:paraId="504BEE61" w14:textId="25FC26EF" w:rsidR="00646B03" w:rsidRPr="00CF59BD" w:rsidRDefault="00646B03" w:rsidP="005E5984">
      <w:pPr>
        <w:pStyle w:val="NoSpacing"/>
        <w:numPr>
          <w:ilvl w:val="0"/>
          <w:numId w:val="260"/>
        </w:numPr>
        <w:jc w:val="both"/>
        <w:rPr>
          <w:rFonts w:ascii="Arial" w:hAnsi="Arial" w:cs="Arial"/>
        </w:rPr>
      </w:pPr>
      <w:r w:rsidRPr="00CF59BD">
        <w:rPr>
          <w:rFonts w:ascii="Arial" w:hAnsi="Arial" w:cs="Arial"/>
          <w:b/>
          <w:bCs/>
        </w:rPr>
        <w:t xml:space="preserve">Section </w:t>
      </w:r>
      <w:r w:rsidR="005B45DA" w:rsidRPr="00CF59BD">
        <w:rPr>
          <w:rFonts w:ascii="Arial" w:hAnsi="Arial" w:cs="Arial"/>
          <w:b/>
          <w:bCs/>
        </w:rPr>
        <w:t>03</w:t>
      </w:r>
      <w:r w:rsidRPr="00CF59BD">
        <w:rPr>
          <w:rFonts w:ascii="Arial" w:hAnsi="Arial" w:cs="Arial"/>
          <w:b/>
          <w:bCs/>
        </w:rPr>
        <w:t>.0</w:t>
      </w:r>
      <w:r w:rsidR="005B45DA" w:rsidRPr="00CF59BD">
        <w:rPr>
          <w:rFonts w:ascii="Arial" w:hAnsi="Arial" w:cs="Arial"/>
          <w:b/>
          <w:bCs/>
        </w:rPr>
        <w:t>4</w:t>
      </w:r>
      <w:r w:rsidR="00B36186" w:rsidRPr="00CF59BD">
        <w:rPr>
          <w:rFonts w:ascii="Arial" w:hAnsi="Arial" w:cs="Arial"/>
          <w:b/>
          <w:bCs/>
        </w:rPr>
        <w:t>,</w:t>
      </w:r>
      <w:r w:rsidR="001660DB" w:rsidRPr="00CF59BD">
        <w:rPr>
          <w:rFonts w:ascii="Arial" w:hAnsi="Arial" w:cs="Arial"/>
          <w:b/>
          <w:bCs/>
        </w:rPr>
        <w:t xml:space="preserve"> </w:t>
      </w:r>
      <w:r w:rsidRPr="00CF59BD">
        <w:rPr>
          <w:rFonts w:ascii="Arial" w:hAnsi="Arial" w:cs="Arial"/>
        </w:rPr>
        <w:t>which provides rules for interpreting the Zoning Map and boundary determinations</w:t>
      </w:r>
      <w:r w:rsidR="002239EE" w:rsidRPr="00CF59BD">
        <w:rPr>
          <w:rFonts w:ascii="Arial" w:hAnsi="Arial" w:cs="Arial"/>
        </w:rPr>
        <w:t>;</w:t>
      </w:r>
      <w:r w:rsidRPr="00CF59BD">
        <w:rPr>
          <w:rFonts w:ascii="Arial" w:hAnsi="Arial" w:cs="Arial"/>
        </w:rPr>
        <w:t xml:space="preserve"> </w:t>
      </w:r>
    </w:p>
    <w:p w14:paraId="3FAA0D4A" w14:textId="0472F78B" w:rsidR="00C87E48" w:rsidRPr="00C96258" w:rsidRDefault="00646B03" w:rsidP="00C96258">
      <w:pPr>
        <w:pStyle w:val="NoSpacing"/>
        <w:numPr>
          <w:ilvl w:val="0"/>
          <w:numId w:val="260"/>
        </w:numPr>
        <w:jc w:val="both"/>
        <w:rPr>
          <w:rFonts w:ascii="Arial" w:hAnsi="Arial" w:cs="Arial"/>
        </w:rPr>
      </w:pPr>
      <w:r w:rsidRPr="00CF59BD">
        <w:rPr>
          <w:rFonts w:ascii="Arial" w:hAnsi="Arial" w:cs="Arial"/>
          <w:b/>
          <w:bCs/>
        </w:rPr>
        <w:t>Section 2</w:t>
      </w:r>
      <w:r w:rsidR="00C96258">
        <w:rPr>
          <w:rFonts w:ascii="Arial" w:hAnsi="Arial" w:cs="Arial"/>
          <w:b/>
          <w:bCs/>
        </w:rPr>
        <w:t>7</w:t>
      </w:r>
      <w:r w:rsidRPr="00CF59BD">
        <w:rPr>
          <w:rFonts w:ascii="Arial" w:hAnsi="Arial" w:cs="Arial"/>
          <w:b/>
          <w:bCs/>
        </w:rPr>
        <w:t>,</w:t>
      </w:r>
      <w:r w:rsidRPr="00CF59BD">
        <w:rPr>
          <w:rFonts w:ascii="Arial" w:hAnsi="Arial" w:cs="Arial"/>
        </w:rPr>
        <w:t xml:space="preserve"> which contains definitions of terms found throughout the Chapter;</w:t>
      </w:r>
      <w:r w:rsidR="00B36186" w:rsidRPr="00CF59BD">
        <w:rPr>
          <w:rFonts w:ascii="Arial" w:hAnsi="Arial" w:cs="Arial"/>
        </w:rPr>
        <w:t xml:space="preserve"> and</w:t>
      </w:r>
    </w:p>
    <w:p w14:paraId="4AFCACB2" w14:textId="620FFED2" w:rsidR="00AC3C2C" w:rsidRPr="00CF59BD" w:rsidRDefault="00AC3C2C" w:rsidP="00B47F71">
      <w:pPr>
        <w:autoSpaceDE w:val="0"/>
        <w:autoSpaceDN w:val="0"/>
        <w:adjustRightInd w:val="0"/>
        <w:spacing w:after="0" w:line="240" w:lineRule="auto"/>
        <w:jc w:val="both"/>
        <w:rPr>
          <w:rFonts w:ascii="Arial" w:hAnsi="Arial" w:cs="Arial"/>
          <w:b/>
          <w:bCs/>
        </w:rPr>
      </w:pPr>
    </w:p>
    <w:p w14:paraId="6484412E" w14:textId="1828BAB6" w:rsidR="00715BF3" w:rsidRPr="00CF59BD" w:rsidRDefault="009564AB" w:rsidP="00B47F71">
      <w:pPr>
        <w:autoSpaceDE w:val="0"/>
        <w:autoSpaceDN w:val="0"/>
        <w:adjustRightInd w:val="0"/>
        <w:spacing w:after="0" w:line="240" w:lineRule="auto"/>
        <w:jc w:val="both"/>
        <w:rPr>
          <w:rFonts w:ascii="Arial" w:hAnsi="Arial" w:cs="Arial"/>
          <w:b/>
          <w:bCs/>
        </w:rPr>
      </w:pPr>
      <w:r w:rsidRPr="00CF59BD">
        <w:rPr>
          <w:rFonts w:ascii="Arial" w:hAnsi="Arial" w:cs="Arial"/>
          <w:b/>
          <w:bCs/>
        </w:rPr>
        <w:t xml:space="preserve">SECTION </w:t>
      </w:r>
      <w:r w:rsidR="00F60479" w:rsidRPr="00CF59BD">
        <w:rPr>
          <w:rFonts w:ascii="Arial" w:hAnsi="Arial" w:cs="Arial"/>
          <w:b/>
          <w:bCs/>
        </w:rPr>
        <w:t>2</w:t>
      </w:r>
      <w:r w:rsidR="00C96258">
        <w:rPr>
          <w:rFonts w:ascii="Arial" w:hAnsi="Arial" w:cs="Arial"/>
          <w:b/>
          <w:bCs/>
        </w:rPr>
        <w:t>6</w:t>
      </w:r>
      <w:r w:rsidR="00F60479" w:rsidRPr="00CF59BD">
        <w:rPr>
          <w:rFonts w:ascii="Arial" w:hAnsi="Arial" w:cs="Arial"/>
          <w:b/>
          <w:bCs/>
        </w:rPr>
        <w:t xml:space="preserve">.02 </w:t>
      </w:r>
      <w:r w:rsidR="00F60479" w:rsidRPr="00CF59BD">
        <w:rPr>
          <w:rFonts w:ascii="Arial" w:hAnsi="Arial" w:cs="Arial"/>
          <w:b/>
          <w:bCs/>
        </w:rPr>
        <w:tab/>
      </w:r>
    </w:p>
    <w:p w14:paraId="64E4649D" w14:textId="51205425" w:rsidR="00F60479" w:rsidRPr="00CF59BD" w:rsidRDefault="00C87E48" w:rsidP="00B47F71">
      <w:pPr>
        <w:autoSpaceDE w:val="0"/>
        <w:autoSpaceDN w:val="0"/>
        <w:adjustRightInd w:val="0"/>
        <w:spacing w:after="0" w:line="240" w:lineRule="auto"/>
        <w:jc w:val="both"/>
        <w:rPr>
          <w:rFonts w:ascii="Arial" w:hAnsi="Arial" w:cs="Arial"/>
          <w:b/>
          <w:bCs/>
        </w:rPr>
      </w:pPr>
      <w:r w:rsidRPr="00CF59BD">
        <w:rPr>
          <w:rFonts w:ascii="Arial" w:hAnsi="Arial" w:cs="Arial"/>
          <w:b/>
          <w:bCs/>
        </w:rPr>
        <w:t>GENERAL RULES OF INTERPRETATION</w:t>
      </w:r>
    </w:p>
    <w:p w14:paraId="4DC76874" w14:textId="77777777" w:rsidR="00AC3C2C" w:rsidRPr="00CF59BD" w:rsidRDefault="00F60479" w:rsidP="005E5984">
      <w:pPr>
        <w:pStyle w:val="ListParagraph"/>
        <w:numPr>
          <w:ilvl w:val="0"/>
          <w:numId w:val="258"/>
        </w:numPr>
        <w:spacing w:line="240" w:lineRule="auto"/>
        <w:ind w:hanging="720"/>
        <w:rPr>
          <w:rFonts w:ascii="Arial" w:hAnsi="Arial" w:cs="Arial"/>
          <w:sz w:val="22"/>
          <w:szCs w:val="22"/>
        </w:rPr>
      </w:pPr>
      <w:r w:rsidRPr="00CF59BD">
        <w:rPr>
          <w:rFonts w:ascii="Arial" w:hAnsi="Arial" w:cs="Arial"/>
          <w:sz w:val="22"/>
          <w:szCs w:val="22"/>
        </w:rPr>
        <w:t xml:space="preserve">This Chapter has been written in a "plain English" style and the meaning is intended to be clear as read. However, because it is also a legal document and because of the need for terms with specific meanings, the Chapter also provides guidance on how specific terms are used. </w:t>
      </w:r>
    </w:p>
    <w:p w14:paraId="1F3F5264" w14:textId="7E3EE440" w:rsidR="00F60479" w:rsidRPr="00CF59BD" w:rsidRDefault="00F60479" w:rsidP="005E5984">
      <w:pPr>
        <w:pStyle w:val="ListParagraph"/>
        <w:numPr>
          <w:ilvl w:val="0"/>
          <w:numId w:val="258"/>
        </w:numPr>
        <w:spacing w:line="240" w:lineRule="auto"/>
        <w:ind w:hanging="720"/>
        <w:rPr>
          <w:rFonts w:ascii="Arial" w:hAnsi="Arial" w:cs="Arial"/>
          <w:sz w:val="22"/>
          <w:szCs w:val="22"/>
        </w:rPr>
      </w:pPr>
      <w:r w:rsidRPr="00CF59BD">
        <w:rPr>
          <w:rFonts w:ascii="Arial" w:hAnsi="Arial" w:cs="Arial"/>
          <w:sz w:val="22"/>
          <w:szCs w:val="22"/>
        </w:rPr>
        <w:t xml:space="preserve">In the construction of this Chapter, the following rules shall be observed and applied, except where the context clearly indicates otherwise: </w:t>
      </w:r>
    </w:p>
    <w:p w14:paraId="3A93DC62" w14:textId="77777777" w:rsidR="00AC3C2C" w:rsidRPr="00CF59BD" w:rsidRDefault="00AC3C2C" w:rsidP="005E5984">
      <w:pPr>
        <w:pStyle w:val="ListParagraph"/>
        <w:widowControl w:val="0"/>
        <w:numPr>
          <w:ilvl w:val="0"/>
          <w:numId w:val="259"/>
        </w:numPr>
        <w:tabs>
          <w:tab w:val="left" w:pos="324"/>
        </w:tabs>
        <w:adjustRightInd/>
        <w:spacing w:before="0" w:line="240" w:lineRule="auto"/>
        <w:ind w:left="1080" w:hanging="360"/>
        <w:rPr>
          <w:rFonts w:ascii="Arial" w:hAnsi="Arial" w:cs="Arial"/>
          <w:sz w:val="22"/>
          <w:szCs w:val="22"/>
        </w:rPr>
      </w:pPr>
      <w:r w:rsidRPr="00CF59BD">
        <w:rPr>
          <w:rFonts w:ascii="Arial" w:hAnsi="Arial" w:cs="Arial"/>
          <w:sz w:val="22"/>
          <w:szCs w:val="22"/>
        </w:rPr>
        <w:t>This Chapter shall be interpreted and applied as minimum requirements.</w:t>
      </w:r>
    </w:p>
    <w:p w14:paraId="557A6A6D" w14:textId="77777777" w:rsidR="00AC3C2C" w:rsidRPr="00CF59BD" w:rsidRDefault="00AC3C2C" w:rsidP="005E5984">
      <w:pPr>
        <w:pStyle w:val="ListParagraph"/>
        <w:widowControl w:val="0"/>
        <w:numPr>
          <w:ilvl w:val="0"/>
          <w:numId w:val="259"/>
        </w:numPr>
        <w:tabs>
          <w:tab w:val="left" w:pos="324"/>
          <w:tab w:val="left" w:pos="1080"/>
        </w:tabs>
        <w:adjustRightInd/>
        <w:spacing w:before="54" w:line="240" w:lineRule="auto"/>
        <w:ind w:left="1080" w:hanging="360"/>
        <w:rPr>
          <w:rFonts w:ascii="Arial" w:hAnsi="Arial" w:cs="Arial"/>
          <w:sz w:val="22"/>
          <w:szCs w:val="22"/>
        </w:rPr>
      </w:pPr>
      <w:r w:rsidRPr="00CF59BD">
        <w:rPr>
          <w:rFonts w:ascii="Arial" w:hAnsi="Arial" w:cs="Arial"/>
          <w:sz w:val="22"/>
          <w:szCs w:val="22"/>
        </w:rPr>
        <w:t>This Chapter shall be liberally construed in favor of the Town of Saukville.</w:t>
      </w:r>
    </w:p>
    <w:p w14:paraId="5451B4BC" w14:textId="77777777" w:rsidR="00AC3C2C" w:rsidRPr="00CF59BD" w:rsidRDefault="00AC3C2C" w:rsidP="005E5984">
      <w:pPr>
        <w:pStyle w:val="ListParagraph"/>
        <w:widowControl w:val="0"/>
        <w:numPr>
          <w:ilvl w:val="0"/>
          <w:numId w:val="259"/>
        </w:numPr>
        <w:tabs>
          <w:tab w:val="left" w:pos="324"/>
          <w:tab w:val="left" w:pos="1080"/>
        </w:tabs>
        <w:adjustRightInd/>
        <w:spacing w:before="54" w:line="240" w:lineRule="auto"/>
        <w:ind w:left="1080" w:hanging="360"/>
        <w:rPr>
          <w:rFonts w:ascii="Arial" w:hAnsi="Arial" w:cs="Arial"/>
          <w:sz w:val="22"/>
          <w:szCs w:val="22"/>
        </w:rPr>
      </w:pPr>
      <w:r w:rsidRPr="00CF59BD">
        <w:rPr>
          <w:rFonts w:ascii="Arial" w:hAnsi="Arial" w:cs="Arial"/>
          <w:sz w:val="22"/>
          <w:szCs w:val="22"/>
        </w:rPr>
        <w:t>This Chapter shall not be deemed a limitation or repeal of any other powers granted by the Wisconsin Statutes.</w:t>
      </w:r>
    </w:p>
    <w:p w14:paraId="5F0F3F5F" w14:textId="77777777" w:rsidR="00AC3C2C" w:rsidRPr="00CF59BD" w:rsidRDefault="00AC3C2C" w:rsidP="005E5984">
      <w:pPr>
        <w:pStyle w:val="ListParagraph"/>
        <w:widowControl w:val="0"/>
        <w:numPr>
          <w:ilvl w:val="0"/>
          <w:numId w:val="316"/>
        </w:numPr>
        <w:tabs>
          <w:tab w:val="left" w:pos="720"/>
        </w:tabs>
        <w:spacing w:before="54" w:line="240" w:lineRule="auto"/>
        <w:ind w:left="720" w:hanging="720"/>
        <w:rPr>
          <w:rFonts w:ascii="Arial" w:hAnsi="Arial" w:cs="Arial"/>
          <w:sz w:val="22"/>
          <w:szCs w:val="22"/>
        </w:rPr>
      </w:pPr>
      <w:r w:rsidRPr="00CF59BD">
        <w:rPr>
          <w:rFonts w:ascii="Arial" w:hAnsi="Arial" w:cs="Arial"/>
          <w:sz w:val="22"/>
          <w:szCs w:val="22"/>
        </w:rPr>
        <w:t>The terms or words used in this Chapter shall be interpreted as follows:</w:t>
      </w:r>
    </w:p>
    <w:p w14:paraId="5B4899F2" w14:textId="52DBFC3C" w:rsidR="00F60479" w:rsidRPr="00CF59BD" w:rsidRDefault="00F60479" w:rsidP="00B47F71">
      <w:pPr>
        <w:autoSpaceDE w:val="0"/>
        <w:autoSpaceDN w:val="0"/>
        <w:adjustRightInd w:val="0"/>
        <w:spacing w:after="0" w:line="240" w:lineRule="auto"/>
        <w:jc w:val="both"/>
        <w:rPr>
          <w:rFonts w:ascii="Arial" w:hAnsi="Arial" w:cs="Arial"/>
        </w:rPr>
      </w:pPr>
    </w:p>
    <w:p w14:paraId="0B46CE08" w14:textId="7F500445" w:rsidR="00F60479" w:rsidRPr="00CF59BD" w:rsidRDefault="00F60479" w:rsidP="00B47F71">
      <w:pPr>
        <w:autoSpaceDE w:val="0"/>
        <w:autoSpaceDN w:val="0"/>
        <w:adjustRightInd w:val="0"/>
        <w:spacing w:after="0" w:line="240" w:lineRule="auto"/>
        <w:ind w:left="720"/>
        <w:jc w:val="both"/>
        <w:rPr>
          <w:rFonts w:ascii="Arial" w:hAnsi="Arial" w:cs="Arial"/>
        </w:rPr>
      </w:pPr>
      <w:r w:rsidRPr="00CF59BD">
        <w:rPr>
          <w:rFonts w:ascii="Arial" w:hAnsi="Arial" w:cs="Arial"/>
          <w:b/>
          <w:bCs/>
        </w:rPr>
        <w:t>Singular and Plural</w:t>
      </w:r>
      <w:r w:rsidR="0000544C" w:rsidRPr="00CF59BD">
        <w:rPr>
          <w:rFonts w:ascii="Arial" w:hAnsi="Arial" w:cs="Arial"/>
          <w:b/>
          <w:bCs/>
        </w:rPr>
        <w:t>.</w:t>
      </w:r>
      <w:r w:rsidR="00FE777A" w:rsidRPr="00CF59BD">
        <w:rPr>
          <w:rFonts w:ascii="Arial" w:hAnsi="Arial" w:cs="Arial"/>
        </w:rPr>
        <w:t xml:space="preserve"> </w:t>
      </w:r>
      <w:r w:rsidRPr="00CF59BD">
        <w:rPr>
          <w:rFonts w:ascii="Arial" w:hAnsi="Arial" w:cs="Arial"/>
        </w:rPr>
        <w:t>The singular number includes the plural, and the plural the singular.</w:t>
      </w:r>
    </w:p>
    <w:p w14:paraId="365AB8B6" w14:textId="77777777" w:rsidR="00F60479" w:rsidRPr="00CF59BD" w:rsidRDefault="00F60479" w:rsidP="00B47F71">
      <w:pPr>
        <w:autoSpaceDE w:val="0"/>
        <w:autoSpaceDN w:val="0"/>
        <w:adjustRightInd w:val="0"/>
        <w:spacing w:after="0" w:line="240" w:lineRule="auto"/>
        <w:ind w:left="720"/>
        <w:jc w:val="both"/>
        <w:rPr>
          <w:rFonts w:ascii="Arial" w:hAnsi="Arial" w:cs="Arial"/>
        </w:rPr>
      </w:pPr>
    </w:p>
    <w:p w14:paraId="516CF39C" w14:textId="3BC0BADC" w:rsidR="00F60479" w:rsidRPr="00CF59BD" w:rsidRDefault="00F60479" w:rsidP="00B47F71">
      <w:pPr>
        <w:autoSpaceDE w:val="0"/>
        <w:autoSpaceDN w:val="0"/>
        <w:adjustRightInd w:val="0"/>
        <w:spacing w:after="0" w:line="240" w:lineRule="auto"/>
        <w:ind w:left="720"/>
        <w:jc w:val="both"/>
        <w:rPr>
          <w:rFonts w:ascii="Arial" w:hAnsi="Arial" w:cs="Arial"/>
        </w:rPr>
      </w:pPr>
      <w:r w:rsidRPr="00CF59BD">
        <w:rPr>
          <w:rFonts w:ascii="Arial" w:hAnsi="Arial" w:cs="Arial"/>
          <w:b/>
          <w:bCs/>
        </w:rPr>
        <w:t>Tense</w:t>
      </w:r>
      <w:r w:rsidR="0000544C" w:rsidRPr="00CF59BD">
        <w:rPr>
          <w:rFonts w:ascii="Arial" w:hAnsi="Arial" w:cs="Arial"/>
          <w:b/>
          <w:bCs/>
        </w:rPr>
        <w:t>.</w:t>
      </w:r>
      <w:r w:rsidR="00FE777A" w:rsidRPr="00CF59BD">
        <w:rPr>
          <w:rFonts w:ascii="Arial" w:hAnsi="Arial" w:cs="Arial"/>
        </w:rPr>
        <w:t xml:space="preserve"> </w:t>
      </w:r>
      <w:r w:rsidRPr="00CF59BD">
        <w:rPr>
          <w:rFonts w:ascii="Arial" w:hAnsi="Arial" w:cs="Arial"/>
        </w:rPr>
        <w:t>The present tense includes the past and future tenses, and the future the present.</w:t>
      </w:r>
    </w:p>
    <w:p w14:paraId="5BCA8B2D" w14:textId="77777777" w:rsidR="00F60479" w:rsidRPr="00CF59BD" w:rsidRDefault="00F60479" w:rsidP="00B47F71">
      <w:pPr>
        <w:autoSpaceDE w:val="0"/>
        <w:autoSpaceDN w:val="0"/>
        <w:adjustRightInd w:val="0"/>
        <w:spacing w:after="0" w:line="240" w:lineRule="auto"/>
        <w:ind w:left="720"/>
        <w:jc w:val="both"/>
        <w:rPr>
          <w:rFonts w:ascii="Arial" w:hAnsi="Arial" w:cs="Arial"/>
        </w:rPr>
      </w:pPr>
    </w:p>
    <w:p w14:paraId="044A1F95" w14:textId="6BCD640F" w:rsidR="00F60479" w:rsidRPr="00CF59BD" w:rsidRDefault="00F60479" w:rsidP="00B47F71">
      <w:pPr>
        <w:autoSpaceDE w:val="0"/>
        <w:autoSpaceDN w:val="0"/>
        <w:adjustRightInd w:val="0"/>
        <w:spacing w:after="0" w:line="240" w:lineRule="auto"/>
        <w:ind w:left="720"/>
        <w:jc w:val="both"/>
        <w:rPr>
          <w:rFonts w:ascii="Arial" w:hAnsi="Arial" w:cs="Arial"/>
        </w:rPr>
      </w:pPr>
      <w:r w:rsidRPr="00CF59BD">
        <w:rPr>
          <w:rFonts w:ascii="Arial" w:hAnsi="Arial" w:cs="Arial"/>
          <w:b/>
          <w:bCs/>
        </w:rPr>
        <w:t>Shall and May</w:t>
      </w:r>
      <w:r w:rsidR="0000544C" w:rsidRPr="00CF59BD">
        <w:rPr>
          <w:rFonts w:ascii="Arial" w:hAnsi="Arial" w:cs="Arial"/>
          <w:b/>
          <w:bCs/>
        </w:rPr>
        <w:t>.</w:t>
      </w:r>
      <w:r w:rsidRPr="00CF59BD">
        <w:rPr>
          <w:rFonts w:ascii="Arial" w:hAnsi="Arial" w:cs="Arial"/>
        </w:rPr>
        <w:t xml:space="preserve"> The words "shall," "must," and "will," are mandatory and not discretionary. The word</w:t>
      </w:r>
      <w:r w:rsidR="00AC3C2C" w:rsidRPr="00CF59BD">
        <w:rPr>
          <w:rFonts w:ascii="Arial" w:hAnsi="Arial" w:cs="Arial"/>
        </w:rPr>
        <w:t xml:space="preserve">s “should” and </w:t>
      </w:r>
      <w:r w:rsidRPr="00CF59BD">
        <w:rPr>
          <w:rFonts w:ascii="Arial" w:hAnsi="Arial" w:cs="Arial"/>
        </w:rPr>
        <w:t xml:space="preserve">"may" </w:t>
      </w:r>
      <w:r w:rsidR="00AC3C2C" w:rsidRPr="00CF59BD">
        <w:rPr>
          <w:rFonts w:ascii="Arial" w:hAnsi="Arial" w:cs="Arial"/>
        </w:rPr>
        <w:t>are</w:t>
      </w:r>
      <w:r w:rsidRPr="00CF59BD">
        <w:rPr>
          <w:rFonts w:ascii="Arial" w:hAnsi="Arial" w:cs="Arial"/>
        </w:rPr>
        <w:t xml:space="preserve"> permissive. </w:t>
      </w:r>
    </w:p>
    <w:p w14:paraId="2AAA4FA0" w14:textId="77777777" w:rsidR="00F60479" w:rsidRPr="00CF59BD" w:rsidRDefault="00F60479" w:rsidP="00B47F71">
      <w:pPr>
        <w:autoSpaceDE w:val="0"/>
        <w:autoSpaceDN w:val="0"/>
        <w:adjustRightInd w:val="0"/>
        <w:spacing w:after="0" w:line="240" w:lineRule="auto"/>
        <w:ind w:left="720"/>
        <w:jc w:val="both"/>
        <w:rPr>
          <w:rFonts w:ascii="Arial" w:hAnsi="Arial" w:cs="Arial"/>
        </w:rPr>
      </w:pPr>
    </w:p>
    <w:p w14:paraId="62BD8550" w14:textId="418480FF" w:rsidR="00F60479" w:rsidRPr="00CF59BD" w:rsidRDefault="00F60479" w:rsidP="00B47F71">
      <w:pPr>
        <w:autoSpaceDE w:val="0"/>
        <w:autoSpaceDN w:val="0"/>
        <w:adjustRightInd w:val="0"/>
        <w:spacing w:after="0" w:line="240" w:lineRule="auto"/>
        <w:ind w:left="720"/>
        <w:jc w:val="both"/>
        <w:rPr>
          <w:rFonts w:ascii="Arial" w:hAnsi="Arial" w:cs="Arial"/>
        </w:rPr>
      </w:pPr>
      <w:r w:rsidRPr="00CF59BD">
        <w:rPr>
          <w:rFonts w:ascii="Arial" w:hAnsi="Arial" w:cs="Arial"/>
          <w:b/>
          <w:bCs/>
        </w:rPr>
        <w:t>Gender</w:t>
      </w:r>
      <w:r w:rsidR="0000544C" w:rsidRPr="00CF59BD">
        <w:rPr>
          <w:rFonts w:ascii="Arial" w:hAnsi="Arial" w:cs="Arial"/>
          <w:b/>
          <w:bCs/>
        </w:rPr>
        <w:t>.</w:t>
      </w:r>
      <w:r w:rsidR="00FE777A" w:rsidRPr="00CF59BD">
        <w:rPr>
          <w:rFonts w:ascii="Arial" w:hAnsi="Arial" w:cs="Arial"/>
        </w:rPr>
        <w:t xml:space="preserve"> </w:t>
      </w:r>
      <w:r w:rsidRPr="00CF59BD">
        <w:rPr>
          <w:rFonts w:ascii="Arial" w:hAnsi="Arial" w:cs="Arial"/>
        </w:rPr>
        <w:t>The masculine gender includes the feminine and neuter genders.</w:t>
      </w:r>
    </w:p>
    <w:p w14:paraId="1BB04640" w14:textId="77777777" w:rsidR="00F60479" w:rsidRPr="00CF59BD" w:rsidRDefault="00F60479" w:rsidP="00B47F71">
      <w:pPr>
        <w:autoSpaceDE w:val="0"/>
        <w:autoSpaceDN w:val="0"/>
        <w:adjustRightInd w:val="0"/>
        <w:spacing w:after="0" w:line="240" w:lineRule="auto"/>
        <w:ind w:left="720"/>
        <w:jc w:val="both"/>
        <w:rPr>
          <w:rFonts w:ascii="Arial" w:hAnsi="Arial" w:cs="Arial"/>
        </w:rPr>
      </w:pPr>
    </w:p>
    <w:p w14:paraId="3CCCD34F" w14:textId="13557FB2" w:rsidR="00AC3C2C" w:rsidRPr="00CF59BD" w:rsidRDefault="00AA4643" w:rsidP="00B47F71">
      <w:pPr>
        <w:pStyle w:val="ListParagraph"/>
        <w:widowControl w:val="0"/>
        <w:tabs>
          <w:tab w:val="left" w:pos="464"/>
        </w:tabs>
        <w:adjustRightInd/>
        <w:spacing w:before="34" w:line="240" w:lineRule="auto"/>
        <w:ind w:left="720" w:firstLine="0"/>
        <w:rPr>
          <w:rFonts w:ascii="Arial" w:hAnsi="Arial" w:cs="Arial"/>
          <w:sz w:val="22"/>
          <w:szCs w:val="22"/>
        </w:rPr>
      </w:pPr>
      <w:r w:rsidRPr="00CF59BD">
        <w:rPr>
          <w:rFonts w:ascii="Arial" w:hAnsi="Arial" w:cs="Arial"/>
          <w:b/>
          <w:bCs/>
          <w:sz w:val="22"/>
          <w:szCs w:val="22"/>
        </w:rPr>
        <w:t>“</w:t>
      </w:r>
      <w:r w:rsidR="00AC3C2C" w:rsidRPr="00CF59BD">
        <w:rPr>
          <w:rFonts w:ascii="Arial" w:hAnsi="Arial" w:cs="Arial"/>
          <w:b/>
          <w:bCs/>
          <w:sz w:val="22"/>
          <w:szCs w:val="22"/>
        </w:rPr>
        <w:t>Including” or “includes</w:t>
      </w:r>
      <w:r w:rsidR="0000544C" w:rsidRPr="00CF59BD">
        <w:rPr>
          <w:rFonts w:ascii="Arial" w:hAnsi="Arial" w:cs="Arial"/>
          <w:b/>
          <w:bCs/>
          <w:sz w:val="22"/>
          <w:szCs w:val="22"/>
        </w:rPr>
        <w:t>.</w:t>
      </w:r>
      <w:r w:rsidR="00AC3C2C" w:rsidRPr="00CF59BD">
        <w:rPr>
          <w:rFonts w:ascii="Arial" w:hAnsi="Arial" w:cs="Arial"/>
          <w:b/>
          <w:bCs/>
          <w:sz w:val="22"/>
          <w:szCs w:val="22"/>
        </w:rPr>
        <w:t>”</w:t>
      </w:r>
      <w:r w:rsidR="00AC3C2C" w:rsidRPr="00CF59BD">
        <w:rPr>
          <w:rFonts w:ascii="Arial" w:hAnsi="Arial" w:cs="Arial"/>
          <w:sz w:val="22"/>
          <w:szCs w:val="22"/>
        </w:rPr>
        <w:t xml:space="preserve"> is without limitation because of enumeration, unless otherwise provided.</w:t>
      </w:r>
    </w:p>
    <w:p w14:paraId="0B8647BB" w14:textId="397A7DE4" w:rsidR="001660DB" w:rsidRPr="00CF59BD" w:rsidRDefault="001660DB" w:rsidP="00B47F71">
      <w:pPr>
        <w:pStyle w:val="ListParagraph"/>
        <w:widowControl w:val="0"/>
        <w:tabs>
          <w:tab w:val="left" w:pos="464"/>
        </w:tabs>
        <w:adjustRightInd/>
        <w:spacing w:before="34" w:line="240" w:lineRule="auto"/>
        <w:ind w:left="720" w:firstLine="0"/>
        <w:rPr>
          <w:rFonts w:ascii="Arial" w:hAnsi="Arial" w:cs="Arial"/>
          <w:sz w:val="22"/>
          <w:szCs w:val="22"/>
        </w:rPr>
      </w:pPr>
    </w:p>
    <w:p w14:paraId="02BF601F" w14:textId="521086F6" w:rsidR="00AC3C2C" w:rsidRPr="00CF59BD" w:rsidRDefault="00AA4643" w:rsidP="00B47F71">
      <w:pPr>
        <w:pStyle w:val="ListParagraph"/>
        <w:widowControl w:val="0"/>
        <w:tabs>
          <w:tab w:val="left" w:pos="324"/>
        </w:tabs>
        <w:adjustRightInd/>
        <w:spacing w:before="54" w:line="259" w:lineRule="auto"/>
        <w:ind w:left="720" w:firstLine="0"/>
        <w:rPr>
          <w:rFonts w:ascii="Arial" w:hAnsi="Arial" w:cs="Arial"/>
          <w:sz w:val="22"/>
          <w:szCs w:val="22"/>
        </w:rPr>
      </w:pPr>
      <w:r w:rsidRPr="00CF59BD">
        <w:rPr>
          <w:rFonts w:ascii="Arial" w:hAnsi="Arial" w:cs="Arial"/>
          <w:b/>
          <w:bCs/>
          <w:sz w:val="22"/>
          <w:szCs w:val="22"/>
        </w:rPr>
        <w:t>Definitions</w:t>
      </w:r>
      <w:r w:rsidR="0000544C" w:rsidRPr="00CF59BD">
        <w:rPr>
          <w:rFonts w:ascii="Arial" w:hAnsi="Arial" w:cs="Arial"/>
          <w:b/>
          <w:bCs/>
          <w:sz w:val="22"/>
          <w:szCs w:val="22"/>
        </w:rPr>
        <w:t>.</w:t>
      </w:r>
      <w:r w:rsidRPr="00CF59BD">
        <w:rPr>
          <w:rFonts w:ascii="Arial" w:hAnsi="Arial" w:cs="Arial"/>
          <w:sz w:val="22"/>
          <w:szCs w:val="22"/>
        </w:rPr>
        <w:t xml:space="preserve"> </w:t>
      </w:r>
      <w:r w:rsidR="00AC3C2C" w:rsidRPr="00CF59BD">
        <w:rPr>
          <w:rFonts w:ascii="Arial" w:hAnsi="Arial" w:cs="Arial"/>
          <w:sz w:val="22"/>
          <w:szCs w:val="22"/>
        </w:rPr>
        <w:t>All definitions that refer to Wisconsin Statutes or the Wisconsin Administrative Code shall incorporate any revisions or amendments to the statutory language or regulations.</w:t>
      </w:r>
    </w:p>
    <w:p w14:paraId="2F2BBCA1" w14:textId="77777777" w:rsidR="00AC3C2C" w:rsidRPr="00CF59BD" w:rsidRDefault="00AC3C2C" w:rsidP="00B47F71">
      <w:pPr>
        <w:autoSpaceDE w:val="0"/>
        <w:autoSpaceDN w:val="0"/>
        <w:adjustRightInd w:val="0"/>
        <w:spacing w:after="0" w:line="240" w:lineRule="auto"/>
        <w:ind w:left="720"/>
        <w:jc w:val="both"/>
        <w:rPr>
          <w:rFonts w:ascii="Arial" w:hAnsi="Arial" w:cs="Arial"/>
          <w:b/>
          <w:bCs/>
        </w:rPr>
      </w:pPr>
    </w:p>
    <w:p w14:paraId="5483C636" w14:textId="3229797E" w:rsidR="00F60479" w:rsidRPr="00CF59BD" w:rsidRDefault="00F60479" w:rsidP="00B47F71">
      <w:pPr>
        <w:autoSpaceDE w:val="0"/>
        <w:autoSpaceDN w:val="0"/>
        <w:adjustRightInd w:val="0"/>
        <w:spacing w:after="0" w:line="240" w:lineRule="auto"/>
        <w:ind w:left="720"/>
        <w:jc w:val="both"/>
        <w:rPr>
          <w:rFonts w:ascii="Arial" w:hAnsi="Arial" w:cs="Arial"/>
        </w:rPr>
      </w:pPr>
      <w:r w:rsidRPr="00CF59BD">
        <w:rPr>
          <w:rFonts w:ascii="Arial" w:hAnsi="Arial" w:cs="Arial"/>
          <w:b/>
          <w:bCs/>
        </w:rPr>
        <w:t>Defined Words and Terms</w:t>
      </w:r>
      <w:r w:rsidR="0000544C" w:rsidRPr="00CF59BD">
        <w:rPr>
          <w:rFonts w:ascii="Arial" w:hAnsi="Arial" w:cs="Arial"/>
          <w:b/>
          <w:bCs/>
        </w:rPr>
        <w:t>.</w:t>
      </w:r>
      <w:r w:rsidR="00FE777A" w:rsidRPr="00CF59BD">
        <w:rPr>
          <w:rFonts w:ascii="Arial" w:hAnsi="Arial" w:cs="Arial"/>
        </w:rPr>
        <w:t xml:space="preserve"> </w:t>
      </w:r>
      <w:r w:rsidRPr="00CF59BD">
        <w:rPr>
          <w:rFonts w:ascii="Arial" w:hAnsi="Arial" w:cs="Arial"/>
        </w:rPr>
        <w:t>Whenever a word or term defined hereinafter appears in the text of this Chapter, its meaning shall be construed as set forth in the definition thereof.</w:t>
      </w:r>
      <w:r w:rsidR="00FE777A" w:rsidRPr="00CF59BD">
        <w:rPr>
          <w:rFonts w:ascii="Arial" w:hAnsi="Arial" w:cs="Arial"/>
        </w:rPr>
        <w:t xml:space="preserve"> </w:t>
      </w:r>
      <w:r w:rsidRPr="00CF59BD">
        <w:rPr>
          <w:rFonts w:ascii="Arial" w:hAnsi="Arial" w:cs="Arial"/>
        </w:rPr>
        <w:t xml:space="preserve">Any word appearing in parentheses between a word and its definition shall be construed in the same sense as that word. </w:t>
      </w:r>
    </w:p>
    <w:p w14:paraId="5E57F1F6" w14:textId="77777777" w:rsidR="00F60479" w:rsidRPr="00CF59BD" w:rsidRDefault="00F60479" w:rsidP="00B47F71">
      <w:pPr>
        <w:autoSpaceDE w:val="0"/>
        <w:autoSpaceDN w:val="0"/>
        <w:adjustRightInd w:val="0"/>
        <w:spacing w:after="0" w:line="240" w:lineRule="auto"/>
        <w:ind w:left="720"/>
        <w:jc w:val="both"/>
        <w:rPr>
          <w:rFonts w:ascii="Arial" w:hAnsi="Arial" w:cs="Arial"/>
        </w:rPr>
      </w:pPr>
    </w:p>
    <w:p w14:paraId="6EEA5D3B" w14:textId="55DC6AC1" w:rsidR="00F60479" w:rsidRPr="00CF59BD" w:rsidRDefault="00F60479" w:rsidP="00B47F71">
      <w:pPr>
        <w:autoSpaceDE w:val="0"/>
        <w:autoSpaceDN w:val="0"/>
        <w:adjustRightInd w:val="0"/>
        <w:spacing w:after="0" w:line="240" w:lineRule="auto"/>
        <w:ind w:left="720"/>
        <w:jc w:val="both"/>
        <w:rPr>
          <w:rFonts w:ascii="Arial" w:hAnsi="Arial" w:cs="Arial"/>
        </w:rPr>
      </w:pPr>
      <w:r w:rsidRPr="00CF59BD">
        <w:rPr>
          <w:rFonts w:ascii="Arial" w:hAnsi="Arial" w:cs="Arial"/>
          <w:b/>
          <w:bCs/>
        </w:rPr>
        <w:t>Words Not Defined Herein</w:t>
      </w:r>
      <w:r w:rsidR="0000544C" w:rsidRPr="00CF59BD">
        <w:rPr>
          <w:rFonts w:ascii="Arial" w:hAnsi="Arial" w:cs="Arial"/>
          <w:b/>
          <w:bCs/>
        </w:rPr>
        <w:t>.</w:t>
      </w:r>
      <w:r w:rsidR="00FE777A" w:rsidRPr="00CF59BD">
        <w:rPr>
          <w:rFonts w:ascii="Arial" w:hAnsi="Arial" w:cs="Arial"/>
        </w:rPr>
        <w:t xml:space="preserve"> </w:t>
      </w:r>
      <w:r w:rsidRPr="00CF59BD">
        <w:rPr>
          <w:rFonts w:ascii="Arial" w:hAnsi="Arial" w:cs="Arial"/>
        </w:rPr>
        <w:t>Any words not defined in Section 2</w:t>
      </w:r>
      <w:r w:rsidR="00C96258">
        <w:rPr>
          <w:rFonts w:ascii="Arial" w:hAnsi="Arial" w:cs="Arial"/>
        </w:rPr>
        <w:t>7</w:t>
      </w:r>
      <w:r w:rsidRPr="00CF59BD">
        <w:rPr>
          <w:rFonts w:ascii="Arial" w:hAnsi="Arial" w:cs="Arial"/>
        </w:rPr>
        <w:t xml:space="preserve"> shall be presumed to have their customary dictionary definitions.</w:t>
      </w:r>
    </w:p>
    <w:p w14:paraId="30078BBB" w14:textId="77777777" w:rsidR="00F60479" w:rsidRPr="00CF59BD" w:rsidRDefault="00F60479" w:rsidP="00B47F71">
      <w:pPr>
        <w:autoSpaceDE w:val="0"/>
        <w:autoSpaceDN w:val="0"/>
        <w:adjustRightInd w:val="0"/>
        <w:spacing w:after="0" w:line="240" w:lineRule="auto"/>
        <w:ind w:left="720"/>
        <w:jc w:val="both"/>
        <w:rPr>
          <w:rFonts w:ascii="Arial" w:hAnsi="Arial" w:cs="Arial"/>
        </w:rPr>
      </w:pPr>
    </w:p>
    <w:p w14:paraId="2C8862F8" w14:textId="5EB5C35C" w:rsidR="00F60479" w:rsidRPr="00CF59BD" w:rsidRDefault="00F60479" w:rsidP="00B47F71">
      <w:pPr>
        <w:autoSpaceDE w:val="0"/>
        <w:autoSpaceDN w:val="0"/>
        <w:adjustRightInd w:val="0"/>
        <w:spacing w:after="0" w:line="240" w:lineRule="auto"/>
        <w:ind w:left="720"/>
        <w:jc w:val="both"/>
        <w:rPr>
          <w:rFonts w:ascii="Arial" w:hAnsi="Arial" w:cs="Arial"/>
        </w:rPr>
      </w:pPr>
      <w:r w:rsidRPr="00CF59BD">
        <w:rPr>
          <w:rFonts w:ascii="Arial" w:hAnsi="Arial" w:cs="Arial"/>
          <w:b/>
          <w:bCs/>
        </w:rPr>
        <w:t xml:space="preserve">Words </w:t>
      </w:r>
      <w:r w:rsidR="0000544C" w:rsidRPr="00CF59BD">
        <w:rPr>
          <w:rFonts w:ascii="Arial" w:hAnsi="Arial" w:cs="Arial"/>
          <w:b/>
          <w:bCs/>
        </w:rPr>
        <w:t>“</w:t>
      </w:r>
      <w:r w:rsidRPr="00CF59BD">
        <w:rPr>
          <w:rFonts w:ascii="Arial" w:hAnsi="Arial" w:cs="Arial"/>
          <w:b/>
          <w:bCs/>
        </w:rPr>
        <w:t>this Chapter</w:t>
      </w:r>
      <w:r w:rsidR="0000544C" w:rsidRPr="00CF59BD">
        <w:rPr>
          <w:rFonts w:ascii="Arial" w:hAnsi="Arial" w:cs="Arial"/>
          <w:b/>
          <w:bCs/>
        </w:rPr>
        <w:t>.”</w:t>
      </w:r>
      <w:r w:rsidR="00FE777A" w:rsidRPr="00CF59BD">
        <w:rPr>
          <w:rFonts w:ascii="Arial" w:hAnsi="Arial" w:cs="Arial"/>
        </w:rPr>
        <w:t xml:space="preserve"> </w:t>
      </w:r>
      <w:r w:rsidRPr="00CF59BD">
        <w:rPr>
          <w:rFonts w:ascii="Arial" w:hAnsi="Arial" w:cs="Arial"/>
        </w:rPr>
        <w:t xml:space="preserve">Shall mean this </w:t>
      </w:r>
      <w:bookmarkStart w:id="120" w:name="_Hlk19852867"/>
      <w:r w:rsidRPr="00CF59BD">
        <w:rPr>
          <w:rFonts w:ascii="Arial" w:hAnsi="Arial" w:cs="Arial"/>
        </w:rPr>
        <w:t xml:space="preserve">Zoning Chapter of the Town Code </w:t>
      </w:r>
      <w:bookmarkEnd w:id="120"/>
      <w:r w:rsidRPr="00CF59BD">
        <w:rPr>
          <w:rFonts w:ascii="Arial" w:hAnsi="Arial" w:cs="Arial"/>
        </w:rPr>
        <w:t>of the Township of Saukville, Ozaukee County, Wisconsin.</w:t>
      </w:r>
    </w:p>
    <w:p w14:paraId="07499C5D" w14:textId="77777777" w:rsidR="00F60479" w:rsidRPr="00CF59BD" w:rsidRDefault="00F60479" w:rsidP="00B47F71">
      <w:pPr>
        <w:autoSpaceDE w:val="0"/>
        <w:autoSpaceDN w:val="0"/>
        <w:adjustRightInd w:val="0"/>
        <w:spacing w:after="0" w:line="240" w:lineRule="auto"/>
        <w:ind w:left="720"/>
        <w:jc w:val="both"/>
        <w:rPr>
          <w:rFonts w:ascii="Arial" w:hAnsi="Arial" w:cs="Arial"/>
        </w:rPr>
      </w:pPr>
    </w:p>
    <w:p w14:paraId="2E004E37" w14:textId="7E148B91" w:rsidR="00F60479" w:rsidRPr="00CF59BD" w:rsidRDefault="00F60479" w:rsidP="00B47F71">
      <w:pPr>
        <w:autoSpaceDE w:val="0"/>
        <w:autoSpaceDN w:val="0"/>
        <w:adjustRightInd w:val="0"/>
        <w:spacing w:after="0" w:line="240" w:lineRule="auto"/>
        <w:ind w:left="720"/>
        <w:jc w:val="both"/>
        <w:rPr>
          <w:rFonts w:ascii="Arial" w:hAnsi="Arial" w:cs="Arial"/>
        </w:rPr>
      </w:pPr>
      <w:r w:rsidRPr="00CF59BD">
        <w:rPr>
          <w:rFonts w:ascii="Arial" w:hAnsi="Arial" w:cs="Arial"/>
          <w:b/>
          <w:bCs/>
        </w:rPr>
        <w:t>Ambiguity</w:t>
      </w:r>
      <w:r w:rsidR="0000544C" w:rsidRPr="00CF59BD">
        <w:rPr>
          <w:rFonts w:ascii="Arial" w:hAnsi="Arial" w:cs="Arial"/>
          <w:b/>
          <w:bCs/>
        </w:rPr>
        <w:t>.</w:t>
      </w:r>
      <w:r w:rsidR="00FE777A" w:rsidRPr="00CF59BD">
        <w:rPr>
          <w:rFonts w:ascii="Arial" w:hAnsi="Arial" w:cs="Arial"/>
        </w:rPr>
        <w:t xml:space="preserve"> </w:t>
      </w:r>
      <w:r w:rsidRPr="00CF59BD">
        <w:rPr>
          <w:rFonts w:ascii="Arial" w:hAnsi="Arial" w:cs="Arial"/>
        </w:rPr>
        <w:t>If there is any ambiguity between the text of this Chapter and any caption or illustration, the text shall control.</w:t>
      </w:r>
    </w:p>
    <w:p w14:paraId="38D32485" w14:textId="172CC8E7" w:rsidR="000635C6" w:rsidRPr="00CF59BD" w:rsidRDefault="000635C6" w:rsidP="00B47F71">
      <w:pPr>
        <w:autoSpaceDE w:val="0"/>
        <w:autoSpaceDN w:val="0"/>
        <w:adjustRightInd w:val="0"/>
        <w:spacing w:after="0" w:line="240" w:lineRule="auto"/>
        <w:ind w:left="720"/>
        <w:jc w:val="both"/>
        <w:rPr>
          <w:rFonts w:ascii="Arial" w:hAnsi="Arial" w:cs="Arial"/>
        </w:rPr>
      </w:pPr>
    </w:p>
    <w:p w14:paraId="466352E0" w14:textId="6C9173C2" w:rsidR="00F60479" w:rsidRPr="00CF59BD" w:rsidRDefault="00F60479" w:rsidP="00B47F71">
      <w:pPr>
        <w:autoSpaceDE w:val="0"/>
        <w:autoSpaceDN w:val="0"/>
        <w:adjustRightInd w:val="0"/>
        <w:spacing w:after="0" w:line="240" w:lineRule="auto"/>
        <w:jc w:val="both"/>
        <w:rPr>
          <w:rFonts w:ascii="Arial" w:hAnsi="Arial" w:cs="Arial"/>
          <w:b/>
          <w:bCs/>
        </w:rPr>
      </w:pPr>
    </w:p>
    <w:p w14:paraId="769A6AE0" w14:textId="77777777" w:rsidR="00F60479" w:rsidRPr="00CF59BD" w:rsidRDefault="00F60479" w:rsidP="00B47F71">
      <w:pPr>
        <w:autoSpaceDE w:val="0"/>
        <w:autoSpaceDN w:val="0"/>
        <w:adjustRightInd w:val="0"/>
        <w:spacing w:after="0" w:line="240" w:lineRule="auto"/>
        <w:jc w:val="both"/>
        <w:rPr>
          <w:rFonts w:ascii="Arial" w:hAnsi="Arial" w:cs="Arial"/>
          <w:b/>
          <w:bCs/>
          <w:color w:val="4F6228" w:themeColor="accent3" w:themeShade="80"/>
        </w:rPr>
      </w:pPr>
      <w:r w:rsidRPr="00CF59BD">
        <w:rPr>
          <w:rFonts w:ascii="Arial" w:hAnsi="Arial" w:cs="Arial"/>
          <w:b/>
          <w:bCs/>
          <w:color w:val="4F6228" w:themeColor="accent3" w:themeShade="80"/>
        </w:rPr>
        <w:br w:type="page"/>
      </w:r>
    </w:p>
    <w:p w14:paraId="200C0E3E" w14:textId="6879DB77" w:rsidR="00986E7A" w:rsidRPr="00CF59BD" w:rsidRDefault="00986E7A" w:rsidP="00D353F2">
      <w:pPr>
        <w:pStyle w:val="Style2"/>
      </w:pPr>
      <w:bookmarkStart w:id="121" w:name="_Toc68600597"/>
      <w:r w:rsidRPr="00CF59BD">
        <w:t>SECTION</w:t>
      </w:r>
      <w:r w:rsidR="00FE777A" w:rsidRPr="00CF59BD">
        <w:t xml:space="preserve"> </w:t>
      </w:r>
      <w:r w:rsidRPr="00CF59BD">
        <w:t>2</w:t>
      </w:r>
      <w:r w:rsidR="00C96258">
        <w:t>7</w:t>
      </w:r>
      <w:r w:rsidRPr="00CF59BD">
        <w:tab/>
        <w:t xml:space="preserve"> </w:t>
      </w:r>
      <w:r w:rsidR="00784E00" w:rsidRPr="00CF59BD">
        <w:t xml:space="preserve">LIST OF </w:t>
      </w:r>
      <w:r w:rsidRPr="00CF59BD">
        <w:t>DEFINITIONS</w:t>
      </w:r>
      <w:r w:rsidR="00784E00" w:rsidRPr="00CF59BD">
        <w:t xml:space="preserve"> AND ABBREVIATIONS</w:t>
      </w:r>
      <w:bookmarkEnd w:id="121"/>
    </w:p>
    <w:p w14:paraId="50C81FCD" w14:textId="2878EF3D" w:rsidR="00784E00" w:rsidRPr="00CF59BD" w:rsidRDefault="00784E00" w:rsidP="00B47F71">
      <w:pPr>
        <w:autoSpaceDE w:val="0"/>
        <w:autoSpaceDN w:val="0"/>
        <w:adjustRightInd w:val="0"/>
        <w:spacing w:after="0" w:line="240" w:lineRule="auto"/>
        <w:jc w:val="both"/>
        <w:rPr>
          <w:rFonts w:ascii="Arial" w:hAnsi="Arial" w:cs="Arial"/>
          <w:b/>
          <w:bCs/>
          <w:color w:val="4F6228" w:themeColor="accent3" w:themeShade="80"/>
        </w:rPr>
      </w:pPr>
    </w:p>
    <w:p w14:paraId="43FFD6A8" w14:textId="677C7F58" w:rsidR="00715BF3" w:rsidRPr="00CF59BD" w:rsidRDefault="005C048F" w:rsidP="00B47F71">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CF59BD">
        <w:rPr>
          <w:rFonts w:ascii="Arial" w:hAnsi="Arial" w:cs="Arial"/>
          <w:b/>
          <w:bCs/>
        </w:rPr>
        <w:t xml:space="preserve">SECTION </w:t>
      </w:r>
      <w:r w:rsidR="00784E00" w:rsidRPr="00CF59BD">
        <w:rPr>
          <w:rFonts w:ascii="Arial" w:hAnsi="Arial" w:cs="Arial"/>
          <w:b/>
          <w:bCs/>
        </w:rPr>
        <w:t>2</w:t>
      </w:r>
      <w:r w:rsidR="00C96258">
        <w:rPr>
          <w:rFonts w:ascii="Arial" w:hAnsi="Arial" w:cs="Arial"/>
          <w:b/>
          <w:bCs/>
        </w:rPr>
        <w:t>7</w:t>
      </w:r>
      <w:r w:rsidR="00784E00" w:rsidRPr="00CF59BD">
        <w:rPr>
          <w:rFonts w:ascii="Arial" w:hAnsi="Arial" w:cs="Arial"/>
          <w:b/>
          <w:bCs/>
        </w:rPr>
        <w:t xml:space="preserve">.01 </w:t>
      </w:r>
      <w:r w:rsidR="00784E00" w:rsidRPr="00CF59BD">
        <w:rPr>
          <w:rFonts w:ascii="Arial" w:hAnsi="Arial" w:cs="Arial"/>
          <w:b/>
          <w:bCs/>
        </w:rPr>
        <w:tab/>
      </w:r>
    </w:p>
    <w:p w14:paraId="0D444C53" w14:textId="5D91F8BA" w:rsidR="00784E00" w:rsidRPr="00CF59BD" w:rsidRDefault="00784E00" w:rsidP="00B47F71">
      <w:pPr>
        <w:tabs>
          <w:tab w:val="left" w:pos="240"/>
        </w:tabs>
        <w:kinsoku w:val="0"/>
        <w:overflowPunct w:val="0"/>
        <w:autoSpaceDE w:val="0"/>
        <w:autoSpaceDN w:val="0"/>
        <w:adjustRightInd w:val="0"/>
        <w:spacing w:after="0" w:line="240" w:lineRule="auto"/>
        <w:jc w:val="both"/>
        <w:outlineLvl w:val="5"/>
        <w:rPr>
          <w:rFonts w:ascii="Arial" w:hAnsi="Arial" w:cs="Arial"/>
          <w:b/>
          <w:bCs/>
        </w:rPr>
      </w:pPr>
      <w:r w:rsidRPr="00CF59BD">
        <w:rPr>
          <w:rFonts w:ascii="Arial" w:hAnsi="Arial" w:cs="Arial"/>
          <w:b/>
          <w:bCs/>
        </w:rPr>
        <w:t>DEFINITIONS</w:t>
      </w:r>
    </w:p>
    <w:p w14:paraId="394E615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The definition of words with specific meaning in this Chapter are as follows:</w:t>
      </w:r>
    </w:p>
    <w:p w14:paraId="0EFA31B6" w14:textId="77777777" w:rsidR="00986E7A" w:rsidRPr="00CF59BD" w:rsidRDefault="00986E7A" w:rsidP="00B47F71">
      <w:pPr>
        <w:autoSpaceDE w:val="0"/>
        <w:autoSpaceDN w:val="0"/>
        <w:adjustRightInd w:val="0"/>
        <w:spacing w:after="0" w:line="240" w:lineRule="auto"/>
        <w:jc w:val="both"/>
        <w:rPr>
          <w:rFonts w:ascii="Arial" w:hAnsi="Arial" w:cs="Arial"/>
        </w:rPr>
      </w:pPr>
    </w:p>
    <w:p w14:paraId="2F51CF70"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Abandonment.</w:t>
      </w:r>
      <w:r w:rsidRPr="00CF59BD">
        <w:rPr>
          <w:rFonts w:ascii="Arial" w:hAnsi="Arial" w:cs="Arial"/>
        </w:rPr>
        <w:t xml:space="preserve"> The relinquishment, giving up or renunciation of an interest, claim, civil proceedings, appeal, privilege, possession, or right, especially with the intent of never again resuming or reasserting it.</w:t>
      </w:r>
    </w:p>
    <w:p w14:paraId="708FB7A1" w14:textId="77777777" w:rsidR="00986E7A" w:rsidRPr="00CF59BD" w:rsidRDefault="00986E7A" w:rsidP="00B47F71">
      <w:pPr>
        <w:autoSpaceDE w:val="0"/>
        <w:autoSpaceDN w:val="0"/>
        <w:adjustRightInd w:val="0"/>
        <w:spacing w:after="0" w:line="240" w:lineRule="auto"/>
        <w:jc w:val="both"/>
        <w:rPr>
          <w:rFonts w:ascii="Arial" w:hAnsi="Arial" w:cs="Arial"/>
        </w:rPr>
      </w:pPr>
    </w:p>
    <w:p w14:paraId="56CE8B15" w14:textId="5DA893A1" w:rsidR="00892194"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Abutting.</w:t>
      </w:r>
      <w:r w:rsidRPr="00CF59BD">
        <w:rPr>
          <w:rFonts w:ascii="Arial" w:hAnsi="Arial" w:cs="Arial"/>
        </w:rPr>
        <w:t xml:space="preserve"> </w:t>
      </w:r>
      <w:r w:rsidR="000A43C2" w:rsidRPr="00CF59BD">
        <w:rPr>
          <w:rFonts w:ascii="Arial" w:hAnsi="Arial" w:cs="Arial"/>
        </w:rPr>
        <w:t xml:space="preserve">To share a </w:t>
      </w:r>
      <w:r w:rsidR="00892194" w:rsidRPr="00CF59BD">
        <w:rPr>
          <w:rFonts w:ascii="Arial" w:hAnsi="Arial" w:cs="Arial"/>
        </w:rPr>
        <w:t>common boundary including cases where two or more lots are separated by an easement or private alley, but not including cases where adjoining lots are separated by a publicly dedicated street or alley.</w:t>
      </w:r>
    </w:p>
    <w:p w14:paraId="7A61D491" w14:textId="77777777" w:rsidR="00986E7A" w:rsidRPr="00CF59BD" w:rsidRDefault="00986E7A" w:rsidP="00B47F71">
      <w:pPr>
        <w:autoSpaceDE w:val="0"/>
        <w:autoSpaceDN w:val="0"/>
        <w:adjustRightInd w:val="0"/>
        <w:spacing w:after="0" w:line="240" w:lineRule="auto"/>
        <w:jc w:val="both"/>
        <w:rPr>
          <w:rFonts w:ascii="Arial" w:hAnsi="Arial" w:cs="Arial"/>
          <w:b/>
          <w:bCs/>
          <w:color w:val="211D1E"/>
        </w:rPr>
      </w:pPr>
    </w:p>
    <w:p w14:paraId="48058F4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Access.</w:t>
      </w:r>
      <w:r w:rsidRPr="00CF59BD">
        <w:rPr>
          <w:rFonts w:ascii="Arial" w:hAnsi="Arial" w:cs="Arial"/>
        </w:rPr>
        <w:t xml:space="preserve"> A means of vehicular or nonvehicular approach or entry to or exit from property, a street, or highway.</w:t>
      </w:r>
    </w:p>
    <w:p w14:paraId="1855BFF4" w14:textId="77777777" w:rsidR="00986E7A" w:rsidRPr="00CF59BD" w:rsidRDefault="00986E7A" w:rsidP="00B47F71">
      <w:pPr>
        <w:autoSpaceDE w:val="0"/>
        <w:autoSpaceDN w:val="0"/>
        <w:adjustRightInd w:val="0"/>
        <w:spacing w:after="0" w:line="240" w:lineRule="auto"/>
        <w:jc w:val="both"/>
        <w:rPr>
          <w:rFonts w:ascii="Arial" w:hAnsi="Arial" w:cs="Arial"/>
        </w:rPr>
      </w:pPr>
    </w:p>
    <w:p w14:paraId="3A81ECAC" w14:textId="69876A8E" w:rsidR="00BE0EBD" w:rsidRPr="00CF59BD" w:rsidRDefault="00BE0EBD" w:rsidP="00B47F71">
      <w:pPr>
        <w:autoSpaceDE w:val="0"/>
        <w:autoSpaceDN w:val="0"/>
        <w:adjustRightInd w:val="0"/>
        <w:spacing w:after="0" w:line="240" w:lineRule="auto"/>
        <w:jc w:val="both"/>
        <w:rPr>
          <w:rFonts w:ascii="Arial" w:hAnsi="Arial" w:cs="Arial"/>
          <w:b/>
          <w:bCs/>
        </w:rPr>
      </w:pPr>
      <w:r w:rsidRPr="00CF59BD">
        <w:rPr>
          <w:rFonts w:ascii="Arial" w:hAnsi="Arial" w:cs="Arial"/>
          <w:b/>
          <w:bCs/>
        </w:rPr>
        <w:t xml:space="preserve">Accessory Building. </w:t>
      </w:r>
      <w:r w:rsidRPr="00CF59BD">
        <w:rPr>
          <w:rFonts w:ascii="Arial" w:hAnsi="Arial" w:cs="Arial"/>
        </w:rPr>
        <w:t xml:space="preserve">A detached building, not used as a dwelling unit but is incidental to that of the </w:t>
      </w:r>
      <w:r w:rsidR="005462EB" w:rsidRPr="00CF59BD">
        <w:rPr>
          <w:rFonts w:ascii="Arial" w:hAnsi="Arial" w:cs="Arial"/>
        </w:rPr>
        <w:t>principal</w:t>
      </w:r>
      <w:r w:rsidRPr="00CF59BD">
        <w:rPr>
          <w:rFonts w:ascii="Arial" w:hAnsi="Arial" w:cs="Arial"/>
        </w:rPr>
        <w:t xml:space="preserve"> building and which is located on the same lot.  “Accessory Building” does not mean farm building.</w:t>
      </w:r>
    </w:p>
    <w:p w14:paraId="211840FD" w14:textId="77777777" w:rsidR="00BE0EBD" w:rsidRPr="00CF59BD" w:rsidRDefault="00BE0EBD" w:rsidP="00B47F71">
      <w:pPr>
        <w:autoSpaceDE w:val="0"/>
        <w:autoSpaceDN w:val="0"/>
        <w:adjustRightInd w:val="0"/>
        <w:spacing w:after="0" w:line="240" w:lineRule="auto"/>
        <w:jc w:val="both"/>
        <w:rPr>
          <w:rFonts w:ascii="Arial" w:hAnsi="Arial" w:cs="Arial"/>
          <w:b/>
          <w:bCs/>
        </w:rPr>
      </w:pPr>
    </w:p>
    <w:p w14:paraId="7B1C1AC2" w14:textId="2E2E51D3" w:rsidR="00986E7A" w:rsidRPr="00CF59BD" w:rsidRDefault="00491723" w:rsidP="00426737">
      <w:pPr>
        <w:autoSpaceDE w:val="0"/>
        <w:autoSpaceDN w:val="0"/>
        <w:adjustRightInd w:val="0"/>
        <w:spacing w:after="0" w:line="240" w:lineRule="auto"/>
        <w:jc w:val="both"/>
        <w:rPr>
          <w:rFonts w:ascii="Arial" w:hAnsi="Arial" w:cs="Arial"/>
        </w:rPr>
      </w:pPr>
      <w:r w:rsidRPr="00CF59BD">
        <w:rPr>
          <w:rFonts w:ascii="Arial" w:hAnsi="Arial" w:cs="Arial"/>
          <w:b/>
          <w:bCs/>
        </w:rPr>
        <w:t>Accessory Uses</w:t>
      </w:r>
      <w:r w:rsidRPr="00CF59BD">
        <w:rPr>
          <w:rFonts w:ascii="Arial" w:hAnsi="Arial" w:cs="Arial"/>
        </w:rPr>
        <w:t>. Accessory uses and structures are permitted in any zoning district but</w:t>
      </w:r>
      <w:r w:rsidR="00426737" w:rsidRPr="00CF59BD">
        <w:rPr>
          <w:rFonts w:ascii="Arial" w:hAnsi="Arial" w:cs="Arial"/>
        </w:rPr>
        <w:t xml:space="preserve"> </w:t>
      </w:r>
      <w:r w:rsidRPr="00CF59BD">
        <w:rPr>
          <w:rFonts w:ascii="Arial" w:hAnsi="Arial" w:cs="Arial"/>
        </w:rPr>
        <w:t>not until the principal structure is present or under construction on the lot or parcel.</w:t>
      </w:r>
      <w:r w:rsidR="00426737" w:rsidRPr="00CF59BD">
        <w:rPr>
          <w:rFonts w:ascii="Arial" w:hAnsi="Arial" w:cs="Arial"/>
        </w:rPr>
        <w:t xml:space="preserve"> </w:t>
      </w:r>
      <w:r w:rsidRPr="00CF59BD">
        <w:rPr>
          <w:rFonts w:ascii="Arial" w:hAnsi="Arial" w:cs="Arial"/>
        </w:rPr>
        <w:t>Residential accessory uses shall not involve the conduct of any business, trade, or</w:t>
      </w:r>
      <w:r w:rsidR="00426737" w:rsidRPr="00CF59BD">
        <w:rPr>
          <w:rFonts w:ascii="Arial" w:hAnsi="Arial" w:cs="Arial"/>
        </w:rPr>
        <w:t xml:space="preserve"> </w:t>
      </w:r>
      <w:r w:rsidRPr="00CF59BD">
        <w:rPr>
          <w:rFonts w:ascii="Arial" w:hAnsi="Arial" w:cs="Arial"/>
        </w:rPr>
        <w:t>industry except as may be otherwise permitted by this Chapter as a home occupation</w:t>
      </w:r>
      <w:r w:rsidR="00426737" w:rsidRPr="00CF59BD">
        <w:rPr>
          <w:rFonts w:ascii="Arial" w:hAnsi="Arial" w:cs="Arial"/>
        </w:rPr>
        <w:t xml:space="preserve"> </w:t>
      </w:r>
      <w:r w:rsidRPr="00CF59BD">
        <w:rPr>
          <w:rFonts w:ascii="Arial" w:hAnsi="Arial" w:cs="Arial"/>
        </w:rPr>
        <w:t>or agricultural use. Accessory uses include incidental repairs;</w:t>
      </w:r>
      <w:r w:rsidR="00426737" w:rsidRPr="00CF59BD">
        <w:rPr>
          <w:rFonts w:ascii="Arial" w:hAnsi="Arial" w:cs="Arial"/>
        </w:rPr>
        <w:t xml:space="preserve"> </w:t>
      </w:r>
      <w:r w:rsidRPr="00CF59BD">
        <w:rPr>
          <w:rFonts w:ascii="Arial" w:hAnsi="Arial" w:cs="Arial"/>
        </w:rPr>
        <w:t>storage; parking facilities; gardening; the keeping of animals; servants, owners, itinerant</w:t>
      </w:r>
      <w:r w:rsidR="00426737" w:rsidRPr="00CF59BD">
        <w:rPr>
          <w:rFonts w:ascii="Arial" w:hAnsi="Arial" w:cs="Arial"/>
        </w:rPr>
        <w:t xml:space="preserve"> </w:t>
      </w:r>
      <w:r w:rsidRPr="00CF59BD">
        <w:rPr>
          <w:rFonts w:ascii="Arial" w:hAnsi="Arial" w:cs="Arial"/>
        </w:rPr>
        <w:t>agricultural laborers and watchman’s temporary quarters, not for rent; decks; private</w:t>
      </w:r>
      <w:r w:rsidR="00426737" w:rsidRPr="00CF59BD">
        <w:rPr>
          <w:rFonts w:ascii="Arial" w:hAnsi="Arial" w:cs="Arial"/>
        </w:rPr>
        <w:t xml:space="preserve"> </w:t>
      </w:r>
      <w:r w:rsidRPr="00CF59BD">
        <w:rPr>
          <w:rFonts w:ascii="Arial" w:hAnsi="Arial" w:cs="Arial"/>
        </w:rPr>
        <w:t>swimming pools; and private emergency shelters.</w:t>
      </w:r>
    </w:p>
    <w:p w14:paraId="6462AC8E" w14:textId="38829D0D" w:rsidR="00BE0EBD" w:rsidRPr="00CF59BD" w:rsidRDefault="00BE0EBD" w:rsidP="00426737">
      <w:pPr>
        <w:autoSpaceDE w:val="0"/>
        <w:autoSpaceDN w:val="0"/>
        <w:adjustRightInd w:val="0"/>
        <w:spacing w:after="0" w:line="240" w:lineRule="auto"/>
        <w:jc w:val="both"/>
        <w:rPr>
          <w:rFonts w:ascii="Arial" w:hAnsi="Arial" w:cs="Arial"/>
        </w:rPr>
      </w:pPr>
    </w:p>
    <w:p w14:paraId="31DB4216" w14:textId="061840AB" w:rsidR="00892194" w:rsidRPr="00CF59BD" w:rsidRDefault="00986E7A" w:rsidP="00426737">
      <w:pPr>
        <w:autoSpaceDE w:val="0"/>
        <w:autoSpaceDN w:val="0"/>
        <w:adjustRightInd w:val="0"/>
        <w:spacing w:after="0" w:line="240" w:lineRule="auto"/>
        <w:jc w:val="both"/>
        <w:rPr>
          <w:rFonts w:ascii="Arial" w:hAnsi="Arial" w:cs="Arial"/>
        </w:rPr>
      </w:pPr>
      <w:r w:rsidRPr="00CF59BD">
        <w:rPr>
          <w:rFonts w:ascii="Arial" w:hAnsi="Arial" w:cs="Arial"/>
          <w:b/>
          <w:bCs/>
        </w:rPr>
        <w:t>Adjacent.</w:t>
      </w:r>
      <w:r w:rsidRPr="00CF59BD">
        <w:rPr>
          <w:rFonts w:ascii="Arial" w:hAnsi="Arial" w:cs="Arial"/>
        </w:rPr>
        <w:t xml:space="preserve"> </w:t>
      </w:r>
      <w:r w:rsidR="00892194" w:rsidRPr="00CF59BD">
        <w:rPr>
          <w:rFonts w:ascii="Arial" w:hAnsi="Arial" w:cs="Arial"/>
        </w:rPr>
        <w:t>Sharing all or part of a common lot line or boundary with another parcel of land,</w:t>
      </w:r>
      <w:r w:rsidR="00426737" w:rsidRPr="00CF59BD">
        <w:rPr>
          <w:rFonts w:ascii="Arial" w:hAnsi="Arial" w:cs="Arial"/>
        </w:rPr>
        <w:t xml:space="preserve"> </w:t>
      </w:r>
      <w:r w:rsidR="00892194" w:rsidRPr="00CF59BD">
        <w:rPr>
          <w:rFonts w:ascii="Arial" w:hAnsi="Arial" w:cs="Arial"/>
        </w:rPr>
        <w:t>or a parcel of land that abuts another parcel of land.</w:t>
      </w:r>
    </w:p>
    <w:p w14:paraId="03167EBA" w14:textId="77777777" w:rsidR="00986E7A" w:rsidRPr="00CF59BD" w:rsidRDefault="00986E7A" w:rsidP="00426737">
      <w:pPr>
        <w:autoSpaceDE w:val="0"/>
        <w:autoSpaceDN w:val="0"/>
        <w:adjustRightInd w:val="0"/>
        <w:spacing w:after="0" w:line="240" w:lineRule="auto"/>
        <w:jc w:val="both"/>
        <w:rPr>
          <w:rFonts w:ascii="Arial" w:hAnsi="Arial" w:cs="Arial"/>
        </w:rPr>
      </w:pPr>
    </w:p>
    <w:p w14:paraId="3BBA9A3D" w14:textId="198F3C0A" w:rsidR="00986E7A" w:rsidRPr="00CF59BD" w:rsidRDefault="00986E7A" w:rsidP="00426737">
      <w:pPr>
        <w:autoSpaceDE w:val="0"/>
        <w:autoSpaceDN w:val="0"/>
        <w:adjustRightInd w:val="0"/>
        <w:spacing w:after="0" w:line="240" w:lineRule="auto"/>
        <w:jc w:val="both"/>
        <w:rPr>
          <w:rFonts w:ascii="Arial" w:hAnsi="Arial" w:cs="Arial"/>
        </w:rPr>
      </w:pPr>
      <w:r w:rsidRPr="00CF59BD">
        <w:rPr>
          <w:rFonts w:ascii="Arial" w:hAnsi="Arial" w:cs="Arial"/>
          <w:b/>
          <w:bCs/>
        </w:rPr>
        <w:t>ADT.</w:t>
      </w:r>
      <w:r w:rsidRPr="00CF59BD">
        <w:rPr>
          <w:rFonts w:ascii="Arial" w:hAnsi="Arial" w:cs="Arial"/>
        </w:rPr>
        <w:t xml:space="preserve"> Average daily traffic. The average total number of vehicles traversing a street on a typical</w:t>
      </w:r>
      <w:r w:rsidR="00426737" w:rsidRPr="00CF59BD">
        <w:rPr>
          <w:rFonts w:ascii="Arial" w:hAnsi="Arial" w:cs="Arial"/>
        </w:rPr>
        <w:t xml:space="preserve"> </w:t>
      </w:r>
      <w:r w:rsidRPr="00CF59BD">
        <w:rPr>
          <w:rFonts w:ascii="Arial" w:hAnsi="Arial" w:cs="Arial"/>
        </w:rPr>
        <w:t>day.</w:t>
      </w:r>
    </w:p>
    <w:p w14:paraId="00BBE0DE" w14:textId="77777777" w:rsidR="00986E7A" w:rsidRPr="00CF59BD" w:rsidRDefault="00986E7A" w:rsidP="00426737">
      <w:pPr>
        <w:autoSpaceDE w:val="0"/>
        <w:autoSpaceDN w:val="0"/>
        <w:adjustRightInd w:val="0"/>
        <w:spacing w:after="0" w:line="240" w:lineRule="auto"/>
        <w:jc w:val="both"/>
        <w:rPr>
          <w:rFonts w:ascii="Arial" w:hAnsi="Arial" w:cs="Arial"/>
        </w:rPr>
      </w:pPr>
    </w:p>
    <w:p w14:paraId="36046EF6" w14:textId="2273457B" w:rsidR="00986E7A" w:rsidRPr="00CF59BD" w:rsidRDefault="00986E7A" w:rsidP="00426737">
      <w:pPr>
        <w:autoSpaceDE w:val="0"/>
        <w:autoSpaceDN w:val="0"/>
        <w:adjustRightInd w:val="0"/>
        <w:spacing w:after="0" w:line="240" w:lineRule="auto"/>
        <w:jc w:val="both"/>
        <w:rPr>
          <w:rFonts w:ascii="Arial" w:hAnsi="Arial" w:cs="Arial"/>
        </w:rPr>
      </w:pPr>
      <w:bookmarkStart w:id="122" w:name="_Hlk23271876"/>
      <w:r w:rsidRPr="00CF59BD">
        <w:rPr>
          <w:rFonts w:ascii="Arial" w:hAnsi="Arial" w:cs="Arial"/>
          <w:b/>
          <w:bCs/>
        </w:rPr>
        <w:t>Agent, Authorized.</w:t>
      </w:r>
      <w:r w:rsidRPr="00CF59BD">
        <w:rPr>
          <w:rFonts w:ascii="Arial" w:hAnsi="Arial" w:cs="Arial"/>
        </w:rPr>
        <w:t xml:space="preserve"> </w:t>
      </w:r>
      <w:bookmarkEnd w:id="122"/>
      <w:r w:rsidRPr="00CF59BD">
        <w:rPr>
          <w:rFonts w:ascii="Arial" w:hAnsi="Arial" w:cs="Arial"/>
        </w:rPr>
        <w:t>A person or firm duly authorized by the property owner to submit</w:t>
      </w:r>
      <w:r w:rsidR="00426737" w:rsidRPr="00CF59BD">
        <w:rPr>
          <w:rFonts w:ascii="Arial" w:hAnsi="Arial" w:cs="Arial"/>
        </w:rPr>
        <w:t xml:space="preserve"> </w:t>
      </w:r>
      <w:r w:rsidRPr="00CF59BD">
        <w:rPr>
          <w:rFonts w:ascii="Arial" w:hAnsi="Arial" w:cs="Arial"/>
        </w:rPr>
        <w:t>applications and agree to conditions on his, her, their, or its behalf.</w:t>
      </w:r>
    </w:p>
    <w:p w14:paraId="68A4CFA8" w14:textId="15BF573F" w:rsidR="003E26A3" w:rsidRPr="00CF59BD" w:rsidRDefault="003E26A3" w:rsidP="00426737">
      <w:pPr>
        <w:autoSpaceDE w:val="0"/>
        <w:autoSpaceDN w:val="0"/>
        <w:adjustRightInd w:val="0"/>
        <w:spacing w:after="0" w:line="240" w:lineRule="auto"/>
        <w:jc w:val="both"/>
        <w:rPr>
          <w:rFonts w:ascii="Arial" w:hAnsi="Arial" w:cs="Arial"/>
        </w:rPr>
      </w:pPr>
    </w:p>
    <w:p w14:paraId="66618E7A" w14:textId="60CC9949" w:rsidR="00300C51" w:rsidRPr="00CF59BD" w:rsidRDefault="00300C51" w:rsidP="00426737">
      <w:pPr>
        <w:autoSpaceDE w:val="0"/>
        <w:autoSpaceDN w:val="0"/>
        <w:adjustRightInd w:val="0"/>
        <w:spacing w:after="0" w:line="240" w:lineRule="auto"/>
        <w:jc w:val="both"/>
        <w:rPr>
          <w:rStyle w:val="ital"/>
          <w:rFonts w:ascii="Arial" w:hAnsi="Arial" w:cs="Arial"/>
          <w:shd w:val="clear" w:color="auto" w:fill="FFFFFF"/>
        </w:rPr>
      </w:pPr>
      <w:bookmarkStart w:id="123" w:name="_Hlk74047182"/>
      <w:r w:rsidRPr="00CF59BD">
        <w:rPr>
          <w:rStyle w:val="ital"/>
          <w:rFonts w:ascii="Arial" w:hAnsi="Arial" w:cs="Arial"/>
          <w:b/>
          <w:bCs/>
          <w:shd w:val="clear" w:color="auto" w:fill="FFFFFF"/>
        </w:rPr>
        <w:t xml:space="preserve">Agricultural Enterprise. </w:t>
      </w:r>
      <w:r w:rsidRPr="00CF59BD">
        <w:rPr>
          <w:rStyle w:val="ital"/>
          <w:rFonts w:ascii="Arial" w:hAnsi="Arial" w:cs="Arial"/>
          <w:shd w:val="clear" w:color="auto" w:fill="FFFFFF"/>
        </w:rPr>
        <w:t xml:space="preserve">Ancillary operations that support any listed permitted uses in an agricultural district to enhance the viability of that agricultural property. </w:t>
      </w:r>
    </w:p>
    <w:bookmarkEnd w:id="123"/>
    <w:p w14:paraId="73913860" w14:textId="77777777" w:rsidR="00300C51" w:rsidRPr="00CF59BD" w:rsidRDefault="00300C51" w:rsidP="00B47F71">
      <w:pPr>
        <w:autoSpaceDE w:val="0"/>
        <w:autoSpaceDN w:val="0"/>
        <w:adjustRightInd w:val="0"/>
        <w:spacing w:after="0" w:line="240" w:lineRule="auto"/>
        <w:jc w:val="both"/>
        <w:rPr>
          <w:rStyle w:val="ital"/>
          <w:rFonts w:ascii="Arial" w:hAnsi="Arial" w:cs="Arial"/>
          <w:b/>
          <w:bCs/>
          <w:shd w:val="clear" w:color="auto" w:fill="FFFFFF"/>
        </w:rPr>
      </w:pPr>
    </w:p>
    <w:p w14:paraId="1E211A60" w14:textId="47A3D78E" w:rsidR="00986E7A" w:rsidRPr="00CF59BD" w:rsidRDefault="00986E7A" w:rsidP="00B47F71">
      <w:pPr>
        <w:autoSpaceDE w:val="0"/>
        <w:autoSpaceDN w:val="0"/>
        <w:adjustRightInd w:val="0"/>
        <w:spacing w:after="0" w:line="240" w:lineRule="auto"/>
        <w:jc w:val="both"/>
        <w:rPr>
          <w:rFonts w:ascii="Arial" w:hAnsi="Arial" w:cs="Arial"/>
        </w:rPr>
      </w:pPr>
      <w:r w:rsidRPr="00CF59BD">
        <w:rPr>
          <w:rStyle w:val="ital"/>
          <w:rFonts w:ascii="Arial" w:hAnsi="Arial" w:cs="Arial"/>
          <w:b/>
          <w:bCs/>
          <w:shd w:val="clear" w:color="auto" w:fill="FFFFFF"/>
        </w:rPr>
        <w:t>Agritourism Activity</w:t>
      </w:r>
      <w:r w:rsidR="00C6483B" w:rsidRPr="00CF59BD">
        <w:rPr>
          <w:rStyle w:val="ital"/>
          <w:rFonts w:ascii="Arial" w:hAnsi="Arial" w:cs="Arial"/>
          <w:b/>
          <w:bCs/>
          <w:shd w:val="clear" w:color="auto" w:fill="FFFFFF"/>
        </w:rPr>
        <w:t xml:space="preserve">. </w:t>
      </w:r>
      <w:r w:rsidR="005F715B" w:rsidRPr="00CF59BD">
        <w:rPr>
          <w:rStyle w:val="ital"/>
          <w:rFonts w:ascii="Arial" w:hAnsi="Arial" w:cs="Arial"/>
          <w:shd w:val="clear" w:color="auto" w:fill="FFFFFF"/>
        </w:rPr>
        <w:t>A</w:t>
      </w:r>
      <w:r w:rsidRPr="00CF59BD">
        <w:rPr>
          <w:rFonts w:ascii="Arial" w:hAnsi="Arial" w:cs="Arial"/>
          <w:shd w:val="clear" w:color="auto" w:fill="FFFFFF"/>
        </w:rPr>
        <w:t>gricultural</w:t>
      </w:r>
      <w:r w:rsidR="00C6483B" w:rsidRPr="00CF59BD">
        <w:rPr>
          <w:rFonts w:ascii="Arial" w:hAnsi="Arial" w:cs="Arial"/>
          <w:shd w:val="clear" w:color="auto" w:fill="FFFFFF"/>
        </w:rPr>
        <w:t>-</w:t>
      </w:r>
      <w:r w:rsidRPr="00CF59BD">
        <w:rPr>
          <w:rFonts w:ascii="Arial" w:hAnsi="Arial" w:cs="Arial"/>
          <w:shd w:val="clear" w:color="auto" w:fill="FFFFFF"/>
        </w:rPr>
        <w:t xml:space="preserve">related activity on land zoned as agricultural that is consistent with and accessory to a bona fide farm, livestock operation, or ranch or in a working forest which allows members of the general public, for recreational, entertainment, or educational purposes, to view or enjoy activities, including farming, ranching, historical, cultural, civic, ceremonial, training and exhibition, or </w:t>
      </w:r>
      <w:r w:rsidR="005C7C4B" w:rsidRPr="00CF59BD">
        <w:rPr>
          <w:rFonts w:ascii="Arial" w:hAnsi="Arial" w:cs="Arial"/>
          <w:shd w:val="clear" w:color="auto" w:fill="FFFFFF"/>
        </w:rPr>
        <w:t>pick</w:t>
      </w:r>
      <w:r w:rsidRPr="00CF59BD">
        <w:rPr>
          <w:rFonts w:ascii="Arial" w:hAnsi="Arial" w:cs="Arial"/>
          <w:shd w:val="clear" w:color="auto" w:fill="FFFFFF"/>
        </w:rPr>
        <w:t xml:space="preserve">-your-own activities and attractions. </w:t>
      </w:r>
    </w:p>
    <w:p w14:paraId="77FE362E" w14:textId="77777777" w:rsidR="00DA7911" w:rsidRPr="00CF59BD" w:rsidRDefault="00DA7911" w:rsidP="00B47F71">
      <w:pPr>
        <w:autoSpaceDE w:val="0"/>
        <w:autoSpaceDN w:val="0"/>
        <w:adjustRightInd w:val="0"/>
        <w:spacing w:after="0" w:line="240" w:lineRule="auto"/>
        <w:jc w:val="both"/>
        <w:rPr>
          <w:rFonts w:ascii="Arial" w:hAnsi="Arial" w:cs="Arial"/>
          <w:b/>
          <w:bCs/>
        </w:rPr>
      </w:pPr>
    </w:p>
    <w:p w14:paraId="4BE9A069" w14:textId="0AD3515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Alley.</w:t>
      </w:r>
      <w:r w:rsidRPr="00CF59BD">
        <w:rPr>
          <w:rFonts w:ascii="Arial" w:hAnsi="Arial" w:cs="Arial"/>
        </w:rPr>
        <w:t xml:space="preserve"> </w:t>
      </w:r>
      <w:r w:rsidRPr="00CF59BD">
        <w:rPr>
          <w:rFonts w:ascii="Arial" w:hAnsi="Arial" w:cs="Arial"/>
          <w:color w:val="313335"/>
          <w:lang w:val="en"/>
        </w:rPr>
        <w:t xml:space="preserve">A </w:t>
      </w:r>
      <w:r w:rsidR="00DA7911" w:rsidRPr="00CF59BD">
        <w:rPr>
          <w:rFonts w:ascii="Arial" w:hAnsi="Arial" w:cs="Arial"/>
          <w:color w:val="313335"/>
          <w:lang w:val="en"/>
        </w:rPr>
        <w:t xml:space="preserve">vehicular </w:t>
      </w:r>
      <w:r w:rsidRPr="00CF59BD">
        <w:rPr>
          <w:rFonts w:ascii="Arial" w:hAnsi="Arial" w:cs="Arial"/>
          <w:color w:val="313335"/>
          <w:lang w:val="en"/>
        </w:rPr>
        <w:t>way usually of reduced width compared to a street, which affords a secondary means of access to the side or rear of an abutting property and is not intended for general traffic circulation.</w:t>
      </w:r>
    </w:p>
    <w:p w14:paraId="5CBBB409" w14:textId="77777777" w:rsidR="00986E7A" w:rsidRPr="00CF59BD" w:rsidRDefault="00986E7A" w:rsidP="00B47F71">
      <w:pPr>
        <w:autoSpaceDE w:val="0"/>
        <w:autoSpaceDN w:val="0"/>
        <w:adjustRightInd w:val="0"/>
        <w:spacing w:after="0" w:line="240" w:lineRule="auto"/>
        <w:jc w:val="both"/>
        <w:rPr>
          <w:rFonts w:ascii="Arial" w:hAnsi="Arial" w:cs="Arial"/>
        </w:rPr>
      </w:pPr>
    </w:p>
    <w:p w14:paraId="27F69995" w14:textId="6082CCA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Alteration, Structural</w:t>
      </w:r>
      <w:r w:rsidRPr="00CF59BD">
        <w:rPr>
          <w:rFonts w:ascii="Arial" w:hAnsi="Arial" w:cs="Arial"/>
        </w:rPr>
        <w:t>.</w:t>
      </w:r>
      <w:r w:rsidR="00FE777A" w:rsidRPr="00CF59BD">
        <w:rPr>
          <w:rFonts w:ascii="Arial" w:hAnsi="Arial" w:cs="Arial"/>
        </w:rPr>
        <w:t xml:space="preserve"> </w:t>
      </w:r>
      <w:r w:rsidRPr="00CF59BD">
        <w:rPr>
          <w:rFonts w:ascii="Arial" w:hAnsi="Arial" w:cs="Arial"/>
        </w:rPr>
        <w:t xml:space="preserve">Any change which would tend to prolong the life of the supporting members of a building or structure, such as bearing walls, columns, beams, or girders. </w:t>
      </w:r>
    </w:p>
    <w:p w14:paraId="3A6EBA94" w14:textId="77777777" w:rsidR="00986E7A" w:rsidRPr="00CF59BD" w:rsidRDefault="00986E7A" w:rsidP="00B47F71">
      <w:pPr>
        <w:autoSpaceDE w:val="0"/>
        <w:autoSpaceDN w:val="0"/>
        <w:adjustRightInd w:val="0"/>
        <w:spacing w:after="0" w:line="240" w:lineRule="auto"/>
        <w:jc w:val="both"/>
        <w:rPr>
          <w:rFonts w:ascii="Arial" w:hAnsi="Arial" w:cs="Arial"/>
        </w:rPr>
      </w:pPr>
    </w:p>
    <w:p w14:paraId="44F88440" w14:textId="6CAB868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Animal Hospital</w:t>
      </w:r>
      <w:r w:rsidRPr="00CF59BD">
        <w:rPr>
          <w:rFonts w:ascii="Arial" w:hAnsi="Arial" w:cs="Arial"/>
        </w:rPr>
        <w:t xml:space="preserve">. A lot, building, structure, enclosure, or premises whereon or wherein three or more dogs, cats, or other domestic animals are kept or maintained and is operated by, or the treatment therein is under direct supervision of, a veterinarian licensed to practice by the State of Wisconsin. A facility rendering surgical and medical treatments to animals, having no limitation to overnight accommodations for such animals. </w:t>
      </w:r>
    </w:p>
    <w:p w14:paraId="0CF665D7" w14:textId="77777777" w:rsidR="00986E7A" w:rsidRPr="00CF59BD" w:rsidRDefault="00986E7A" w:rsidP="00B47F71">
      <w:pPr>
        <w:autoSpaceDE w:val="0"/>
        <w:autoSpaceDN w:val="0"/>
        <w:adjustRightInd w:val="0"/>
        <w:spacing w:after="0" w:line="240" w:lineRule="auto"/>
        <w:jc w:val="both"/>
        <w:rPr>
          <w:rFonts w:ascii="Arial" w:hAnsi="Arial" w:cs="Arial"/>
        </w:rPr>
      </w:pPr>
    </w:p>
    <w:p w14:paraId="21534F4F" w14:textId="4AD19814" w:rsidR="00053B35" w:rsidRPr="00CF59BD" w:rsidRDefault="00053B35" w:rsidP="00B47F71">
      <w:pPr>
        <w:autoSpaceDE w:val="0"/>
        <w:autoSpaceDN w:val="0"/>
        <w:adjustRightInd w:val="0"/>
        <w:spacing w:after="0" w:line="240" w:lineRule="auto"/>
        <w:jc w:val="both"/>
        <w:rPr>
          <w:rFonts w:ascii="Arial" w:hAnsi="Arial" w:cs="Arial"/>
          <w:b/>
          <w:bCs/>
        </w:rPr>
      </w:pPr>
      <w:r w:rsidRPr="00CF59BD">
        <w:rPr>
          <w:rFonts w:ascii="Arial" w:hAnsi="Arial" w:cs="Arial"/>
          <w:b/>
          <w:bCs/>
        </w:rPr>
        <w:t>Animal Unit, Equivalent</w:t>
      </w:r>
      <w:r w:rsidRPr="00CF59BD">
        <w:rPr>
          <w:rFonts w:ascii="Arial" w:hAnsi="Arial" w:cs="Arial"/>
        </w:rPr>
        <w:t>. A unit used for the purpose of determining the number of</w:t>
      </w:r>
      <w:r w:rsidR="00426737" w:rsidRPr="00CF59BD">
        <w:rPr>
          <w:rFonts w:ascii="Arial" w:hAnsi="Arial" w:cs="Arial"/>
        </w:rPr>
        <w:t xml:space="preserve"> </w:t>
      </w:r>
      <w:r w:rsidRPr="00CF59BD">
        <w:rPr>
          <w:rFonts w:ascii="Arial" w:hAnsi="Arial" w:cs="Arial"/>
        </w:rPr>
        <w:t>animals that are allowed to be kept on parcels of a given size. Each head of each type</w:t>
      </w:r>
      <w:r w:rsidR="00426737" w:rsidRPr="00CF59BD">
        <w:rPr>
          <w:rFonts w:ascii="Arial" w:hAnsi="Arial" w:cs="Arial"/>
        </w:rPr>
        <w:t xml:space="preserve"> </w:t>
      </w:r>
      <w:r w:rsidRPr="00CF59BD">
        <w:rPr>
          <w:rFonts w:ascii="Arial" w:hAnsi="Arial" w:cs="Arial"/>
        </w:rPr>
        <w:t>of animal specified in the Chapter has an equivalency in animal units. In determining</w:t>
      </w:r>
      <w:r w:rsidR="00426737" w:rsidRPr="00CF59BD">
        <w:rPr>
          <w:rFonts w:ascii="Arial" w:hAnsi="Arial" w:cs="Arial"/>
        </w:rPr>
        <w:t xml:space="preserve"> </w:t>
      </w:r>
      <w:r w:rsidRPr="00CF59BD">
        <w:rPr>
          <w:rFonts w:ascii="Arial" w:hAnsi="Arial" w:cs="Arial"/>
        </w:rPr>
        <w:t>the maximum number of animals allowed on a parcel, the sum of the animal units of</w:t>
      </w:r>
      <w:r w:rsidR="00426737" w:rsidRPr="00CF59BD">
        <w:rPr>
          <w:rFonts w:ascii="Arial" w:hAnsi="Arial" w:cs="Arial"/>
        </w:rPr>
        <w:t xml:space="preserve"> </w:t>
      </w:r>
      <w:r w:rsidRPr="00CF59BD">
        <w:rPr>
          <w:rFonts w:ascii="Arial" w:hAnsi="Arial" w:cs="Arial"/>
        </w:rPr>
        <w:t>the different animals involved is used.</w:t>
      </w:r>
    </w:p>
    <w:p w14:paraId="34B15376" w14:textId="77777777" w:rsidR="00053B35" w:rsidRPr="00CF59BD" w:rsidRDefault="00053B35" w:rsidP="00B47F71">
      <w:pPr>
        <w:autoSpaceDE w:val="0"/>
        <w:autoSpaceDN w:val="0"/>
        <w:adjustRightInd w:val="0"/>
        <w:spacing w:after="0" w:line="240" w:lineRule="auto"/>
        <w:jc w:val="both"/>
        <w:rPr>
          <w:rFonts w:ascii="Arial" w:hAnsi="Arial" w:cs="Arial"/>
          <w:b/>
          <w:bCs/>
        </w:rPr>
      </w:pPr>
    </w:p>
    <w:p w14:paraId="19D509D7" w14:textId="2E5DE42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Antenna</w:t>
      </w:r>
      <w:r w:rsidRPr="00CF59BD">
        <w:rPr>
          <w:rFonts w:ascii="Arial" w:hAnsi="Arial" w:cs="Arial"/>
        </w:rPr>
        <w:t>. A device designed to receive or send broadcasts either as over the air signals from</w:t>
      </w:r>
      <w:r w:rsidR="00426737" w:rsidRPr="00CF59BD">
        <w:rPr>
          <w:rFonts w:ascii="Arial" w:hAnsi="Arial" w:cs="Arial"/>
        </w:rPr>
        <w:t xml:space="preserve"> </w:t>
      </w:r>
      <w:r w:rsidRPr="00CF59BD">
        <w:rPr>
          <w:rFonts w:ascii="Arial" w:hAnsi="Arial" w:cs="Arial"/>
        </w:rPr>
        <w:t>transmitters, including fixed television or radio signals, or microwave signals from earth orbiting</w:t>
      </w:r>
    </w:p>
    <w:p w14:paraId="1CE74F1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communications satellites.</w:t>
      </w:r>
    </w:p>
    <w:p w14:paraId="70D1812A" w14:textId="77777777" w:rsidR="00986E7A" w:rsidRPr="00CF59BD" w:rsidRDefault="00986E7A" w:rsidP="00B47F71">
      <w:pPr>
        <w:autoSpaceDE w:val="0"/>
        <w:autoSpaceDN w:val="0"/>
        <w:adjustRightInd w:val="0"/>
        <w:spacing w:after="0" w:line="240" w:lineRule="auto"/>
        <w:jc w:val="both"/>
        <w:rPr>
          <w:rFonts w:ascii="Arial" w:hAnsi="Arial" w:cs="Arial"/>
        </w:rPr>
      </w:pPr>
    </w:p>
    <w:p w14:paraId="49C81909" w14:textId="7F3B030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Antenna, Satellite</w:t>
      </w:r>
      <w:r w:rsidRPr="00CF59BD">
        <w:rPr>
          <w:rFonts w:ascii="Arial" w:hAnsi="Arial" w:cs="Arial"/>
        </w:rPr>
        <w:t>. Any antenna designed to receive broadcasts relayed by signals from earth</w:t>
      </w:r>
      <w:r w:rsidR="00426737" w:rsidRPr="00CF59BD">
        <w:rPr>
          <w:rFonts w:ascii="Arial" w:hAnsi="Arial" w:cs="Arial"/>
        </w:rPr>
        <w:t xml:space="preserve"> </w:t>
      </w:r>
      <w:r w:rsidRPr="00CF59BD">
        <w:rPr>
          <w:rFonts w:ascii="Arial" w:hAnsi="Arial" w:cs="Arial"/>
        </w:rPr>
        <w:t>orbiting communications satellites.</w:t>
      </w:r>
    </w:p>
    <w:p w14:paraId="1626E131" w14:textId="6C99D277" w:rsidR="00262D70" w:rsidRPr="00CF59BD" w:rsidRDefault="00262D70" w:rsidP="00B47F71">
      <w:pPr>
        <w:autoSpaceDE w:val="0"/>
        <w:autoSpaceDN w:val="0"/>
        <w:adjustRightInd w:val="0"/>
        <w:spacing w:after="0" w:line="240" w:lineRule="auto"/>
        <w:jc w:val="both"/>
        <w:rPr>
          <w:rFonts w:ascii="Arial" w:hAnsi="Arial" w:cs="Arial"/>
        </w:rPr>
      </w:pPr>
    </w:p>
    <w:p w14:paraId="642C0BE0" w14:textId="5200F8B2" w:rsidR="00262D70" w:rsidRPr="00CF59BD" w:rsidRDefault="00262D70" w:rsidP="00B47F71">
      <w:pPr>
        <w:autoSpaceDE w:val="0"/>
        <w:autoSpaceDN w:val="0"/>
        <w:adjustRightInd w:val="0"/>
        <w:spacing w:after="0" w:line="240" w:lineRule="auto"/>
        <w:jc w:val="both"/>
        <w:rPr>
          <w:rFonts w:ascii="Arial" w:hAnsi="Arial" w:cs="Arial"/>
        </w:rPr>
      </w:pPr>
      <w:r w:rsidRPr="00CF59BD">
        <w:rPr>
          <w:rFonts w:ascii="Arial" w:hAnsi="Arial" w:cs="Arial"/>
          <w:b/>
          <w:bCs/>
        </w:rPr>
        <w:t>Antique</w:t>
      </w:r>
      <w:r w:rsidR="00D63E78" w:rsidRPr="00CF59BD">
        <w:rPr>
          <w:rFonts w:ascii="Arial" w:hAnsi="Arial" w:cs="Arial"/>
          <w:b/>
          <w:bCs/>
        </w:rPr>
        <w:t xml:space="preserve">. </w:t>
      </w:r>
      <w:r w:rsidRPr="00CF59BD">
        <w:rPr>
          <w:rFonts w:ascii="Arial" w:hAnsi="Arial" w:cs="Arial"/>
        </w:rPr>
        <w:t>An item, not including automobiles, more than 100 years old which has special value because of its excessive age, unique collectability, historical significance, handicraft, or aesthetic quality. For the purposes of this Chapter, an “antique store” where the majority of items sold meet this definition is classified as a retail goods establishment.</w:t>
      </w:r>
    </w:p>
    <w:p w14:paraId="1C755287" w14:textId="77777777" w:rsidR="00986E7A" w:rsidRPr="00CF59BD" w:rsidRDefault="00986E7A" w:rsidP="00B47F71">
      <w:pPr>
        <w:autoSpaceDE w:val="0"/>
        <w:autoSpaceDN w:val="0"/>
        <w:adjustRightInd w:val="0"/>
        <w:spacing w:after="0" w:line="240" w:lineRule="auto"/>
        <w:jc w:val="both"/>
        <w:rPr>
          <w:rFonts w:ascii="Arial" w:hAnsi="Arial" w:cs="Arial"/>
        </w:rPr>
      </w:pPr>
    </w:p>
    <w:p w14:paraId="7D4655A8" w14:textId="675C6D6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Appliance, Inoperable</w:t>
      </w:r>
      <w:r w:rsidRPr="00CF59BD">
        <w:rPr>
          <w:rFonts w:ascii="Arial" w:hAnsi="Arial" w:cs="Arial"/>
        </w:rPr>
        <w:t>. Any stove, refrigerator, washer, dryer, water heater or other appliance</w:t>
      </w:r>
      <w:r w:rsidR="00426737" w:rsidRPr="00CF59BD">
        <w:rPr>
          <w:rFonts w:ascii="Arial" w:hAnsi="Arial" w:cs="Arial"/>
        </w:rPr>
        <w:t xml:space="preserve"> </w:t>
      </w:r>
      <w:r w:rsidRPr="00CF59BD">
        <w:rPr>
          <w:rFonts w:ascii="Arial" w:hAnsi="Arial" w:cs="Arial"/>
        </w:rPr>
        <w:t>which is no longer operable in the sense for which it was manufactured.</w:t>
      </w:r>
      <w:r w:rsidR="00FE777A" w:rsidRPr="00CF59BD">
        <w:rPr>
          <w:rFonts w:ascii="Arial" w:hAnsi="Arial" w:cs="Arial"/>
        </w:rPr>
        <w:t xml:space="preserve"> </w:t>
      </w:r>
    </w:p>
    <w:p w14:paraId="0E511056" w14:textId="77777777" w:rsidR="00986E7A" w:rsidRPr="00CF59BD" w:rsidRDefault="00986E7A" w:rsidP="00B47F71">
      <w:pPr>
        <w:autoSpaceDE w:val="0"/>
        <w:autoSpaceDN w:val="0"/>
        <w:adjustRightInd w:val="0"/>
        <w:spacing w:after="0" w:line="240" w:lineRule="auto"/>
        <w:jc w:val="both"/>
        <w:rPr>
          <w:rFonts w:ascii="Arial" w:hAnsi="Arial" w:cs="Arial"/>
        </w:rPr>
      </w:pPr>
    </w:p>
    <w:p w14:paraId="08F50D72" w14:textId="1F7333A1" w:rsidR="00401CE6"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Applicant.</w:t>
      </w:r>
      <w:r w:rsidRPr="00CF59BD">
        <w:rPr>
          <w:rFonts w:ascii="Arial" w:hAnsi="Arial" w:cs="Arial"/>
        </w:rPr>
        <w:t xml:space="preserve"> </w:t>
      </w:r>
      <w:r w:rsidR="0032522A" w:rsidRPr="00CF59BD">
        <w:rPr>
          <w:rFonts w:ascii="Arial" w:hAnsi="Arial" w:cs="Arial"/>
        </w:rPr>
        <w:t>Any person who applies for a permit or rezoning under this Chapter.</w:t>
      </w:r>
    </w:p>
    <w:p w14:paraId="219065C2" w14:textId="3B9C74C8" w:rsidR="000635C6" w:rsidRPr="00CF59BD" w:rsidRDefault="000635C6" w:rsidP="00B47F71">
      <w:pPr>
        <w:autoSpaceDE w:val="0"/>
        <w:autoSpaceDN w:val="0"/>
        <w:adjustRightInd w:val="0"/>
        <w:spacing w:after="0" w:line="240" w:lineRule="auto"/>
        <w:jc w:val="both"/>
        <w:rPr>
          <w:rFonts w:ascii="Arial" w:hAnsi="Arial" w:cs="Arial"/>
        </w:rPr>
      </w:pPr>
    </w:p>
    <w:p w14:paraId="2D9217A0" w14:textId="47144DF3" w:rsidR="000635C6" w:rsidRPr="00CF59BD" w:rsidRDefault="000635C6" w:rsidP="00B47F71">
      <w:pPr>
        <w:pStyle w:val="BodyText"/>
        <w:spacing w:before="75" w:line="256" w:lineRule="auto"/>
        <w:jc w:val="both"/>
        <w:rPr>
          <w:rFonts w:ascii="Arial" w:hAnsi="Arial" w:cs="Arial"/>
        </w:rPr>
      </w:pPr>
      <w:r w:rsidRPr="00CF59BD">
        <w:rPr>
          <w:rFonts w:ascii="Arial" w:hAnsi="Arial" w:cs="Arial"/>
          <w:b/>
          <w:bCs/>
        </w:rPr>
        <w:t>Aquaculture</w:t>
      </w:r>
      <w:r w:rsidR="00B31B73" w:rsidRPr="00CF59BD">
        <w:rPr>
          <w:rFonts w:ascii="Arial" w:hAnsi="Arial" w:cs="Arial"/>
          <w:b/>
          <w:bCs/>
        </w:rPr>
        <w:t>.</w:t>
      </w:r>
      <w:r w:rsidRPr="00CF59BD">
        <w:rPr>
          <w:rFonts w:ascii="Arial" w:hAnsi="Arial" w:cs="Arial"/>
        </w:rPr>
        <w:t xml:space="preserve"> Aquaculture conducted for the purpose of an income</w:t>
      </w:r>
      <w:r w:rsidR="00B31B73" w:rsidRPr="00CF59BD">
        <w:rPr>
          <w:rFonts w:ascii="Arial" w:hAnsi="Arial" w:cs="Arial"/>
        </w:rPr>
        <w:t xml:space="preserve"> </w:t>
      </w:r>
      <w:r w:rsidRPr="00CF59BD">
        <w:rPr>
          <w:rFonts w:ascii="Arial" w:hAnsi="Arial" w:cs="Arial"/>
        </w:rPr>
        <w:t>or livelihood. "Aquaculture" means the controlled cultivation of aquatic plants and animals, using "normal aquaculture activities" as defined in Wis. Stat. § 281.36.</w:t>
      </w:r>
    </w:p>
    <w:p w14:paraId="7C38E40F" w14:textId="77777777" w:rsidR="000635C6" w:rsidRPr="00CF59BD" w:rsidRDefault="000635C6" w:rsidP="00B47F71">
      <w:pPr>
        <w:autoSpaceDE w:val="0"/>
        <w:autoSpaceDN w:val="0"/>
        <w:adjustRightInd w:val="0"/>
        <w:spacing w:after="0" w:line="240" w:lineRule="auto"/>
        <w:jc w:val="both"/>
        <w:rPr>
          <w:rFonts w:ascii="Arial" w:hAnsi="Arial" w:cs="Arial"/>
        </w:rPr>
      </w:pPr>
    </w:p>
    <w:p w14:paraId="7F725B4C" w14:textId="0699D1E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Area, Buildable</w:t>
      </w:r>
      <w:r w:rsidRPr="00CF59BD">
        <w:rPr>
          <w:rFonts w:ascii="Arial" w:hAnsi="Arial" w:cs="Arial"/>
        </w:rPr>
        <w:t>. (See definition of "Buildable Area.")</w:t>
      </w:r>
      <w:r w:rsidR="00FE777A" w:rsidRPr="00CF59BD">
        <w:rPr>
          <w:rFonts w:ascii="Arial" w:hAnsi="Arial" w:cs="Arial"/>
        </w:rPr>
        <w:t xml:space="preserve"> </w:t>
      </w:r>
    </w:p>
    <w:p w14:paraId="61257356" w14:textId="77777777" w:rsidR="00986E7A" w:rsidRPr="00CF59BD" w:rsidRDefault="00986E7A" w:rsidP="00B47F71">
      <w:pPr>
        <w:autoSpaceDE w:val="0"/>
        <w:autoSpaceDN w:val="0"/>
        <w:adjustRightInd w:val="0"/>
        <w:spacing w:after="0" w:line="240" w:lineRule="auto"/>
        <w:jc w:val="both"/>
        <w:rPr>
          <w:rFonts w:ascii="Arial" w:hAnsi="Arial" w:cs="Arial"/>
        </w:rPr>
      </w:pPr>
    </w:p>
    <w:p w14:paraId="74C6867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Area, Building</w:t>
      </w:r>
      <w:r w:rsidRPr="00CF59BD">
        <w:rPr>
          <w:rFonts w:ascii="Arial" w:hAnsi="Arial" w:cs="Arial"/>
        </w:rPr>
        <w:t>. (See definition of " Building Area.")</w:t>
      </w:r>
    </w:p>
    <w:p w14:paraId="7F21E729" w14:textId="77777777" w:rsidR="00986E7A" w:rsidRPr="00CF59BD" w:rsidRDefault="00986E7A" w:rsidP="00B47F71">
      <w:pPr>
        <w:autoSpaceDE w:val="0"/>
        <w:autoSpaceDN w:val="0"/>
        <w:adjustRightInd w:val="0"/>
        <w:spacing w:after="0" w:line="240" w:lineRule="auto"/>
        <w:jc w:val="both"/>
        <w:rPr>
          <w:rFonts w:ascii="Arial" w:hAnsi="Arial" w:cs="Arial"/>
        </w:rPr>
      </w:pPr>
    </w:p>
    <w:p w14:paraId="52ADFF0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Area, Common</w:t>
      </w:r>
      <w:r w:rsidRPr="00CF59BD">
        <w:rPr>
          <w:rFonts w:ascii="Arial" w:hAnsi="Arial" w:cs="Arial"/>
        </w:rPr>
        <w:t>. (See definition of "Common Area.")</w:t>
      </w:r>
    </w:p>
    <w:p w14:paraId="781CFE50"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0B55364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Area, Living.</w:t>
      </w:r>
      <w:r w:rsidRPr="00CF59BD">
        <w:rPr>
          <w:rFonts w:ascii="Arial" w:hAnsi="Arial" w:cs="Arial"/>
        </w:rPr>
        <w:t xml:space="preserve"> (See definition of "Living Area.")</w:t>
      </w:r>
    </w:p>
    <w:p w14:paraId="5F110FE6" w14:textId="77777777" w:rsidR="00986E7A" w:rsidRPr="00CF59BD" w:rsidRDefault="00986E7A" w:rsidP="00B47F71">
      <w:pPr>
        <w:autoSpaceDE w:val="0"/>
        <w:autoSpaceDN w:val="0"/>
        <w:adjustRightInd w:val="0"/>
        <w:spacing w:after="0" w:line="240" w:lineRule="auto"/>
        <w:jc w:val="both"/>
        <w:rPr>
          <w:rFonts w:ascii="Arial" w:hAnsi="Arial" w:cs="Arial"/>
        </w:rPr>
      </w:pPr>
    </w:p>
    <w:p w14:paraId="2C9BC1E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Area, Rural.</w:t>
      </w:r>
      <w:r w:rsidRPr="00CF59BD">
        <w:rPr>
          <w:rFonts w:ascii="Arial" w:hAnsi="Arial" w:cs="Arial"/>
        </w:rPr>
        <w:t xml:space="preserve"> (See definition of "Rural Area.")</w:t>
      </w:r>
    </w:p>
    <w:p w14:paraId="6E6B4CA1" w14:textId="77777777" w:rsidR="00986E7A" w:rsidRPr="00CF59BD" w:rsidRDefault="00986E7A" w:rsidP="00B47F71">
      <w:pPr>
        <w:autoSpaceDE w:val="0"/>
        <w:autoSpaceDN w:val="0"/>
        <w:adjustRightInd w:val="0"/>
        <w:spacing w:after="0" w:line="240" w:lineRule="auto"/>
        <w:jc w:val="both"/>
        <w:rPr>
          <w:rFonts w:ascii="Arial" w:hAnsi="Arial" w:cs="Arial"/>
        </w:rPr>
      </w:pPr>
    </w:p>
    <w:p w14:paraId="2567AAC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Area, Urban</w:t>
      </w:r>
      <w:r w:rsidRPr="00CF59BD">
        <w:rPr>
          <w:rFonts w:ascii="Arial" w:hAnsi="Arial" w:cs="Arial"/>
        </w:rPr>
        <w:t>. (See definition of "Urban Area.")</w:t>
      </w:r>
    </w:p>
    <w:p w14:paraId="150FA2E2" w14:textId="77777777" w:rsidR="00986E7A" w:rsidRPr="00CF59BD" w:rsidRDefault="00986E7A" w:rsidP="00B47F71">
      <w:pPr>
        <w:autoSpaceDE w:val="0"/>
        <w:autoSpaceDN w:val="0"/>
        <w:adjustRightInd w:val="0"/>
        <w:spacing w:after="0" w:line="240" w:lineRule="auto"/>
        <w:jc w:val="both"/>
        <w:rPr>
          <w:rFonts w:ascii="Arial" w:hAnsi="Arial" w:cs="Arial"/>
        </w:rPr>
      </w:pPr>
    </w:p>
    <w:p w14:paraId="13E884FB" w14:textId="5FDE6B7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Arterial Street.</w:t>
      </w:r>
      <w:r w:rsidRPr="00CF59BD">
        <w:rPr>
          <w:rFonts w:ascii="Arial" w:hAnsi="Arial" w:cs="Arial"/>
        </w:rPr>
        <w:t xml:space="preserve"> (See definition of "Street, Arterial</w:t>
      </w:r>
      <w:r w:rsidR="00426737" w:rsidRPr="00CF59BD">
        <w:rPr>
          <w:rFonts w:ascii="Arial" w:hAnsi="Arial" w:cs="Arial"/>
        </w:rPr>
        <w:t>.</w:t>
      </w:r>
      <w:r w:rsidRPr="00CF59BD">
        <w:rPr>
          <w:rFonts w:ascii="Arial" w:hAnsi="Arial" w:cs="Arial"/>
        </w:rPr>
        <w:t xml:space="preserve">") </w:t>
      </w:r>
    </w:p>
    <w:p w14:paraId="5A425298" w14:textId="77777777" w:rsidR="00986E7A" w:rsidRPr="00CF59BD" w:rsidRDefault="00986E7A" w:rsidP="00B47F71">
      <w:pPr>
        <w:autoSpaceDE w:val="0"/>
        <w:autoSpaceDN w:val="0"/>
        <w:adjustRightInd w:val="0"/>
        <w:spacing w:after="0" w:line="240" w:lineRule="auto"/>
        <w:jc w:val="both"/>
        <w:rPr>
          <w:rFonts w:ascii="Arial" w:hAnsi="Arial" w:cs="Arial"/>
        </w:rPr>
      </w:pPr>
    </w:p>
    <w:p w14:paraId="3D67810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Assembly.</w:t>
      </w:r>
      <w:r w:rsidRPr="00CF59BD">
        <w:rPr>
          <w:rFonts w:ascii="Arial" w:hAnsi="Arial" w:cs="Arial"/>
        </w:rPr>
        <w:t xml:space="preserve"> When used in describing an industrial operation, the fitting or joining of parts of a</w:t>
      </w:r>
    </w:p>
    <w:p w14:paraId="46CD2A3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mechanism by means of fasteners, nuts and bolts, screws, glue, welding or other similar technique. Assembly shall not include the construction, stamping, or reshaping of any component parts.</w:t>
      </w:r>
    </w:p>
    <w:p w14:paraId="47D9E09E" w14:textId="77777777" w:rsidR="00986E7A" w:rsidRPr="00CF59BD" w:rsidRDefault="00986E7A" w:rsidP="00B47F71">
      <w:pPr>
        <w:autoSpaceDE w:val="0"/>
        <w:autoSpaceDN w:val="0"/>
        <w:adjustRightInd w:val="0"/>
        <w:spacing w:after="0" w:line="240" w:lineRule="auto"/>
        <w:jc w:val="both"/>
        <w:rPr>
          <w:rFonts w:ascii="Arial" w:hAnsi="Arial" w:cs="Arial"/>
        </w:rPr>
      </w:pPr>
    </w:p>
    <w:p w14:paraId="18F5A97B" w14:textId="64BD0AA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Attached Structure.</w:t>
      </w:r>
      <w:r w:rsidRPr="00CF59BD">
        <w:rPr>
          <w:rFonts w:ascii="Arial" w:hAnsi="Arial" w:cs="Arial"/>
        </w:rPr>
        <w:t xml:space="preserve"> A structure having at least five lineal feet of wall serving as a common wall with the building to which it is attached.</w:t>
      </w:r>
    </w:p>
    <w:p w14:paraId="237399F8" w14:textId="77777777" w:rsidR="00986E7A" w:rsidRPr="00CF59BD" w:rsidRDefault="00986E7A" w:rsidP="00B47F71">
      <w:pPr>
        <w:autoSpaceDE w:val="0"/>
        <w:autoSpaceDN w:val="0"/>
        <w:adjustRightInd w:val="0"/>
        <w:spacing w:after="0" w:line="240" w:lineRule="auto"/>
        <w:jc w:val="both"/>
        <w:rPr>
          <w:rFonts w:ascii="Arial" w:hAnsi="Arial" w:cs="Arial"/>
        </w:rPr>
      </w:pPr>
    </w:p>
    <w:p w14:paraId="24E6811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Attic.</w:t>
      </w:r>
      <w:r w:rsidRPr="00CF59BD">
        <w:rPr>
          <w:rFonts w:ascii="Arial" w:hAnsi="Arial" w:cs="Arial"/>
        </w:rPr>
        <w:t xml:space="preserve"> That part of a building that is immediately below and wholly or partly within the roof framing.</w:t>
      </w:r>
    </w:p>
    <w:p w14:paraId="39F3C39F" w14:textId="77777777" w:rsidR="00986E7A" w:rsidRPr="00CF59BD" w:rsidRDefault="00986E7A" w:rsidP="00B47F71">
      <w:pPr>
        <w:autoSpaceDE w:val="0"/>
        <w:autoSpaceDN w:val="0"/>
        <w:adjustRightInd w:val="0"/>
        <w:spacing w:after="0" w:line="240" w:lineRule="auto"/>
        <w:jc w:val="both"/>
        <w:rPr>
          <w:rFonts w:ascii="Arial" w:hAnsi="Arial" w:cs="Arial"/>
        </w:rPr>
      </w:pPr>
    </w:p>
    <w:p w14:paraId="57A48A4B" w14:textId="466625D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Automated Teller Machine (ATM).</w:t>
      </w:r>
      <w:r w:rsidR="00FE777A" w:rsidRPr="00CF59BD">
        <w:rPr>
          <w:rFonts w:ascii="Arial" w:hAnsi="Arial" w:cs="Arial"/>
        </w:rPr>
        <w:t xml:space="preserve"> </w:t>
      </w:r>
      <w:r w:rsidRPr="00CF59BD">
        <w:rPr>
          <w:rFonts w:ascii="Arial" w:hAnsi="Arial" w:cs="Arial"/>
          <w:color w:val="313335"/>
          <w:lang w:val="en"/>
        </w:rPr>
        <w:t>Machine for dispensing currency and providing electronic transactions and services but not including the sale or provision of other products.</w:t>
      </w:r>
    </w:p>
    <w:p w14:paraId="5E5A4FC9" w14:textId="77777777" w:rsidR="00986E7A" w:rsidRPr="00CF59BD" w:rsidRDefault="00986E7A" w:rsidP="00B47F71">
      <w:pPr>
        <w:autoSpaceDE w:val="0"/>
        <w:autoSpaceDN w:val="0"/>
        <w:adjustRightInd w:val="0"/>
        <w:spacing w:after="0" w:line="240" w:lineRule="auto"/>
        <w:jc w:val="both"/>
        <w:rPr>
          <w:rFonts w:ascii="Arial" w:hAnsi="Arial" w:cs="Arial"/>
        </w:rPr>
      </w:pPr>
    </w:p>
    <w:p w14:paraId="49B3CB7A" w14:textId="19F02D1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Automobile Sales Lot, New</w:t>
      </w:r>
      <w:r w:rsidRPr="00CF59BD">
        <w:rPr>
          <w:rFonts w:ascii="Arial" w:hAnsi="Arial" w:cs="Arial"/>
        </w:rPr>
        <w:t>.</w:t>
      </w:r>
      <w:r w:rsidR="00FE777A" w:rsidRPr="00CF59BD">
        <w:rPr>
          <w:rFonts w:ascii="Arial" w:hAnsi="Arial" w:cs="Arial"/>
        </w:rPr>
        <w:t xml:space="preserve"> </w:t>
      </w:r>
      <w:r w:rsidRPr="00CF59BD">
        <w:rPr>
          <w:rFonts w:ascii="Arial" w:hAnsi="Arial" w:cs="Arial"/>
        </w:rPr>
        <w:t xml:space="preserve">A zoning lot on which new cars, trailers, or trucks are displayed in the open for sale or trade. </w:t>
      </w:r>
    </w:p>
    <w:p w14:paraId="1191F205" w14:textId="77777777" w:rsidR="00986E7A" w:rsidRPr="00CF59BD" w:rsidRDefault="00986E7A" w:rsidP="00B47F71">
      <w:pPr>
        <w:autoSpaceDE w:val="0"/>
        <w:autoSpaceDN w:val="0"/>
        <w:adjustRightInd w:val="0"/>
        <w:spacing w:after="0" w:line="240" w:lineRule="auto"/>
        <w:jc w:val="both"/>
        <w:rPr>
          <w:rFonts w:ascii="Arial" w:hAnsi="Arial" w:cs="Arial"/>
        </w:rPr>
      </w:pPr>
    </w:p>
    <w:p w14:paraId="26FE7678" w14:textId="1976AA7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Automobile Sales Lot, Used</w:t>
      </w:r>
      <w:r w:rsidRPr="00CF59BD">
        <w:rPr>
          <w:rFonts w:ascii="Arial" w:hAnsi="Arial" w:cs="Arial"/>
        </w:rPr>
        <w:t>.</w:t>
      </w:r>
      <w:r w:rsidR="00FE777A" w:rsidRPr="00CF59BD">
        <w:rPr>
          <w:rFonts w:ascii="Arial" w:hAnsi="Arial" w:cs="Arial"/>
        </w:rPr>
        <w:t xml:space="preserve"> </w:t>
      </w:r>
      <w:r w:rsidRPr="00CF59BD">
        <w:rPr>
          <w:rFonts w:ascii="Arial" w:hAnsi="Arial" w:cs="Arial"/>
        </w:rPr>
        <w:t xml:space="preserve">A zoning lot on which used cars, trailers, or trucks are displayed in the open for sale or trade. </w:t>
      </w:r>
    </w:p>
    <w:p w14:paraId="0B13AC78" w14:textId="77777777" w:rsidR="00986E7A" w:rsidRPr="00CF59BD" w:rsidRDefault="00986E7A" w:rsidP="00B47F71">
      <w:pPr>
        <w:autoSpaceDE w:val="0"/>
        <w:autoSpaceDN w:val="0"/>
        <w:adjustRightInd w:val="0"/>
        <w:spacing w:after="0" w:line="240" w:lineRule="auto"/>
        <w:jc w:val="both"/>
        <w:rPr>
          <w:rFonts w:ascii="Arial" w:hAnsi="Arial" w:cs="Arial"/>
        </w:rPr>
      </w:pPr>
    </w:p>
    <w:p w14:paraId="0CCC2707" w14:textId="72CD02D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Attorney, Town</w:t>
      </w:r>
      <w:r w:rsidRPr="00CF59BD">
        <w:rPr>
          <w:rFonts w:ascii="Arial" w:hAnsi="Arial" w:cs="Arial"/>
        </w:rPr>
        <w:t xml:space="preserve">. (See definition of "Town Attorney.") </w:t>
      </w:r>
    </w:p>
    <w:p w14:paraId="0F01EA33" w14:textId="77777777" w:rsidR="00986E7A" w:rsidRPr="00CF59BD" w:rsidRDefault="00986E7A" w:rsidP="00B47F71">
      <w:pPr>
        <w:autoSpaceDE w:val="0"/>
        <w:autoSpaceDN w:val="0"/>
        <w:adjustRightInd w:val="0"/>
        <w:spacing w:after="0" w:line="240" w:lineRule="auto"/>
        <w:jc w:val="both"/>
        <w:rPr>
          <w:rFonts w:ascii="Arial" w:hAnsi="Arial" w:cs="Arial"/>
        </w:rPr>
      </w:pPr>
    </w:p>
    <w:p w14:paraId="578251E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Authorized Agent</w:t>
      </w:r>
      <w:r w:rsidRPr="00CF59BD">
        <w:rPr>
          <w:rFonts w:ascii="Arial" w:hAnsi="Arial" w:cs="Arial"/>
        </w:rPr>
        <w:t>. (See definition of "Agent, Authorized.")</w:t>
      </w:r>
    </w:p>
    <w:p w14:paraId="3D8D3801" w14:textId="77777777" w:rsidR="00986E7A" w:rsidRPr="00CF59BD" w:rsidRDefault="00986E7A" w:rsidP="00B47F71">
      <w:pPr>
        <w:autoSpaceDE w:val="0"/>
        <w:autoSpaceDN w:val="0"/>
        <w:adjustRightInd w:val="0"/>
        <w:spacing w:after="0" w:line="240" w:lineRule="auto"/>
        <w:jc w:val="both"/>
        <w:rPr>
          <w:rFonts w:ascii="Arial" w:hAnsi="Arial" w:cs="Arial"/>
        </w:rPr>
      </w:pPr>
    </w:p>
    <w:p w14:paraId="6DAA487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Automobile Parking Space</w:t>
      </w:r>
      <w:r w:rsidRPr="00CF59BD">
        <w:rPr>
          <w:rFonts w:ascii="Arial" w:hAnsi="Arial" w:cs="Arial"/>
        </w:rPr>
        <w:t>. (See definition of "Parking Space, Automobile.")</w:t>
      </w:r>
    </w:p>
    <w:p w14:paraId="38AAEFB9" w14:textId="77777777" w:rsidR="00986E7A" w:rsidRPr="00CF59BD" w:rsidRDefault="00986E7A" w:rsidP="00B47F71">
      <w:pPr>
        <w:autoSpaceDE w:val="0"/>
        <w:autoSpaceDN w:val="0"/>
        <w:adjustRightInd w:val="0"/>
        <w:spacing w:after="0" w:line="240" w:lineRule="auto"/>
        <w:jc w:val="both"/>
        <w:rPr>
          <w:rFonts w:ascii="Arial" w:hAnsi="Arial" w:cs="Arial"/>
        </w:rPr>
      </w:pPr>
    </w:p>
    <w:p w14:paraId="10BB54AA" w14:textId="6E336DC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Automobile Repair, Major</w:t>
      </w:r>
      <w:r w:rsidRPr="00CF59BD">
        <w:rPr>
          <w:rFonts w:ascii="Arial" w:hAnsi="Arial" w:cs="Arial"/>
        </w:rPr>
        <w:t>. Engine rebuilding or substantial reconditioning of worn or damaged motor vehicles or trailers; collision service, including body frame or fender straightening or repair; and painting of vehicles.</w:t>
      </w:r>
    </w:p>
    <w:p w14:paraId="7DABCA08" w14:textId="77777777" w:rsidR="00986E7A" w:rsidRPr="00CF59BD" w:rsidRDefault="00986E7A" w:rsidP="00B47F71">
      <w:pPr>
        <w:autoSpaceDE w:val="0"/>
        <w:autoSpaceDN w:val="0"/>
        <w:adjustRightInd w:val="0"/>
        <w:spacing w:after="0" w:line="240" w:lineRule="auto"/>
        <w:jc w:val="both"/>
        <w:rPr>
          <w:rFonts w:ascii="Arial" w:hAnsi="Arial" w:cs="Arial"/>
        </w:rPr>
      </w:pPr>
    </w:p>
    <w:p w14:paraId="427291A9" w14:textId="7445E2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Automobile Repair, Minor.</w:t>
      </w:r>
      <w:r w:rsidRPr="00CF59BD">
        <w:rPr>
          <w:rFonts w:ascii="Arial" w:hAnsi="Arial" w:cs="Arial"/>
        </w:rPr>
        <w:t xml:space="preserve"> Incidental repairs, replacement of parts, and motor service to automobiles but not inducting any operations specified under "Automobile Repair, Major</w:t>
      </w:r>
      <w:r w:rsidR="00426737" w:rsidRPr="00CF59BD">
        <w:rPr>
          <w:rFonts w:ascii="Arial" w:hAnsi="Arial" w:cs="Arial"/>
        </w:rPr>
        <w:t>."</w:t>
      </w:r>
    </w:p>
    <w:p w14:paraId="404AEADE" w14:textId="77777777" w:rsidR="00986E7A" w:rsidRPr="00CF59BD" w:rsidRDefault="00986E7A" w:rsidP="00B47F71">
      <w:pPr>
        <w:autoSpaceDE w:val="0"/>
        <w:autoSpaceDN w:val="0"/>
        <w:adjustRightInd w:val="0"/>
        <w:spacing w:after="0" w:line="240" w:lineRule="auto"/>
        <w:jc w:val="both"/>
        <w:rPr>
          <w:rFonts w:ascii="Arial" w:hAnsi="Arial" w:cs="Arial"/>
        </w:rPr>
      </w:pPr>
    </w:p>
    <w:p w14:paraId="1DC3EBCA" w14:textId="6C8602E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Automobile Wrecking Yard.</w:t>
      </w:r>
      <w:r w:rsidR="00FE777A" w:rsidRPr="00CF59BD">
        <w:rPr>
          <w:rFonts w:ascii="Arial" w:hAnsi="Arial" w:cs="Arial"/>
        </w:rPr>
        <w:t xml:space="preserve"> </w:t>
      </w:r>
      <w:r w:rsidRPr="00CF59BD">
        <w:rPr>
          <w:rFonts w:ascii="Arial" w:hAnsi="Arial" w:cs="Arial"/>
        </w:rPr>
        <w:t>Any place where two or more motor vehicles, not in running condition, or parts thereof, are stored in the open and are not being restored to operation; or any land, building, or structure used for wrecking or storing of such motor vehicles or parts thereof, and including any used farm vehicles or farm machinery, or parts thereof, stored in the open and not being restored to operating condition; and including the commercial salvaging of any other goods, vehicles, or merchandise stored in the open.</w:t>
      </w:r>
      <w:r w:rsidR="00FE777A" w:rsidRPr="00CF59BD">
        <w:rPr>
          <w:rFonts w:ascii="Arial" w:hAnsi="Arial" w:cs="Arial"/>
        </w:rPr>
        <w:t xml:space="preserve"> </w:t>
      </w:r>
      <w:r w:rsidRPr="00CF59BD">
        <w:rPr>
          <w:rFonts w:ascii="Arial" w:hAnsi="Arial" w:cs="Arial"/>
        </w:rPr>
        <w:t xml:space="preserve">The open storage of any type of mechanical equipment from which parts can be salvaged shall be classified as salvaging. </w:t>
      </w:r>
    </w:p>
    <w:p w14:paraId="0039619A" w14:textId="7BACEA83" w:rsidR="00986E7A" w:rsidRPr="00CF59BD" w:rsidRDefault="00986E7A" w:rsidP="00B47F71">
      <w:pPr>
        <w:autoSpaceDE w:val="0"/>
        <w:autoSpaceDN w:val="0"/>
        <w:adjustRightInd w:val="0"/>
        <w:spacing w:after="0" w:line="240" w:lineRule="auto"/>
        <w:jc w:val="both"/>
        <w:rPr>
          <w:rFonts w:ascii="Arial" w:hAnsi="Arial" w:cs="Arial"/>
        </w:rPr>
      </w:pPr>
    </w:p>
    <w:p w14:paraId="33AD9AF4" w14:textId="0A06BF2B" w:rsidR="004C548B" w:rsidRPr="00CF59BD" w:rsidRDefault="004C548B" w:rsidP="00B47F71">
      <w:pPr>
        <w:autoSpaceDE w:val="0"/>
        <w:autoSpaceDN w:val="0"/>
        <w:adjustRightInd w:val="0"/>
        <w:spacing w:after="0" w:line="240" w:lineRule="auto"/>
        <w:jc w:val="both"/>
        <w:rPr>
          <w:rFonts w:ascii="Arial" w:hAnsi="Arial" w:cs="Arial"/>
        </w:rPr>
      </w:pPr>
      <w:bookmarkStart w:id="124" w:name="_Hlk23268787"/>
      <w:r w:rsidRPr="00CF59BD">
        <w:rPr>
          <w:rFonts w:ascii="Arial" w:hAnsi="Arial" w:cs="Arial"/>
          <w:b/>
          <w:bCs/>
        </w:rPr>
        <w:t>Automotive Service Station</w:t>
      </w:r>
      <w:bookmarkEnd w:id="124"/>
      <w:r w:rsidRPr="00CF59BD">
        <w:rPr>
          <w:rFonts w:ascii="Arial" w:hAnsi="Arial" w:cs="Arial"/>
        </w:rPr>
        <w:t xml:space="preserve">. An establishment that primarily dispenses or retails automotive fuels and that has pumps and storage tanks. </w:t>
      </w:r>
      <w:r w:rsidRPr="00CF59BD">
        <w:rPr>
          <w:rFonts w:ascii="Arial" w:hAnsi="Arial" w:cs="Arial"/>
          <w:color w:val="111111"/>
        </w:rPr>
        <w:t xml:space="preserve">An Automotive Service Station may or may not be in combination with a </w:t>
      </w:r>
      <w:r w:rsidRPr="00CF59BD">
        <w:rPr>
          <w:rFonts w:ascii="Arial" w:hAnsi="Arial" w:cs="Arial"/>
        </w:rPr>
        <w:t xml:space="preserve">Convenience Store </w:t>
      </w:r>
      <w:r w:rsidRPr="00CF59BD">
        <w:rPr>
          <w:rFonts w:ascii="Arial" w:hAnsi="Arial" w:cs="Arial"/>
          <w:color w:val="111111"/>
        </w:rPr>
        <w:t xml:space="preserve">or Food Mart. An Automotive Service Station may provide incidental services such as automotive repair, automotive oils, replacement parts and accessories, car wash, or food and beverage sales, but does not include </w:t>
      </w:r>
      <w:r w:rsidRPr="00CF59BD">
        <w:rPr>
          <w:rFonts w:ascii="Arial" w:hAnsi="Arial" w:cs="Arial"/>
        </w:rPr>
        <w:t xml:space="preserve">major automobile repairs. Automobile service stations shall not include sales, rental, or storage of automobiles or trailers (new or used). </w:t>
      </w:r>
    </w:p>
    <w:p w14:paraId="721A1708" w14:textId="77777777" w:rsidR="004C548B" w:rsidRPr="00CF59BD" w:rsidRDefault="004C548B" w:rsidP="00B47F71">
      <w:pPr>
        <w:autoSpaceDE w:val="0"/>
        <w:autoSpaceDN w:val="0"/>
        <w:adjustRightInd w:val="0"/>
        <w:spacing w:after="0" w:line="240" w:lineRule="auto"/>
        <w:jc w:val="both"/>
        <w:rPr>
          <w:rFonts w:ascii="Arial" w:hAnsi="Arial" w:cs="Arial"/>
        </w:rPr>
      </w:pPr>
    </w:p>
    <w:p w14:paraId="346213C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Average Daily Traffic</w:t>
      </w:r>
      <w:r w:rsidRPr="00CF59BD">
        <w:rPr>
          <w:rFonts w:ascii="Arial" w:hAnsi="Arial" w:cs="Arial"/>
        </w:rPr>
        <w:t>. (See definition of "ADT.")</w:t>
      </w:r>
    </w:p>
    <w:p w14:paraId="319DBA66"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0B049BA5" w14:textId="53330EA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Awning.</w:t>
      </w:r>
      <w:r w:rsidRPr="00CF59BD">
        <w:rPr>
          <w:rFonts w:ascii="Arial" w:hAnsi="Arial" w:cs="Arial"/>
        </w:rPr>
        <w:t xml:space="preserve"> An architectural projection that provides weather protection, identity, or decoration, and is wholly supported by the building to which it is attached. </w:t>
      </w:r>
    </w:p>
    <w:p w14:paraId="4AD3D272" w14:textId="77777777" w:rsidR="00986E7A" w:rsidRPr="00CF59BD" w:rsidRDefault="00986E7A" w:rsidP="00B47F71">
      <w:pPr>
        <w:autoSpaceDE w:val="0"/>
        <w:autoSpaceDN w:val="0"/>
        <w:adjustRightInd w:val="0"/>
        <w:spacing w:after="0" w:line="240" w:lineRule="auto"/>
        <w:jc w:val="both"/>
        <w:rPr>
          <w:rFonts w:ascii="Arial" w:hAnsi="Arial" w:cs="Arial"/>
        </w:rPr>
      </w:pPr>
    </w:p>
    <w:p w14:paraId="3B3D4086" w14:textId="0A7CBB5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Balcony</w:t>
      </w:r>
      <w:r w:rsidRPr="00CF59BD">
        <w:rPr>
          <w:rFonts w:ascii="Arial" w:hAnsi="Arial" w:cs="Arial"/>
        </w:rPr>
        <w:t>. A platform that projects from the wall of a building 30 inches or more above grade that is accessible from the building’s interior, is not accessible from the ground, and is not enclosed by walls on more than two sides.</w:t>
      </w:r>
    </w:p>
    <w:p w14:paraId="6E2AEA2A" w14:textId="7F6641FE" w:rsidR="003E26A3" w:rsidRPr="00CF59BD" w:rsidRDefault="003E26A3" w:rsidP="00B47F71">
      <w:pPr>
        <w:autoSpaceDE w:val="0"/>
        <w:autoSpaceDN w:val="0"/>
        <w:adjustRightInd w:val="0"/>
        <w:spacing w:after="0" w:line="240" w:lineRule="auto"/>
        <w:jc w:val="both"/>
        <w:rPr>
          <w:rFonts w:ascii="Arial" w:hAnsi="Arial" w:cs="Arial"/>
        </w:rPr>
      </w:pPr>
    </w:p>
    <w:p w14:paraId="39453F51" w14:textId="38E11340" w:rsidR="003E26A3" w:rsidRPr="00CF59BD" w:rsidRDefault="003E26A3" w:rsidP="00B47F71">
      <w:pPr>
        <w:autoSpaceDE w:val="0"/>
        <w:autoSpaceDN w:val="0"/>
        <w:adjustRightInd w:val="0"/>
        <w:spacing w:after="0" w:line="240" w:lineRule="auto"/>
        <w:jc w:val="both"/>
        <w:rPr>
          <w:rFonts w:ascii="Arial" w:hAnsi="Arial" w:cs="Arial"/>
        </w:rPr>
      </w:pPr>
      <w:r w:rsidRPr="00CF59BD">
        <w:rPr>
          <w:rFonts w:ascii="Arial" w:hAnsi="Arial" w:cs="Arial"/>
          <w:b/>
          <w:bCs/>
        </w:rPr>
        <w:t>Bar or Tavern</w:t>
      </w:r>
      <w:r w:rsidR="00D353F2">
        <w:rPr>
          <w:rFonts w:ascii="Arial" w:hAnsi="Arial" w:cs="Arial"/>
          <w:b/>
          <w:bCs/>
        </w:rPr>
        <w:t>.</w:t>
      </w:r>
      <w:r w:rsidRPr="00CF59BD">
        <w:rPr>
          <w:rFonts w:ascii="Arial" w:hAnsi="Arial" w:cs="Arial"/>
        </w:rPr>
        <w:t xml:space="preserve"> A building or part of a building open to the public, where alcoholic beverages are sold at retail for</w:t>
      </w:r>
      <w:r w:rsidR="00D63E78" w:rsidRPr="00CF59BD">
        <w:rPr>
          <w:rFonts w:ascii="Arial" w:hAnsi="Arial" w:cs="Arial"/>
        </w:rPr>
        <w:t xml:space="preserve"> </w:t>
      </w:r>
      <w:r w:rsidRPr="00CF59BD">
        <w:rPr>
          <w:rFonts w:ascii="Arial" w:hAnsi="Arial" w:cs="Arial"/>
        </w:rPr>
        <w:t>consumption on the premises. The following are not considered a bar or tavern:</w:t>
      </w:r>
    </w:p>
    <w:p w14:paraId="309ADD1E" w14:textId="0A7C3744" w:rsidR="003E26A3" w:rsidRPr="00CF59BD" w:rsidRDefault="009E63BF" w:rsidP="005E5984">
      <w:pPr>
        <w:pStyle w:val="ListParagraph"/>
        <w:numPr>
          <w:ilvl w:val="0"/>
          <w:numId w:val="64"/>
        </w:numPr>
        <w:spacing w:line="240" w:lineRule="auto"/>
        <w:rPr>
          <w:rFonts w:ascii="Arial" w:hAnsi="Arial" w:cs="Arial"/>
          <w:sz w:val="22"/>
          <w:szCs w:val="22"/>
        </w:rPr>
      </w:pPr>
      <w:r w:rsidRPr="00CF59BD">
        <w:rPr>
          <w:rFonts w:ascii="Arial" w:hAnsi="Arial" w:cs="Arial"/>
          <w:sz w:val="22"/>
          <w:szCs w:val="22"/>
        </w:rPr>
        <w:t>A</w:t>
      </w:r>
      <w:r w:rsidR="003E26A3" w:rsidRPr="00CF59BD">
        <w:rPr>
          <w:rFonts w:ascii="Arial" w:hAnsi="Arial" w:cs="Arial"/>
          <w:sz w:val="22"/>
          <w:szCs w:val="22"/>
        </w:rPr>
        <w:t xml:space="preserve"> restaurant where alcoholic beverages are sold only at tables and only in conjunction with meals;</w:t>
      </w:r>
    </w:p>
    <w:p w14:paraId="45EF9469" w14:textId="190AE8BD" w:rsidR="003E26A3" w:rsidRPr="00CF59BD" w:rsidRDefault="009E63BF" w:rsidP="005E5984">
      <w:pPr>
        <w:pStyle w:val="ListParagraph"/>
        <w:numPr>
          <w:ilvl w:val="0"/>
          <w:numId w:val="64"/>
        </w:numPr>
        <w:spacing w:line="240" w:lineRule="auto"/>
        <w:rPr>
          <w:rFonts w:ascii="Arial" w:hAnsi="Arial" w:cs="Arial"/>
          <w:sz w:val="22"/>
          <w:szCs w:val="22"/>
        </w:rPr>
      </w:pPr>
      <w:r w:rsidRPr="00CF59BD">
        <w:rPr>
          <w:rFonts w:ascii="Arial" w:hAnsi="Arial" w:cs="Arial"/>
          <w:sz w:val="22"/>
          <w:szCs w:val="22"/>
        </w:rPr>
        <w:t>A</w:t>
      </w:r>
      <w:r w:rsidR="003E26A3" w:rsidRPr="00CF59BD">
        <w:rPr>
          <w:rFonts w:ascii="Arial" w:hAnsi="Arial" w:cs="Arial"/>
          <w:sz w:val="22"/>
          <w:szCs w:val="22"/>
        </w:rPr>
        <w:t xml:space="preserve"> club</w:t>
      </w:r>
      <w:r w:rsidRPr="00CF59BD">
        <w:rPr>
          <w:rFonts w:ascii="Arial" w:hAnsi="Arial" w:cs="Arial"/>
          <w:sz w:val="22"/>
          <w:szCs w:val="22"/>
        </w:rPr>
        <w:t>,</w:t>
      </w:r>
      <w:r w:rsidR="003E26A3" w:rsidRPr="00CF59BD">
        <w:rPr>
          <w:rFonts w:ascii="Arial" w:hAnsi="Arial" w:cs="Arial"/>
          <w:sz w:val="22"/>
          <w:szCs w:val="22"/>
        </w:rPr>
        <w:t xml:space="preserve"> not</w:t>
      </w:r>
      <w:r w:rsidR="00043EC8" w:rsidRPr="00CF59BD">
        <w:rPr>
          <w:rFonts w:ascii="Arial" w:hAnsi="Arial" w:cs="Arial"/>
          <w:sz w:val="22"/>
          <w:szCs w:val="22"/>
        </w:rPr>
        <w:t xml:space="preserve"> </w:t>
      </w:r>
      <w:r w:rsidR="003E26A3" w:rsidRPr="00CF59BD">
        <w:rPr>
          <w:rFonts w:ascii="Arial" w:hAnsi="Arial" w:cs="Arial"/>
          <w:sz w:val="22"/>
          <w:szCs w:val="22"/>
        </w:rPr>
        <w:t>open to the public</w:t>
      </w:r>
      <w:r w:rsidRPr="00CF59BD">
        <w:rPr>
          <w:rFonts w:ascii="Arial" w:hAnsi="Arial" w:cs="Arial"/>
          <w:sz w:val="22"/>
          <w:szCs w:val="22"/>
        </w:rPr>
        <w:t>,</w:t>
      </w:r>
      <w:r w:rsidR="003E26A3" w:rsidRPr="00CF59BD">
        <w:rPr>
          <w:rFonts w:ascii="Arial" w:hAnsi="Arial" w:cs="Arial"/>
          <w:sz w:val="22"/>
          <w:szCs w:val="22"/>
        </w:rPr>
        <w:t xml:space="preserve"> where alcoholic beverages are sold in conjunction with the operation of the club;</w:t>
      </w:r>
    </w:p>
    <w:p w14:paraId="37E117BE" w14:textId="6FBD57BC" w:rsidR="00986E7A" w:rsidRPr="00CF59BD" w:rsidRDefault="009E63BF" w:rsidP="005E5984">
      <w:pPr>
        <w:pStyle w:val="ListParagraph"/>
        <w:numPr>
          <w:ilvl w:val="0"/>
          <w:numId w:val="64"/>
        </w:numPr>
        <w:spacing w:line="240" w:lineRule="auto"/>
        <w:rPr>
          <w:rFonts w:ascii="Arial" w:hAnsi="Arial" w:cs="Arial"/>
          <w:sz w:val="22"/>
          <w:szCs w:val="22"/>
        </w:rPr>
      </w:pPr>
      <w:r w:rsidRPr="00CF59BD">
        <w:rPr>
          <w:rFonts w:ascii="Arial" w:hAnsi="Arial" w:cs="Arial"/>
          <w:sz w:val="22"/>
          <w:szCs w:val="22"/>
        </w:rPr>
        <w:t>P</w:t>
      </w:r>
      <w:r w:rsidR="003E26A3" w:rsidRPr="00CF59BD">
        <w:rPr>
          <w:rFonts w:ascii="Arial" w:hAnsi="Arial" w:cs="Arial"/>
          <w:sz w:val="22"/>
          <w:szCs w:val="22"/>
        </w:rPr>
        <w:t>remises where alcoholic beverages are sold by established organizations in conjunction with the operation of a picnic, fair or other amusement enterprise.</w:t>
      </w:r>
    </w:p>
    <w:p w14:paraId="650913CD" w14:textId="77777777" w:rsidR="003E26A3" w:rsidRPr="00CF59BD" w:rsidRDefault="003E26A3" w:rsidP="00B47F71">
      <w:pPr>
        <w:autoSpaceDE w:val="0"/>
        <w:autoSpaceDN w:val="0"/>
        <w:adjustRightInd w:val="0"/>
        <w:spacing w:after="0" w:line="240" w:lineRule="auto"/>
        <w:jc w:val="both"/>
        <w:rPr>
          <w:rFonts w:ascii="Arial" w:hAnsi="Arial" w:cs="Arial"/>
          <w:b/>
          <w:bCs/>
        </w:rPr>
      </w:pPr>
    </w:p>
    <w:p w14:paraId="51589D4D" w14:textId="61145B8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Basement.</w:t>
      </w:r>
      <w:r w:rsidRPr="00CF59BD">
        <w:rPr>
          <w:rFonts w:ascii="Arial" w:hAnsi="Arial" w:cs="Arial"/>
        </w:rPr>
        <w:t xml:space="preserve"> </w:t>
      </w:r>
      <w:r w:rsidRPr="00CF59BD">
        <w:rPr>
          <w:rFonts w:ascii="Arial" w:hAnsi="Arial" w:cs="Arial"/>
          <w:lang w:val="en"/>
        </w:rPr>
        <w:t>That portion of a building</w:t>
      </w:r>
      <w:r w:rsidRPr="00CF59BD">
        <w:rPr>
          <w:rFonts w:ascii="Arial" w:hAnsi="Arial" w:cs="Arial"/>
        </w:rPr>
        <w:t xml:space="preserve"> beneath the first or ground floor of a building, the ceiling of which does not extend more than four feet above finished grade.</w:t>
      </w:r>
    </w:p>
    <w:p w14:paraId="4F97858A" w14:textId="77777777" w:rsidR="00986E7A" w:rsidRPr="00CF59BD" w:rsidRDefault="00986E7A" w:rsidP="00B47F71">
      <w:pPr>
        <w:autoSpaceDE w:val="0"/>
        <w:autoSpaceDN w:val="0"/>
        <w:adjustRightInd w:val="0"/>
        <w:spacing w:after="0" w:line="240" w:lineRule="auto"/>
        <w:jc w:val="both"/>
        <w:rPr>
          <w:rFonts w:ascii="Arial" w:hAnsi="Arial" w:cs="Arial"/>
        </w:rPr>
      </w:pPr>
    </w:p>
    <w:p w14:paraId="02EACE90"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Base Setback Line</w:t>
      </w:r>
      <w:r w:rsidRPr="00CF59BD">
        <w:rPr>
          <w:rFonts w:ascii="Arial" w:hAnsi="Arial" w:cs="Arial"/>
        </w:rPr>
        <w:t xml:space="preserve">. (See definition of "Setback Line, Base.") </w:t>
      </w:r>
    </w:p>
    <w:p w14:paraId="05030C1C" w14:textId="77777777" w:rsidR="00986E7A" w:rsidRPr="00CF59BD" w:rsidRDefault="00986E7A" w:rsidP="00B47F71">
      <w:pPr>
        <w:autoSpaceDE w:val="0"/>
        <w:autoSpaceDN w:val="0"/>
        <w:adjustRightInd w:val="0"/>
        <w:spacing w:after="0" w:line="240" w:lineRule="auto"/>
        <w:jc w:val="both"/>
        <w:rPr>
          <w:rFonts w:ascii="Arial" w:hAnsi="Arial" w:cs="Arial"/>
        </w:rPr>
      </w:pPr>
    </w:p>
    <w:p w14:paraId="60F43E94" w14:textId="380DE43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Basin, Retention</w:t>
      </w:r>
      <w:r w:rsidRPr="00CF59BD">
        <w:rPr>
          <w:rFonts w:ascii="Arial" w:hAnsi="Arial" w:cs="Arial"/>
        </w:rPr>
        <w:t>. A manmade or natural body of water of a depth of not less than three feet, designed to contain water at all times, the level of which will be increased from the flow into it of surface and subsurface water collected therein and released gradually into natural or manmade outlets.</w:t>
      </w:r>
    </w:p>
    <w:p w14:paraId="15118B47" w14:textId="77777777" w:rsidR="00986E7A" w:rsidRPr="00CF59BD" w:rsidRDefault="00986E7A" w:rsidP="00B47F71">
      <w:pPr>
        <w:autoSpaceDE w:val="0"/>
        <w:autoSpaceDN w:val="0"/>
        <w:adjustRightInd w:val="0"/>
        <w:spacing w:after="0" w:line="240" w:lineRule="auto"/>
        <w:jc w:val="both"/>
        <w:rPr>
          <w:rFonts w:ascii="Arial" w:hAnsi="Arial" w:cs="Arial"/>
        </w:rPr>
      </w:pPr>
    </w:p>
    <w:p w14:paraId="5D18CCFA" w14:textId="1FB1454E" w:rsidR="00986E7A" w:rsidRPr="00CF59BD" w:rsidRDefault="00986E7A" w:rsidP="00B47F71">
      <w:pPr>
        <w:jc w:val="both"/>
        <w:rPr>
          <w:rFonts w:ascii="Arial" w:eastAsia="Times New Roman" w:hAnsi="Arial" w:cs="Arial"/>
          <w:color w:val="222222"/>
        </w:rPr>
      </w:pPr>
      <w:bookmarkStart w:id="125" w:name="_Hlk23268814"/>
      <w:r w:rsidRPr="00CF59BD">
        <w:rPr>
          <w:rFonts w:ascii="Arial" w:hAnsi="Arial" w:cs="Arial"/>
          <w:b/>
          <w:bCs/>
        </w:rPr>
        <w:t>Bed and Breakfast Inn</w:t>
      </w:r>
      <w:r w:rsidRPr="00CF59BD">
        <w:rPr>
          <w:rFonts w:ascii="Arial" w:hAnsi="Arial" w:cs="Arial"/>
        </w:rPr>
        <w:t xml:space="preserve">. </w:t>
      </w:r>
      <w:r w:rsidRPr="00CF59BD">
        <w:rPr>
          <w:rFonts w:ascii="Arial" w:eastAsia="Times New Roman" w:hAnsi="Arial" w:cs="Arial"/>
          <w:color w:val="222222"/>
        </w:rPr>
        <w:t>As defined in ATCP 73 of the State of Wisconsin Administrative Code. Any place of lodging that provides 8 or fewer rooms for rent to no more than a total of 20 tourists for more than 10 nights in a 12-month period, is the owner's personal residence, is occupied by the owner at the time of rental, and in which the only meal served to guests is breakfast.</w:t>
      </w:r>
      <w:r w:rsidR="00FE777A" w:rsidRPr="00CF59BD">
        <w:rPr>
          <w:rFonts w:ascii="Arial" w:eastAsia="Times New Roman" w:hAnsi="Arial" w:cs="Arial"/>
          <w:color w:val="222222"/>
        </w:rPr>
        <w:t xml:space="preserve"> </w:t>
      </w:r>
    </w:p>
    <w:bookmarkEnd w:id="125"/>
    <w:p w14:paraId="1B7C76C7" w14:textId="053FC62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lang w:val="en"/>
        </w:rPr>
        <w:t>Bedroom.</w:t>
      </w:r>
      <w:r w:rsidRPr="00CF59BD">
        <w:rPr>
          <w:rFonts w:ascii="Arial" w:hAnsi="Arial" w:cs="Arial"/>
          <w:lang w:val="en"/>
        </w:rPr>
        <w:t xml:space="preserve"> Any room of a dwelling unit in excess of kitchens, bathrooms and one living room, which meets the standards for habitability according to the Uniform Dwelling Code, Wis. Admin. Code </w:t>
      </w:r>
      <w:r w:rsidR="00426737" w:rsidRPr="00CF59BD">
        <w:rPr>
          <w:rFonts w:ascii="Arial" w:hAnsi="Arial" w:cs="Arial"/>
          <w:lang w:val="en"/>
        </w:rPr>
        <w:t>C</w:t>
      </w:r>
      <w:r w:rsidRPr="00CF59BD">
        <w:rPr>
          <w:rFonts w:ascii="Arial" w:hAnsi="Arial" w:cs="Arial"/>
          <w:lang w:val="en"/>
        </w:rPr>
        <w:t>hs. SPS 320-325, or the Uniform Multifamily Dwelling Code, Wis. Admin. Code Ch. SPS 366.</w:t>
      </w:r>
    </w:p>
    <w:p w14:paraId="10E56F9C"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4CF779C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Berm.</w:t>
      </w:r>
      <w:r w:rsidRPr="00CF59BD">
        <w:rPr>
          <w:rFonts w:ascii="Arial" w:hAnsi="Arial" w:cs="Arial"/>
        </w:rPr>
        <w:t xml:space="preserve"> A mound of earth, typically located within a bufferyard to shield, noise, lights, or other</w:t>
      </w:r>
    </w:p>
    <w:p w14:paraId="4D08AE46"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nuisances.</w:t>
      </w:r>
    </w:p>
    <w:p w14:paraId="6112967C" w14:textId="77777777" w:rsidR="00986E7A" w:rsidRPr="00CF59BD" w:rsidRDefault="00986E7A" w:rsidP="00B47F71">
      <w:pPr>
        <w:autoSpaceDE w:val="0"/>
        <w:autoSpaceDN w:val="0"/>
        <w:adjustRightInd w:val="0"/>
        <w:spacing w:after="0" w:line="240" w:lineRule="auto"/>
        <w:jc w:val="both"/>
        <w:rPr>
          <w:rFonts w:ascii="Arial" w:hAnsi="Arial" w:cs="Arial"/>
        </w:rPr>
      </w:pPr>
    </w:p>
    <w:p w14:paraId="2123F1D5" w14:textId="44FBFBB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Board of Appeals</w:t>
      </w:r>
      <w:r w:rsidR="00D353F2">
        <w:rPr>
          <w:rFonts w:ascii="Arial" w:hAnsi="Arial" w:cs="Arial"/>
          <w:b/>
          <w:bCs/>
        </w:rPr>
        <w:t>,</w:t>
      </w:r>
      <w:r w:rsidRPr="00CF59BD">
        <w:rPr>
          <w:rFonts w:ascii="Arial" w:hAnsi="Arial" w:cs="Arial"/>
          <w:b/>
          <w:bCs/>
        </w:rPr>
        <w:t xml:space="preserve"> Zoning</w:t>
      </w:r>
      <w:r w:rsidRPr="00CF59BD">
        <w:rPr>
          <w:rFonts w:ascii="Arial" w:hAnsi="Arial" w:cs="Arial"/>
        </w:rPr>
        <w:t>.  (See definition of "Zoning Board of Appeals.")</w:t>
      </w:r>
    </w:p>
    <w:p w14:paraId="7B014999" w14:textId="77777777" w:rsidR="00986E7A" w:rsidRPr="00CF59BD" w:rsidRDefault="00986E7A" w:rsidP="00B47F71">
      <w:pPr>
        <w:autoSpaceDE w:val="0"/>
        <w:autoSpaceDN w:val="0"/>
        <w:adjustRightInd w:val="0"/>
        <w:spacing w:after="0" w:line="240" w:lineRule="auto"/>
        <w:jc w:val="both"/>
        <w:rPr>
          <w:rFonts w:ascii="Arial" w:hAnsi="Arial" w:cs="Arial"/>
        </w:rPr>
      </w:pPr>
    </w:p>
    <w:p w14:paraId="7B716EE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Board, Town</w:t>
      </w:r>
      <w:r w:rsidRPr="00CF59BD">
        <w:rPr>
          <w:rFonts w:ascii="Arial" w:hAnsi="Arial" w:cs="Arial"/>
        </w:rPr>
        <w:t>. (See definition of "Town Board.")</w:t>
      </w:r>
    </w:p>
    <w:p w14:paraId="49B7E17E" w14:textId="77777777" w:rsidR="00986E7A" w:rsidRPr="00CF59BD" w:rsidRDefault="00986E7A" w:rsidP="00B47F71">
      <w:pPr>
        <w:autoSpaceDE w:val="0"/>
        <w:autoSpaceDN w:val="0"/>
        <w:adjustRightInd w:val="0"/>
        <w:spacing w:after="0" w:line="240" w:lineRule="auto"/>
        <w:jc w:val="both"/>
        <w:rPr>
          <w:rFonts w:ascii="Arial" w:hAnsi="Arial" w:cs="Arial"/>
        </w:rPr>
      </w:pPr>
    </w:p>
    <w:p w14:paraId="2E526F53" w14:textId="3E5D803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Boat.</w:t>
      </w:r>
      <w:r w:rsidRPr="00CF59BD">
        <w:rPr>
          <w:rFonts w:ascii="Arial" w:hAnsi="Arial" w:cs="Arial"/>
        </w:rPr>
        <w:t xml:space="preserve"> Every description of watercraft used or capable of being used as a means of transportation on water, except a seaplane on the water and a fishing raft.</w:t>
      </w:r>
    </w:p>
    <w:p w14:paraId="2B8580BF" w14:textId="77777777" w:rsidR="00986E7A" w:rsidRPr="00CF59BD" w:rsidRDefault="00986E7A" w:rsidP="00B47F71">
      <w:pPr>
        <w:autoSpaceDE w:val="0"/>
        <w:autoSpaceDN w:val="0"/>
        <w:adjustRightInd w:val="0"/>
        <w:spacing w:after="0" w:line="240" w:lineRule="auto"/>
        <w:jc w:val="both"/>
        <w:rPr>
          <w:rFonts w:ascii="Arial" w:hAnsi="Arial" w:cs="Arial"/>
        </w:rPr>
      </w:pPr>
    </w:p>
    <w:p w14:paraId="3BA8DEB4" w14:textId="49EA0D8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Boathouse.</w:t>
      </w:r>
      <w:r w:rsidRPr="00CF59BD">
        <w:rPr>
          <w:rFonts w:ascii="Arial" w:hAnsi="Arial" w:cs="Arial"/>
        </w:rPr>
        <w:t xml:space="preserve"> Any structure designed for protecting or storing of boats used (accessory to) with a residence for noncommercial purposes and located on the same lot as the principal building and not for human habitation.</w:t>
      </w:r>
    </w:p>
    <w:p w14:paraId="58746586" w14:textId="77777777" w:rsidR="00986E7A" w:rsidRPr="00CF59BD" w:rsidRDefault="00986E7A" w:rsidP="00B47F71">
      <w:pPr>
        <w:autoSpaceDE w:val="0"/>
        <w:autoSpaceDN w:val="0"/>
        <w:adjustRightInd w:val="0"/>
        <w:spacing w:after="0" w:line="240" w:lineRule="auto"/>
        <w:jc w:val="both"/>
        <w:rPr>
          <w:rFonts w:ascii="Arial" w:hAnsi="Arial" w:cs="Arial"/>
        </w:rPr>
      </w:pPr>
    </w:p>
    <w:p w14:paraId="0467A01F" w14:textId="4276EE0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Bond, Surety</w:t>
      </w:r>
      <w:r w:rsidRPr="00CF59BD">
        <w:rPr>
          <w:rFonts w:ascii="Arial" w:hAnsi="Arial" w:cs="Arial"/>
        </w:rPr>
        <w:t>. (See definition of "Surety Bond.")</w:t>
      </w:r>
    </w:p>
    <w:p w14:paraId="67971228" w14:textId="29A07388" w:rsidR="003E26A3" w:rsidRPr="00CF59BD" w:rsidRDefault="003E26A3" w:rsidP="00B47F71">
      <w:pPr>
        <w:autoSpaceDE w:val="0"/>
        <w:autoSpaceDN w:val="0"/>
        <w:adjustRightInd w:val="0"/>
        <w:spacing w:after="0" w:line="240" w:lineRule="auto"/>
        <w:jc w:val="both"/>
        <w:rPr>
          <w:rFonts w:ascii="Arial" w:hAnsi="Arial" w:cs="Arial"/>
        </w:rPr>
      </w:pPr>
    </w:p>
    <w:p w14:paraId="0B7CEA92" w14:textId="44EDE377" w:rsidR="003E26A3" w:rsidRPr="00CF59BD" w:rsidRDefault="003E26A3" w:rsidP="00B47F71">
      <w:pPr>
        <w:autoSpaceDE w:val="0"/>
        <w:autoSpaceDN w:val="0"/>
        <w:adjustRightInd w:val="0"/>
        <w:spacing w:after="0" w:line="240" w:lineRule="auto"/>
        <w:jc w:val="both"/>
        <w:rPr>
          <w:rFonts w:ascii="Arial" w:hAnsi="Arial" w:cs="Arial"/>
        </w:rPr>
      </w:pPr>
      <w:r w:rsidRPr="00CF59BD">
        <w:rPr>
          <w:rFonts w:ascii="Arial" w:hAnsi="Arial" w:cs="Arial"/>
          <w:b/>
          <w:bCs/>
          <w:color w:val="111111"/>
        </w:rPr>
        <w:t>Brewery</w:t>
      </w:r>
      <w:r w:rsidR="008B66B0" w:rsidRPr="00CF59BD">
        <w:rPr>
          <w:rFonts w:ascii="Arial" w:hAnsi="Arial" w:cs="Arial"/>
          <w:b/>
          <w:bCs/>
          <w:color w:val="111111"/>
        </w:rPr>
        <w:t>.</w:t>
      </w:r>
      <w:r w:rsidRPr="00CF59BD">
        <w:rPr>
          <w:rFonts w:ascii="Arial" w:hAnsi="Arial" w:cs="Arial"/>
          <w:color w:val="111111"/>
        </w:rPr>
        <w:t xml:space="preserve"> A facility for the manufacture of fermented malt beverages, as defined in Wis. Stat. § 125.02, and associated</w:t>
      </w:r>
      <w:r w:rsidR="0040000B" w:rsidRPr="00CF59BD">
        <w:rPr>
          <w:rFonts w:ascii="Arial" w:hAnsi="Arial" w:cs="Arial"/>
          <w:color w:val="111111"/>
        </w:rPr>
        <w:t xml:space="preserve"> </w:t>
      </w:r>
      <w:r w:rsidRPr="00CF59BD">
        <w:rPr>
          <w:rFonts w:ascii="Arial" w:hAnsi="Arial" w:cs="Arial"/>
          <w:color w:val="111111"/>
        </w:rPr>
        <w:t>authorized activities, as described in Wis. Stat. § 125.29.</w:t>
      </w:r>
    </w:p>
    <w:p w14:paraId="167681F5" w14:textId="77777777" w:rsidR="00986E7A" w:rsidRPr="00CF59BD" w:rsidRDefault="00986E7A" w:rsidP="00B47F71">
      <w:pPr>
        <w:autoSpaceDE w:val="0"/>
        <w:autoSpaceDN w:val="0"/>
        <w:adjustRightInd w:val="0"/>
        <w:spacing w:after="0" w:line="240" w:lineRule="auto"/>
        <w:jc w:val="both"/>
        <w:rPr>
          <w:rFonts w:ascii="Arial" w:hAnsi="Arial" w:cs="Arial"/>
        </w:rPr>
      </w:pPr>
    </w:p>
    <w:p w14:paraId="5B644C6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Buffer</w:t>
      </w:r>
      <w:r w:rsidRPr="00CF59BD">
        <w:rPr>
          <w:rFonts w:ascii="Arial" w:hAnsi="Arial" w:cs="Arial"/>
        </w:rPr>
        <w:t>. An open area or barrier used to separate potentially incompatible activities and/or development features; for example, a required setback to separate an area of development from environmentally sensitive habitat, to reduce or eliminate the effects of the development on the habitat.</w:t>
      </w:r>
    </w:p>
    <w:p w14:paraId="31D4C2D2"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4A42C83B" w14:textId="240C088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Buffer, Shore</w:t>
      </w:r>
      <w:r w:rsidRPr="00CF59BD">
        <w:rPr>
          <w:rFonts w:ascii="Arial" w:hAnsi="Arial" w:cs="Arial"/>
        </w:rPr>
        <w:t>.</w:t>
      </w:r>
      <w:r w:rsidR="00FE777A" w:rsidRPr="00CF59BD">
        <w:rPr>
          <w:rFonts w:ascii="Arial" w:hAnsi="Arial" w:cs="Arial"/>
        </w:rPr>
        <w:t xml:space="preserve"> </w:t>
      </w:r>
      <w:r w:rsidRPr="00CF59BD">
        <w:rPr>
          <w:rFonts w:ascii="Arial" w:hAnsi="Arial" w:cs="Arial"/>
        </w:rPr>
        <w:t>All of that land area located within 75 feet inland of the ordinary high-water mark of all ponds, streams, lakes, wetlands, and navigable waters and parallel to that ordinary high-water mark</w:t>
      </w:r>
      <w:r w:rsidR="00426737" w:rsidRPr="00CF59BD">
        <w:rPr>
          <w:rFonts w:ascii="Arial" w:hAnsi="Arial" w:cs="Arial"/>
        </w:rPr>
        <w:t>.</w:t>
      </w:r>
    </w:p>
    <w:p w14:paraId="7F086662" w14:textId="77777777" w:rsidR="00986E7A" w:rsidRPr="00CF59BD" w:rsidRDefault="00986E7A" w:rsidP="00B47F71">
      <w:pPr>
        <w:autoSpaceDE w:val="0"/>
        <w:autoSpaceDN w:val="0"/>
        <w:adjustRightInd w:val="0"/>
        <w:spacing w:after="0" w:line="240" w:lineRule="auto"/>
        <w:jc w:val="both"/>
        <w:rPr>
          <w:rFonts w:ascii="Arial" w:hAnsi="Arial" w:cs="Arial"/>
        </w:rPr>
      </w:pPr>
    </w:p>
    <w:p w14:paraId="004CAD7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Bufferyard</w:t>
      </w:r>
      <w:r w:rsidRPr="00CF59BD">
        <w:rPr>
          <w:rFonts w:ascii="Arial" w:hAnsi="Arial" w:cs="Arial"/>
        </w:rPr>
        <w:t xml:space="preserve">. An area of land within the boundaries of a lot or site, generally adjacent to and parallel with the property line, either consisting of natural existing vegetation or using trees, shrubs, fences, walls, and/or earthen berms, or other visual and/or sound barriers designed to limit continuously the view and/ or sound from the lot, site, or land use to adjacent lots, sites, or land uses. Bufferyards are typically defined by a delineated easement graphically indicated on the face of the Site Plan, Landscape Plan; Certified Survey Map, Subdivision Plat, or Condominium Plat. </w:t>
      </w:r>
    </w:p>
    <w:p w14:paraId="18A7B5C7" w14:textId="77777777" w:rsidR="00986E7A" w:rsidRPr="00CF59BD" w:rsidRDefault="00986E7A" w:rsidP="00B47F71">
      <w:pPr>
        <w:autoSpaceDE w:val="0"/>
        <w:autoSpaceDN w:val="0"/>
        <w:adjustRightInd w:val="0"/>
        <w:spacing w:after="0" w:line="240" w:lineRule="auto"/>
        <w:jc w:val="both"/>
        <w:rPr>
          <w:rFonts w:ascii="Arial" w:hAnsi="Arial" w:cs="Arial"/>
        </w:rPr>
      </w:pPr>
    </w:p>
    <w:p w14:paraId="74F55D5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Buildable Area.</w:t>
      </w:r>
      <w:r w:rsidRPr="00CF59BD">
        <w:rPr>
          <w:rFonts w:ascii="Arial" w:hAnsi="Arial" w:cs="Arial"/>
        </w:rPr>
        <w:t xml:space="preserve"> The space remaining on a zoning lot after the minimum space requirements of this Chapter have been complied with. The buildable area excludes an area's preserved natural resource features and/or required landscape surface area (LSR) portions of the lot or parcel.</w:t>
      </w:r>
    </w:p>
    <w:p w14:paraId="040A0CAF" w14:textId="77777777" w:rsidR="00986E7A" w:rsidRPr="00CF59BD" w:rsidRDefault="00986E7A" w:rsidP="00B47F71">
      <w:pPr>
        <w:autoSpaceDE w:val="0"/>
        <w:autoSpaceDN w:val="0"/>
        <w:adjustRightInd w:val="0"/>
        <w:spacing w:after="0" w:line="240" w:lineRule="auto"/>
        <w:jc w:val="both"/>
        <w:rPr>
          <w:rFonts w:ascii="Arial" w:hAnsi="Arial" w:cs="Arial"/>
        </w:rPr>
      </w:pPr>
    </w:p>
    <w:p w14:paraId="10953ED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lang w:val="en"/>
        </w:rPr>
        <w:t>Building.</w:t>
      </w:r>
      <w:r w:rsidRPr="00CF59BD">
        <w:rPr>
          <w:rFonts w:ascii="Arial" w:hAnsi="Arial" w:cs="Arial"/>
          <w:lang w:val="en"/>
        </w:rPr>
        <w:t xml:space="preserve"> A structure with a permanent location on the land, having a roof that may provide shelter, support, protection or enclosure of persons, animals or property of any kind.</w:t>
      </w:r>
    </w:p>
    <w:p w14:paraId="48995AFC" w14:textId="77777777" w:rsidR="00986E7A" w:rsidRPr="00CF59BD" w:rsidRDefault="00986E7A" w:rsidP="00B47F71">
      <w:pPr>
        <w:autoSpaceDE w:val="0"/>
        <w:autoSpaceDN w:val="0"/>
        <w:adjustRightInd w:val="0"/>
        <w:spacing w:after="0" w:line="240" w:lineRule="auto"/>
        <w:jc w:val="both"/>
        <w:rPr>
          <w:rFonts w:ascii="Arial" w:hAnsi="Arial" w:cs="Arial"/>
        </w:rPr>
      </w:pPr>
    </w:p>
    <w:p w14:paraId="3E443FF3" w14:textId="3671960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Building, Accessory</w:t>
      </w:r>
      <w:r w:rsidRPr="00CF59BD">
        <w:rPr>
          <w:rFonts w:ascii="Arial" w:hAnsi="Arial" w:cs="Arial"/>
        </w:rPr>
        <w:t xml:space="preserve">. (See definition of </w:t>
      </w:r>
      <w:r w:rsidR="00D353F2">
        <w:rPr>
          <w:rFonts w:ascii="Arial" w:hAnsi="Arial" w:cs="Arial"/>
        </w:rPr>
        <w:t>“</w:t>
      </w:r>
      <w:r w:rsidRPr="00CF59BD">
        <w:rPr>
          <w:rFonts w:ascii="Arial" w:hAnsi="Arial" w:cs="Arial"/>
        </w:rPr>
        <w:t xml:space="preserve">Accessory </w:t>
      </w:r>
      <w:r w:rsidR="00D353F2">
        <w:rPr>
          <w:rFonts w:ascii="Arial" w:hAnsi="Arial" w:cs="Arial"/>
        </w:rPr>
        <w:t>Building”</w:t>
      </w:r>
      <w:r w:rsidRPr="00CF59BD">
        <w:rPr>
          <w:rFonts w:ascii="Arial" w:hAnsi="Arial" w:cs="Arial"/>
        </w:rPr>
        <w:t xml:space="preserve"> or </w:t>
      </w:r>
      <w:r w:rsidR="00D353F2">
        <w:rPr>
          <w:rFonts w:ascii="Arial" w:hAnsi="Arial" w:cs="Arial"/>
        </w:rPr>
        <w:t>“Structure</w:t>
      </w:r>
      <w:r w:rsidRPr="00CF59BD">
        <w:rPr>
          <w:rFonts w:ascii="Arial" w:hAnsi="Arial" w:cs="Arial"/>
        </w:rPr>
        <w:t>.</w:t>
      </w:r>
      <w:r w:rsidR="00D353F2">
        <w:rPr>
          <w:rFonts w:ascii="Arial" w:hAnsi="Arial" w:cs="Arial"/>
        </w:rPr>
        <w:t>”</w:t>
      </w:r>
      <w:r w:rsidRPr="00CF59BD">
        <w:rPr>
          <w:rFonts w:ascii="Arial" w:hAnsi="Arial" w:cs="Arial"/>
        </w:rPr>
        <w:t>)</w:t>
      </w:r>
    </w:p>
    <w:p w14:paraId="5B563547" w14:textId="77777777" w:rsidR="00986E7A" w:rsidRPr="00CF59BD" w:rsidRDefault="00986E7A" w:rsidP="00B47F71">
      <w:pPr>
        <w:autoSpaceDE w:val="0"/>
        <w:autoSpaceDN w:val="0"/>
        <w:adjustRightInd w:val="0"/>
        <w:spacing w:after="0" w:line="240" w:lineRule="auto"/>
        <w:jc w:val="both"/>
        <w:rPr>
          <w:rFonts w:ascii="Arial" w:hAnsi="Arial" w:cs="Arial"/>
        </w:rPr>
      </w:pPr>
    </w:p>
    <w:p w14:paraId="1546C321" w14:textId="3194EBC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Building Area.</w:t>
      </w:r>
      <w:r w:rsidRPr="00CF59BD">
        <w:rPr>
          <w:rFonts w:ascii="Arial" w:hAnsi="Arial" w:cs="Arial"/>
        </w:rPr>
        <w:t xml:space="preserve"> (See definition of "Floor Area, Gross</w:t>
      </w:r>
      <w:r w:rsidR="00426737" w:rsidRPr="00CF59BD">
        <w:rPr>
          <w:rFonts w:ascii="Arial" w:hAnsi="Arial" w:cs="Arial"/>
        </w:rPr>
        <w:t>.</w:t>
      </w:r>
      <w:r w:rsidRPr="00CF59BD">
        <w:rPr>
          <w:rFonts w:ascii="Arial" w:hAnsi="Arial" w:cs="Arial"/>
        </w:rPr>
        <w:t>")</w:t>
      </w:r>
    </w:p>
    <w:p w14:paraId="56B896C3" w14:textId="77777777" w:rsidR="00986E7A" w:rsidRPr="00CF59BD" w:rsidRDefault="00986E7A" w:rsidP="00B47F71">
      <w:pPr>
        <w:autoSpaceDE w:val="0"/>
        <w:autoSpaceDN w:val="0"/>
        <w:adjustRightInd w:val="0"/>
        <w:spacing w:after="0" w:line="240" w:lineRule="auto"/>
        <w:jc w:val="both"/>
        <w:rPr>
          <w:rFonts w:ascii="Arial" w:hAnsi="Arial" w:cs="Arial"/>
        </w:rPr>
      </w:pPr>
    </w:p>
    <w:p w14:paraId="027CA58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Building Code.</w:t>
      </w:r>
      <w:r w:rsidRPr="00CF59BD">
        <w:rPr>
          <w:rFonts w:ascii="Arial" w:hAnsi="Arial" w:cs="Arial"/>
        </w:rPr>
        <w:t xml:space="preserve"> The Town of Saukville Building Code.</w:t>
      </w:r>
    </w:p>
    <w:p w14:paraId="02E650EF" w14:textId="77777777" w:rsidR="00986E7A" w:rsidRPr="00CF59BD" w:rsidRDefault="00986E7A" w:rsidP="00B47F71">
      <w:pPr>
        <w:autoSpaceDE w:val="0"/>
        <w:autoSpaceDN w:val="0"/>
        <w:adjustRightInd w:val="0"/>
        <w:spacing w:after="0" w:line="240" w:lineRule="auto"/>
        <w:jc w:val="both"/>
        <w:rPr>
          <w:rFonts w:ascii="Arial" w:hAnsi="Arial" w:cs="Arial"/>
        </w:rPr>
      </w:pPr>
    </w:p>
    <w:p w14:paraId="58BB991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Building, Completely Enclosed.</w:t>
      </w:r>
      <w:r w:rsidRPr="00CF59BD">
        <w:rPr>
          <w:rFonts w:ascii="Arial" w:hAnsi="Arial" w:cs="Arial"/>
        </w:rPr>
        <w:t xml:space="preserve"> A building separated on all sides from the adjacent open space, or from other buildings or other structures, by a permanent roof and by exterior walls, pierced only by windows and normal entrance or exit doors.</w:t>
      </w:r>
    </w:p>
    <w:p w14:paraId="2FED2E5E" w14:textId="187AC7BD" w:rsidR="00986E7A" w:rsidRDefault="00986E7A" w:rsidP="00B47F71">
      <w:pPr>
        <w:autoSpaceDE w:val="0"/>
        <w:autoSpaceDN w:val="0"/>
        <w:adjustRightInd w:val="0"/>
        <w:spacing w:after="0" w:line="240" w:lineRule="auto"/>
        <w:jc w:val="both"/>
        <w:rPr>
          <w:rFonts w:ascii="Arial" w:hAnsi="Arial" w:cs="Arial"/>
        </w:rPr>
      </w:pPr>
    </w:p>
    <w:p w14:paraId="68BDDFE6" w14:textId="77777777" w:rsidR="00D353F2" w:rsidRPr="00CF59BD" w:rsidRDefault="00D353F2" w:rsidP="00D353F2">
      <w:pPr>
        <w:autoSpaceDE w:val="0"/>
        <w:autoSpaceDN w:val="0"/>
        <w:adjustRightInd w:val="0"/>
        <w:spacing w:after="0" w:line="240" w:lineRule="auto"/>
        <w:jc w:val="both"/>
        <w:rPr>
          <w:rFonts w:ascii="Arial" w:hAnsi="Arial" w:cs="Arial"/>
        </w:rPr>
      </w:pPr>
      <w:r w:rsidRPr="00CF59BD">
        <w:rPr>
          <w:rFonts w:ascii="Arial" w:hAnsi="Arial" w:cs="Arial"/>
          <w:b/>
          <w:bCs/>
        </w:rPr>
        <w:t>Building, Detached.</w:t>
      </w:r>
      <w:r w:rsidRPr="00CF59BD">
        <w:rPr>
          <w:rFonts w:ascii="Arial" w:hAnsi="Arial" w:cs="Arial"/>
        </w:rPr>
        <w:t xml:space="preserve"> Any building which is not physically connected to the dwelling.</w:t>
      </w:r>
    </w:p>
    <w:p w14:paraId="5743676D" w14:textId="77777777" w:rsidR="00D353F2" w:rsidRPr="00CF59BD" w:rsidRDefault="00D353F2" w:rsidP="00D353F2">
      <w:pPr>
        <w:autoSpaceDE w:val="0"/>
        <w:autoSpaceDN w:val="0"/>
        <w:adjustRightInd w:val="0"/>
        <w:spacing w:after="0" w:line="240" w:lineRule="auto"/>
        <w:jc w:val="both"/>
        <w:rPr>
          <w:rFonts w:ascii="Arial" w:hAnsi="Arial" w:cs="Arial"/>
          <w:b/>
          <w:bCs/>
        </w:rPr>
      </w:pPr>
    </w:p>
    <w:p w14:paraId="121B6990" w14:textId="09D287A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Building Inspector.</w:t>
      </w:r>
      <w:r w:rsidRPr="00CF59BD">
        <w:rPr>
          <w:rFonts w:ascii="Arial" w:hAnsi="Arial" w:cs="Arial"/>
        </w:rPr>
        <w:t xml:space="preserve"> The Building Inspector of the Town of Saukville, Ozaukee County, Wisconsin</w:t>
      </w:r>
      <w:r w:rsidR="004D08DF">
        <w:rPr>
          <w:rFonts w:ascii="Arial" w:hAnsi="Arial" w:cs="Arial"/>
        </w:rPr>
        <w:t>.</w:t>
      </w:r>
    </w:p>
    <w:p w14:paraId="40AD7016" w14:textId="77777777" w:rsidR="00986E7A" w:rsidRPr="00CF59BD" w:rsidRDefault="00986E7A" w:rsidP="00B47F71">
      <w:pPr>
        <w:autoSpaceDE w:val="0"/>
        <w:autoSpaceDN w:val="0"/>
        <w:adjustRightInd w:val="0"/>
        <w:spacing w:after="0" w:line="240" w:lineRule="auto"/>
        <w:jc w:val="both"/>
        <w:rPr>
          <w:rFonts w:ascii="Arial" w:hAnsi="Arial" w:cs="Arial"/>
        </w:rPr>
      </w:pPr>
    </w:p>
    <w:p w14:paraId="4A29F478" w14:textId="78940EC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Building, Nonconforming</w:t>
      </w:r>
      <w:r w:rsidRPr="00CF59BD">
        <w:rPr>
          <w:rFonts w:ascii="Arial" w:hAnsi="Arial" w:cs="Arial"/>
        </w:rPr>
        <w:t>. (See definition of "Nonconforming Building.")</w:t>
      </w:r>
    </w:p>
    <w:p w14:paraId="469469D9" w14:textId="77777777" w:rsidR="00986E7A" w:rsidRPr="00CF59BD" w:rsidRDefault="00986E7A" w:rsidP="00B47F71">
      <w:pPr>
        <w:autoSpaceDE w:val="0"/>
        <w:autoSpaceDN w:val="0"/>
        <w:adjustRightInd w:val="0"/>
        <w:spacing w:after="0" w:line="240" w:lineRule="auto"/>
        <w:jc w:val="both"/>
        <w:rPr>
          <w:rFonts w:ascii="Arial" w:hAnsi="Arial" w:cs="Arial"/>
        </w:rPr>
      </w:pPr>
    </w:p>
    <w:p w14:paraId="46AD83E5" w14:textId="319B1A9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Building, Permanent.</w:t>
      </w:r>
      <w:r w:rsidRPr="00CF59BD">
        <w:rPr>
          <w:rFonts w:ascii="Arial" w:hAnsi="Arial" w:cs="Arial"/>
        </w:rPr>
        <w:t xml:space="preserve"> Any structure with substantial walls and roof securely affixed to the land and entirely separated on all sides from any other structure by space or by walls in which there are no connecting doors, windows, or openings; and which is designed or intended for the shelter, enclosure or protection of persons; animals, or chattels. Any structures with interior areas not normally accessible for human use, such as gas holders, oil tanks, water tanks, grain elevators, coal bunkers, oil cracking towers, and other similar structures, are not considered as permanent buildings.</w:t>
      </w:r>
    </w:p>
    <w:p w14:paraId="26580B6B" w14:textId="1ABAC551" w:rsidR="00B36E79" w:rsidRPr="00CF59BD" w:rsidRDefault="00B36E79" w:rsidP="00B47F71">
      <w:pPr>
        <w:autoSpaceDE w:val="0"/>
        <w:autoSpaceDN w:val="0"/>
        <w:adjustRightInd w:val="0"/>
        <w:spacing w:after="0" w:line="240" w:lineRule="auto"/>
        <w:jc w:val="both"/>
        <w:rPr>
          <w:rFonts w:ascii="Arial" w:hAnsi="Arial" w:cs="Arial"/>
        </w:rPr>
      </w:pPr>
    </w:p>
    <w:p w14:paraId="0A3065CF" w14:textId="75DF508F" w:rsidR="00B36E79" w:rsidRPr="00CF59BD" w:rsidRDefault="00B36E79" w:rsidP="00B47F71">
      <w:pPr>
        <w:autoSpaceDE w:val="0"/>
        <w:autoSpaceDN w:val="0"/>
        <w:adjustRightInd w:val="0"/>
        <w:spacing w:after="0" w:line="240" w:lineRule="auto"/>
        <w:jc w:val="both"/>
        <w:rPr>
          <w:rFonts w:ascii="Arial" w:hAnsi="Arial" w:cs="Arial"/>
        </w:rPr>
      </w:pPr>
      <w:r w:rsidRPr="00CF59BD">
        <w:rPr>
          <w:rFonts w:ascii="Arial" w:hAnsi="Arial" w:cs="Arial"/>
          <w:b/>
          <w:bCs/>
        </w:rPr>
        <w:t>Building, Principal.</w:t>
      </w:r>
      <w:r w:rsidRPr="00CF59BD">
        <w:rPr>
          <w:rFonts w:ascii="Arial" w:hAnsi="Arial" w:cs="Arial"/>
        </w:rPr>
        <w:t xml:space="preserve"> A building in which the principal use of a lot is conducted.</w:t>
      </w:r>
      <w:r w:rsidR="006D6B75" w:rsidRPr="00CF59BD">
        <w:rPr>
          <w:rFonts w:ascii="Arial" w:hAnsi="Arial" w:cs="Arial"/>
        </w:rPr>
        <w:t xml:space="preserve">  The principal building in all residential districts is the dwelling unit.  The principal building in all non-residential districts is the largest building on the property. </w:t>
      </w:r>
    </w:p>
    <w:p w14:paraId="09A9CEC6" w14:textId="77777777" w:rsidR="00986E7A" w:rsidRPr="00CF59BD" w:rsidRDefault="00986E7A" w:rsidP="00B47F71">
      <w:pPr>
        <w:autoSpaceDE w:val="0"/>
        <w:autoSpaceDN w:val="0"/>
        <w:adjustRightInd w:val="0"/>
        <w:spacing w:after="0" w:line="240" w:lineRule="auto"/>
        <w:jc w:val="both"/>
        <w:rPr>
          <w:rFonts w:ascii="Arial" w:hAnsi="Arial" w:cs="Arial"/>
        </w:rPr>
      </w:pPr>
    </w:p>
    <w:p w14:paraId="526E289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Bulk.</w:t>
      </w:r>
      <w:r w:rsidRPr="00CF59BD">
        <w:rPr>
          <w:rFonts w:ascii="Arial" w:hAnsi="Arial" w:cs="Arial"/>
        </w:rPr>
        <w:t xml:space="preserve"> Term used to indicate the size, height, area, density, intensity, and location of structures. </w:t>
      </w:r>
    </w:p>
    <w:p w14:paraId="67181E91" w14:textId="77777777" w:rsidR="00986E7A" w:rsidRPr="00CF59BD" w:rsidRDefault="00986E7A" w:rsidP="00B47F71">
      <w:pPr>
        <w:autoSpaceDE w:val="0"/>
        <w:autoSpaceDN w:val="0"/>
        <w:adjustRightInd w:val="0"/>
        <w:spacing w:after="0" w:line="240" w:lineRule="auto"/>
        <w:jc w:val="both"/>
        <w:rPr>
          <w:rFonts w:ascii="Arial" w:hAnsi="Arial" w:cs="Arial"/>
        </w:rPr>
      </w:pPr>
    </w:p>
    <w:p w14:paraId="2359883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Business</w:t>
      </w:r>
      <w:r w:rsidRPr="00CF59BD">
        <w:rPr>
          <w:rFonts w:ascii="Arial" w:hAnsi="Arial" w:cs="Arial"/>
        </w:rPr>
        <w:t>. An occupation, employment, or enterprise which occupies time, attention, labor, and materials, or in which merchandise is exhibited or sold, or where services are offered other than home occupations.</w:t>
      </w:r>
    </w:p>
    <w:p w14:paraId="3CCBF3F5" w14:textId="77777777" w:rsidR="00986E7A" w:rsidRPr="00CF59BD" w:rsidRDefault="00986E7A" w:rsidP="00B47F71">
      <w:pPr>
        <w:autoSpaceDE w:val="0"/>
        <w:autoSpaceDN w:val="0"/>
        <w:adjustRightInd w:val="0"/>
        <w:spacing w:after="0" w:line="240" w:lineRule="auto"/>
        <w:jc w:val="both"/>
        <w:rPr>
          <w:rFonts w:ascii="Arial" w:hAnsi="Arial" w:cs="Arial"/>
        </w:rPr>
      </w:pPr>
    </w:p>
    <w:p w14:paraId="775AE481" w14:textId="433A76C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Caliper.</w:t>
      </w:r>
      <w:r w:rsidRPr="00CF59BD">
        <w:rPr>
          <w:rFonts w:ascii="Arial" w:hAnsi="Arial" w:cs="Arial"/>
        </w:rPr>
        <w:t xml:space="preserve"> A measurement of the diameter of a tree taken six inches from above the ground level for trees up to and including four-inch caliper sizes, and 12 inches above the ground level for larger sizes.</w:t>
      </w:r>
      <w:r w:rsidR="00FE777A" w:rsidRPr="00CF59BD">
        <w:rPr>
          <w:rFonts w:ascii="Arial" w:hAnsi="Arial" w:cs="Arial"/>
        </w:rPr>
        <w:t xml:space="preserve"> </w:t>
      </w:r>
    </w:p>
    <w:p w14:paraId="74FD1548" w14:textId="77777777" w:rsidR="00986E7A" w:rsidRPr="00CF59BD" w:rsidRDefault="00986E7A" w:rsidP="00B47F71">
      <w:pPr>
        <w:autoSpaceDE w:val="0"/>
        <w:autoSpaceDN w:val="0"/>
        <w:adjustRightInd w:val="0"/>
        <w:spacing w:after="0" w:line="240" w:lineRule="auto"/>
        <w:jc w:val="both"/>
        <w:rPr>
          <w:rFonts w:ascii="Arial" w:hAnsi="Arial" w:cs="Arial"/>
        </w:rPr>
      </w:pPr>
    </w:p>
    <w:p w14:paraId="2C266511" w14:textId="33158D3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lang w:val="en"/>
        </w:rPr>
        <w:t>Campground</w:t>
      </w:r>
      <w:r w:rsidRPr="00CF59BD">
        <w:rPr>
          <w:rFonts w:ascii="Arial" w:hAnsi="Arial" w:cs="Arial"/>
          <w:lang w:val="en"/>
        </w:rPr>
        <w:t>. Any parcel of land which is designed, maintained, intended or used for the purpose of providing sites for nonpermanent overnight use by four or more camping units, or which is advertised or represented as a camping area.</w:t>
      </w:r>
    </w:p>
    <w:p w14:paraId="58000508" w14:textId="77777777" w:rsidR="00986E7A" w:rsidRPr="00CF59BD" w:rsidRDefault="00986E7A" w:rsidP="00B47F71">
      <w:pPr>
        <w:autoSpaceDE w:val="0"/>
        <w:autoSpaceDN w:val="0"/>
        <w:adjustRightInd w:val="0"/>
        <w:spacing w:after="0" w:line="240" w:lineRule="auto"/>
        <w:jc w:val="both"/>
        <w:rPr>
          <w:rFonts w:ascii="Arial" w:hAnsi="Arial" w:cs="Arial"/>
        </w:rPr>
      </w:pPr>
    </w:p>
    <w:p w14:paraId="13CDE52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Canopy</w:t>
      </w:r>
      <w:r w:rsidRPr="00CF59BD">
        <w:rPr>
          <w:rFonts w:ascii="Arial" w:hAnsi="Arial" w:cs="Arial"/>
        </w:rPr>
        <w:t>. A roofed shelter projecting over a sidewalk, driveway, entry, window, or similar area that may be wholly supported by a building or may be wholly or partially supported by columns, poles, or braces extending from the ground.</w:t>
      </w:r>
    </w:p>
    <w:p w14:paraId="5CDD4D41" w14:textId="77777777" w:rsidR="00986E7A" w:rsidRPr="00CF59BD" w:rsidRDefault="00986E7A" w:rsidP="00B47F71">
      <w:pPr>
        <w:autoSpaceDE w:val="0"/>
        <w:autoSpaceDN w:val="0"/>
        <w:adjustRightInd w:val="0"/>
        <w:spacing w:after="0" w:line="240" w:lineRule="auto"/>
        <w:jc w:val="both"/>
        <w:rPr>
          <w:rFonts w:ascii="Arial" w:hAnsi="Arial" w:cs="Arial"/>
        </w:rPr>
      </w:pPr>
    </w:p>
    <w:p w14:paraId="30E99E04" w14:textId="1F1490A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Canopy Tree.</w:t>
      </w:r>
      <w:r w:rsidRPr="00CF59BD">
        <w:rPr>
          <w:rFonts w:ascii="Arial" w:hAnsi="Arial" w:cs="Arial"/>
        </w:rPr>
        <w:t xml:space="preserve"> (See definition of "Tree, Canopy.") </w:t>
      </w:r>
    </w:p>
    <w:p w14:paraId="0D5FCC68" w14:textId="77777777" w:rsidR="00986E7A" w:rsidRPr="00CF59BD" w:rsidRDefault="00986E7A" w:rsidP="00B47F71">
      <w:pPr>
        <w:autoSpaceDE w:val="0"/>
        <w:autoSpaceDN w:val="0"/>
        <w:adjustRightInd w:val="0"/>
        <w:spacing w:after="0" w:line="240" w:lineRule="auto"/>
        <w:jc w:val="both"/>
        <w:rPr>
          <w:rFonts w:ascii="Arial" w:hAnsi="Arial" w:cs="Arial"/>
        </w:rPr>
      </w:pPr>
    </w:p>
    <w:p w14:paraId="2F317A2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Carport.</w:t>
      </w:r>
      <w:r w:rsidRPr="00CF59BD">
        <w:rPr>
          <w:rFonts w:ascii="Arial" w:hAnsi="Arial" w:cs="Arial"/>
        </w:rPr>
        <w:t xml:space="preserve"> An accessible and usable covered space enclosed on not more than three sides, designed, constructed, and maintained for the parking or storage of one or more motor vehicles.</w:t>
      </w:r>
    </w:p>
    <w:p w14:paraId="18286292" w14:textId="77777777" w:rsidR="00986E7A" w:rsidRPr="00CF59BD" w:rsidRDefault="00986E7A" w:rsidP="00B47F71">
      <w:pPr>
        <w:autoSpaceDE w:val="0"/>
        <w:autoSpaceDN w:val="0"/>
        <w:adjustRightInd w:val="0"/>
        <w:spacing w:after="0" w:line="240" w:lineRule="auto"/>
        <w:jc w:val="both"/>
        <w:rPr>
          <w:rFonts w:ascii="Arial" w:hAnsi="Arial" w:cs="Arial"/>
        </w:rPr>
      </w:pPr>
    </w:p>
    <w:p w14:paraId="605A2F30" w14:textId="5F60A2B8" w:rsidR="00986E7A" w:rsidRPr="00CF59BD" w:rsidRDefault="00986E7A" w:rsidP="00B47F71">
      <w:pPr>
        <w:autoSpaceDE w:val="0"/>
        <w:autoSpaceDN w:val="0"/>
        <w:adjustRightInd w:val="0"/>
        <w:spacing w:after="0" w:line="240" w:lineRule="auto"/>
        <w:jc w:val="both"/>
        <w:rPr>
          <w:rFonts w:ascii="Arial" w:hAnsi="Arial" w:cs="Arial"/>
        </w:rPr>
      </w:pPr>
      <w:bookmarkStart w:id="126" w:name="_Hlk23268865"/>
      <w:r w:rsidRPr="00CF59BD">
        <w:rPr>
          <w:rFonts w:ascii="Arial" w:hAnsi="Arial" w:cs="Arial"/>
          <w:b/>
          <w:bCs/>
        </w:rPr>
        <w:t>Car Wash.</w:t>
      </w:r>
      <w:r w:rsidR="00FE777A" w:rsidRPr="00CF59BD">
        <w:rPr>
          <w:rFonts w:ascii="Arial" w:hAnsi="Arial" w:cs="Arial"/>
        </w:rPr>
        <w:t xml:space="preserve"> </w:t>
      </w:r>
      <w:r w:rsidRPr="00CF59BD">
        <w:rPr>
          <w:rFonts w:ascii="Arial" w:hAnsi="Arial" w:cs="Arial"/>
        </w:rPr>
        <w:t xml:space="preserve">A building or portion thereof, where automobiles are washed with the use of a mechanical conveyor and blower or steam-cleaning device. </w:t>
      </w:r>
    </w:p>
    <w:p w14:paraId="1C5C7000" w14:textId="4A3A5C9D" w:rsidR="008B66B0" w:rsidRPr="00CF59BD" w:rsidRDefault="008B66B0" w:rsidP="00B47F71">
      <w:pPr>
        <w:autoSpaceDE w:val="0"/>
        <w:autoSpaceDN w:val="0"/>
        <w:adjustRightInd w:val="0"/>
        <w:spacing w:after="0" w:line="240" w:lineRule="auto"/>
        <w:jc w:val="both"/>
        <w:rPr>
          <w:rFonts w:ascii="Arial" w:hAnsi="Arial" w:cs="Arial"/>
        </w:rPr>
      </w:pPr>
    </w:p>
    <w:p w14:paraId="381F4C9D" w14:textId="127CAC0F" w:rsidR="008B66B0" w:rsidRPr="00CF59BD" w:rsidRDefault="008B66B0" w:rsidP="00B47F71">
      <w:pPr>
        <w:jc w:val="both"/>
        <w:rPr>
          <w:rFonts w:ascii="Arial" w:hAnsi="Arial" w:cs="Arial"/>
        </w:rPr>
      </w:pPr>
      <w:r w:rsidRPr="00CF59BD">
        <w:rPr>
          <w:rFonts w:ascii="Arial" w:hAnsi="Arial" w:cs="Arial"/>
          <w:b/>
          <w:bCs/>
        </w:rPr>
        <w:t xml:space="preserve">Caretaker Unit. </w:t>
      </w:r>
      <w:r w:rsidRPr="00CF59BD">
        <w:rPr>
          <w:rFonts w:ascii="Arial" w:hAnsi="Arial" w:cs="Arial"/>
        </w:rPr>
        <w:t>These units are typically accessory to a self-storage facility</w:t>
      </w:r>
      <w:r w:rsidR="00FE777A" w:rsidRPr="00CF59BD">
        <w:rPr>
          <w:rFonts w:ascii="Arial" w:hAnsi="Arial" w:cs="Arial"/>
        </w:rPr>
        <w:t xml:space="preserve"> </w:t>
      </w:r>
      <w:r w:rsidRPr="00CF59BD">
        <w:rPr>
          <w:rFonts w:ascii="Arial" w:hAnsi="Arial" w:cs="Arial"/>
        </w:rPr>
        <w:t>for the purpose of security, on</w:t>
      </w:r>
      <w:r w:rsidRPr="00CF59BD">
        <w:rPr>
          <w:rFonts w:ascii="Cambria Math" w:hAnsi="Cambria Math" w:cs="Cambria Math"/>
        </w:rPr>
        <w:t>‐</w:t>
      </w:r>
      <w:r w:rsidRPr="00CF59BD">
        <w:rPr>
          <w:rFonts w:ascii="Arial" w:hAnsi="Arial" w:cs="Arial"/>
        </w:rPr>
        <w:t xml:space="preserve">site management, and maintenance. </w:t>
      </w:r>
    </w:p>
    <w:bookmarkEnd w:id="126"/>
    <w:p w14:paraId="39F03F8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Certificate of Occupancy.</w:t>
      </w:r>
      <w:r w:rsidRPr="00CF59BD">
        <w:rPr>
          <w:rFonts w:ascii="Arial" w:hAnsi="Arial" w:cs="Arial"/>
        </w:rPr>
        <w:t xml:space="preserve"> The permit required by this Chapter to occupy any building or structure where such occupancy complies with all provisions of this Chapter.</w:t>
      </w:r>
    </w:p>
    <w:p w14:paraId="50C21627" w14:textId="77777777" w:rsidR="00986E7A" w:rsidRPr="00CF59BD" w:rsidRDefault="00986E7A" w:rsidP="00B47F71">
      <w:pPr>
        <w:autoSpaceDE w:val="0"/>
        <w:autoSpaceDN w:val="0"/>
        <w:adjustRightInd w:val="0"/>
        <w:spacing w:after="0" w:line="240" w:lineRule="auto"/>
        <w:jc w:val="both"/>
        <w:rPr>
          <w:rFonts w:ascii="Arial" w:hAnsi="Arial" w:cs="Arial"/>
        </w:rPr>
      </w:pPr>
    </w:p>
    <w:p w14:paraId="40D8B68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Certified Survey Map.</w:t>
      </w:r>
      <w:r w:rsidRPr="00CF59BD">
        <w:rPr>
          <w:rFonts w:ascii="Arial" w:hAnsi="Arial" w:cs="Arial"/>
        </w:rPr>
        <w:t xml:space="preserve"> A plat or map prepared for a minor land division as· defined in the Town of Saukville Land Division Chapter and prepared and recorded as set forth in Section 236.34 of the Wisconsin Statutes. </w:t>
      </w:r>
    </w:p>
    <w:p w14:paraId="54DF2325" w14:textId="7EFF3AB4" w:rsidR="00986E7A" w:rsidRPr="00CF59BD" w:rsidRDefault="00986E7A" w:rsidP="00B47F71">
      <w:pPr>
        <w:autoSpaceDE w:val="0"/>
        <w:autoSpaceDN w:val="0"/>
        <w:adjustRightInd w:val="0"/>
        <w:spacing w:after="0" w:line="240" w:lineRule="auto"/>
        <w:jc w:val="both"/>
        <w:rPr>
          <w:rFonts w:ascii="Arial" w:hAnsi="Arial" w:cs="Arial"/>
        </w:rPr>
      </w:pPr>
    </w:p>
    <w:p w14:paraId="0F5434EF" w14:textId="6924389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Chairman, Town</w:t>
      </w:r>
      <w:r w:rsidRPr="00CF59BD">
        <w:rPr>
          <w:rFonts w:ascii="Arial" w:hAnsi="Arial" w:cs="Arial"/>
        </w:rPr>
        <w:t>. (See definition of "Town Chairman.")</w:t>
      </w:r>
      <w:r w:rsidR="00FE777A" w:rsidRPr="00CF59BD">
        <w:rPr>
          <w:rFonts w:ascii="Arial" w:hAnsi="Arial" w:cs="Arial"/>
        </w:rPr>
        <w:t xml:space="preserve"> </w:t>
      </w:r>
    </w:p>
    <w:p w14:paraId="2C7F7D48" w14:textId="77777777" w:rsidR="00986E7A" w:rsidRPr="00CF59BD" w:rsidRDefault="00986E7A" w:rsidP="00B47F71">
      <w:pPr>
        <w:autoSpaceDE w:val="0"/>
        <w:autoSpaceDN w:val="0"/>
        <w:adjustRightInd w:val="0"/>
        <w:spacing w:after="0" w:line="240" w:lineRule="auto"/>
        <w:jc w:val="both"/>
        <w:rPr>
          <w:rFonts w:ascii="Arial" w:hAnsi="Arial" w:cs="Arial"/>
        </w:rPr>
      </w:pPr>
    </w:p>
    <w:p w14:paraId="31F5FF6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Change of Use.</w:t>
      </w:r>
      <w:r w:rsidRPr="00CF59BD">
        <w:rPr>
          <w:rFonts w:ascii="Arial" w:hAnsi="Arial" w:cs="Arial"/>
        </w:rPr>
        <w:t xml:space="preserve"> The replacement of an existing use on a lot or parcel, or any portion thereof, by a new use, or a change in the nature of an existing use; but does not include a change of ownership, tenancy, or management associated with a use for which the previous nature of the use will remain substantially unchanged.</w:t>
      </w:r>
    </w:p>
    <w:p w14:paraId="45551BB7" w14:textId="77777777" w:rsidR="00986E7A" w:rsidRPr="00CF59BD" w:rsidRDefault="00986E7A" w:rsidP="00B47F71">
      <w:pPr>
        <w:autoSpaceDE w:val="0"/>
        <w:autoSpaceDN w:val="0"/>
        <w:adjustRightInd w:val="0"/>
        <w:spacing w:after="0" w:line="240" w:lineRule="auto"/>
        <w:jc w:val="both"/>
        <w:rPr>
          <w:rFonts w:ascii="Arial" w:hAnsi="Arial" w:cs="Arial"/>
        </w:rPr>
      </w:pPr>
    </w:p>
    <w:p w14:paraId="6D1525E0" w14:textId="77777777" w:rsidR="00986E7A" w:rsidRPr="00CF59BD" w:rsidRDefault="00986E7A" w:rsidP="00B47F71">
      <w:pPr>
        <w:autoSpaceDE w:val="0"/>
        <w:autoSpaceDN w:val="0"/>
        <w:adjustRightInd w:val="0"/>
        <w:spacing w:after="0" w:line="240" w:lineRule="auto"/>
        <w:jc w:val="both"/>
        <w:rPr>
          <w:rFonts w:ascii="Arial" w:hAnsi="Arial" w:cs="Arial"/>
          <w:lang w:val="en"/>
        </w:rPr>
      </w:pPr>
      <w:r w:rsidRPr="00CF59BD">
        <w:rPr>
          <w:rFonts w:ascii="Arial" w:hAnsi="Arial" w:cs="Arial"/>
          <w:b/>
          <w:bCs/>
          <w:lang w:val="en"/>
        </w:rPr>
        <w:t>Channel.</w:t>
      </w:r>
      <w:r w:rsidRPr="00CF59BD">
        <w:rPr>
          <w:rFonts w:ascii="Arial" w:hAnsi="Arial" w:cs="Arial"/>
          <w:lang w:val="en"/>
        </w:rPr>
        <w:t xml:space="preserve"> A natural or artificial watercourse of perceptible extent, with definite bed and banks to confine and conduct continuously or periodically flowing water. Channel flow thus is that water which is flowing within the limits of the defined channel.</w:t>
      </w:r>
    </w:p>
    <w:p w14:paraId="01AFFDAA" w14:textId="77777777" w:rsidR="005535CD" w:rsidRPr="00CF59BD" w:rsidRDefault="005535CD" w:rsidP="00B47F71">
      <w:pPr>
        <w:autoSpaceDE w:val="0"/>
        <w:autoSpaceDN w:val="0"/>
        <w:adjustRightInd w:val="0"/>
        <w:spacing w:after="0" w:line="240" w:lineRule="auto"/>
        <w:jc w:val="both"/>
        <w:rPr>
          <w:rFonts w:ascii="Arial" w:hAnsi="Arial" w:cs="Arial"/>
          <w:b/>
          <w:bCs/>
        </w:rPr>
      </w:pPr>
    </w:p>
    <w:p w14:paraId="41173E2B" w14:textId="28C3FC3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Chart, Ringlemann</w:t>
      </w:r>
      <w:r w:rsidRPr="00CF59BD">
        <w:rPr>
          <w:rFonts w:ascii="Arial" w:hAnsi="Arial" w:cs="Arial"/>
        </w:rPr>
        <w:t>. (See definition of "Ringlemann Chart.")</w:t>
      </w:r>
    </w:p>
    <w:p w14:paraId="33B8D2E3" w14:textId="77777777" w:rsidR="00986E7A" w:rsidRPr="00CF59BD" w:rsidRDefault="00986E7A" w:rsidP="00B47F71">
      <w:pPr>
        <w:autoSpaceDE w:val="0"/>
        <w:autoSpaceDN w:val="0"/>
        <w:adjustRightInd w:val="0"/>
        <w:spacing w:after="0" w:line="240" w:lineRule="auto"/>
        <w:jc w:val="both"/>
        <w:rPr>
          <w:rFonts w:ascii="Arial" w:hAnsi="Arial" w:cs="Arial"/>
        </w:rPr>
      </w:pPr>
    </w:p>
    <w:p w14:paraId="547F0B15"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Class 2 Notice.</w:t>
      </w:r>
      <w:r w:rsidRPr="00CF59BD">
        <w:rPr>
          <w:rFonts w:ascii="Arial" w:hAnsi="Arial" w:cs="Arial"/>
        </w:rPr>
        <w:t xml:space="preserve"> Publication of a public hearing notice under the provisions of Chapter 985 of the Wisconsin Statutes in a newspaper of circulation in the affected areas. Publication is required on two consecutive weeks, the last at least seven days before the public hearing.</w:t>
      </w:r>
    </w:p>
    <w:p w14:paraId="28D8FC72" w14:textId="77777777" w:rsidR="00986E7A" w:rsidRPr="00CF59BD" w:rsidRDefault="00986E7A" w:rsidP="00B47F71">
      <w:pPr>
        <w:autoSpaceDE w:val="0"/>
        <w:autoSpaceDN w:val="0"/>
        <w:adjustRightInd w:val="0"/>
        <w:spacing w:after="0" w:line="240" w:lineRule="auto"/>
        <w:jc w:val="both"/>
        <w:rPr>
          <w:rFonts w:ascii="Arial" w:hAnsi="Arial" w:cs="Arial"/>
        </w:rPr>
      </w:pPr>
    </w:p>
    <w:p w14:paraId="275976C2" w14:textId="75B9FE0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Clearance, Vision.</w:t>
      </w:r>
      <w:r w:rsidRPr="00CF59BD">
        <w:rPr>
          <w:rFonts w:ascii="Arial" w:hAnsi="Arial" w:cs="Arial"/>
        </w:rPr>
        <w:t xml:space="preserve"> (See definition of "Vision Clearance.")</w:t>
      </w:r>
      <w:r w:rsidR="00FE777A" w:rsidRPr="00CF59BD">
        <w:rPr>
          <w:rFonts w:ascii="Arial" w:hAnsi="Arial" w:cs="Arial"/>
        </w:rPr>
        <w:t xml:space="preserve"> </w:t>
      </w:r>
      <w:r w:rsidRPr="00CF59BD">
        <w:rPr>
          <w:rFonts w:ascii="Arial" w:hAnsi="Arial" w:cs="Arial"/>
        </w:rPr>
        <w:t>refer to section – where to locate</w:t>
      </w:r>
    </w:p>
    <w:p w14:paraId="2E2DC60C" w14:textId="77777777" w:rsidR="00986E7A" w:rsidRPr="00CF59BD" w:rsidRDefault="00986E7A" w:rsidP="00B47F71">
      <w:pPr>
        <w:autoSpaceDE w:val="0"/>
        <w:autoSpaceDN w:val="0"/>
        <w:adjustRightInd w:val="0"/>
        <w:spacing w:after="0" w:line="240" w:lineRule="auto"/>
        <w:jc w:val="both"/>
        <w:rPr>
          <w:rFonts w:ascii="Arial" w:hAnsi="Arial" w:cs="Arial"/>
        </w:rPr>
      </w:pPr>
    </w:p>
    <w:p w14:paraId="2D137E7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Clerk, Town.</w:t>
      </w:r>
      <w:r w:rsidRPr="00CF59BD">
        <w:rPr>
          <w:rFonts w:ascii="Arial" w:hAnsi="Arial" w:cs="Arial"/>
        </w:rPr>
        <w:t xml:space="preserve"> (See definition of "Town Clerk.")</w:t>
      </w:r>
    </w:p>
    <w:p w14:paraId="5FE79FB4" w14:textId="77777777" w:rsidR="00986E7A" w:rsidRPr="00CF59BD" w:rsidRDefault="00986E7A" w:rsidP="00B47F71">
      <w:pPr>
        <w:autoSpaceDE w:val="0"/>
        <w:autoSpaceDN w:val="0"/>
        <w:adjustRightInd w:val="0"/>
        <w:spacing w:after="0" w:line="240" w:lineRule="auto"/>
        <w:jc w:val="both"/>
        <w:rPr>
          <w:rFonts w:ascii="Arial" w:hAnsi="Arial" w:cs="Arial"/>
        </w:rPr>
      </w:pPr>
    </w:p>
    <w:p w14:paraId="53E69BA0" w14:textId="224C41F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Clinic.</w:t>
      </w:r>
      <w:r w:rsidRPr="00CF59BD">
        <w:rPr>
          <w:rFonts w:ascii="Arial" w:hAnsi="Arial" w:cs="Arial"/>
        </w:rPr>
        <w:t xml:space="preserve"> (See definition of "Medical Office.")</w:t>
      </w:r>
      <w:r w:rsidR="00FE777A" w:rsidRPr="00CF59BD">
        <w:rPr>
          <w:rFonts w:ascii="Arial" w:hAnsi="Arial" w:cs="Arial"/>
        </w:rPr>
        <w:t xml:space="preserve"> </w:t>
      </w:r>
      <w:r w:rsidRPr="00CF59BD">
        <w:rPr>
          <w:rFonts w:ascii="Arial" w:hAnsi="Arial" w:cs="Arial"/>
        </w:rPr>
        <w:t xml:space="preserve"> Grafton</w:t>
      </w:r>
      <w:r w:rsidR="00FE777A" w:rsidRPr="00CF59BD">
        <w:rPr>
          <w:rFonts w:ascii="Arial" w:hAnsi="Arial" w:cs="Arial"/>
        </w:rPr>
        <w:t xml:space="preserve"> </w:t>
      </w:r>
      <w:r w:rsidRPr="00CF59BD">
        <w:rPr>
          <w:rFonts w:ascii="Arial" w:hAnsi="Arial" w:cs="Arial"/>
        </w:rPr>
        <w:t>(See definition of "Medical Health Center.")</w:t>
      </w:r>
    </w:p>
    <w:p w14:paraId="50ED1DCB" w14:textId="77777777" w:rsidR="00986E7A" w:rsidRPr="00CF59BD" w:rsidRDefault="00986E7A" w:rsidP="00B47F71">
      <w:pPr>
        <w:autoSpaceDE w:val="0"/>
        <w:autoSpaceDN w:val="0"/>
        <w:adjustRightInd w:val="0"/>
        <w:spacing w:after="0" w:line="240" w:lineRule="auto"/>
        <w:jc w:val="both"/>
        <w:rPr>
          <w:rFonts w:ascii="Arial" w:hAnsi="Arial" w:cs="Arial"/>
        </w:rPr>
      </w:pPr>
    </w:p>
    <w:p w14:paraId="339CD854" w14:textId="2FB91C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Clinic, Veterinary.</w:t>
      </w:r>
      <w:r w:rsidRPr="00CF59BD">
        <w:rPr>
          <w:rFonts w:ascii="Arial" w:hAnsi="Arial" w:cs="Arial"/>
        </w:rPr>
        <w:t xml:space="preserve"> (See definition of "</w:t>
      </w:r>
      <w:r w:rsidR="00D963BB" w:rsidRPr="00CF59BD">
        <w:rPr>
          <w:rFonts w:ascii="Arial" w:hAnsi="Arial" w:cs="Arial"/>
        </w:rPr>
        <w:t>Animal Hospitals and Veterinary Clinic.</w:t>
      </w:r>
      <w:r w:rsidRPr="00CF59BD">
        <w:rPr>
          <w:rFonts w:ascii="Arial" w:hAnsi="Arial" w:cs="Arial"/>
        </w:rPr>
        <w:t>")</w:t>
      </w:r>
    </w:p>
    <w:p w14:paraId="2323D15B" w14:textId="77777777" w:rsidR="00986E7A" w:rsidRPr="00CF59BD" w:rsidRDefault="00986E7A" w:rsidP="00B47F71">
      <w:pPr>
        <w:autoSpaceDE w:val="0"/>
        <w:autoSpaceDN w:val="0"/>
        <w:adjustRightInd w:val="0"/>
        <w:spacing w:after="0" w:line="240" w:lineRule="auto"/>
        <w:jc w:val="both"/>
        <w:rPr>
          <w:rFonts w:ascii="Arial" w:hAnsi="Arial" w:cs="Arial"/>
        </w:rPr>
      </w:pPr>
    </w:p>
    <w:p w14:paraId="3023446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Code, Building</w:t>
      </w:r>
      <w:r w:rsidRPr="00CF59BD">
        <w:rPr>
          <w:rFonts w:ascii="Arial" w:hAnsi="Arial" w:cs="Arial"/>
        </w:rPr>
        <w:t>. (See definition of "Building Code.")</w:t>
      </w:r>
    </w:p>
    <w:p w14:paraId="54052EE3" w14:textId="77777777" w:rsidR="00986E7A" w:rsidRPr="00CF59BD" w:rsidRDefault="00986E7A" w:rsidP="00B47F71">
      <w:pPr>
        <w:autoSpaceDE w:val="0"/>
        <w:autoSpaceDN w:val="0"/>
        <w:adjustRightInd w:val="0"/>
        <w:spacing w:after="0" w:line="240" w:lineRule="auto"/>
        <w:jc w:val="both"/>
        <w:rPr>
          <w:rFonts w:ascii="Arial" w:hAnsi="Arial" w:cs="Arial"/>
        </w:rPr>
      </w:pPr>
    </w:p>
    <w:p w14:paraId="65E4AF20"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Code, Wisconsin Administrative.</w:t>
      </w:r>
      <w:r w:rsidRPr="00CF59BD">
        <w:rPr>
          <w:rFonts w:ascii="Arial" w:hAnsi="Arial" w:cs="Arial"/>
        </w:rPr>
        <w:t xml:space="preserve"> (See definition of "Wisconsin Administrative Code.")</w:t>
      </w:r>
    </w:p>
    <w:p w14:paraId="111F57B6" w14:textId="77777777" w:rsidR="00986E7A" w:rsidRPr="00CF59BD" w:rsidRDefault="00986E7A" w:rsidP="00B47F71">
      <w:pPr>
        <w:autoSpaceDE w:val="0"/>
        <w:autoSpaceDN w:val="0"/>
        <w:adjustRightInd w:val="0"/>
        <w:spacing w:after="0" w:line="240" w:lineRule="auto"/>
        <w:jc w:val="both"/>
        <w:rPr>
          <w:rFonts w:ascii="Arial" w:hAnsi="Arial" w:cs="Arial"/>
        </w:rPr>
      </w:pPr>
    </w:p>
    <w:p w14:paraId="7A74A8F8" w14:textId="5BC59D81" w:rsidR="00986E7A" w:rsidRPr="00CF59BD" w:rsidRDefault="00986E7A" w:rsidP="00B47F71">
      <w:pPr>
        <w:autoSpaceDE w:val="0"/>
        <w:autoSpaceDN w:val="0"/>
        <w:adjustRightInd w:val="0"/>
        <w:spacing w:after="0" w:line="240" w:lineRule="auto"/>
        <w:jc w:val="both"/>
        <w:rPr>
          <w:rFonts w:ascii="Arial" w:hAnsi="Arial" w:cs="Arial"/>
        </w:rPr>
      </w:pPr>
      <w:bookmarkStart w:id="127" w:name="_Hlk23268897"/>
      <w:r w:rsidRPr="00CF59BD">
        <w:rPr>
          <w:rFonts w:ascii="Arial" w:hAnsi="Arial" w:cs="Arial"/>
          <w:b/>
          <w:bCs/>
        </w:rPr>
        <w:t>Coffee Shop</w:t>
      </w:r>
      <w:bookmarkEnd w:id="127"/>
      <w:r w:rsidRPr="00CF59BD">
        <w:rPr>
          <w:rFonts w:ascii="Arial" w:hAnsi="Arial" w:cs="Arial"/>
          <w:b/>
          <w:bCs/>
        </w:rPr>
        <w:t>.</w:t>
      </w:r>
      <w:r w:rsidR="00FE777A" w:rsidRPr="00CF59BD">
        <w:rPr>
          <w:rFonts w:ascii="Arial" w:hAnsi="Arial" w:cs="Arial"/>
        </w:rPr>
        <w:t xml:space="preserve"> </w:t>
      </w:r>
      <w:r w:rsidRPr="00CF59BD">
        <w:rPr>
          <w:rFonts w:ascii="Arial" w:hAnsi="Arial" w:cs="Arial"/>
        </w:rPr>
        <w:t>Means a retail establishment that is distinguished from a fast food restaurant or snack shop and has more than 50 percent of its gross receipts from the sale of coffee, or other non-alcoholic beverages for consumption on the premises or for takeout.</w:t>
      </w:r>
      <w:r w:rsidR="00FE777A" w:rsidRPr="00CF59BD">
        <w:rPr>
          <w:rFonts w:ascii="Arial" w:hAnsi="Arial" w:cs="Arial"/>
        </w:rPr>
        <w:t xml:space="preserve"> </w:t>
      </w:r>
    </w:p>
    <w:p w14:paraId="688339B6" w14:textId="77777777" w:rsidR="00986E7A" w:rsidRPr="00CF59BD" w:rsidRDefault="00986E7A" w:rsidP="00B47F71">
      <w:pPr>
        <w:autoSpaceDE w:val="0"/>
        <w:autoSpaceDN w:val="0"/>
        <w:adjustRightInd w:val="0"/>
        <w:spacing w:after="0" w:line="240" w:lineRule="auto"/>
        <w:jc w:val="both"/>
        <w:rPr>
          <w:rFonts w:ascii="Arial" w:hAnsi="Arial" w:cs="Arial"/>
        </w:rPr>
      </w:pPr>
    </w:p>
    <w:p w14:paraId="0D49F2A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Collector Street.</w:t>
      </w:r>
      <w:r w:rsidRPr="00CF59BD">
        <w:rPr>
          <w:rFonts w:ascii="Arial" w:hAnsi="Arial" w:cs="Arial"/>
        </w:rPr>
        <w:t xml:space="preserve"> (See definition of "Street, Collector.")</w:t>
      </w:r>
    </w:p>
    <w:p w14:paraId="68EDD976" w14:textId="77777777" w:rsidR="00986E7A" w:rsidRPr="00CF59BD" w:rsidRDefault="00986E7A" w:rsidP="00B47F71">
      <w:pPr>
        <w:autoSpaceDE w:val="0"/>
        <w:autoSpaceDN w:val="0"/>
        <w:adjustRightInd w:val="0"/>
        <w:spacing w:after="0" w:line="240" w:lineRule="auto"/>
        <w:jc w:val="both"/>
        <w:rPr>
          <w:rFonts w:ascii="Arial" w:hAnsi="Arial" w:cs="Arial"/>
        </w:rPr>
      </w:pPr>
    </w:p>
    <w:p w14:paraId="0036E3D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Commercial Vehicle</w:t>
      </w:r>
      <w:r w:rsidRPr="00CF59BD">
        <w:rPr>
          <w:rFonts w:ascii="Arial" w:hAnsi="Arial" w:cs="Arial"/>
        </w:rPr>
        <w:t>. (See definition of "Vehicle, Commercial.")</w:t>
      </w:r>
    </w:p>
    <w:p w14:paraId="54CF86C5" w14:textId="77777777" w:rsidR="00986E7A" w:rsidRPr="00CF59BD" w:rsidRDefault="00986E7A" w:rsidP="00B47F71">
      <w:pPr>
        <w:autoSpaceDE w:val="0"/>
        <w:autoSpaceDN w:val="0"/>
        <w:adjustRightInd w:val="0"/>
        <w:spacing w:after="0" w:line="240" w:lineRule="auto"/>
        <w:jc w:val="both"/>
        <w:rPr>
          <w:rFonts w:ascii="Arial" w:hAnsi="Arial" w:cs="Arial"/>
        </w:rPr>
      </w:pPr>
    </w:p>
    <w:p w14:paraId="13C71908" w14:textId="77777777" w:rsidR="00986E7A" w:rsidRPr="00CF59BD" w:rsidRDefault="00986E7A" w:rsidP="00B47F71">
      <w:pPr>
        <w:jc w:val="both"/>
        <w:rPr>
          <w:rFonts w:ascii="Arial" w:hAnsi="Arial" w:cs="Arial"/>
        </w:rPr>
      </w:pPr>
      <w:r w:rsidRPr="00CF59BD">
        <w:rPr>
          <w:rFonts w:ascii="Arial" w:hAnsi="Arial" w:cs="Arial"/>
          <w:b/>
          <w:bCs/>
        </w:rPr>
        <w:t>Communications Tower</w:t>
      </w:r>
      <w:r w:rsidRPr="00CF59BD">
        <w:rPr>
          <w:rFonts w:ascii="Arial" w:hAnsi="Arial" w:cs="Arial"/>
        </w:rPr>
        <w:t>. A structural framework or a pole, guyed or self-supporting used to support antennas. Guy wires, framework, or other stabilizing devices are considered part of the structure of the tower.</w:t>
      </w:r>
    </w:p>
    <w:p w14:paraId="593FA623" w14:textId="248E91B3" w:rsidR="00B31B73" w:rsidRPr="00CF59BD" w:rsidRDefault="00B31B73" w:rsidP="00B47F71">
      <w:pPr>
        <w:jc w:val="both"/>
        <w:rPr>
          <w:rFonts w:ascii="Arial" w:hAnsi="Arial" w:cs="Arial"/>
        </w:rPr>
      </w:pPr>
      <w:r w:rsidRPr="00CF59BD">
        <w:rPr>
          <w:rFonts w:ascii="Arial" w:hAnsi="Arial" w:cs="Arial"/>
          <w:b/>
          <w:bCs/>
        </w:rPr>
        <w:t>Community Supported Agriculture.</w:t>
      </w:r>
      <w:r w:rsidRPr="00CF59BD">
        <w:rPr>
          <w:rFonts w:ascii="Arial" w:hAnsi="Arial" w:cs="Arial"/>
        </w:rPr>
        <w:t xml:space="preserve"> An area of land managed and maintained by an individual or group of individuals to grow and harvest food and/or horticultural products for shareholder consumption or for sale or donation. This does not include a personal garden.</w:t>
      </w:r>
    </w:p>
    <w:p w14:paraId="2A41D9B7" w14:textId="6F64EF9B" w:rsidR="00986E7A" w:rsidRPr="00CF59BD" w:rsidRDefault="00986E7A" w:rsidP="00B47F71">
      <w:pPr>
        <w:jc w:val="both"/>
        <w:rPr>
          <w:rFonts w:ascii="Arial" w:hAnsi="Arial" w:cs="Arial"/>
          <w:b/>
          <w:bCs/>
          <w:shd w:val="clear" w:color="auto" w:fill="FFFFDD"/>
        </w:rPr>
      </w:pPr>
      <w:r w:rsidRPr="00CF59BD">
        <w:rPr>
          <w:rFonts w:ascii="Arial" w:hAnsi="Arial" w:cs="Arial"/>
          <w:b/>
          <w:bCs/>
        </w:rPr>
        <w:t>Community-</w:t>
      </w:r>
      <w:r w:rsidR="003D44D5" w:rsidRPr="00CF59BD">
        <w:rPr>
          <w:rFonts w:ascii="Arial" w:hAnsi="Arial" w:cs="Arial"/>
          <w:b/>
          <w:bCs/>
        </w:rPr>
        <w:t>B</w:t>
      </w:r>
      <w:r w:rsidRPr="00CF59BD">
        <w:rPr>
          <w:rFonts w:ascii="Arial" w:hAnsi="Arial" w:cs="Arial"/>
          <w:b/>
          <w:bCs/>
        </w:rPr>
        <w:t>ased Residential Facility</w:t>
      </w:r>
      <w:r w:rsidR="00B31B73" w:rsidRPr="00CF59BD">
        <w:rPr>
          <w:rFonts w:ascii="Arial" w:hAnsi="Arial" w:cs="Arial"/>
          <w:b/>
          <w:bCs/>
        </w:rPr>
        <w:t>.</w:t>
      </w:r>
      <w:r w:rsidRPr="00CF59BD">
        <w:rPr>
          <w:rFonts w:ascii="Arial" w:hAnsi="Arial" w:cs="Arial"/>
        </w:rPr>
        <w:t xml:space="preserve"> </w:t>
      </w:r>
      <w:r w:rsidRPr="00CF59BD">
        <w:rPr>
          <w:rFonts w:ascii="Arial" w:eastAsia="Times New Roman" w:hAnsi="Arial" w:cs="Arial"/>
          <w:color w:val="000000"/>
        </w:rPr>
        <w:t>A place where five or more adults who are not related to the operator or administrator and who do not require care above intermediate level nursing care reside and receive care, treatment or services that are above the level of room and board but that include no more than three hours of nursing care per week per resident. “Community-based residential facility" does not include any of the following: a religious order convent, a home or facilities for victims of domestic abuse</w:t>
      </w:r>
      <w:r w:rsidR="00FE777A" w:rsidRPr="00CF59BD">
        <w:rPr>
          <w:rFonts w:ascii="Arial" w:eastAsia="Times New Roman" w:hAnsi="Arial" w:cs="Arial"/>
          <w:color w:val="000000"/>
        </w:rPr>
        <w:t xml:space="preserve"> </w:t>
      </w:r>
      <w:r w:rsidRPr="00CF59BD">
        <w:rPr>
          <w:rFonts w:ascii="Arial" w:eastAsia="Times New Roman" w:hAnsi="Arial" w:cs="Arial"/>
          <w:color w:val="000000"/>
        </w:rPr>
        <w:t xml:space="preserve">and their children, a shelter facility and other exceptions set forth in </w:t>
      </w:r>
      <w:r w:rsidRPr="00CF59BD">
        <w:rPr>
          <w:rFonts w:ascii="Arial" w:hAnsi="Arial" w:cs="Arial"/>
        </w:rPr>
        <w:t>Section 50.01 of the Wisconsin State Statutes.</w:t>
      </w:r>
    </w:p>
    <w:p w14:paraId="1B6F8DC6"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color w:val="211D1E"/>
        </w:rPr>
        <w:t xml:space="preserve">Compatibility or Compatible: </w:t>
      </w:r>
      <w:r w:rsidRPr="00CF59BD">
        <w:rPr>
          <w:rFonts w:ascii="Arial" w:hAnsi="Arial" w:cs="Arial"/>
          <w:color w:val="211D1E"/>
        </w:rPr>
        <w:t>The characteristics of different uses or activities or designs that allow them to be located near or adjacent to each other without adverse effect. Some elements affecting compatibility include height, scale, mass and bulk of structures. Other character</w:t>
      </w:r>
      <w:r w:rsidRPr="00CF59BD">
        <w:rPr>
          <w:rFonts w:ascii="Arial" w:hAnsi="Arial" w:cs="Arial"/>
          <w:color w:val="211D1E"/>
        </w:rPr>
        <w:softHyphen/>
        <w:t>istics include pedestrian or vehicular traffic, circulation, access, and parking impacts. Other important characteristics that affect compatibility are landscaping, lighting, noise, odor, building materials, and building architecture. Compatibility does not mean “the same as.” Rather, compatibility refers to the sensitivity of development proposals in maintaining the character and context of existing development.</w:t>
      </w:r>
    </w:p>
    <w:p w14:paraId="219E9290" w14:textId="77777777" w:rsidR="00986E7A" w:rsidRPr="00CF59BD" w:rsidRDefault="00986E7A" w:rsidP="00B47F71">
      <w:pPr>
        <w:autoSpaceDE w:val="0"/>
        <w:autoSpaceDN w:val="0"/>
        <w:adjustRightInd w:val="0"/>
        <w:spacing w:after="0" w:line="240" w:lineRule="auto"/>
        <w:jc w:val="both"/>
        <w:rPr>
          <w:rFonts w:ascii="Arial" w:hAnsi="Arial" w:cs="Arial"/>
        </w:rPr>
      </w:pPr>
    </w:p>
    <w:p w14:paraId="5B69698A" w14:textId="42A364F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Completely Enclosed Building</w:t>
      </w:r>
      <w:r w:rsidRPr="00CF59BD">
        <w:rPr>
          <w:rFonts w:ascii="Arial" w:hAnsi="Arial" w:cs="Arial"/>
        </w:rPr>
        <w:t xml:space="preserve">. (See definition of </w:t>
      </w:r>
      <w:r w:rsidR="00426737" w:rsidRPr="00CF59BD">
        <w:rPr>
          <w:rFonts w:ascii="Arial" w:hAnsi="Arial" w:cs="Arial"/>
        </w:rPr>
        <w:t>"</w:t>
      </w:r>
      <w:r w:rsidRPr="00CF59BD">
        <w:rPr>
          <w:rFonts w:ascii="Arial" w:hAnsi="Arial" w:cs="Arial"/>
        </w:rPr>
        <w:t>Building, Completely Enclosed</w:t>
      </w:r>
      <w:r w:rsidR="00426737" w:rsidRPr="00CF59BD">
        <w:rPr>
          <w:rFonts w:ascii="Arial" w:hAnsi="Arial" w:cs="Arial"/>
        </w:rPr>
        <w:t>."</w:t>
      </w:r>
      <w:r w:rsidRPr="00CF59BD">
        <w:rPr>
          <w:rFonts w:ascii="Arial" w:hAnsi="Arial" w:cs="Arial"/>
        </w:rPr>
        <w:t>)</w:t>
      </w:r>
    </w:p>
    <w:p w14:paraId="7602BB0E" w14:textId="77777777" w:rsidR="00986E7A" w:rsidRPr="00CF59BD" w:rsidRDefault="00986E7A" w:rsidP="00B47F71">
      <w:pPr>
        <w:autoSpaceDE w:val="0"/>
        <w:autoSpaceDN w:val="0"/>
        <w:adjustRightInd w:val="0"/>
        <w:spacing w:after="0" w:line="240" w:lineRule="auto"/>
        <w:jc w:val="both"/>
        <w:rPr>
          <w:rFonts w:ascii="Arial" w:hAnsi="Arial" w:cs="Arial"/>
        </w:rPr>
      </w:pPr>
    </w:p>
    <w:p w14:paraId="0ACF8BAF" w14:textId="1834DAAB" w:rsidR="00322C91" w:rsidRPr="00CF59BD" w:rsidRDefault="00322C91" w:rsidP="00B47F71">
      <w:pPr>
        <w:autoSpaceDE w:val="0"/>
        <w:autoSpaceDN w:val="0"/>
        <w:adjustRightInd w:val="0"/>
        <w:spacing w:after="0" w:line="240" w:lineRule="auto"/>
        <w:jc w:val="both"/>
        <w:rPr>
          <w:rFonts w:ascii="Arial" w:hAnsi="Arial" w:cs="Arial"/>
        </w:rPr>
      </w:pPr>
      <w:r w:rsidRPr="00CF59BD">
        <w:rPr>
          <w:rFonts w:ascii="Arial" w:hAnsi="Arial" w:cs="Arial"/>
          <w:b/>
          <w:bCs/>
        </w:rPr>
        <w:t>Comprehensive Plan.</w:t>
      </w:r>
      <w:r w:rsidRPr="00CF59BD">
        <w:rPr>
          <w:rFonts w:ascii="Arial" w:hAnsi="Arial" w:cs="Arial"/>
        </w:rPr>
        <w:t xml:space="preserve"> A document or series of documents prepared by the </w:t>
      </w:r>
      <w:r w:rsidR="00DC4EBF" w:rsidRPr="00CF59BD">
        <w:rPr>
          <w:rFonts w:ascii="Arial" w:hAnsi="Arial" w:cs="Arial"/>
        </w:rPr>
        <w:t>Plan Commission</w:t>
      </w:r>
      <w:r w:rsidRPr="00CF59BD">
        <w:rPr>
          <w:rFonts w:ascii="Arial" w:hAnsi="Arial" w:cs="Arial"/>
        </w:rPr>
        <w:t xml:space="preserve"> and duly adopted by said Commission setting forth policies for the future development or redevelopment of the Town of Saukville pursuant to Chapter 62.23 of the Wisconsin Statutes. </w:t>
      </w:r>
    </w:p>
    <w:p w14:paraId="30280834" w14:textId="77777777" w:rsidR="00322C91" w:rsidRPr="00CF59BD" w:rsidRDefault="00322C91" w:rsidP="00B47F71">
      <w:pPr>
        <w:autoSpaceDE w:val="0"/>
        <w:autoSpaceDN w:val="0"/>
        <w:adjustRightInd w:val="0"/>
        <w:spacing w:after="0" w:line="240" w:lineRule="auto"/>
        <w:jc w:val="both"/>
        <w:rPr>
          <w:rFonts w:ascii="Arial" w:hAnsi="Arial" w:cs="Arial"/>
        </w:rPr>
      </w:pPr>
    </w:p>
    <w:p w14:paraId="64A8CA5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Concentrated Animal Feeding Operation</w:t>
      </w:r>
      <w:r w:rsidRPr="00CF59BD">
        <w:rPr>
          <w:rFonts w:ascii="Arial" w:hAnsi="Arial" w:cs="Arial"/>
        </w:rPr>
        <w:t>. An animal feedlot which serves more than 500 animal units. (See definitions of "Animal Unit" and "Feedlot, Animal.")</w:t>
      </w:r>
    </w:p>
    <w:p w14:paraId="3A66B223" w14:textId="77777777" w:rsidR="00986E7A" w:rsidRPr="00CF59BD" w:rsidRDefault="00986E7A" w:rsidP="00B47F71">
      <w:pPr>
        <w:autoSpaceDE w:val="0"/>
        <w:autoSpaceDN w:val="0"/>
        <w:adjustRightInd w:val="0"/>
        <w:spacing w:after="0" w:line="240" w:lineRule="auto"/>
        <w:jc w:val="both"/>
        <w:rPr>
          <w:rFonts w:ascii="Arial" w:hAnsi="Arial" w:cs="Arial"/>
        </w:rPr>
      </w:pPr>
    </w:p>
    <w:p w14:paraId="10CCB65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Concentration, Odor Threshold.</w:t>
      </w:r>
      <w:r w:rsidRPr="00CF59BD">
        <w:rPr>
          <w:rFonts w:ascii="Arial" w:hAnsi="Arial" w:cs="Arial"/>
        </w:rPr>
        <w:t xml:space="preserve"> (See definition of "Odor Threshold Concentration.")</w:t>
      </w:r>
    </w:p>
    <w:p w14:paraId="187C0857" w14:textId="77777777" w:rsidR="00986E7A" w:rsidRPr="00CF59BD" w:rsidRDefault="00986E7A" w:rsidP="00B47F71">
      <w:pPr>
        <w:autoSpaceDE w:val="0"/>
        <w:autoSpaceDN w:val="0"/>
        <w:adjustRightInd w:val="0"/>
        <w:spacing w:after="0" w:line="240" w:lineRule="auto"/>
        <w:jc w:val="both"/>
        <w:rPr>
          <w:rFonts w:ascii="Arial" w:hAnsi="Arial" w:cs="Arial"/>
        </w:rPr>
      </w:pPr>
    </w:p>
    <w:p w14:paraId="6958B830"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Conditional Use</w:t>
      </w:r>
      <w:r w:rsidRPr="00CF59BD">
        <w:rPr>
          <w:rFonts w:ascii="Arial" w:hAnsi="Arial" w:cs="Arial"/>
        </w:rPr>
        <w:t>. A use permitted by a special zoning certificate, called a "Conditional Use Permit," according to the provisions of this Chapter.</w:t>
      </w:r>
    </w:p>
    <w:p w14:paraId="0B9EE754" w14:textId="77777777" w:rsidR="00986E7A" w:rsidRPr="00CF59BD" w:rsidRDefault="00986E7A" w:rsidP="00B47F71">
      <w:pPr>
        <w:autoSpaceDE w:val="0"/>
        <w:autoSpaceDN w:val="0"/>
        <w:adjustRightInd w:val="0"/>
        <w:spacing w:after="0" w:line="240" w:lineRule="auto"/>
        <w:jc w:val="both"/>
        <w:rPr>
          <w:rFonts w:ascii="Arial" w:hAnsi="Arial" w:cs="Arial"/>
        </w:rPr>
      </w:pPr>
    </w:p>
    <w:p w14:paraId="6A1D257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Condominium.</w:t>
      </w:r>
      <w:r w:rsidRPr="00CF59BD">
        <w:rPr>
          <w:rFonts w:ascii="Arial" w:hAnsi="Arial" w:cs="Arial"/>
        </w:rPr>
        <w:t xml:space="preserve"> Property subject to a condominium declaration as defined, regulated, and established under Chapter 703 of the Wisconsin State Statutes.</w:t>
      </w:r>
    </w:p>
    <w:p w14:paraId="7B33C0B6" w14:textId="77777777" w:rsidR="00986E7A" w:rsidRPr="00CF59BD" w:rsidRDefault="00986E7A" w:rsidP="00B47F71">
      <w:pPr>
        <w:autoSpaceDE w:val="0"/>
        <w:autoSpaceDN w:val="0"/>
        <w:adjustRightInd w:val="0"/>
        <w:spacing w:after="0" w:line="240" w:lineRule="auto"/>
        <w:jc w:val="both"/>
        <w:rPr>
          <w:rFonts w:ascii="Arial" w:hAnsi="Arial" w:cs="Arial"/>
        </w:rPr>
      </w:pPr>
    </w:p>
    <w:p w14:paraId="0B750EF1" w14:textId="12C59AA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Community Living Arrangement</w:t>
      </w:r>
      <w:r w:rsidR="003633BE" w:rsidRPr="00CF59BD">
        <w:rPr>
          <w:rFonts w:ascii="Arial" w:hAnsi="Arial" w:cs="Arial"/>
          <w:b/>
          <w:bCs/>
        </w:rPr>
        <w:t>.</w:t>
      </w:r>
      <w:r w:rsidRPr="00CF59BD">
        <w:rPr>
          <w:rFonts w:ascii="Arial" w:hAnsi="Arial" w:cs="Arial"/>
        </w:rPr>
        <w:t xml:space="preserve"> (Wis. Stat. § 59.69(15)</w:t>
      </w:r>
      <w:r w:rsidR="00FE777A" w:rsidRPr="00CF59BD">
        <w:rPr>
          <w:rFonts w:ascii="Arial" w:hAnsi="Arial" w:cs="Arial"/>
        </w:rPr>
        <w:t xml:space="preserve"> </w:t>
      </w:r>
      <w:r w:rsidR="0040000B" w:rsidRPr="00CF59BD">
        <w:rPr>
          <w:rFonts w:ascii="Arial" w:hAnsi="Arial" w:cs="Arial"/>
        </w:rPr>
        <w:t>Community Living Arrangement: A place where adults who are not related to the operator or administrator and who do not require care above intermediate level nursing care reside and receive care, treatment or services that are above the level of room and board but that include no more than 3 hours of nursing care per week per resident (Wis. Stat. § 50.01 (1g)).</w:t>
      </w:r>
    </w:p>
    <w:p w14:paraId="24CADABE" w14:textId="77777777" w:rsidR="00986E7A" w:rsidRPr="00CF59BD" w:rsidRDefault="00986E7A" w:rsidP="00B47F71">
      <w:pPr>
        <w:autoSpaceDE w:val="0"/>
        <w:autoSpaceDN w:val="0"/>
        <w:adjustRightInd w:val="0"/>
        <w:spacing w:after="0" w:line="240" w:lineRule="auto"/>
        <w:jc w:val="both"/>
        <w:rPr>
          <w:rFonts w:ascii="Arial" w:hAnsi="Arial" w:cs="Arial"/>
        </w:rPr>
      </w:pPr>
    </w:p>
    <w:p w14:paraId="3482D57C" w14:textId="6C9DFAF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Coniferous.</w:t>
      </w:r>
      <w:r w:rsidRPr="00CF59BD">
        <w:rPr>
          <w:rFonts w:ascii="Arial" w:hAnsi="Arial" w:cs="Arial"/>
        </w:rPr>
        <w:t xml:space="preserve"> The conifer</w:t>
      </w:r>
      <w:r w:rsidR="00F93DB2" w:rsidRPr="00CF59BD">
        <w:rPr>
          <w:rFonts w:ascii="Arial" w:hAnsi="Arial" w:cs="Arial"/>
        </w:rPr>
        <w:t>ous</w:t>
      </w:r>
      <w:r w:rsidRPr="00CF59BD">
        <w:rPr>
          <w:rFonts w:ascii="Arial" w:hAnsi="Arial" w:cs="Arial"/>
        </w:rPr>
        <w:t xml:space="preserve"> order of angiosperms including trees and shrubs. These plants customarily bear naked seeds in cones.</w:t>
      </w:r>
      <w:r w:rsidR="00FE777A" w:rsidRPr="00CF59BD">
        <w:rPr>
          <w:rFonts w:ascii="Arial" w:hAnsi="Arial" w:cs="Arial"/>
        </w:rPr>
        <w:t xml:space="preserve"> </w:t>
      </w:r>
    </w:p>
    <w:p w14:paraId="1A44C3E6" w14:textId="77777777" w:rsidR="00986E7A" w:rsidRPr="00CF59BD" w:rsidRDefault="00986E7A" w:rsidP="00B47F71">
      <w:pPr>
        <w:autoSpaceDE w:val="0"/>
        <w:autoSpaceDN w:val="0"/>
        <w:adjustRightInd w:val="0"/>
        <w:spacing w:after="0" w:line="240" w:lineRule="auto"/>
        <w:jc w:val="both"/>
        <w:rPr>
          <w:rFonts w:ascii="Arial" w:hAnsi="Arial" w:cs="Arial"/>
        </w:rPr>
      </w:pPr>
    </w:p>
    <w:p w14:paraId="5B1C1DD4" w14:textId="1164B96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Conservation Easement.</w:t>
      </w:r>
      <w:r w:rsidRPr="00CF59BD">
        <w:rPr>
          <w:rFonts w:ascii="Arial" w:hAnsi="Arial" w:cs="Arial"/>
        </w:rPr>
        <w:t xml:space="preserve"> (See definition of "Easement, Conservation</w:t>
      </w:r>
      <w:r w:rsidR="00426737" w:rsidRPr="00CF59BD">
        <w:rPr>
          <w:rFonts w:ascii="Arial" w:hAnsi="Arial" w:cs="Arial"/>
        </w:rPr>
        <w:t>.</w:t>
      </w:r>
      <w:r w:rsidRPr="00CF59BD">
        <w:rPr>
          <w:rFonts w:ascii="Arial" w:hAnsi="Arial" w:cs="Arial"/>
        </w:rPr>
        <w:t>")</w:t>
      </w:r>
    </w:p>
    <w:p w14:paraId="60B12E99" w14:textId="77777777" w:rsidR="00986E7A" w:rsidRPr="00CF59BD" w:rsidRDefault="00986E7A" w:rsidP="00B47F71">
      <w:pPr>
        <w:autoSpaceDE w:val="0"/>
        <w:autoSpaceDN w:val="0"/>
        <w:adjustRightInd w:val="0"/>
        <w:spacing w:after="0" w:line="240" w:lineRule="auto"/>
        <w:jc w:val="both"/>
        <w:rPr>
          <w:rFonts w:ascii="Arial" w:hAnsi="Arial" w:cs="Arial"/>
        </w:rPr>
      </w:pPr>
    </w:p>
    <w:p w14:paraId="537FC0FB" w14:textId="2A0C861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Construction.</w:t>
      </w:r>
      <w:r w:rsidRPr="00CF59BD">
        <w:rPr>
          <w:rFonts w:ascii="Arial" w:hAnsi="Arial" w:cs="Arial"/>
        </w:rPr>
        <w:t xml:space="preserve"> Any or all work or operations necessary or incidental to the erection, demolition,</w:t>
      </w:r>
      <w:r w:rsidR="00612305">
        <w:rPr>
          <w:rFonts w:ascii="Arial" w:hAnsi="Arial" w:cs="Arial"/>
        </w:rPr>
        <w:t xml:space="preserve"> </w:t>
      </w:r>
      <w:r w:rsidRPr="00CF59BD">
        <w:rPr>
          <w:rFonts w:ascii="Arial" w:hAnsi="Arial" w:cs="Arial"/>
        </w:rPr>
        <w:t xml:space="preserve">assembling, installing, or equipping of buildings, or any alterations and operations incidental thereto. The term "construction" shall include land clearing, grading, excavating, and filling and shall also mean the finished product of any such work or operations. </w:t>
      </w:r>
    </w:p>
    <w:p w14:paraId="671B4D20" w14:textId="77777777" w:rsidR="00986E7A" w:rsidRPr="00CF59BD" w:rsidRDefault="00986E7A" w:rsidP="00B47F71">
      <w:pPr>
        <w:autoSpaceDE w:val="0"/>
        <w:autoSpaceDN w:val="0"/>
        <w:adjustRightInd w:val="0"/>
        <w:spacing w:after="0" w:line="240" w:lineRule="auto"/>
        <w:jc w:val="both"/>
        <w:rPr>
          <w:rFonts w:ascii="Arial" w:hAnsi="Arial" w:cs="Arial"/>
        </w:rPr>
      </w:pPr>
    </w:p>
    <w:p w14:paraId="1D6AACB4" w14:textId="28DEF71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Construction, Start of.</w:t>
      </w:r>
      <w:r w:rsidRPr="00CF59BD">
        <w:rPr>
          <w:rFonts w:ascii="Arial" w:hAnsi="Arial" w:cs="Arial"/>
        </w:rPr>
        <w:t xml:space="preserve"> The excavation of or installation of foundation footings or grading other than for the installation of materials for road </w:t>
      </w:r>
      <w:r w:rsidRPr="00C96258">
        <w:rPr>
          <w:rFonts w:ascii="Arial" w:hAnsi="Arial" w:cs="Arial"/>
        </w:rPr>
        <w:t>construction.</w:t>
      </w:r>
    </w:p>
    <w:p w14:paraId="20703455" w14:textId="77777777" w:rsidR="00986E7A" w:rsidRPr="00CF59BD" w:rsidRDefault="00986E7A" w:rsidP="00B47F71">
      <w:pPr>
        <w:autoSpaceDE w:val="0"/>
        <w:autoSpaceDN w:val="0"/>
        <w:adjustRightInd w:val="0"/>
        <w:spacing w:after="0" w:line="240" w:lineRule="auto"/>
        <w:jc w:val="both"/>
        <w:rPr>
          <w:rFonts w:ascii="Arial" w:hAnsi="Arial" w:cs="Arial"/>
        </w:rPr>
      </w:pPr>
    </w:p>
    <w:p w14:paraId="0B946A8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Contiguous.</w:t>
      </w:r>
      <w:r w:rsidRPr="00CF59BD">
        <w:rPr>
          <w:rFonts w:ascii="Arial" w:hAnsi="Arial" w:cs="Arial"/>
        </w:rPr>
        <w:t xml:space="preserve"> Abutting, or touching and having a boundary, or portion thereof, which is coterminous.</w:t>
      </w:r>
    </w:p>
    <w:p w14:paraId="57C7D273" w14:textId="77777777" w:rsidR="00986E7A" w:rsidRPr="00CF59BD" w:rsidRDefault="00986E7A" w:rsidP="00B47F71">
      <w:pPr>
        <w:autoSpaceDE w:val="0"/>
        <w:autoSpaceDN w:val="0"/>
        <w:adjustRightInd w:val="0"/>
        <w:spacing w:after="0" w:line="240" w:lineRule="auto"/>
        <w:jc w:val="both"/>
        <w:rPr>
          <w:rFonts w:ascii="Arial" w:hAnsi="Arial" w:cs="Arial"/>
        </w:rPr>
      </w:pPr>
    </w:p>
    <w:p w14:paraId="0D37B566" w14:textId="189FC9E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Contour</w:t>
      </w:r>
      <w:r w:rsidRPr="00CF59BD">
        <w:rPr>
          <w:rFonts w:ascii="Arial" w:hAnsi="Arial" w:cs="Arial"/>
        </w:rPr>
        <w:t>. An imaginary line on the surface of the earth, connecting points of the same vertical</w:t>
      </w:r>
      <w:r w:rsidR="00426737" w:rsidRPr="00CF59BD">
        <w:rPr>
          <w:rFonts w:ascii="Arial" w:hAnsi="Arial" w:cs="Arial"/>
        </w:rPr>
        <w:t xml:space="preserve"> </w:t>
      </w:r>
      <w:r w:rsidRPr="00CF59BD">
        <w:rPr>
          <w:rFonts w:ascii="Arial" w:hAnsi="Arial" w:cs="Arial"/>
        </w:rPr>
        <w:t>elevation. A line drawn on a map connecting the points of the same vertical elevation.</w:t>
      </w:r>
    </w:p>
    <w:p w14:paraId="2D36CF37" w14:textId="77777777" w:rsidR="00986E7A" w:rsidRPr="00CF59BD" w:rsidRDefault="00986E7A" w:rsidP="00B47F71">
      <w:pPr>
        <w:autoSpaceDE w:val="0"/>
        <w:autoSpaceDN w:val="0"/>
        <w:adjustRightInd w:val="0"/>
        <w:spacing w:after="0" w:line="240" w:lineRule="auto"/>
        <w:jc w:val="both"/>
        <w:rPr>
          <w:rFonts w:ascii="Arial" w:hAnsi="Arial" w:cs="Arial"/>
        </w:rPr>
      </w:pPr>
      <w:bookmarkStart w:id="128" w:name="_Hlk23268931"/>
    </w:p>
    <w:p w14:paraId="2AB83D8F" w14:textId="30A33237" w:rsidR="00986E7A" w:rsidRPr="00CF59BD" w:rsidRDefault="00986E7A" w:rsidP="00B47F71">
      <w:pPr>
        <w:autoSpaceDE w:val="0"/>
        <w:autoSpaceDN w:val="0"/>
        <w:adjustRightInd w:val="0"/>
        <w:spacing w:after="0" w:line="240" w:lineRule="auto"/>
        <w:jc w:val="both"/>
        <w:rPr>
          <w:rFonts w:ascii="Arial" w:hAnsi="Arial" w:cs="Arial"/>
        </w:rPr>
      </w:pPr>
      <w:bookmarkStart w:id="129" w:name="_Hlk23272443"/>
      <w:r w:rsidRPr="00CF59BD">
        <w:rPr>
          <w:rFonts w:ascii="Arial" w:hAnsi="Arial" w:cs="Arial"/>
          <w:b/>
          <w:bCs/>
        </w:rPr>
        <w:t>Continuing Care Retirement Community</w:t>
      </w:r>
      <w:r w:rsidRPr="00CF59BD">
        <w:rPr>
          <w:rFonts w:ascii="Arial" w:hAnsi="Arial" w:cs="Arial"/>
        </w:rPr>
        <w:t>.</w:t>
      </w:r>
      <w:r w:rsidR="00FE777A" w:rsidRPr="00CF59BD">
        <w:rPr>
          <w:rFonts w:ascii="Arial" w:hAnsi="Arial" w:cs="Arial"/>
        </w:rPr>
        <w:t xml:space="preserve"> </w:t>
      </w:r>
      <w:r w:rsidRPr="00CF59BD">
        <w:rPr>
          <w:rFonts w:ascii="Arial" w:hAnsi="Arial" w:cs="Arial"/>
        </w:rPr>
        <w:t>A housing development that is planned, designed, and operated to provide a full range of accommodations and services for older adults, including independent living, congregate housing and medical care.</w:t>
      </w:r>
      <w:r w:rsidR="00FE777A" w:rsidRPr="00CF59BD">
        <w:rPr>
          <w:rFonts w:ascii="Arial" w:hAnsi="Arial" w:cs="Arial"/>
        </w:rPr>
        <w:t xml:space="preserve"> </w:t>
      </w:r>
      <w:r w:rsidRPr="00CF59BD">
        <w:rPr>
          <w:rFonts w:ascii="Arial" w:hAnsi="Arial" w:cs="Arial"/>
        </w:rPr>
        <w:t>Residents may move from one level to another as their needs change.</w:t>
      </w:r>
      <w:r w:rsidR="00FE777A" w:rsidRPr="00CF59BD">
        <w:rPr>
          <w:rFonts w:ascii="Arial" w:hAnsi="Arial" w:cs="Arial"/>
        </w:rPr>
        <w:t xml:space="preserve"> </w:t>
      </w:r>
      <w:r w:rsidRPr="00CF59BD">
        <w:rPr>
          <w:rFonts w:ascii="Arial" w:hAnsi="Arial" w:cs="Arial"/>
        </w:rPr>
        <w:t>Such facilities may offer a guarantee of lifetime care, including health care, which is secured by contracts that require a substantial entrance fee, as well as regular monthly maintenance fees.</w:t>
      </w:r>
      <w:r w:rsidR="00FE777A" w:rsidRPr="00CF59BD">
        <w:rPr>
          <w:rFonts w:ascii="Arial" w:hAnsi="Arial" w:cs="Arial"/>
        </w:rPr>
        <w:t xml:space="preserve"> </w:t>
      </w:r>
      <w:r w:rsidRPr="00CF59BD">
        <w:rPr>
          <w:rFonts w:ascii="Arial" w:hAnsi="Arial" w:cs="Arial"/>
        </w:rPr>
        <w:t>These types of facilities can also include a limited amount of health care as part of the standard fee or they may charge on a pay-for-service basis.</w:t>
      </w:r>
      <w:r w:rsidR="00FE777A" w:rsidRPr="00CF59BD">
        <w:rPr>
          <w:rFonts w:ascii="Arial" w:hAnsi="Arial" w:cs="Arial"/>
        </w:rPr>
        <w:t xml:space="preserve"> </w:t>
      </w:r>
      <w:r w:rsidRPr="00CF59BD">
        <w:rPr>
          <w:rFonts w:ascii="Arial" w:hAnsi="Arial" w:cs="Arial"/>
        </w:rPr>
        <w:t>Such facilities may offer rentals and ownership options. These facilities also include the life care community and campus concept</w:t>
      </w:r>
    </w:p>
    <w:bookmarkEnd w:id="128"/>
    <w:bookmarkEnd w:id="129"/>
    <w:p w14:paraId="791E62D9" w14:textId="77777777" w:rsidR="00986E7A" w:rsidRPr="00CF59BD" w:rsidRDefault="00986E7A" w:rsidP="00B47F71">
      <w:pPr>
        <w:autoSpaceDE w:val="0"/>
        <w:autoSpaceDN w:val="0"/>
        <w:adjustRightInd w:val="0"/>
        <w:spacing w:after="0" w:line="240" w:lineRule="auto"/>
        <w:jc w:val="both"/>
        <w:rPr>
          <w:rFonts w:ascii="Arial" w:hAnsi="Arial" w:cs="Arial"/>
        </w:rPr>
      </w:pPr>
    </w:p>
    <w:p w14:paraId="1DC31F1D" w14:textId="77777777" w:rsidR="00986E7A" w:rsidRPr="00CF59BD" w:rsidRDefault="00986E7A" w:rsidP="00B47F71">
      <w:pPr>
        <w:autoSpaceDE w:val="0"/>
        <w:autoSpaceDN w:val="0"/>
        <w:adjustRightInd w:val="0"/>
        <w:spacing w:after="0" w:line="240" w:lineRule="auto"/>
        <w:jc w:val="both"/>
        <w:rPr>
          <w:rFonts w:ascii="Arial" w:hAnsi="Arial" w:cs="Arial"/>
          <w:color w:val="313335"/>
          <w:lang w:val="en"/>
        </w:rPr>
      </w:pPr>
      <w:r w:rsidRPr="00CF59BD">
        <w:rPr>
          <w:rFonts w:ascii="Arial" w:hAnsi="Arial" w:cs="Arial"/>
          <w:b/>
          <w:bCs/>
          <w:color w:val="313335"/>
          <w:lang w:val="en"/>
        </w:rPr>
        <w:t>Contractor's Yard.</w:t>
      </w:r>
      <w:r w:rsidRPr="00CF59BD">
        <w:rPr>
          <w:rFonts w:ascii="Arial" w:hAnsi="Arial" w:cs="Arial"/>
          <w:color w:val="313335"/>
          <w:lang w:val="en"/>
        </w:rPr>
        <w:t xml:space="preserve"> An establishment providing general contracting or building construction services, including outdoor storage of machinery or equipment.</w:t>
      </w:r>
    </w:p>
    <w:p w14:paraId="618D4DCF" w14:textId="77777777" w:rsidR="00986E7A" w:rsidRPr="00CF59BD" w:rsidRDefault="00986E7A" w:rsidP="00B47F71">
      <w:pPr>
        <w:autoSpaceDE w:val="0"/>
        <w:autoSpaceDN w:val="0"/>
        <w:adjustRightInd w:val="0"/>
        <w:spacing w:after="0" w:line="240" w:lineRule="auto"/>
        <w:jc w:val="both"/>
        <w:rPr>
          <w:rFonts w:ascii="Arial" w:hAnsi="Arial" w:cs="Arial"/>
        </w:rPr>
      </w:pPr>
    </w:p>
    <w:p w14:paraId="04EEF9D6" w14:textId="4EDB2A7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Convenience Store</w:t>
      </w:r>
      <w:r w:rsidRPr="00CF59BD">
        <w:rPr>
          <w:rFonts w:ascii="Arial" w:hAnsi="Arial" w:cs="Arial"/>
        </w:rPr>
        <w:t>.</w:t>
      </w:r>
      <w:r w:rsidR="00FE777A" w:rsidRPr="00CF59BD">
        <w:rPr>
          <w:rFonts w:ascii="Arial" w:hAnsi="Arial" w:cs="Arial"/>
        </w:rPr>
        <w:t xml:space="preserve"> </w:t>
      </w:r>
      <w:r w:rsidRPr="00CF59BD">
        <w:rPr>
          <w:rFonts w:ascii="Arial" w:hAnsi="Arial" w:cs="Arial"/>
        </w:rPr>
        <w:t>Any retail establishment offering for sale prepackaged food products, household items, sundry items, and other goods commonly associated with the same; operated primarily for the convenience of the motoring public, walk-in shopper, or someone purchasing a few items; and having a gross floor area of less than 5,000 square feet.</w:t>
      </w:r>
    </w:p>
    <w:p w14:paraId="5EF32EFA" w14:textId="77777777" w:rsidR="00986E7A" w:rsidRPr="00CF59BD" w:rsidRDefault="00986E7A" w:rsidP="00B47F71">
      <w:pPr>
        <w:autoSpaceDE w:val="0"/>
        <w:autoSpaceDN w:val="0"/>
        <w:adjustRightInd w:val="0"/>
        <w:spacing w:after="0" w:line="240" w:lineRule="auto"/>
        <w:jc w:val="both"/>
        <w:rPr>
          <w:rFonts w:ascii="Arial" w:hAnsi="Arial" w:cs="Arial"/>
        </w:rPr>
      </w:pPr>
    </w:p>
    <w:p w14:paraId="325E1B6A" w14:textId="4510BE3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Conventional Subdivision</w:t>
      </w:r>
      <w:r w:rsidRPr="00CF59BD">
        <w:rPr>
          <w:rFonts w:ascii="Arial" w:hAnsi="Arial" w:cs="Arial"/>
        </w:rPr>
        <w:t>. (See definition of "Subdivision, Conventional</w:t>
      </w:r>
      <w:r w:rsidR="00426737" w:rsidRPr="00CF59BD">
        <w:rPr>
          <w:rFonts w:ascii="Arial" w:hAnsi="Arial" w:cs="Arial"/>
        </w:rPr>
        <w:t>.</w:t>
      </w:r>
      <w:r w:rsidRPr="00CF59BD">
        <w:rPr>
          <w:rFonts w:ascii="Arial" w:hAnsi="Arial" w:cs="Arial"/>
        </w:rPr>
        <w:t>")</w:t>
      </w:r>
    </w:p>
    <w:p w14:paraId="5F4E8F3E" w14:textId="77777777" w:rsidR="00986E7A" w:rsidRPr="00CF59BD" w:rsidRDefault="00986E7A" w:rsidP="00B47F71">
      <w:pPr>
        <w:autoSpaceDE w:val="0"/>
        <w:autoSpaceDN w:val="0"/>
        <w:adjustRightInd w:val="0"/>
        <w:spacing w:after="0" w:line="240" w:lineRule="auto"/>
        <w:jc w:val="both"/>
        <w:rPr>
          <w:rFonts w:ascii="Arial" w:hAnsi="Arial" w:cs="Arial"/>
        </w:rPr>
      </w:pPr>
    </w:p>
    <w:p w14:paraId="63DA2047" w14:textId="2E5E190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Corner Lot</w:t>
      </w:r>
      <w:r w:rsidRPr="00CF59BD">
        <w:rPr>
          <w:rFonts w:ascii="Arial" w:hAnsi="Arial" w:cs="Arial"/>
        </w:rPr>
        <w:t>. (See definition of "Lot, Corner</w:t>
      </w:r>
      <w:r w:rsidR="00426737" w:rsidRPr="00CF59BD">
        <w:rPr>
          <w:rFonts w:ascii="Arial" w:hAnsi="Arial" w:cs="Arial"/>
        </w:rPr>
        <w:t>.</w:t>
      </w:r>
      <w:r w:rsidRPr="00CF59BD">
        <w:rPr>
          <w:rFonts w:ascii="Arial" w:hAnsi="Arial" w:cs="Arial"/>
        </w:rPr>
        <w:t>")</w:t>
      </w:r>
      <w:r w:rsidR="00FE777A" w:rsidRPr="00CF59BD">
        <w:rPr>
          <w:rFonts w:ascii="Arial" w:hAnsi="Arial" w:cs="Arial"/>
        </w:rPr>
        <w:t xml:space="preserve"> </w:t>
      </w:r>
    </w:p>
    <w:p w14:paraId="51D0A08C" w14:textId="77777777" w:rsidR="00986E7A" w:rsidRPr="00CF59BD" w:rsidRDefault="00986E7A" w:rsidP="00B47F71">
      <w:pPr>
        <w:autoSpaceDE w:val="0"/>
        <w:autoSpaceDN w:val="0"/>
        <w:adjustRightInd w:val="0"/>
        <w:spacing w:after="0" w:line="240" w:lineRule="auto"/>
        <w:jc w:val="both"/>
        <w:rPr>
          <w:rFonts w:ascii="Arial" w:hAnsi="Arial" w:cs="Arial"/>
        </w:rPr>
      </w:pPr>
    </w:p>
    <w:p w14:paraId="4BABE98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Covenants, Protective.</w:t>
      </w:r>
      <w:r w:rsidRPr="00CF59BD">
        <w:rPr>
          <w:rFonts w:ascii="Arial" w:hAnsi="Arial" w:cs="Arial"/>
        </w:rPr>
        <w:t xml:space="preserve"> (See definition of "Protective Covenants.")</w:t>
      </w:r>
    </w:p>
    <w:p w14:paraId="1D2AFBF9" w14:textId="77777777" w:rsidR="00986E7A" w:rsidRPr="00CF59BD" w:rsidRDefault="00986E7A" w:rsidP="00B47F71">
      <w:pPr>
        <w:autoSpaceDE w:val="0"/>
        <w:autoSpaceDN w:val="0"/>
        <w:adjustRightInd w:val="0"/>
        <w:spacing w:after="0" w:line="240" w:lineRule="auto"/>
        <w:jc w:val="both"/>
        <w:rPr>
          <w:rFonts w:ascii="Arial" w:hAnsi="Arial" w:cs="Arial"/>
        </w:rPr>
      </w:pPr>
    </w:p>
    <w:p w14:paraId="151132B6" w14:textId="1B584D1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Coverage, Lot</w:t>
      </w:r>
      <w:r w:rsidR="005E5984">
        <w:rPr>
          <w:rFonts w:ascii="Arial" w:hAnsi="Arial" w:cs="Arial"/>
          <w:b/>
          <w:bCs/>
        </w:rPr>
        <w:t>.</w:t>
      </w:r>
      <w:r w:rsidRPr="00CF59BD">
        <w:rPr>
          <w:rFonts w:ascii="Arial" w:hAnsi="Arial" w:cs="Arial"/>
        </w:rPr>
        <w:t xml:space="preserve"> (See definition of "Lot Coverage.")</w:t>
      </w:r>
    </w:p>
    <w:p w14:paraId="4FD32CE2" w14:textId="77777777" w:rsidR="00986E7A" w:rsidRPr="00CF59BD" w:rsidRDefault="00986E7A" w:rsidP="00B47F71">
      <w:pPr>
        <w:autoSpaceDE w:val="0"/>
        <w:autoSpaceDN w:val="0"/>
        <w:adjustRightInd w:val="0"/>
        <w:spacing w:after="0" w:line="240" w:lineRule="auto"/>
        <w:jc w:val="both"/>
        <w:rPr>
          <w:rFonts w:ascii="Arial" w:hAnsi="Arial" w:cs="Arial"/>
        </w:rPr>
      </w:pPr>
    </w:p>
    <w:p w14:paraId="736DBFD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Cul-de-Sac.</w:t>
      </w:r>
      <w:r w:rsidRPr="00CF59BD">
        <w:rPr>
          <w:rFonts w:ascii="Arial" w:hAnsi="Arial" w:cs="Arial"/>
        </w:rPr>
        <w:t xml:space="preserve"> A local street with only one outlet and· having an appropriate turnaround for the safe and convenient reversal of traffic movement. </w:t>
      </w:r>
    </w:p>
    <w:p w14:paraId="546601A9" w14:textId="77777777" w:rsidR="00986E7A" w:rsidRPr="00CF59BD" w:rsidRDefault="00986E7A" w:rsidP="00B47F71">
      <w:pPr>
        <w:autoSpaceDE w:val="0"/>
        <w:autoSpaceDN w:val="0"/>
        <w:adjustRightInd w:val="0"/>
        <w:spacing w:after="0" w:line="240" w:lineRule="auto"/>
        <w:jc w:val="both"/>
        <w:rPr>
          <w:rFonts w:ascii="Arial" w:hAnsi="Arial" w:cs="Arial"/>
        </w:rPr>
      </w:pPr>
    </w:p>
    <w:p w14:paraId="685A86C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Culvert.</w:t>
      </w:r>
      <w:r w:rsidRPr="00CF59BD">
        <w:rPr>
          <w:rFonts w:ascii="Arial" w:hAnsi="Arial" w:cs="Arial"/>
        </w:rPr>
        <w:t xml:space="preserve"> A metal, wooden, plastic, or concrete conduit through which surface water can flow under or across land or roads.</w:t>
      </w:r>
    </w:p>
    <w:p w14:paraId="73F1B76A" w14:textId="77777777" w:rsidR="00986E7A" w:rsidRPr="00CF59BD" w:rsidRDefault="00986E7A" w:rsidP="00B47F71">
      <w:pPr>
        <w:autoSpaceDE w:val="0"/>
        <w:autoSpaceDN w:val="0"/>
        <w:adjustRightInd w:val="0"/>
        <w:spacing w:after="0" w:line="240" w:lineRule="auto"/>
        <w:jc w:val="both"/>
        <w:rPr>
          <w:rFonts w:ascii="Arial" w:hAnsi="Arial" w:cs="Arial"/>
          <w:strike/>
        </w:rPr>
      </w:pPr>
    </w:p>
    <w:p w14:paraId="73B9113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Cut-Off.</w:t>
      </w:r>
      <w:r w:rsidRPr="00CF59BD">
        <w:rPr>
          <w:rFonts w:ascii="Arial" w:hAnsi="Arial" w:cs="Arial"/>
        </w:rPr>
        <w:t xml:space="preserve"> The point at which. all light rays emitted by a lamp, light source, or luminaire are completely eliminated (cut-off) at a specific angle above the ground.</w:t>
      </w:r>
    </w:p>
    <w:p w14:paraId="1DD5CD3D" w14:textId="77777777" w:rsidR="00986E7A" w:rsidRPr="00CF59BD" w:rsidRDefault="00986E7A" w:rsidP="00B47F71">
      <w:pPr>
        <w:autoSpaceDE w:val="0"/>
        <w:autoSpaceDN w:val="0"/>
        <w:adjustRightInd w:val="0"/>
        <w:spacing w:after="0" w:line="240" w:lineRule="auto"/>
        <w:jc w:val="both"/>
        <w:rPr>
          <w:rFonts w:ascii="Arial" w:hAnsi="Arial" w:cs="Arial"/>
        </w:rPr>
      </w:pPr>
    </w:p>
    <w:p w14:paraId="2E2F4C7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Cut-Off Angle.</w:t>
      </w:r>
      <w:r w:rsidRPr="00CF59BD">
        <w:rPr>
          <w:rFonts w:ascii="Arial" w:hAnsi="Arial" w:cs="Arial"/>
        </w:rPr>
        <w:t xml:space="preserve"> The angle formed by a line drawn from the direction of light rays at the light source and a line perpendicular. to the ground from the light source above which no light is emitted.</w:t>
      </w:r>
    </w:p>
    <w:p w14:paraId="67945620" w14:textId="77777777" w:rsidR="00986E7A" w:rsidRPr="00CF59BD" w:rsidRDefault="00986E7A" w:rsidP="00B47F71">
      <w:pPr>
        <w:autoSpaceDE w:val="0"/>
        <w:autoSpaceDN w:val="0"/>
        <w:adjustRightInd w:val="0"/>
        <w:spacing w:after="0" w:line="240" w:lineRule="auto"/>
        <w:jc w:val="both"/>
        <w:rPr>
          <w:rFonts w:ascii="Arial" w:hAnsi="Arial" w:cs="Arial"/>
        </w:rPr>
      </w:pPr>
    </w:p>
    <w:p w14:paraId="40B909F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Cut-Off Type Luminaire</w:t>
      </w:r>
      <w:r w:rsidRPr="00CF59BD">
        <w:rPr>
          <w:rFonts w:ascii="Arial" w:hAnsi="Arial" w:cs="Arial"/>
        </w:rPr>
        <w:t>. A luminaire with elements such as shields, reflectors, or refractor panels that direct and cut off the light at an angle that is less than 90 degrees.</w:t>
      </w:r>
    </w:p>
    <w:p w14:paraId="15C09B6F" w14:textId="77777777" w:rsidR="00986E7A" w:rsidRPr="00CF59BD" w:rsidRDefault="00986E7A" w:rsidP="00B47F71">
      <w:pPr>
        <w:autoSpaceDE w:val="0"/>
        <w:autoSpaceDN w:val="0"/>
        <w:adjustRightInd w:val="0"/>
        <w:spacing w:after="0" w:line="240" w:lineRule="auto"/>
        <w:jc w:val="both"/>
        <w:rPr>
          <w:rFonts w:ascii="Arial" w:hAnsi="Arial" w:cs="Arial"/>
        </w:rPr>
      </w:pPr>
    </w:p>
    <w:p w14:paraId="19179C1C" w14:textId="77777777" w:rsidR="00986E7A" w:rsidRPr="00CF59BD" w:rsidRDefault="00986E7A" w:rsidP="00B47F71">
      <w:pPr>
        <w:autoSpaceDE w:val="0"/>
        <w:autoSpaceDN w:val="0"/>
        <w:adjustRightInd w:val="0"/>
        <w:spacing w:after="0" w:line="240" w:lineRule="auto"/>
        <w:jc w:val="both"/>
        <w:rPr>
          <w:rFonts w:ascii="Arial" w:hAnsi="Arial" w:cs="Arial"/>
          <w:color w:val="313335"/>
          <w:lang w:val="en"/>
        </w:rPr>
      </w:pPr>
      <w:r w:rsidRPr="00CF59BD">
        <w:rPr>
          <w:rFonts w:ascii="Arial" w:hAnsi="Arial" w:cs="Arial"/>
          <w:b/>
          <w:bCs/>
          <w:color w:val="313335"/>
          <w:lang w:val="en"/>
        </w:rPr>
        <w:t>Day Care Center.</w:t>
      </w:r>
      <w:r w:rsidRPr="00CF59BD">
        <w:rPr>
          <w:rFonts w:ascii="Arial" w:hAnsi="Arial" w:cs="Arial"/>
          <w:color w:val="313335"/>
          <w:lang w:val="en"/>
        </w:rPr>
        <w:t xml:space="preserve"> A facility licensed by the State Department of Health and Family Services, or any other government agency that assumes its authority and responsibility, in which qualified persons, other than a relative or guardian provide care and supervision for children, adolescents, or adults for less than 24 hours per day. Day Care Centers include nursery schools that are similarly licensed.</w:t>
      </w:r>
    </w:p>
    <w:p w14:paraId="39CCAD26" w14:textId="77777777" w:rsidR="00986E7A" w:rsidRPr="00CF59BD" w:rsidRDefault="00986E7A" w:rsidP="00B47F71">
      <w:pPr>
        <w:autoSpaceDE w:val="0"/>
        <w:autoSpaceDN w:val="0"/>
        <w:adjustRightInd w:val="0"/>
        <w:spacing w:after="0" w:line="240" w:lineRule="auto"/>
        <w:jc w:val="both"/>
        <w:rPr>
          <w:rFonts w:ascii="Arial" w:hAnsi="Arial" w:cs="Arial"/>
        </w:rPr>
      </w:pPr>
    </w:p>
    <w:p w14:paraId="7C1B4F83" w14:textId="7F74299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dB.</w:t>
      </w:r>
      <w:r w:rsidRPr="00CF59BD">
        <w:rPr>
          <w:rFonts w:ascii="Arial" w:hAnsi="Arial" w:cs="Arial"/>
        </w:rPr>
        <w:t xml:space="preserve"> The A-weighting scale of sound measurement as expressed in decibels.</w:t>
      </w:r>
    </w:p>
    <w:p w14:paraId="3EC64415" w14:textId="77777777" w:rsidR="00986E7A" w:rsidRPr="00CF59BD" w:rsidRDefault="00986E7A" w:rsidP="00B47F71">
      <w:pPr>
        <w:autoSpaceDE w:val="0"/>
        <w:autoSpaceDN w:val="0"/>
        <w:adjustRightInd w:val="0"/>
        <w:spacing w:after="0" w:line="240" w:lineRule="auto"/>
        <w:jc w:val="both"/>
        <w:rPr>
          <w:rFonts w:ascii="Arial" w:hAnsi="Arial" w:cs="Arial"/>
        </w:rPr>
      </w:pPr>
    </w:p>
    <w:p w14:paraId="572EBE42" w14:textId="03B1FE0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DBH</w:t>
      </w:r>
      <w:r w:rsidRPr="00CF59BD">
        <w:rPr>
          <w:rFonts w:ascii="Arial" w:hAnsi="Arial" w:cs="Arial"/>
        </w:rPr>
        <w:t>. (See definition of "Diameter at Breast Height.").</w:t>
      </w:r>
    </w:p>
    <w:p w14:paraId="3745C1A5" w14:textId="77777777" w:rsidR="00986E7A" w:rsidRPr="00CF59BD" w:rsidRDefault="00986E7A" w:rsidP="00B47F71">
      <w:pPr>
        <w:autoSpaceDE w:val="0"/>
        <w:autoSpaceDN w:val="0"/>
        <w:adjustRightInd w:val="0"/>
        <w:spacing w:after="0" w:line="240" w:lineRule="auto"/>
        <w:jc w:val="both"/>
        <w:rPr>
          <w:rFonts w:ascii="Arial" w:hAnsi="Arial" w:cs="Arial"/>
        </w:rPr>
      </w:pPr>
    </w:p>
    <w:p w14:paraId="0A229E5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Decibel</w:t>
      </w:r>
      <w:r w:rsidRPr="00CF59BD">
        <w:rPr>
          <w:rFonts w:ascii="Arial" w:hAnsi="Arial" w:cs="Arial"/>
        </w:rPr>
        <w:t>. A unit of measurement of the intensity (loudness) of sound. Sound level meters employed to measure the intensity of sound are calibrated in "decibels."</w:t>
      </w:r>
    </w:p>
    <w:p w14:paraId="6D219A24" w14:textId="77777777" w:rsidR="00986E7A" w:rsidRPr="00CF59BD" w:rsidRDefault="00986E7A" w:rsidP="00B47F71">
      <w:pPr>
        <w:autoSpaceDE w:val="0"/>
        <w:autoSpaceDN w:val="0"/>
        <w:adjustRightInd w:val="0"/>
        <w:spacing w:after="0" w:line="240" w:lineRule="auto"/>
        <w:jc w:val="both"/>
        <w:rPr>
          <w:rFonts w:ascii="Arial" w:hAnsi="Arial" w:cs="Arial"/>
        </w:rPr>
      </w:pPr>
    </w:p>
    <w:p w14:paraId="3D2340CD" w14:textId="77777777" w:rsidR="00986E7A" w:rsidRPr="00CF59BD" w:rsidRDefault="00986E7A" w:rsidP="00B47F71">
      <w:pPr>
        <w:autoSpaceDE w:val="0"/>
        <w:autoSpaceDN w:val="0"/>
        <w:adjustRightInd w:val="0"/>
        <w:spacing w:after="0" w:line="240" w:lineRule="auto"/>
        <w:jc w:val="both"/>
        <w:rPr>
          <w:rFonts w:ascii="Arial" w:hAnsi="Arial" w:cs="Arial"/>
          <w:color w:val="313335"/>
          <w:lang w:val="en"/>
        </w:rPr>
      </w:pPr>
      <w:r w:rsidRPr="00CF59BD">
        <w:rPr>
          <w:rFonts w:ascii="Arial" w:hAnsi="Arial" w:cs="Arial"/>
          <w:b/>
          <w:bCs/>
          <w:color w:val="313335"/>
          <w:lang w:val="en"/>
        </w:rPr>
        <w:t>Deck.</w:t>
      </w:r>
      <w:r w:rsidRPr="00CF59BD">
        <w:rPr>
          <w:rFonts w:ascii="Arial" w:hAnsi="Arial" w:cs="Arial"/>
          <w:color w:val="313335"/>
          <w:lang w:val="en"/>
        </w:rPr>
        <w:t xml:space="preserve"> An unenclosed exterior structure that has no roof or sides but has a permeable floor which allows the infiltration of precipitation.</w:t>
      </w:r>
    </w:p>
    <w:p w14:paraId="0C79DDB4" w14:textId="77777777" w:rsidR="00986E7A" w:rsidRPr="00CF59BD" w:rsidRDefault="00986E7A" w:rsidP="00B47F71">
      <w:pPr>
        <w:autoSpaceDE w:val="0"/>
        <w:autoSpaceDN w:val="0"/>
        <w:adjustRightInd w:val="0"/>
        <w:spacing w:after="0" w:line="240" w:lineRule="auto"/>
        <w:jc w:val="both"/>
        <w:rPr>
          <w:rFonts w:ascii="Arial" w:hAnsi="Arial" w:cs="Arial"/>
        </w:rPr>
      </w:pPr>
    </w:p>
    <w:p w14:paraId="3A3B051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Dedication.</w:t>
      </w:r>
      <w:r w:rsidRPr="00CF59BD">
        <w:rPr>
          <w:rFonts w:ascii="Arial" w:hAnsi="Arial" w:cs="Arial"/>
        </w:rPr>
        <w:t xml:space="preserve"> The transfer of property interests from private to public ownership for a public purpose. The transfer may be of fee simple interest or of a less than fee simple interest, including an easement.</w:t>
      </w:r>
    </w:p>
    <w:p w14:paraId="053E9D12" w14:textId="77777777" w:rsidR="00986E7A" w:rsidRPr="00CF59BD" w:rsidRDefault="00986E7A" w:rsidP="00B47F71">
      <w:pPr>
        <w:autoSpaceDE w:val="0"/>
        <w:autoSpaceDN w:val="0"/>
        <w:adjustRightInd w:val="0"/>
        <w:spacing w:after="0" w:line="240" w:lineRule="auto"/>
        <w:jc w:val="both"/>
        <w:rPr>
          <w:rFonts w:ascii="Arial" w:hAnsi="Arial" w:cs="Arial"/>
        </w:rPr>
      </w:pPr>
    </w:p>
    <w:p w14:paraId="4E1C75FC" w14:textId="07E6A14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Density.</w:t>
      </w:r>
      <w:r w:rsidRPr="00CF59BD">
        <w:rPr>
          <w:rFonts w:ascii="Arial" w:hAnsi="Arial" w:cs="Arial"/>
        </w:rPr>
        <w:t xml:space="preserve"> The number of dwelling units per acre of land. </w:t>
      </w:r>
    </w:p>
    <w:p w14:paraId="34E71219" w14:textId="77777777" w:rsidR="00986E7A" w:rsidRPr="00CF59BD" w:rsidRDefault="00986E7A" w:rsidP="00B47F71">
      <w:pPr>
        <w:autoSpaceDE w:val="0"/>
        <w:autoSpaceDN w:val="0"/>
        <w:adjustRightInd w:val="0"/>
        <w:spacing w:after="0" w:line="240" w:lineRule="auto"/>
        <w:jc w:val="both"/>
        <w:rPr>
          <w:rFonts w:ascii="Arial" w:hAnsi="Arial" w:cs="Arial"/>
        </w:rPr>
      </w:pPr>
    </w:p>
    <w:p w14:paraId="1FAE22D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Density, Gross</w:t>
      </w:r>
      <w:r w:rsidRPr="00CF59BD">
        <w:rPr>
          <w:rFonts w:ascii="Arial" w:hAnsi="Arial" w:cs="Arial"/>
        </w:rPr>
        <w:t xml:space="preserve"> (GD). The quotient of the total number of dwelling units on a site divided by the base site area of a site.</w:t>
      </w:r>
    </w:p>
    <w:p w14:paraId="767BA988" w14:textId="77777777" w:rsidR="00986E7A" w:rsidRPr="00CF59BD" w:rsidRDefault="00986E7A" w:rsidP="00B47F71">
      <w:pPr>
        <w:autoSpaceDE w:val="0"/>
        <w:autoSpaceDN w:val="0"/>
        <w:adjustRightInd w:val="0"/>
        <w:spacing w:after="0" w:line="240" w:lineRule="auto"/>
        <w:jc w:val="both"/>
        <w:rPr>
          <w:rFonts w:ascii="Arial" w:hAnsi="Arial" w:cs="Arial"/>
        </w:rPr>
      </w:pPr>
    </w:p>
    <w:p w14:paraId="0123CA49" w14:textId="6AF2DB3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Density</w:t>
      </w:r>
      <w:r w:rsidR="003633BE" w:rsidRPr="00CF59BD">
        <w:rPr>
          <w:rFonts w:ascii="Arial" w:hAnsi="Arial" w:cs="Arial"/>
          <w:b/>
          <w:bCs/>
        </w:rPr>
        <w:t>,</w:t>
      </w:r>
      <w:r w:rsidRPr="00CF59BD">
        <w:rPr>
          <w:rFonts w:ascii="Arial" w:hAnsi="Arial" w:cs="Arial"/>
          <w:b/>
          <w:bCs/>
        </w:rPr>
        <w:t xml:space="preserve"> Net</w:t>
      </w:r>
      <w:r w:rsidRPr="00CF59BD">
        <w:rPr>
          <w:rFonts w:ascii="Arial" w:hAnsi="Arial" w:cs="Arial"/>
        </w:rPr>
        <w:t xml:space="preserve"> (ND). The quotient of the total number of dwelling units divided by the net buildable site area of a site. (Also see definition of "Site Area, Net Buildable</w:t>
      </w:r>
      <w:r w:rsidR="00426737" w:rsidRPr="00CF59BD">
        <w:rPr>
          <w:rFonts w:ascii="Arial" w:hAnsi="Arial" w:cs="Arial"/>
        </w:rPr>
        <w:t>.</w:t>
      </w:r>
      <w:r w:rsidRPr="00CF59BD">
        <w:rPr>
          <w:rFonts w:ascii="Arial" w:hAnsi="Arial" w:cs="Arial"/>
        </w:rPr>
        <w:t>")</w:t>
      </w:r>
    </w:p>
    <w:p w14:paraId="5513FA01" w14:textId="77777777" w:rsidR="00986E7A" w:rsidRPr="00CF59BD" w:rsidRDefault="00986E7A" w:rsidP="00B47F71">
      <w:pPr>
        <w:autoSpaceDE w:val="0"/>
        <w:autoSpaceDN w:val="0"/>
        <w:adjustRightInd w:val="0"/>
        <w:spacing w:after="0" w:line="240" w:lineRule="auto"/>
        <w:jc w:val="both"/>
        <w:rPr>
          <w:rFonts w:ascii="Arial" w:hAnsi="Arial" w:cs="Arial"/>
        </w:rPr>
      </w:pPr>
    </w:p>
    <w:p w14:paraId="7A6AEE00" w14:textId="73DA261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Depth</w:t>
      </w:r>
      <w:r w:rsidR="003633BE" w:rsidRPr="00CF59BD">
        <w:rPr>
          <w:rFonts w:ascii="Arial" w:hAnsi="Arial" w:cs="Arial"/>
          <w:b/>
          <w:bCs/>
        </w:rPr>
        <w:t>,</w:t>
      </w:r>
      <w:r w:rsidRPr="00CF59BD">
        <w:rPr>
          <w:rFonts w:ascii="Arial" w:hAnsi="Arial" w:cs="Arial"/>
          <w:b/>
          <w:bCs/>
        </w:rPr>
        <w:t xml:space="preserve"> Lot</w:t>
      </w:r>
      <w:r w:rsidRPr="00CF59BD">
        <w:rPr>
          <w:rFonts w:ascii="Arial" w:hAnsi="Arial" w:cs="Arial"/>
        </w:rPr>
        <w:t>. (See definition of. "Lot Depth.")</w:t>
      </w:r>
      <w:r w:rsidR="00FE777A" w:rsidRPr="00CF59BD">
        <w:rPr>
          <w:rFonts w:ascii="Arial" w:hAnsi="Arial" w:cs="Arial"/>
        </w:rPr>
        <w:t xml:space="preserve"> </w:t>
      </w:r>
    </w:p>
    <w:p w14:paraId="7339620B" w14:textId="77777777" w:rsidR="00986E7A" w:rsidRPr="00CF59BD" w:rsidRDefault="00986E7A" w:rsidP="00B47F71">
      <w:pPr>
        <w:autoSpaceDE w:val="0"/>
        <w:autoSpaceDN w:val="0"/>
        <w:adjustRightInd w:val="0"/>
        <w:spacing w:after="0" w:line="240" w:lineRule="auto"/>
        <w:jc w:val="both"/>
        <w:rPr>
          <w:rFonts w:ascii="Arial" w:hAnsi="Arial" w:cs="Arial"/>
        </w:rPr>
      </w:pPr>
    </w:p>
    <w:p w14:paraId="7B733D7F" w14:textId="01D187C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Detached Building</w:t>
      </w:r>
      <w:r w:rsidRPr="00CF59BD">
        <w:rPr>
          <w:rFonts w:ascii="Arial" w:hAnsi="Arial" w:cs="Arial"/>
        </w:rPr>
        <w:t>. (See definition of "Building, Detached</w:t>
      </w:r>
      <w:r w:rsidR="00426737" w:rsidRPr="00CF59BD">
        <w:rPr>
          <w:rFonts w:ascii="Arial" w:hAnsi="Arial" w:cs="Arial"/>
        </w:rPr>
        <w:t>.</w:t>
      </w:r>
      <w:r w:rsidRPr="00CF59BD">
        <w:rPr>
          <w:rFonts w:ascii="Arial" w:hAnsi="Arial" w:cs="Arial"/>
        </w:rPr>
        <w:t>")</w:t>
      </w:r>
    </w:p>
    <w:p w14:paraId="0F0B3AEF" w14:textId="3E44ADF4" w:rsidR="00986E7A" w:rsidRPr="00CF59BD" w:rsidRDefault="00986E7A" w:rsidP="00B47F71">
      <w:pPr>
        <w:autoSpaceDE w:val="0"/>
        <w:autoSpaceDN w:val="0"/>
        <w:adjustRightInd w:val="0"/>
        <w:spacing w:after="0" w:line="240" w:lineRule="auto"/>
        <w:jc w:val="both"/>
        <w:rPr>
          <w:rFonts w:ascii="Arial" w:hAnsi="Arial" w:cs="Arial"/>
        </w:rPr>
      </w:pPr>
    </w:p>
    <w:p w14:paraId="6BD23025" w14:textId="678940CF" w:rsidR="00EA666E" w:rsidRPr="00CF59BD" w:rsidRDefault="00EA666E" w:rsidP="00B47F71">
      <w:pPr>
        <w:autoSpaceDE w:val="0"/>
        <w:autoSpaceDN w:val="0"/>
        <w:adjustRightInd w:val="0"/>
        <w:spacing w:after="0" w:line="240" w:lineRule="auto"/>
        <w:jc w:val="both"/>
        <w:rPr>
          <w:rFonts w:ascii="Arial" w:hAnsi="Arial" w:cs="Arial"/>
        </w:rPr>
      </w:pPr>
      <w:r w:rsidRPr="00CF59BD">
        <w:rPr>
          <w:rFonts w:ascii="Arial" w:hAnsi="Arial" w:cs="Arial"/>
          <w:b/>
          <w:bCs/>
        </w:rPr>
        <w:t>Detached Land</w:t>
      </w:r>
      <w:r w:rsidRPr="00CF59BD">
        <w:rPr>
          <w:rFonts w:ascii="Arial" w:hAnsi="Arial" w:cs="Arial"/>
        </w:rPr>
        <w:t xml:space="preserve">.  </w:t>
      </w:r>
      <w:r w:rsidR="00A600DF" w:rsidRPr="00CF59BD">
        <w:rPr>
          <w:rFonts w:ascii="Arial" w:hAnsi="Arial" w:cs="Arial"/>
        </w:rPr>
        <w:t>Any</w:t>
      </w:r>
      <w:r w:rsidR="00023111" w:rsidRPr="00CF59BD">
        <w:rPr>
          <w:rFonts w:ascii="Arial" w:hAnsi="Arial" w:cs="Arial"/>
        </w:rPr>
        <w:t xml:space="preserve"> lands disconnected</w:t>
      </w:r>
      <w:r w:rsidR="002461B0" w:rsidRPr="00CF59BD">
        <w:rPr>
          <w:rFonts w:ascii="Arial" w:hAnsi="Arial" w:cs="Arial"/>
        </w:rPr>
        <w:t xml:space="preserve"> from or not being a part</w:t>
      </w:r>
      <w:r w:rsidR="00023111" w:rsidRPr="00CF59BD">
        <w:rPr>
          <w:rFonts w:ascii="Arial" w:hAnsi="Arial" w:cs="Arial"/>
        </w:rPr>
        <w:t xml:space="preserve"> </w:t>
      </w:r>
      <w:r w:rsidR="002461B0" w:rsidRPr="00CF59BD">
        <w:rPr>
          <w:rFonts w:ascii="Arial" w:hAnsi="Arial" w:cs="Arial"/>
        </w:rPr>
        <w:t xml:space="preserve">of </w:t>
      </w:r>
      <w:r w:rsidR="00A600DF" w:rsidRPr="00CF59BD">
        <w:rPr>
          <w:rFonts w:ascii="Arial" w:hAnsi="Arial" w:cs="Arial"/>
        </w:rPr>
        <w:t>incorporated areas</w:t>
      </w:r>
      <w:r w:rsidR="00023111" w:rsidRPr="00CF59BD">
        <w:rPr>
          <w:rFonts w:ascii="Arial" w:hAnsi="Arial" w:cs="Arial"/>
        </w:rPr>
        <w:t xml:space="preserve"> </w:t>
      </w:r>
      <w:r w:rsidR="00E824E6" w:rsidRPr="00CF59BD">
        <w:rPr>
          <w:rFonts w:ascii="Arial" w:hAnsi="Arial" w:cs="Arial"/>
        </w:rPr>
        <w:t>of the Town of Saukville</w:t>
      </w:r>
      <w:r w:rsidR="00C7520F" w:rsidRPr="00CF59BD">
        <w:rPr>
          <w:rFonts w:ascii="Arial" w:hAnsi="Arial" w:cs="Arial"/>
        </w:rPr>
        <w:t>.</w:t>
      </w:r>
    </w:p>
    <w:p w14:paraId="40107C2A" w14:textId="77777777" w:rsidR="00EA666E" w:rsidRPr="00CF59BD" w:rsidRDefault="00EA666E" w:rsidP="00B47F71">
      <w:pPr>
        <w:autoSpaceDE w:val="0"/>
        <w:autoSpaceDN w:val="0"/>
        <w:adjustRightInd w:val="0"/>
        <w:spacing w:after="0" w:line="240" w:lineRule="auto"/>
        <w:jc w:val="both"/>
        <w:rPr>
          <w:rFonts w:ascii="Arial" w:hAnsi="Arial" w:cs="Arial"/>
          <w:b/>
          <w:bCs/>
        </w:rPr>
      </w:pPr>
    </w:p>
    <w:p w14:paraId="3CE097CD" w14:textId="5E51D3C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Detention Basin.</w:t>
      </w:r>
      <w:r w:rsidRPr="00CF59BD">
        <w:rPr>
          <w:rFonts w:ascii="Arial" w:hAnsi="Arial" w:cs="Arial"/>
        </w:rPr>
        <w:t xml:space="preserve"> (See definition of "Basin, Detention</w:t>
      </w:r>
      <w:r w:rsidR="00426737" w:rsidRPr="00CF59BD">
        <w:rPr>
          <w:rFonts w:ascii="Arial" w:hAnsi="Arial" w:cs="Arial"/>
        </w:rPr>
        <w:t>.</w:t>
      </w:r>
      <w:r w:rsidRPr="00CF59BD">
        <w:rPr>
          <w:rFonts w:ascii="Arial" w:hAnsi="Arial" w:cs="Arial"/>
        </w:rPr>
        <w:t>")</w:t>
      </w:r>
    </w:p>
    <w:p w14:paraId="0F2C5710" w14:textId="77777777" w:rsidR="00986E7A" w:rsidRPr="00CF59BD" w:rsidRDefault="00986E7A" w:rsidP="00B47F71">
      <w:pPr>
        <w:autoSpaceDE w:val="0"/>
        <w:autoSpaceDN w:val="0"/>
        <w:adjustRightInd w:val="0"/>
        <w:spacing w:after="0" w:line="240" w:lineRule="auto"/>
        <w:jc w:val="both"/>
        <w:rPr>
          <w:rFonts w:ascii="Arial" w:hAnsi="Arial" w:cs="Arial"/>
        </w:rPr>
      </w:pPr>
    </w:p>
    <w:p w14:paraId="3314AE25"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Developer</w:t>
      </w:r>
      <w:r w:rsidRPr="00CF59BD">
        <w:rPr>
          <w:rFonts w:ascii="Arial" w:hAnsi="Arial" w:cs="Arial"/>
        </w:rPr>
        <w:t>. Any person, firm, partnership, association, joint venture, corporation, or any entity or</w:t>
      </w:r>
    </w:p>
    <w:p w14:paraId="3B69972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 xml:space="preserve">combination of entities that seeks City approvals for all or part of a development project. </w:t>
      </w:r>
    </w:p>
    <w:p w14:paraId="5CD8D1F1" w14:textId="77777777" w:rsidR="00986E7A" w:rsidRPr="00CF59BD" w:rsidRDefault="00986E7A" w:rsidP="00B47F71">
      <w:pPr>
        <w:autoSpaceDE w:val="0"/>
        <w:autoSpaceDN w:val="0"/>
        <w:adjustRightInd w:val="0"/>
        <w:spacing w:after="0" w:line="240" w:lineRule="auto"/>
        <w:jc w:val="both"/>
        <w:rPr>
          <w:rFonts w:ascii="Arial" w:hAnsi="Arial" w:cs="Arial"/>
        </w:rPr>
      </w:pPr>
    </w:p>
    <w:p w14:paraId="04FAE06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color w:val="313335"/>
          <w:lang w:val="en"/>
        </w:rPr>
        <w:t>Development.</w:t>
      </w:r>
      <w:r w:rsidRPr="00CF59BD">
        <w:rPr>
          <w:rFonts w:ascii="Arial" w:hAnsi="Arial" w:cs="Arial"/>
          <w:color w:val="313335"/>
          <w:lang w:val="en"/>
        </w:rPr>
        <w:t xml:space="preserve"> </w:t>
      </w:r>
      <w:r w:rsidRPr="00CF59BD">
        <w:rPr>
          <w:rFonts w:ascii="Arial" w:hAnsi="Arial" w:cs="Arial"/>
        </w:rPr>
        <w:t>Any manmade change to improved or unimproved real estate including, but not limited to, construction of or additions or substantial improvements to buildings, other structures, or accessory uses, mining, dredging, filling, grading, paving, excavation or drilling operations, or disposition of materials. The following activities or uses shall be taken for the purposes of these regulations to involve "development":</w:t>
      </w:r>
    </w:p>
    <w:p w14:paraId="278048DB" w14:textId="77777777" w:rsidR="00986E7A" w:rsidRPr="00CF59BD" w:rsidRDefault="00986E7A" w:rsidP="005E5984">
      <w:pPr>
        <w:numPr>
          <w:ilvl w:val="0"/>
          <w:numId w:val="34"/>
        </w:numPr>
        <w:autoSpaceDE w:val="0"/>
        <w:autoSpaceDN w:val="0"/>
        <w:adjustRightInd w:val="0"/>
        <w:spacing w:after="0" w:line="240" w:lineRule="auto"/>
        <w:jc w:val="both"/>
        <w:rPr>
          <w:rFonts w:ascii="Arial" w:hAnsi="Arial" w:cs="Arial"/>
        </w:rPr>
      </w:pPr>
      <w:r w:rsidRPr="00CF59BD">
        <w:rPr>
          <w:rFonts w:ascii="Arial" w:hAnsi="Arial" w:cs="Arial"/>
        </w:rPr>
        <w:t>A reconstruction, alteration of, or material change in the external appearance of a structure on land or water; or</w:t>
      </w:r>
    </w:p>
    <w:p w14:paraId="7F77C72E" w14:textId="5E6ADE74" w:rsidR="00986E7A" w:rsidRPr="00CF59BD" w:rsidRDefault="00986E7A" w:rsidP="005E5984">
      <w:pPr>
        <w:numPr>
          <w:ilvl w:val="0"/>
          <w:numId w:val="34"/>
        </w:numPr>
        <w:autoSpaceDE w:val="0"/>
        <w:autoSpaceDN w:val="0"/>
        <w:adjustRightInd w:val="0"/>
        <w:spacing w:after="0" w:line="240" w:lineRule="auto"/>
        <w:jc w:val="both"/>
        <w:rPr>
          <w:rFonts w:ascii="Arial" w:hAnsi="Arial" w:cs="Arial"/>
        </w:rPr>
      </w:pPr>
      <w:r w:rsidRPr="00CF59BD">
        <w:rPr>
          <w:rFonts w:ascii="Arial" w:hAnsi="Arial" w:cs="Arial"/>
        </w:rPr>
        <w:t>A change in the intensity of use of land, such as an increase in the number of dwelling units in a structure or on land or an increase in the floor area or number of businesses, manufacturing establishments, or offices; or</w:t>
      </w:r>
    </w:p>
    <w:p w14:paraId="312136CF" w14:textId="77777777" w:rsidR="00986E7A" w:rsidRPr="00CF59BD" w:rsidRDefault="00986E7A" w:rsidP="005E5984">
      <w:pPr>
        <w:numPr>
          <w:ilvl w:val="0"/>
          <w:numId w:val="34"/>
        </w:numPr>
        <w:autoSpaceDE w:val="0"/>
        <w:autoSpaceDN w:val="0"/>
        <w:adjustRightInd w:val="0"/>
        <w:spacing w:after="0" w:line="240" w:lineRule="auto"/>
        <w:jc w:val="both"/>
        <w:rPr>
          <w:rFonts w:ascii="Arial" w:hAnsi="Arial" w:cs="Arial"/>
        </w:rPr>
      </w:pPr>
      <w:r w:rsidRPr="00CF59BD">
        <w:rPr>
          <w:rFonts w:ascii="Arial" w:hAnsi="Arial" w:cs="Arial"/>
        </w:rPr>
        <w:t>Alteration of a shore or bank of a pond, river, stream, lake, or other waterway; or</w:t>
      </w:r>
    </w:p>
    <w:p w14:paraId="624069DB" w14:textId="77777777" w:rsidR="00986E7A" w:rsidRPr="00CF59BD" w:rsidRDefault="00986E7A" w:rsidP="005E5984">
      <w:pPr>
        <w:numPr>
          <w:ilvl w:val="0"/>
          <w:numId w:val="34"/>
        </w:numPr>
        <w:autoSpaceDE w:val="0"/>
        <w:autoSpaceDN w:val="0"/>
        <w:adjustRightInd w:val="0"/>
        <w:spacing w:after="0" w:line="240" w:lineRule="auto"/>
        <w:jc w:val="both"/>
        <w:rPr>
          <w:rFonts w:ascii="Arial" w:hAnsi="Arial" w:cs="Arial"/>
        </w:rPr>
      </w:pPr>
      <w:r w:rsidRPr="00CF59BD">
        <w:rPr>
          <w:rFonts w:ascii="Arial" w:hAnsi="Arial" w:cs="Arial"/>
        </w:rPr>
        <w:t>Commencement of drilling (except to obtain soil samples), mining, or excavation on a parcel of land; or</w:t>
      </w:r>
    </w:p>
    <w:p w14:paraId="5C29DB69" w14:textId="77777777" w:rsidR="00986E7A" w:rsidRPr="00CF59BD" w:rsidRDefault="00986E7A" w:rsidP="005E5984">
      <w:pPr>
        <w:numPr>
          <w:ilvl w:val="0"/>
          <w:numId w:val="34"/>
        </w:numPr>
        <w:autoSpaceDE w:val="0"/>
        <w:autoSpaceDN w:val="0"/>
        <w:adjustRightInd w:val="0"/>
        <w:spacing w:after="0" w:line="240" w:lineRule="auto"/>
        <w:jc w:val="both"/>
        <w:rPr>
          <w:rFonts w:ascii="Arial" w:hAnsi="Arial" w:cs="Arial"/>
        </w:rPr>
      </w:pPr>
      <w:r w:rsidRPr="00CF59BD">
        <w:rPr>
          <w:rFonts w:ascii="Arial" w:hAnsi="Arial" w:cs="Arial"/>
        </w:rPr>
        <w:t>Demolition of a structure; or</w:t>
      </w:r>
    </w:p>
    <w:p w14:paraId="4CD337B7" w14:textId="77777777" w:rsidR="00986E7A" w:rsidRPr="00CF59BD" w:rsidRDefault="00986E7A" w:rsidP="005E5984">
      <w:pPr>
        <w:numPr>
          <w:ilvl w:val="0"/>
          <w:numId w:val="34"/>
        </w:numPr>
        <w:autoSpaceDE w:val="0"/>
        <w:autoSpaceDN w:val="0"/>
        <w:adjustRightInd w:val="0"/>
        <w:spacing w:after="0" w:line="240" w:lineRule="auto"/>
        <w:jc w:val="both"/>
        <w:rPr>
          <w:rFonts w:ascii="Arial" w:hAnsi="Arial" w:cs="Arial"/>
        </w:rPr>
      </w:pPr>
      <w:r w:rsidRPr="00CF59BD">
        <w:rPr>
          <w:rFonts w:ascii="Arial" w:hAnsi="Arial" w:cs="Arial"/>
        </w:rPr>
        <w:t>Clearing of land as an adjunct of construction, including clearing or removal of vegetation, any significant disturbance of vegetation, or any soil manipulation; or</w:t>
      </w:r>
    </w:p>
    <w:p w14:paraId="5E0D48E3" w14:textId="77777777" w:rsidR="00986E7A" w:rsidRPr="00CF59BD" w:rsidRDefault="00986E7A" w:rsidP="005E5984">
      <w:pPr>
        <w:numPr>
          <w:ilvl w:val="0"/>
          <w:numId w:val="34"/>
        </w:numPr>
        <w:autoSpaceDE w:val="0"/>
        <w:autoSpaceDN w:val="0"/>
        <w:adjustRightInd w:val="0"/>
        <w:spacing w:after="0" w:line="240" w:lineRule="auto"/>
        <w:jc w:val="both"/>
        <w:rPr>
          <w:rFonts w:ascii="Arial" w:hAnsi="Arial" w:cs="Arial"/>
        </w:rPr>
      </w:pPr>
      <w:r w:rsidRPr="00CF59BD">
        <w:rPr>
          <w:rFonts w:ascii="Arial" w:hAnsi="Arial" w:cs="Arial"/>
        </w:rPr>
        <w:t>Deposit of refuse, solid or liquid waste, or fill on a parcel of land.</w:t>
      </w:r>
    </w:p>
    <w:p w14:paraId="3EB20B66" w14:textId="77777777" w:rsidR="00986E7A" w:rsidRPr="00CF59BD" w:rsidRDefault="00986E7A" w:rsidP="00B47F71">
      <w:pPr>
        <w:autoSpaceDE w:val="0"/>
        <w:autoSpaceDN w:val="0"/>
        <w:adjustRightInd w:val="0"/>
        <w:spacing w:after="0" w:line="240" w:lineRule="auto"/>
        <w:jc w:val="both"/>
        <w:rPr>
          <w:rFonts w:ascii="Arial" w:hAnsi="Arial" w:cs="Arial"/>
        </w:rPr>
      </w:pPr>
    </w:p>
    <w:p w14:paraId="4F6C273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The following operations or uses shall not be taken for the purpose of these regulations to involve "development":</w:t>
      </w:r>
    </w:p>
    <w:p w14:paraId="032936AF" w14:textId="77777777" w:rsidR="00986E7A" w:rsidRPr="00CF59BD" w:rsidRDefault="00986E7A" w:rsidP="005E5984">
      <w:pPr>
        <w:numPr>
          <w:ilvl w:val="0"/>
          <w:numId w:val="35"/>
        </w:numPr>
        <w:autoSpaceDE w:val="0"/>
        <w:autoSpaceDN w:val="0"/>
        <w:adjustRightInd w:val="0"/>
        <w:spacing w:after="0" w:line="240" w:lineRule="auto"/>
        <w:jc w:val="both"/>
        <w:rPr>
          <w:rFonts w:ascii="Arial" w:hAnsi="Arial" w:cs="Arial"/>
        </w:rPr>
      </w:pPr>
      <w:r w:rsidRPr="00CF59BD">
        <w:rPr>
          <w:rFonts w:ascii="Arial" w:hAnsi="Arial" w:cs="Arial"/>
        </w:rPr>
        <w:t>Work by a highway or road agency or railroad company for the maintenance of a road or railroad track if the work is carried out on land within the boundaries of the right-of-way; or</w:t>
      </w:r>
    </w:p>
    <w:p w14:paraId="5F2398E9" w14:textId="0C00D62D" w:rsidR="00986E7A" w:rsidRPr="00CF59BD" w:rsidRDefault="00986E7A" w:rsidP="005E5984">
      <w:pPr>
        <w:numPr>
          <w:ilvl w:val="0"/>
          <w:numId w:val="35"/>
        </w:numPr>
        <w:autoSpaceDE w:val="0"/>
        <w:autoSpaceDN w:val="0"/>
        <w:adjustRightInd w:val="0"/>
        <w:spacing w:after="0" w:line="240" w:lineRule="auto"/>
        <w:jc w:val="both"/>
        <w:rPr>
          <w:rFonts w:ascii="Arial" w:hAnsi="Arial" w:cs="Arial"/>
        </w:rPr>
      </w:pPr>
      <w:r w:rsidRPr="00CF59BD">
        <w:rPr>
          <w:rFonts w:ascii="Arial" w:hAnsi="Arial" w:cs="Arial"/>
        </w:rPr>
        <w:t xml:space="preserve">Work by any public or quasi-public utility, and other persons engaged in the distribution or transmission of gas or water, for the purposes of inspecting, repairing, renewing, or constructing on established rights-of-way sewers, mains, pipes, cables, utility runnels, power lines, towers, poles, tracks, or the like. (Exclusive of the activities requiring a Conditional Use Permit as per the requirements of this Chapter); or </w:t>
      </w:r>
    </w:p>
    <w:p w14:paraId="73AE0B78" w14:textId="77777777" w:rsidR="00986E7A" w:rsidRPr="00CF59BD" w:rsidRDefault="00986E7A" w:rsidP="005E5984">
      <w:pPr>
        <w:numPr>
          <w:ilvl w:val="0"/>
          <w:numId w:val="35"/>
        </w:numPr>
        <w:autoSpaceDE w:val="0"/>
        <w:autoSpaceDN w:val="0"/>
        <w:adjustRightInd w:val="0"/>
        <w:spacing w:after="0" w:line="240" w:lineRule="auto"/>
        <w:jc w:val="both"/>
        <w:rPr>
          <w:rFonts w:ascii="Arial" w:hAnsi="Arial" w:cs="Arial"/>
        </w:rPr>
      </w:pPr>
      <w:r w:rsidRPr="00CF59BD">
        <w:rPr>
          <w:rFonts w:ascii="Arial" w:hAnsi="Arial" w:cs="Arial"/>
        </w:rPr>
        <w:t>The maintenance, renewal, or alteration of any structure, where only the interior or the color of the structure or the temporary decoration of the exterior of the structure is affected; or</w:t>
      </w:r>
    </w:p>
    <w:p w14:paraId="76FAEFDA" w14:textId="77777777" w:rsidR="00986E7A" w:rsidRPr="00CF59BD" w:rsidRDefault="00986E7A" w:rsidP="005E5984">
      <w:pPr>
        <w:numPr>
          <w:ilvl w:val="0"/>
          <w:numId w:val="35"/>
        </w:numPr>
        <w:autoSpaceDE w:val="0"/>
        <w:autoSpaceDN w:val="0"/>
        <w:adjustRightInd w:val="0"/>
        <w:spacing w:after="0" w:line="240" w:lineRule="auto"/>
        <w:jc w:val="both"/>
        <w:rPr>
          <w:rFonts w:ascii="Arial" w:hAnsi="Arial" w:cs="Arial"/>
        </w:rPr>
      </w:pPr>
      <w:r w:rsidRPr="00CF59BD">
        <w:rPr>
          <w:rFonts w:ascii="Arial" w:hAnsi="Arial" w:cs="Arial"/>
        </w:rPr>
        <w:t>The use of any structure or land devoted to dwelling uses for any purpose customarily incidental to enjoyment of the dwelling; or</w:t>
      </w:r>
    </w:p>
    <w:p w14:paraId="13D088BE" w14:textId="12F37342" w:rsidR="00986E7A" w:rsidRPr="00CF59BD" w:rsidRDefault="00986E7A" w:rsidP="005E5984">
      <w:pPr>
        <w:numPr>
          <w:ilvl w:val="0"/>
          <w:numId w:val="35"/>
        </w:numPr>
        <w:autoSpaceDE w:val="0"/>
        <w:autoSpaceDN w:val="0"/>
        <w:adjustRightInd w:val="0"/>
        <w:spacing w:after="0" w:line="240" w:lineRule="auto"/>
        <w:jc w:val="both"/>
        <w:rPr>
          <w:rFonts w:ascii="Arial" w:hAnsi="Arial" w:cs="Arial"/>
        </w:rPr>
      </w:pPr>
      <w:r w:rsidRPr="00CF59BD">
        <w:rPr>
          <w:rFonts w:ascii="Arial" w:hAnsi="Arial" w:cs="Arial"/>
        </w:rPr>
        <w:t>A change in the ownership or form of ownership of any parcel or structure; or</w:t>
      </w:r>
    </w:p>
    <w:p w14:paraId="421A8EF4" w14:textId="77777777" w:rsidR="00986E7A" w:rsidRPr="00CF59BD" w:rsidRDefault="00986E7A" w:rsidP="005E5984">
      <w:pPr>
        <w:numPr>
          <w:ilvl w:val="0"/>
          <w:numId w:val="35"/>
        </w:numPr>
        <w:autoSpaceDE w:val="0"/>
        <w:autoSpaceDN w:val="0"/>
        <w:adjustRightInd w:val="0"/>
        <w:spacing w:after="0" w:line="240" w:lineRule="auto"/>
        <w:jc w:val="both"/>
        <w:rPr>
          <w:rFonts w:ascii="Arial" w:hAnsi="Arial" w:cs="Arial"/>
        </w:rPr>
      </w:pPr>
      <w:r w:rsidRPr="00CF59BD">
        <w:rPr>
          <w:rFonts w:ascii="Arial" w:hAnsi="Arial" w:cs="Arial"/>
        </w:rPr>
        <w:t>Work involving the landscaping of a detached dwelling; or</w:t>
      </w:r>
    </w:p>
    <w:p w14:paraId="0FEB0DBF" w14:textId="77777777" w:rsidR="00986E7A" w:rsidRPr="00CF59BD" w:rsidRDefault="00986E7A" w:rsidP="005E5984">
      <w:pPr>
        <w:numPr>
          <w:ilvl w:val="0"/>
          <w:numId w:val="35"/>
        </w:numPr>
        <w:autoSpaceDE w:val="0"/>
        <w:autoSpaceDN w:val="0"/>
        <w:adjustRightInd w:val="0"/>
        <w:spacing w:after="0" w:line="240" w:lineRule="auto"/>
        <w:jc w:val="both"/>
        <w:rPr>
          <w:rFonts w:ascii="Arial" w:hAnsi="Arial" w:cs="Arial"/>
        </w:rPr>
      </w:pPr>
      <w:r w:rsidRPr="00CF59BD">
        <w:rPr>
          <w:rFonts w:ascii="Arial" w:hAnsi="Arial" w:cs="Arial"/>
        </w:rPr>
        <w:t>Work involving the maintenance of existing landscaped areas and existing rights-of-way such as setbacks and other non-natural planting areas.</w:t>
      </w:r>
    </w:p>
    <w:p w14:paraId="477B0977" w14:textId="77777777" w:rsidR="00986E7A" w:rsidRPr="00CF59BD" w:rsidRDefault="00986E7A" w:rsidP="00B47F71">
      <w:pPr>
        <w:autoSpaceDE w:val="0"/>
        <w:autoSpaceDN w:val="0"/>
        <w:adjustRightInd w:val="0"/>
        <w:spacing w:after="0" w:line="240" w:lineRule="auto"/>
        <w:jc w:val="both"/>
        <w:rPr>
          <w:rFonts w:ascii="Arial" w:hAnsi="Arial" w:cs="Arial"/>
        </w:rPr>
      </w:pPr>
    </w:p>
    <w:p w14:paraId="5626F31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Development Option</w:t>
      </w:r>
      <w:r w:rsidRPr="00CF59BD">
        <w:rPr>
          <w:rFonts w:ascii="Arial" w:hAnsi="Arial" w:cs="Arial"/>
        </w:rPr>
        <w:t xml:space="preserve">. (See definition of "Option, Development.") </w:t>
      </w:r>
    </w:p>
    <w:p w14:paraId="2F48C9E5" w14:textId="77777777" w:rsidR="00986E7A" w:rsidRPr="00CF59BD" w:rsidRDefault="00986E7A" w:rsidP="00B47F71">
      <w:pPr>
        <w:autoSpaceDE w:val="0"/>
        <w:autoSpaceDN w:val="0"/>
        <w:adjustRightInd w:val="0"/>
        <w:spacing w:after="0" w:line="240" w:lineRule="auto"/>
        <w:jc w:val="both"/>
        <w:rPr>
          <w:rFonts w:ascii="Arial" w:hAnsi="Arial" w:cs="Arial"/>
        </w:rPr>
      </w:pPr>
    </w:p>
    <w:p w14:paraId="1676186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Development Plan.</w:t>
      </w:r>
      <w:r w:rsidRPr="00CF59BD">
        <w:rPr>
          <w:rFonts w:ascii="Arial" w:hAnsi="Arial" w:cs="Arial"/>
        </w:rPr>
        <w:t xml:space="preserve"> (See definition of "Plan, Development.")</w:t>
      </w:r>
    </w:p>
    <w:p w14:paraId="4B93FD51" w14:textId="77777777" w:rsidR="00986E7A" w:rsidRPr="00CF59BD" w:rsidRDefault="00986E7A" w:rsidP="00B47F71">
      <w:pPr>
        <w:autoSpaceDE w:val="0"/>
        <w:autoSpaceDN w:val="0"/>
        <w:adjustRightInd w:val="0"/>
        <w:spacing w:after="0" w:line="240" w:lineRule="auto"/>
        <w:jc w:val="both"/>
        <w:rPr>
          <w:rFonts w:ascii="Arial" w:hAnsi="Arial" w:cs="Arial"/>
        </w:rPr>
      </w:pPr>
    </w:p>
    <w:p w14:paraId="0769DF9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Diameter at Breast Height</w:t>
      </w:r>
      <w:r w:rsidRPr="00CF59BD">
        <w:rPr>
          <w:rFonts w:ascii="Arial" w:hAnsi="Arial" w:cs="Arial"/>
        </w:rPr>
        <w:t xml:space="preserve"> (DBH). The diameter of the trunk of a tree (outside the bark) measured in inches at a point 4.5 feet above the ground level This point of measurement is used for established and mature trees.</w:t>
      </w:r>
    </w:p>
    <w:p w14:paraId="03B3BBE4" w14:textId="77777777" w:rsidR="00986E7A" w:rsidRPr="00CF59BD" w:rsidRDefault="00986E7A" w:rsidP="00B47F71">
      <w:pPr>
        <w:autoSpaceDE w:val="0"/>
        <w:autoSpaceDN w:val="0"/>
        <w:adjustRightInd w:val="0"/>
        <w:spacing w:after="0" w:line="240" w:lineRule="auto"/>
        <w:jc w:val="both"/>
        <w:rPr>
          <w:rFonts w:ascii="Arial" w:hAnsi="Arial" w:cs="Arial"/>
        </w:rPr>
      </w:pPr>
    </w:p>
    <w:p w14:paraId="213BBBF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Display, Outdoor.</w:t>
      </w:r>
      <w:r w:rsidRPr="00CF59BD">
        <w:rPr>
          <w:rFonts w:ascii="Arial" w:hAnsi="Arial" w:cs="Arial"/>
        </w:rPr>
        <w:t xml:space="preserve"> The placement of goods, equipment or materials for sale, rental or lease in a location not enclosed within a building.</w:t>
      </w:r>
    </w:p>
    <w:p w14:paraId="0BA7F8E3" w14:textId="77777777" w:rsidR="00986E7A" w:rsidRPr="00CF59BD" w:rsidRDefault="00986E7A" w:rsidP="00B47F71">
      <w:pPr>
        <w:autoSpaceDE w:val="0"/>
        <w:autoSpaceDN w:val="0"/>
        <w:adjustRightInd w:val="0"/>
        <w:spacing w:after="0" w:line="240" w:lineRule="auto"/>
        <w:jc w:val="both"/>
        <w:rPr>
          <w:rFonts w:ascii="Arial" w:hAnsi="Arial" w:cs="Arial"/>
        </w:rPr>
      </w:pPr>
    </w:p>
    <w:p w14:paraId="4603C85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Disturbance, Land.</w:t>
      </w:r>
      <w:r w:rsidRPr="00CF59BD">
        <w:rPr>
          <w:rFonts w:ascii="Arial" w:hAnsi="Arial" w:cs="Arial"/>
        </w:rPr>
        <w:t xml:space="preserve"> Any manmade change of the land surface including removing vegetative cover, excavating, filling, and grading but not agricultural land uses such as planting, growing, cultivating, and harvesting crops; growing and tending gardens; or harvesting trees. </w:t>
      </w:r>
    </w:p>
    <w:p w14:paraId="1A2ACF4A" w14:textId="77777777" w:rsidR="00986E7A" w:rsidRPr="00CF59BD" w:rsidRDefault="00986E7A" w:rsidP="00B47F71">
      <w:pPr>
        <w:autoSpaceDE w:val="0"/>
        <w:autoSpaceDN w:val="0"/>
        <w:adjustRightInd w:val="0"/>
        <w:spacing w:after="0" w:line="240" w:lineRule="auto"/>
        <w:jc w:val="both"/>
        <w:rPr>
          <w:rFonts w:ascii="Arial" w:hAnsi="Arial" w:cs="Arial"/>
        </w:rPr>
      </w:pPr>
    </w:p>
    <w:p w14:paraId="775EF72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Division, Minor Land.</w:t>
      </w:r>
      <w:r w:rsidRPr="00CF59BD">
        <w:rPr>
          <w:rFonts w:ascii="Arial" w:hAnsi="Arial" w:cs="Arial"/>
        </w:rPr>
        <w:t xml:space="preserve"> (See definition of "Minor Land Division.")</w:t>
      </w:r>
    </w:p>
    <w:p w14:paraId="113BEED5" w14:textId="77777777" w:rsidR="00986E7A" w:rsidRPr="00CF59BD" w:rsidRDefault="00986E7A" w:rsidP="00B47F71">
      <w:pPr>
        <w:autoSpaceDE w:val="0"/>
        <w:autoSpaceDN w:val="0"/>
        <w:adjustRightInd w:val="0"/>
        <w:spacing w:after="0" w:line="240" w:lineRule="auto"/>
        <w:jc w:val="both"/>
        <w:rPr>
          <w:rFonts w:ascii="Arial" w:hAnsi="Arial" w:cs="Arial"/>
        </w:rPr>
      </w:pPr>
    </w:p>
    <w:p w14:paraId="4346114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Division of Land.</w:t>
      </w:r>
      <w:r w:rsidRPr="00CF59BD">
        <w:rPr>
          <w:rFonts w:ascii="Arial" w:hAnsi="Arial" w:cs="Arial"/>
        </w:rPr>
        <w:t xml:space="preserve"> Where the Chapter or part thereof of land is transferred by the execution of a land contract, an option-to-purchase, an offer-to-purchase and acceptance, a deed, a Subdivision Plat, a Certified Survey Map, or Condominium Plat.</w:t>
      </w:r>
    </w:p>
    <w:p w14:paraId="7210ED6F" w14:textId="77777777" w:rsidR="00986E7A" w:rsidRPr="00CF59BD" w:rsidRDefault="00986E7A" w:rsidP="00B47F71">
      <w:pPr>
        <w:autoSpaceDE w:val="0"/>
        <w:autoSpaceDN w:val="0"/>
        <w:adjustRightInd w:val="0"/>
        <w:spacing w:after="0" w:line="240" w:lineRule="auto"/>
        <w:jc w:val="both"/>
        <w:rPr>
          <w:rFonts w:ascii="Arial" w:hAnsi="Arial" w:cs="Arial"/>
        </w:rPr>
      </w:pPr>
    </w:p>
    <w:p w14:paraId="11A9F0A7" w14:textId="2099620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Drainageway.</w:t>
      </w:r>
      <w:r w:rsidRPr="00CF59BD">
        <w:rPr>
          <w:rFonts w:ascii="Arial" w:hAnsi="Arial" w:cs="Arial"/>
        </w:rPr>
        <w:t xml:space="preserve"> The land on either side of and within 50 feet of the centerline of any intermittent or perennial stream graphically shown on a topographic survey prepared by and certified by a Wisconsin registered land surveyor at a contour interval of not less than two feet; the US. Geological Survey (U.S.G.S.) 7.5-minute quadrangle topographic map of the area; or the large scale 1"=200' Ozaukee County topographic maps except areas designated as wetlands, shoreland wetlands, flood lands, floodways, or 100-year recurrence interval floodplains. </w:t>
      </w:r>
    </w:p>
    <w:p w14:paraId="3F81F622" w14:textId="77777777" w:rsidR="00986E7A" w:rsidRPr="00CF59BD" w:rsidRDefault="00986E7A" w:rsidP="00B47F71">
      <w:pPr>
        <w:autoSpaceDE w:val="0"/>
        <w:autoSpaceDN w:val="0"/>
        <w:adjustRightInd w:val="0"/>
        <w:spacing w:after="0" w:line="240" w:lineRule="auto"/>
        <w:jc w:val="both"/>
        <w:rPr>
          <w:rFonts w:ascii="Arial" w:hAnsi="Arial" w:cs="Arial"/>
        </w:rPr>
      </w:pPr>
    </w:p>
    <w:p w14:paraId="77CC4A6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Drip Line.</w:t>
      </w:r>
      <w:r w:rsidRPr="00CF59BD">
        <w:rPr>
          <w:rFonts w:ascii="Arial" w:hAnsi="Arial" w:cs="Arial"/>
        </w:rPr>
        <w:t xml:space="preserve"> The farthest distance, measured as a radius and the total area encompassed thereby, where the branches of a tree extend from its trunk indicating the extent of the canopy of a tree.</w:t>
      </w:r>
    </w:p>
    <w:p w14:paraId="734FE36E" w14:textId="77777777" w:rsidR="00986E7A" w:rsidRPr="00CF59BD" w:rsidRDefault="00986E7A" w:rsidP="00B47F71">
      <w:pPr>
        <w:autoSpaceDE w:val="0"/>
        <w:autoSpaceDN w:val="0"/>
        <w:adjustRightInd w:val="0"/>
        <w:spacing w:after="0" w:line="240" w:lineRule="auto"/>
        <w:jc w:val="both"/>
        <w:rPr>
          <w:rFonts w:ascii="Arial" w:hAnsi="Arial" w:cs="Arial"/>
        </w:rPr>
      </w:pPr>
    </w:p>
    <w:p w14:paraId="5AD4D6D7" w14:textId="44E503C6" w:rsidR="00986E7A" w:rsidRPr="00CF59BD" w:rsidRDefault="00986E7A" w:rsidP="00B47F71">
      <w:pPr>
        <w:autoSpaceDE w:val="0"/>
        <w:autoSpaceDN w:val="0"/>
        <w:adjustRightInd w:val="0"/>
        <w:spacing w:after="0" w:line="240" w:lineRule="auto"/>
        <w:jc w:val="both"/>
        <w:rPr>
          <w:rFonts w:ascii="Arial" w:hAnsi="Arial" w:cs="Arial"/>
        </w:rPr>
      </w:pPr>
      <w:bookmarkStart w:id="130" w:name="_Hlk23269003"/>
      <w:r w:rsidRPr="00CF59BD">
        <w:rPr>
          <w:rFonts w:ascii="Arial" w:hAnsi="Arial" w:cs="Arial"/>
          <w:b/>
          <w:bCs/>
        </w:rPr>
        <w:t>Drive-In and Drive Through</w:t>
      </w:r>
      <w:r w:rsidRPr="00CF59BD">
        <w:rPr>
          <w:rFonts w:ascii="Arial" w:hAnsi="Arial" w:cs="Arial"/>
        </w:rPr>
        <w:t xml:space="preserve"> (or "Drive Thru") Establishment or Facility.</w:t>
      </w:r>
      <w:r w:rsidR="00FE777A" w:rsidRPr="00CF59BD">
        <w:rPr>
          <w:rFonts w:ascii="Arial" w:hAnsi="Arial" w:cs="Arial"/>
        </w:rPr>
        <w:t xml:space="preserve"> </w:t>
      </w:r>
      <w:r w:rsidRPr="00CF59BD">
        <w:rPr>
          <w:rFonts w:ascii="Arial" w:hAnsi="Arial" w:cs="Arial"/>
        </w:rPr>
        <w:t>Any commercial retail, personal service, or service establishment designed or intended to enable a customer in a motor vehicle parked on or moving through the premises to transact business with a person located within the principal structure including an establishment or facility that by design of physical facilities or by service or packaging procedures encourages or permits customers to receive a service or obtain a product while staying within a motor vehicle. Such establishments include, but are not limited to</w:t>
      </w:r>
      <w:r w:rsidR="001A7223" w:rsidRPr="00CF59BD">
        <w:rPr>
          <w:rFonts w:ascii="Arial" w:hAnsi="Arial" w:cs="Arial"/>
        </w:rPr>
        <w:t xml:space="preserve">, those accessory to </w:t>
      </w:r>
      <w:r w:rsidRPr="00CF59BD">
        <w:rPr>
          <w:rFonts w:ascii="Arial" w:hAnsi="Arial" w:cs="Arial"/>
        </w:rPr>
        <w:t>financial institutions</w:t>
      </w:r>
      <w:r w:rsidR="001A7223" w:rsidRPr="00CF59BD">
        <w:rPr>
          <w:rFonts w:ascii="Arial" w:hAnsi="Arial" w:cs="Arial"/>
        </w:rPr>
        <w:t>, eating/drinking establishments retail sales, service, repair uses and dry-cleaning stores.</w:t>
      </w:r>
    </w:p>
    <w:bookmarkEnd w:id="130"/>
    <w:p w14:paraId="3242D4E4" w14:textId="77777777" w:rsidR="00986E7A" w:rsidRPr="00CF59BD" w:rsidRDefault="00986E7A" w:rsidP="00B47F71">
      <w:pPr>
        <w:autoSpaceDE w:val="0"/>
        <w:autoSpaceDN w:val="0"/>
        <w:adjustRightInd w:val="0"/>
        <w:spacing w:after="0" w:line="240" w:lineRule="auto"/>
        <w:jc w:val="both"/>
        <w:rPr>
          <w:rFonts w:ascii="Arial" w:hAnsi="Arial" w:cs="Arial"/>
        </w:rPr>
      </w:pPr>
    </w:p>
    <w:p w14:paraId="48EE000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Driveway</w:t>
      </w:r>
      <w:r w:rsidRPr="00CF59BD">
        <w:rPr>
          <w:rFonts w:ascii="Arial" w:hAnsi="Arial" w:cs="Arial"/>
        </w:rPr>
        <w:t>. A paved or unpaved area used for ingress or egress of vehicles allowing access from a public street or public alley to a lot or site, use, building, or other structure or facility.</w:t>
      </w:r>
    </w:p>
    <w:p w14:paraId="6D84C8AA" w14:textId="77777777" w:rsidR="00986E7A" w:rsidRPr="00CF59BD" w:rsidRDefault="00986E7A" w:rsidP="00B47F71">
      <w:pPr>
        <w:autoSpaceDE w:val="0"/>
        <w:autoSpaceDN w:val="0"/>
        <w:adjustRightInd w:val="0"/>
        <w:spacing w:after="0" w:line="240" w:lineRule="auto"/>
        <w:jc w:val="both"/>
        <w:rPr>
          <w:rFonts w:ascii="Arial" w:hAnsi="Arial" w:cs="Arial"/>
        </w:rPr>
      </w:pPr>
    </w:p>
    <w:p w14:paraId="490881CF" w14:textId="073B1284" w:rsidR="00BE0EBD" w:rsidRPr="00CF59BD" w:rsidRDefault="00BE0EBD" w:rsidP="00B47F71">
      <w:pPr>
        <w:spacing w:before="48" w:after="240" w:line="240" w:lineRule="auto"/>
        <w:jc w:val="both"/>
        <w:rPr>
          <w:rFonts w:ascii="Arial" w:hAnsi="Arial" w:cs="Arial"/>
          <w:b/>
          <w:bCs/>
          <w:color w:val="000000"/>
          <w:shd w:val="clear" w:color="auto" w:fill="FFFFFF"/>
        </w:rPr>
      </w:pPr>
      <w:r w:rsidRPr="00CF59BD">
        <w:rPr>
          <w:rFonts w:ascii="Arial" w:hAnsi="Arial" w:cs="Arial"/>
          <w:b/>
          <w:bCs/>
          <w:color w:val="000000"/>
          <w:shd w:val="clear" w:color="auto" w:fill="FFFFFF"/>
        </w:rPr>
        <w:t>Dwelling</w:t>
      </w:r>
      <w:r w:rsidR="005462EB" w:rsidRPr="00CF59BD">
        <w:rPr>
          <w:rFonts w:ascii="Arial" w:hAnsi="Arial" w:cs="Arial"/>
          <w:b/>
          <w:bCs/>
          <w:color w:val="000000"/>
          <w:shd w:val="clear" w:color="auto" w:fill="FFFFFF"/>
        </w:rPr>
        <w:t xml:space="preserve">. </w:t>
      </w:r>
      <w:r w:rsidR="005462EB" w:rsidRPr="00CF59BD">
        <w:rPr>
          <w:rFonts w:ascii="Arial" w:hAnsi="Arial" w:cs="Arial"/>
          <w:color w:val="000000"/>
          <w:shd w:val="clear" w:color="auto" w:fill="FFFFFF"/>
        </w:rPr>
        <w:t>A</w:t>
      </w:r>
      <w:r w:rsidRPr="00CF59BD">
        <w:rPr>
          <w:rFonts w:ascii="Arial" w:hAnsi="Arial" w:cs="Arial"/>
          <w:color w:val="000000"/>
          <w:shd w:val="clear" w:color="auto" w:fill="FFFFFF"/>
        </w:rPr>
        <w:t>ny building, the initial construction of which is commenced on or after the effective date of this code, which contains one or 2 dwelling units.</w:t>
      </w:r>
    </w:p>
    <w:p w14:paraId="6668B6F1" w14:textId="30CE7F38" w:rsidR="00BE0EBD" w:rsidRPr="00CF59BD" w:rsidRDefault="00BE0EBD" w:rsidP="00B47F71">
      <w:pPr>
        <w:spacing w:before="48" w:after="240" w:line="240" w:lineRule="auto"/>
        <w:jc w:val="both"/>
        <w:rPr>
          <w:rFonts w:ascii="Arial" w:hAnsi="Arial" w:cs="Arial"/>
          <w:color w:val="000000"/>
          <w:shd w:val="clear" w:color="auto" w:fill="FFFFFF"/>
        </w:rPr>
      </w:pPr>
      <w:r w:rsidRPr="00CF59BD">
        <w:rPr>
          <w:rFonts w:ascii="Arial" w:hAnsi="Arial" w:cs="Arial"/>
          <w:b/>
          <w:bCs/>
          <w:color w:val="000000"/>
          <w:shd w:val="clear" w:color="auto" w:fill="FFFFFF"/>
        </w:rPr>
        <w:t xml:space="preserve">Dwelling </w:t>
      </w:r>
      <w:r w:rsidR="005462EB" w:rsidRPr="00CF59BD">
        <w:rPr>
          <w:rFonts w:ascii="Arial" w:hAnsi="Arial" w:cs="Arial"/>
          <w:b/>
          <w:bCs/>
          <w:color w:val="000000"/>
          <w:shd w:val="clear" w:color="auto" w:fill="FFFFFF"/>
        </w:rPr>
        <w:t xml:space="preserve">Contractor. </w:t>
      </w:r>
      <w:r w:rsidR="005462EB" w:rsidRPr="00CF59BD">
        <w:rPr>
          <w:rFonts w:ascii="Arial" w:hAnsi="Arial" w:cs="Arial"/>
          <w:color w:val="000000"/>
          <w:shd w:val="clear" w:color="auto" w:fill="FFFFFF"/>
        </w:rPr>
        <w:t>A</w:t>
      </w:r>
      <w:r w:rsidRPr="00CF59BD">
        <w:rPr>
          <w:rFonts w:ascii="Arial" w:hAnsi="Arial" w:cs="Arial"/>
          <w:color w:val="000000"/>
          <w:shd w:val="clear" w:color="auto" w:fill="FFFFFF"/>
        </w:rPr>
        <w:t>ny person, firm or corporation engaged in the business of performing erosion control or construction work such as framing, roofing, siding, insulating, masonry or window replacement work covered under this code and who takes out a building permit.</w:t>
      </w:r>
      <w:r w:rsidR="00402337" w:rsidRPr="00CF59BD">
        <w:rPr>
          <w:rFonts w:ascii="Arial" w:hAnsi="Arial" w:cs="Arial"/>
          <w:color w:val="000000"/>
          <w:shd w:val="clear" w:color="auto" w:fill="FFFFFF"/>
        </w:rPr>
        <w:t xml:space="preserve">  “</w:t>
      </w:r>
      <w:r w:rsidRPr="00CF59BD">
        <w:rPr>
          <w:rFonts w:ascii="Arial" w:hAnsi="Arial" w:cs="Arial"/>
          <w:color w:val="000000"/>
          <w:shd w:val="clear" w:color="auto" w:fill="FFFFFF"/>
        </w:rPr>
        <w:t xml:space="preserve">Dwelling </w:t>
      </w:r>
      <w:r w:rsidR="00402337" w:rsidRPr="00CF59BD">
        <w:rPr>
          <w:rFonts w:ascii="Arial" w:hAnsi="Arial" w:cs="Arial"/>
          <w:color w:val="000000"/>
          <w:shd w:val="clear" w:color="auto" w:fill="FFFFFF"/>
        </w:rPr>
        <w:t>C</w:t>
      </w:r>
      <w:r w:rsidRPr="00CF59BD">
        <w:rPr>
          <w:rFonts w:ascii="Arial" w:hAnsi="Arial" w:cs="Arial"/>
          <w:color w:val="000000"/>
          <w:shd w:val="clear" w:color="auto" w:fill="FFFFFF"/>
        </w:rPr>
        <w:t>ontractor</w:t>
      </w:r>
      <w:r w:rsidR="00612305">
        <w:rPr>
          <w:rFonts w:ascii="Arial" w:hAnsi="Arial" w:cs="Arial"/>
          <w:color w:val="000000"/>
          <w:shd w:val="clear" w:color="auto" w:fill="FFFFFF"/>
        </w:rPr>
        <w:t>”</w:t>
      </w:r>
      <w:r w:rsidRPr="00CF59BD">
        <w:rPr>
          <w:rFonts w:ascii="Arial" w:hAnsi="Arial" w:cs="Arial"/>
          <w:color w:val="000000"/>
          <w:shd w:val="clear" w:color="auto" w:fill="FFFFFF"/>
        </w:rPr>
        <w:t xml:space="preserve"> does not include the owner of an existing dwelling, an owner who will reside in a new dwelling or a person, firm or corporation engaging exclusively in electrical, plumbing, or heating, ventilating and air conditioning work.</w:t>
      </w:r>
    </w:p>
    <w:p w14:paraId="5A3F2619" w14:textId="1A9746CD" w:rsidR="00BE0EBD" w:rsidRPr="00CF59BD" w:rsidRDefault="00BE0EBD" w:rsidP="00B47F71">
      <w:pPr>
        <w:spacing w:before="48" w:after="240" w:line="240" w:lineRule="auto"/>
        <w:jc w:val="both"/>
        <w:rPr>
          <w:rFonts w:ascii="Arial" w:hAnsi="Arial" w:cs="Arial"/>
          <w:b/>
          <w:bCs/>
          <w:color w:val="000000"/>
          <w:shd w:val="clear" w:color="auto" w:fill="FFFFFF"/>
        </w:rPr>
      </w:pPr>
      <w:r w:rsidRPr="00CF59BD">
        <w:rPr>
          <w:rFonts w:ascii="Arial" w:hAnsi="Arial" w:cs="Arial"/>
          <w:b/>
          <w:bCs/>
          <w:color w:val="000000"/>
          <w:shd w:val="clear" w:color="auto" w:fill="FFFFFF"/>
        </w:rPr>
        <w:t xml:space="preserve">Dwelling </w:t>
      </w:r>
      <w:r w:rsidR="00402337" w:rsidRPr="00CF59BD">
        <w:rPr>
          <w:rFonts w:ascii="Arial" w:hAnsi="Arial" w:cs="Arial"/>
          <w:b/>
          <w:bCs/>
          <w:color w:val="000000"/>
          <w:shd w:val="clear" w:color="auto" w:fill="FFFFFF"/>
        </w:rPr>
        <w:t xml:space="preserve">Unit. </w:t>
      </w:r>
      <w:r w:rsidR="00402337" w:rsidRPr="00CF59BD">
        <w:rPr>
          <w:rFonts w:ascii="Arial" w:hAnsi="Arial" w:cs="Arial"/>
          <w:color w:val="000000"/>
          <w:shd w:val="clear" w:color="auto" w:fill="FFFFFF"/>
        </w:rPr>
        <w:t>A</w:t>
      </w:r>
      <w:r w:rsidRPr="00CF59BD">
        <w:rPr>
          <w:rFonts w:ascii="Arial" w:hAnsi="Arial" w:cs="Arial"/>
          <w:color w:val="000000"/>
          <w:shd w:val="clear" w:color="auto" w:fill="FFFFFF"/>
        </w:rPr>
        <w:t xml:space="preserve"> structure, or that part of a structure, which is used or intended to be used as a home, residence or sleeping place by one person or by 2 or more persons maintaining a common household, to the exclusion of all others.</w:t>
      </w:r>
    </w:p>
    <w:p w14:paraId="68CB2F9C" w14:textId="1EA85F8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Easement.</w:t>
      </w:r>
      <w:r w:rsidRPr="00CF59BD">
        <w:rPr>
          <w:rFonts w:ascii="Arial" w:hAnsi="Arial" w:cs="Arial"/>
        </w:rPr>
        <w:t xml:space="preserve"> The area of land set aside or over or through which a liberty, privilege, or advantage in land, distinct from ownership of the land, is granted to the public or some particular person, quasi-public entity (such as a homeowners' association), or part of the public. </w:t>
      </w:r>
    </w:p>
    <w:p w14:paraId="55EE54DA" w14:textId="77777777" w:rsidR="00986E7A" w:rsidRPr="00CF59BD" w:rsidRDefault="00986E7A" w:rsidP="00B47F71">
      <w:pPr>
        <w:autoSpaceDE w:val="0"/>
        <w:autoSpaceDN w:val="0"/>
        <w:adjustRightInd w:val="0"/>
        <w:spacing w:after="0" w:line="240" w:lineRule="auto"/>
        <w:jc w:val="both"/>
        <w:rPr>
          <w:rFonts w:ascii="Arial" w:hAnsi="Arial" w:cs="Arial"/>
        </w:rPr>
      </w:pPr>
    </w:p>
    <w:p w14:paraId="333A1F9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Easement Conservation</w:t>
      </w:r>
      <w:r w:rsidRPr="00CF59BD">
        <w:rPr>
          <w:rFonts w:ascii="Arial" w:hAnsi="Arial" w:cs="Arial"/>
        </w:rPr>
        <w:t>. A type of "Protective Covenant" the boundary lines of which are graphically depicted on the face of a Certified Survey Map, Preliminary Plat, Final Plat and/or Condominium Plat, or filed as a separate legal instrument used to conserve and preserve a natural resource feature protected under the provisions of this Chapter.</w:t>
      </w:r>
    </w:p>
    <w:p w14:paraId="57DAA903" w14:textId="77777777" w:rsidR="00986E7A" w:rsidRPr="00CF59BD" w:rsidRDefault="00986E7A" w:rsidP="00B47F71">
      <w:pPr>
        <w:autoSpaceDE w:val="0"/>
        <w:autoSpaceDN w:val="0"/>
        <w:adjustRightInd w:val="0"/>
        <w:spacing w:after="0" w:line="240" w:lineRule="auto"/>
        <w:jc w:val="both"/>
        <w:rPr>
          <w:rFonts w:ascii="Arial" w:hAnsi="Arial" w:cs="Arial"/>
        </w:rPr>
      </w:pPr>
    </w:p>
    <w:p w14:paraId="1241748C" w14:textId="1EBE8F6B" w:rsidR="005535CD" w:rsidRPr="00CF59BD" w:rsidRDefault="005535CD" w:rsidP="00B47F71">
      <w:pPr>
        <w:pStyle w:val="BodyText"/>
        <w:spacing w:before="85" w:line="256" w:lineRule="auto"/>
        <w:jc w:val="both"/>
        <w:rPr>
          <w:rFonts w:ascii="Arial" w:hAnsi="Arial" w:cs="Arial"/>
        </w:rPr>
      </w:pPr>
      <w:r w:rsidRPr="00CF59BD">
        <w:rPr>
          <w:rFonts w:ascii="Arial" w:hAnsi="Arial" w:cs="Arial"/>
          <w:b/>
          <w:bCs/>
        </w:rPr>
        <w:t>Electric Generating Facility</w:t>
      </w:r>
      <w:r w:rsidRPr="00CF59BD">
        <w:rPr>
          <w:rFonts w:ascii="Arial" w:hAnsi="Arial" w:cs="Arial"/>
        </w:rPr>
        <w:t xml:space="preserve">. Electric generating equipment and associated facilities that, together, constitute a complete facility for the generation of electricity. “Electric generating equipment” means any of the following: </w:t>
      </w:r>
    </w:p>
    <w:p w14:paraId="7290B41B" w14:textId="37E0124D" w:rsidR="005535CD" w:rsidRPr="00CF59BD" w:rsidRDefault="005535CD" w:rsidP="005E5984">
      <w:pPr>
        <w:pStyle w:val="BodyText"/>
        <w:numPr>
          <w:ilvl w:val="0"/>
          <w:numId w:val="261"/>
        </w:numPr>
        <w:spacing w:before="85" w:line="256" w:lineRule="auto"/>
        <w:jc w:val="both"/>
        <w:rPr>
          <w:rFonts w:ascii="Arial" w:hAnsi="Arial" w:cs="Arial"/>
        </w:rPr>
      </w:pPr>
      <w:r w:rsidRPr="00CF59BD">
        <w:rPr>
          <w:rFonts w:ascii="Arial" w:hAnsi="Arial" w:cs="Arial"/>
        </w:rPr>
        <w:t xml:space="preserve">An electric generator, </w:t>
      </w:r>
    </w:p>
    <w:p w14:paraId="6115D750" w14:textId="49967164" w:rsidR="005535CD" w:rsidRPr="00CF59BD" w:rsidRDefault="005535CD" w:rsidP="005E5984">
      <w:pPr>
        <w:pStyle w:val="BodyText"/>
        <w:numPr>
          <w:ilvl w:val="0"/>
          <w:numId w:val="261"/>
        </w:numPr>
        <w:spacing w:before="85" w:line="256" w:lineRule="auto"/>
        <w:jc w:val="both"/>
        <w:rPr>
          <w:rFonts w:ascii="Arial" w:hAnsi="Arial" w:cs="Arial"/>
        </w:rPr>
      </w:pPr>
      <w:r w:rsidRPr="00CF59BD">
        <w:rPr>
          <w:rFonts w:ascii="Arial" w:hAnsi="Arial" w:cs="Arial"/>
        </w:rPr>
        <w:t>A machine that drives an electric generator, including an engine, turbine, water wheel, or windmill,</w:t>
      </w:r>
    </w:p>
    <w:p w14:paraId="40A49615" w14:textId="77777777" w:rsidR="005535CD" w:rsidRPr="00CF59BD" w:rsidRDefault="005535CD" w:rsidP="005E5984">
      <w:pPr>
        <w:pStyle w:val="ListParagraph"/>
        <w:widowControl w:val="0"/>
        <w:numPr>
          <w:ilvl w:val="0"/>
          <w:numId w:val="261"/>
        </w:numPr>
        <w:tabs>
          <w:tab w:val="left" w:pos="446"/>
        </w:tabs>
        <w:adjustRightInd/>
        <w:spacing w:before="1" w:line="259" w:lineRule="auto"/>
        <w:rPr>
          <w:rFonts w:ascii="Arial" w:hAnsi="Arial" w:cs="Arial"/>
          <w:sz w:val="22"/>
          <w:szCs w:val="22"/>
        </w:rPr>
      </w:pPr>
      <w:r w:rsidRPr="00CF59BD">
        <w:rPr>
          <w:rFonts w:ascii="Arial" w:hAnsi="Arial" w:cs="Arial"/>
          <w:sz w:val="22"/>
          <w:szCs w:val="22"/>
        </w:rPr>
        <w:t xml:space="preserve">Equipment that converts a fuel or source of energy into energy that powers a machine that drives an electric generator, including a boiler, but not including a nuclear reactor. </w:t>
      </w:r>
    </w:p>
    <w:p w14:paraId="1DF1FEDE" w14:textId="33FD05B1" w:rsidR="005535CD" w:rsidRPr="00CF59BD" w:rsidRDefault="005535CD" w:rsidP="005E5984">
      <w:pPr>
        <w:pStyle w:val="ListParagraph"/>
        <w:widowControl w:val="0"/>
        <w:numPr>
          <w:ilvl w:val="0"/>
          <w:numId w:val="261"/>
        </w:numPr>
        <w:tabs>
          <w:tab w:val="left" w:pos="446"/>
        </w:tabs>
        <w:adjustRightInd/>
        <w:spacing w:before="1" w:line="259" w:lineRule="auto"/>
        <w:rPr>
          <w:rFonts w:ascii="Arial" w:hAnsi="Arial" w:cs="Arial"/>
          <w:sz w:val="22"/>
          <w:szCs w:val="22"/>
        </w:rPr>
      </w:pPr>
      <w:r w:rsidRPr="00CF59BD">
        <w:rPr>
          <w:rFonts w:ascii="Arial" w:hAnsi="Arial" w:cs="Arial"/>
          <w:sz w:val="22"/>
          <w:szCs w:val="22"/>
        </w:rPr>
        <w:t>A fuel or photovoltaic cell. [Source: Wis. Stat. § 196.52]</w:t>
      </w:r>
    </w:p>
    <w:p w14:paraId="75B7BD31" w14:textId="77777777" w:rsidR="005535CD" w:rsidRPr="00CF59BD" w:rsidRDefault="005535CD" w:rsidP="00B47F71">
      <w:pPr>
        <w:autoSpaceDE w:val="0"/>
        <w:autoSpaceDN w:val="0"/>
        <w:adjustRightInd w:val="0"/>
        <w:spacing w:after="0" w:line="240" w:lineRule="auto"/>
        <w:jc w:val="both"/>
        <w:rPr>
          <w:rFonts w:ascii="Arial" w:hAnsi="Arial" w:cs="Arial"/>
          <w:b/>
          <w:bCs/>
        </w:rPr>
      </w:pPr>
    </w:p>
    <w:p w14:paraId="7A92CB07" w14:textId="24E1FCB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Electromagnetic Fields</w:t>
      </w:r>
      <w:r w:rsidRPr="00CF59BD">
        <w:rPr>
          <w:rFonts w:ascii="Arial" w:hAnsi="Arial" w:cs="Arial"/>
        </w:rPr>
        <w:t>. Fields that arise whenever electrons are moved through a conducting medium. They have two components, one electric, the other magnetic. These fields have regular periodicity, measured in hertz.</w:t>
      </w:r>
    </w:p>
    <w:p w14:paraId="6C83BDCE" w14:textId="77777777" w:rsidR="00986E7A" w:rsidRPr="00CF59BD" w:rsidRDefault="00986E7A" w:rsidP="00B47F71">
      <w:pPr>
        <w:autoSpaceDE w:val="0"/>
        <w:autoSpaceDN w:val="0"/>
        <w:adjustRightInd w:val="0"/>
        <w:spacing w:after="0" w:line="240" w:lineRule="auto"/>
        <w:jc w:val="both"/>
        <w:rPr>
          <w:rFonts w:ascii="Arial" w:hAnsi="Arial" w:cs="Arial"/>
        </w:rPr>
      </w:pPr>
    </w:p>
    <w:p w14:paraId="1515883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Elevation, High Groundwater</w:t>
      </w:r>
      <w:r w:rsidRPr="00CF59BD">
        <w:rPr>
          <w:rFonts w:ascii="Arial" w:hAnsi="Arial" w:cs="Arial"/>
        </w:rPr>
        <w:t>. (See definition of "High Groundwater Elevation.")</w:t>
      </w:r>
    </w:p>
    <w:p w14:paraId="7616791E" w14:textId="77777777" w:rsidR="00986E7A" w:rsidRPr="00CF59BD" w:rsidRDefault="00986E7A" w:rsidP="00B47F71">
      <w:pPr>
        <w:autoSpaceDE w:val="0"/>
        <w:autoSpaceDN w:val="0"/>
        <w:adjustRightInd w:val="0"/>
        <w:spacing w:after="0" w:line="240" w:lineRule="auto"/>
        <w:jc w:val="both"/>
        <w:rPr>
          <w:rFonts w:ascii="Arial" w:hAnsi="Arial" w:cs="Arial"/>
        </w:rPr>
      </w:pPr>
    </w:p>
    <w:p w14:paraId="57317260"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Elevation, High Water</w:t>
      </w:r>
      <w:r w:rsidRPr="00CF59BD">
        <w:rPr>
          <w:rFonts w:ascii="Arial" w:hAnsi="Arial" w:cs="Arial"/>
        </w:rPr>
        <w:t>. (See definition of "High Water Elevation.")</w:t>
      </w:r>
    </w:p>
    <w:p w14:paraId="1EFDBE18"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077263C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Emergency Shelter</w:t>
      </w:r>
      <w:r w:rsidRPr="00CF59BD">
        <w:rPr>
          <w:rFonts w:ascii="Arial" w:hAnsi="Arial" w:cs="Arial"/>
        </w:rPr>
        <w:t>. (See definition of "Shelter, Emergency.")</w:t>
      </w:r>
    </w:p>
    <w:p w14:paraId="4A6B9B72" w14:textId="77777777" w:rsidR="00986E7A" w:rsidRPr="00CF59BD" w:rsidRDefault="00986E7A" w:rsidP="00B47F71">
      <w:pPr>
        <w:autoSpaceDE w:val="0"/>
        <w:autoSpaceDN w:val="0"/>
        <w:adjustRightInd w:val="0"/>
        <w:spacing w:after="0" w:line="240" w:lineRule="auto"/>
        <w:jc w:val="both"/>
        <w:rPr>
          <w:rFonts w:ascii="Arial" w:hAnsi="Arial" w:cs="Arial"/>
        </w:rPr>
      </w:pPr>
    </w:p>
    <w:p w14:paraId="1D37347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Engineer, Town.</w:t>
      </w:r>
      <w:r w:rsidRPr="00CF59BD">
        <w:rPr>
          <w:rFonts w:ascii="Arial" w:hAnsi="Arial" w:cs="Arial"/>
        </w:rPr>
        <w:t xml:space="preserve"> (See definition of "Town Engineer.")</w:t>
      </w:r>
    </w:p>
    <w:p w14:paraId="69E38639" w14:textId="77777777" w:rsidR="00986E7A" w:rsidRPr="00CF59BD" w:rsidRDefault="00986E7A" w:rsidP="00B47F71">
      <w:pPr>
        <w:autoSpaceDE w:val="0"/>
        <w:autoSpaceDN w:val="0"/>
        <w:adjustRightInd w:val="0"/>
        <w:spacing w:after="0" w:line="240" w:lineRule="auto"/>
        <w:jc w:val="both"/>
        <w:rPr>
          <w:rFonts w:ascii="Arial" w:hAnsi="Arial" w:cs="Arial"/>
        </w:rPr>
      </w:pPr>
    </w:p>
    <w:p w14:paraId="58A13B3B" w14:textId="7CFB7A5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Equine Livestock</w:t>
      </w:r>
      <w:r w:rsidRPr="00CF59BD">
        <w:rPr>
          <w:rFonts w:ascii="Arial" w:hAnsi="Arial" w:cs="Arial"/>
        </w:rPr>
        <w:t>. Donkey, hinny, horse, mule or pony.</w:t>
      </w:r>
    </w:p>
    <w:p w14:paraId="3C6A304F" w14:textId="77777777" w:rsidR="00986E7A" w:rsidRPr="00CF59BD" w:rsidRDefault="00986E7A" w:rsidP="00B47F71">
      <w:pPr>
        <w:autoSpaceDE w:val="0"/>
        <w:autoSpaceDN w:val="0"/>
        <w:adjustRightInd w:val="0"/>
        <w:spacing w:after="0" w:line="240" w:lineRule="auto"/>
        <w:jc w:val="both"/>
        <w:rPr>
          <w:rFonts w:ascii="Arial" w:hAnsi="Arial" w:cs="Arial"/>
        </w:rPr>
      </w:pPr>
    </w:p>
    <w:p w14:paraId="5184E2A7" w14:textId="5B1784ED" w:rsidR="00053B35" w:rsidRPr="00CF59BD" w:rsidRDefault="00053B35" w:rsidP="00B47F71">
      <w:pPr>
        <w:autoSpaceDE w:val="0"/>
        <w:autoSpaceDN w:val="0"/>
        <w:adjustRightInd w:val="0"/>
        <w:spacing w:after="0" w:line="240" w:lineRule="auto"/>
        <w:jc w:val="both"/>
        <w:rPr>
          <w:rFonts w:ascii="Arial" w:hAnsi="Arial" w:cs="Arial"/>
          <w:b/>
          <w:bCs/>
        </w:rPr>
      </w:pPr>
      <w:r w:rsidRPr="00CF59BD">
        <w:rPr>
          <w:rFonts w:ascii="Arial" w:hAnsi="Arial" w:cs="Arial"/>
          <w:b/>
          <w:bCs/>
        </w:rPr>
        <w:t xml:space="preserve">Equivalent Animal Unit. </w:t>
      </w:r>
      <w:r w:rsidRPr="00CF59BD">
        <w:rPr>
          <w:rFonts w:ascii="Arial" w:hAnsi="Arial" w:cs="Arial"/>
        </w:rPr>
        <w:t xml:space="preserve">(See definition of </w:t>
      </w:r>
      <w:r w:rsidR="00426737" w:rsidRPr="00CF59BD">
        <w:rPr>
          <w:rFonts w:ascii="Arial" w:hAnsi="Arial" w:cs="Arial"/>
        </w:rPr>
        <w:t>"</w:t>
      </w:r>
      <w:r w:rsidRPr="00CF59BD">
        <w:rPr>
          <w:rFonts w:ascii="Arial" w:hAnsi="Arial" w:cs="Arial"/>
        </w:rPr>
        <w:t>Animal Unit, Equivalent</w:t>
      </w:r>
      <w:r w:rsidR="00426737" w:rsidRPr="00CF59BD">
        <w:rPr>
          <w:rFonts w:ascii="Arial" w:hAnsi="Arial" w:cs="Arial"/>
        </w:rPr>
        <w:t>."</w:t>
      </w:r>
      <w:r w:rsidRPr="00CF59BD">
        <w:rPr>
          <w:rFonts w:ascii="Arial" w:hAnsi="Arial" w:cs="Arial"/>
        </w:rPr>
        <w:t>)</w:t>
      </w:r>
    </w:p>
    <w:p w14:paraId="50078DC5" w14:textId="77777777" w:rsidR="00053B35" w:rsidRPr="00CF59BD" w:rsidRDefault="00053B35" w:rsidP="00B47F71">
      <w:pPr>
        <w:autoSpaceDE w:val="0"/>
        <w:autoSpaceDN w:val="0"/>
        <w:adjustRightInd w:val="0"/>
        <w:spacing w:after="0" w:line="240" w:lineRule="auto"/>
        <w:jc w:val="both"/>
        <w:rPr>
          <w:rFonts w:ascii="Arial" w:hAnsi="Arial" w:cs="Arial"/>
          <w:b/>
          <w:bCs/>
        </w:rPr>
      </w:pPr>
    </w:p>
    <w:p w14:paraId="50CC136D" w14:textId="71F7F1E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Erosion.</w:t>
      </w:r>
      <w:r w:rsidRPr="00CF59BD">
        <w:rPr>
          <w:rFonts w:ascii="Arial" w:hAnsi="Arial" w:cs="Arial"/>
        </w:rPr>
        <w:t xml:space="preserve"> The detachment and movement of soil, sediment, or rock fragments by water, wind, ice, or gravity.</w:t>
      </w:r>
    </w:p>
    <w:p w14:paraId="40121670" w14:textId="77777777" w:rsidR="00986E7A" w:rsidRPr="00CF59BD" w:rsidRDefault="00986E7A" w:rsidP="00B47F71">
      <w:pPr>
        <w:autoSpaceDE w:val="0"/>
        <w:autoSpaceDN w:val="0"/>
        <w:adjustRightInd w:val="0"/>
        <w:spacing w:after="0" w:line="240" w:lineRule="auto"/>
        <w:jc w:val="both"/>
        <w:rPr>
          <w:rFonts w:ascii="Arial" w:hAnsi="Arial" w:cs="Arial"/>
        </w:rPr>
      </w:pPr>
    </w:p>
    <w:p w14:paraId="7AC24B14" w14:textId="3CD51861" w:rsidR="001D1E68"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Essential Services.</w:t>
      </w:r>
      <w:r w:rsidRPr="00CF59BD">
        <w:rPr>
          <w:rFonts w:ascii="Arial" w:hAnsi="Arial" w:cs="Arial"/>
        </w:rPr>
        <w:t xml:space="preserve"> </w:t>
      </w:r>
      <w:r w:rsidR="001D1E68" w:rsidRPr="00CF59BD">
        <w:rPr>
          <w:rFonts w:ascii="Arial" w:hAnsi="Arial" w:cs="Arial"/>
        </w:rPr>
        <w:t>Services provided by public and private utilities. These services include public street rights-of-way, underground, surface, or overhead gas, electrical, steam, water, sanitary sewerage, storm water drainage, and communication accessories thereto, such as poles, towers, wires, mains, drains, vaults, culverts, laterals, sewers, pipes, catch basins, water storage tanks, conduits, cables, fire alarm boxes, police call boxes, traffic signals, pumps, lift stations, and hydrants, but not including buildings over 1,000 square feet in area above the surrounding grade.</w:t>
      </w:r>
    </w:p>
    <w:p w14:paraId="72798E67" w14:textId="77777777" w:rsidR="00B36186" w:rsidRPr="00CF59BD" w:rsidRDefault="00B36186" w:rsidP="00B47F71">
      <w:pPr>
        <w:autoSpaceDE w:val="0"/>
        <w:autoSpaceDN w:val="0"/>
        <w:adjustRightInd w:val="0"/>
        <w:spacing w:after="0" w:line="240" w:lineRule="auto"/>
        <w:jc w:val="both"/>
        <w:rPr>
          <w:rFonts w:ascii="Arial" w:hAnsi="Arial" w:cs="Arial"/>
        </w:rPr>
      </w:pPr>
    </w:p>
    <w:p w14:paraId="765F2BC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Facade.</w:t>
      </w:r>
      <w:r w:rsidRPr="00CF59BD">
        <w:rPr>
          <w:rFonts w:ascii="Arial" w:hAnsi="Arial" w:cs="Arial"/>
        </w:rPr>
        <w:t xml:space="preserve"> All of the wall planes of a structure as seen from one side or view. For example, the front facade of a building would include all of the wall areas that would be shown on the front elevation of the building.</w:t>
      </w:r>
    </w:p>
    <w:p w14:paraId="3C1FB023" w14:textId="77777777" w:rsidR="00986E7A" w:rsidRPr="00CF59BD" w:rsidRDefault="00986E7A" w:rsidP="00B47F71">
      <w:pPr>
        <w:autoSpaceDE w:val="0"/>
        <w:autoSpaceDN w:val="0"/>
        <w:adjustRightInd w:val="0"/>
        <w:spacing w:after="0" w:line="240" w:lineRule="auto"/>
        <w:jc w:val="both"/>
        <w:rPr>
          <w:rFonts w:ascii="Arial" w:hAnsi="Arial" w:cs="Arial"/>
        </w:rPr>
      </w:pPr>
    </w:p>
    <w:p w14:paraId="469EFE7C" w14:textId="306EDA9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Family</w:t>
      </w:r>
      <w:r w:rsidRPr="00CF59BD">
        <w:rPr>
          <w:rFonts w:ascii="Arial" w:hAnsi="Arial" w:cs="Arial"/>
        </w:rPr>
        <w:t>. Two or more persons related by blood, marriage, or adoption, or a group of not more than two persons (excluding servants), who need not be related by blood, marriage, or adoption, living together and maintaining a common household, but not including sororities, fraternities, or other similar organizations. Where the family is related by blood, marriage, or adoption, said family may keep up to four foster children in their household and still be considered a single family.</w:t>
      </w:r>
      <w:r w:rsidR="00FE777A" w:rsidRPr="00CF59BD">
        <w:rPr>
          <w:rFonts w:ascii="Arial" w:hAnsi="Arial" w:cs="Arial"/>
        </w:rPr>
        <w:t xml:space="preserve"> </w:t>
      </w:r>
    </w:p>
    <w:p w14:paraId="5C95B110" w14:textId="77777777" w:rsidR="00986E7A" w:rsidRPr="00CF59BD" w:rsidRDefault="00986E7A" w:rsidP="00B47F71">
      <w:pPr>
        <w:autoSpaceDE w:val="0"/>
        <w:autoSpaceDN w:val="0"/>
        <w:adjustRightInd w:val="0"/>
        <w:spacing w:after="0" w:line="240" w:lineRule="auto"/>
        <w:jc w:val="both"/>
        <w:rPr>
          <w:rFonts w:ascii="Arial" w:hAnsi="Arial" w:cs="Arial"/>
        </w:rPr>
      </w:pPr>
    </w:p>
    <w:p w14:paraId="75B6A0BB" w14:textId="1933791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Farm.</w:t>
      </w:r>
      <w:r w:rsidRPr="00CF59BD">
        <w:rPr>
          <w:rFonts w:ascii="Arial" w:hAnsi="Arial" w:cs="Arial"/>
        </w:rPr>
        <w:t xml:space="preserve"> An area used for the growing of the usual farm products such as vegetables, fruit trees, and grain, and for the packing or storage of the products produced on the premises; as well as for the raising thereon of the usual farm poultry and farm animals such as horses and cattle. </w:t>
      </w:r>
    </w:p>
    <w:p w14:paraId="7A4111AD" w14:textId="77777777" w:rsidR="00986E7A" w:rsidRPr="00CF59BD" w:rsidRDefault="00986E7A" w:rsidP="00B47F71">
      <w:pPr>
        <w:autoSpaceDE w:val="0"/>
        <w:autoSpaceDN w:val="0"/>
        <w:adjustRightInd w:val="0"/>
        <w:spacing w:after="0" w:line="240" w:lineRule="auto"/>
        <w:jc w:val="both"/>
        <w:rPr>
          <w:rFonts w:ascii="Arial" w:hAnsi="Arial" w:cs="Arial"/>
        </w:rPr>
      </w:pPr>
    </w:p>
    <w:p w14:paraId="0A457E96" w14:textId="77777777" w:rsidR="00986E7A" w:rsidRPr="00CF59BD" w:rsidRDefault="00986E7A" w:rsidP="00B47F71">
      <w:pPr>
        <w:autoSpaceDE w:val="0"/>
        <w:autoSpaceDN w:val="0"/>
        <w:adjustRightInd w:val="0"/>
        <w:spacing w:after="0" w:line="240" w:lineRule="auto"/>
        <w:jc w:val="both"/>
        <w:rPr>
          <w:rFonts w:ascii="Arial" w:hAnsi="Arial" w:cs="Arial"/>
        </w:rPr>
      </w:pPr>
      <w:bookmarkStart w:id="131" w:name="_Hlk23269038"/>
      <w:r w:rsidRPr="00CF59BD">
        <w:rPr>
          <w:rFonts w:ascii="Arial" w:hAnsi="Arial" w:cs="Arial"/>
          <w:b/>
          <w:bCs/>
        </w:rPr>
        <w:t>Feedlot, Animal</w:t>
      </w:r>
      <w:r w:rsidRPr="00CF59BD">
        <w:rPr>
          <w:rFonts w:ascii="Arial" w:hAnsi="Arial" w:cs="Arial"/>
        </w:rPr>
        <w:t>. A lot. parcel, or building or combination of contiguous lots, parcels, and/or buildings intended for the confined feeding, breeding, raising, or holding of animals and specifically designed as a confinement area where manure may accumulate, or where the concentrations of animals is such that vegetative cover cannot be maintained within the enclosure. Open lots used for the feeding and rearing of poultry shall be considered animal feedlots, but pastures used for equine shall not be considered animal feedlots.</w:t>
      </w:r>
    </w:p>
    <w:bookmarkEnd w:id="131"/>
    <w:p w14:paraId="2715E4FC" w14:textId="77777777" w:rsidR="00986E7A" w:rsidRPr="00CF59BD" w:rsidRDefault="00986E7A" w:rsidP="00B47F71">
      <w:pPr>
        <w:autoSpaceDE w:val="0"/>
        <w:autoSpaceDN w:val="0"/>
        <w:adjustRightInd w:val="0"/>
        <w:spacing w:after="0" w:line="240" w:lineRule="auto"/>
        <w:jc w:val="both"/>
        <w:rPr>
          <w:rFonts w:ascii="Arial" w:hAnsi="Arial" w:cs="Arial"/>
        </w:rPr>
      </w:pPr>
    </w:p>
    <w:p w14:paraId="0DFE5CA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Fence</w:t>
      </w:r>
      <w:r w:rsidRPr="00CF59BD">
        <w:rPr>
          <w:rFonts w:ascii="Arial" w:hAnsi="Arial" w:cs="Arial"/>
        </w:rPr>
        <w:t>. A structure that is a barrier or is used as a boundary or means of protection or confinement.</w:t>
      </w:r>
    </w:p>
    <w:p w14:paraId="6BC1025D" w14:textId="77777777" w:rsidR="00986E7A" w:rsidRPr="00CF59BD" w:rsidRDefault="00986E7A" w:rsidP="00B47F71">
      <w:pPr>
        <w:autoSpaceDE w:val="0"/>
        <w:autoSpaceDN w:val="0"/>
        <w:adjustRightInd w:val="0"/>
        <w:spacing w:after="0" w:line="240" w:lineRule="auto"/>
        <w:jc w:val="both"/>
        <w:rPr>
          <w:rFonts w:ascii="Arial" w:hAnsi="Arial" w:cs="Arial"/>
        </w:rPr>
      </w:pPr>
    </w:p>
    <w:p w14:paraId="0AD33CBA" w14:textId="7740FAD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Fence, Solid.</w:t>
      </w:r>
      <w:r w:rsidRPr="00CF59BD">
        <w:rPr>
          <w:rFonts w:ascii="Arial" w:hAnsi="Arial" w:cs="Arial"/>
        </w:rPr>
        <w:t xml:space="preserve"> A fence, including gates, which conceals from view from adjoining properties,</w:t>
      </w:r>
      <w:r w:rsidR="00612305">
        <w:rPr>
          <w:rFonts w:ascii="Arial" w:hAnsi="Arial" w:cs="Arial"/>
        </w:rPr>
        <w:t xml:space="preserve"> </w:t>
      </w:r>
      <w:r w:rsidRPr="00CF59BD">
        <w:rPr>
          <w:rFonts w:ascii="Arial" w:hAnsi="Arial" w:cs="Arial"/>
        </w:rPr>
        <w:t>streets, or alleys activities conducted behind it.</w:t>
      </w:r>
    </w:p>
    <w:p w14:paraId="64CD5FDE" w14:textId="77777777" w:rsidR="00986E7A" w:rsidRPr="00CF59BD" w:rsidRDefault="00986E7A" w:rsidP="00B47F71">
      <w:pPr>
        <w:autoSpaceDE w:val="0"/>
        <w:autoSpaceDN w:val="0"/>
        <w:adjustRightInd w:val="0"/>
        <w:spacing w:after="0" w:line="240" w:lineRule="auto"/>
        <w:jc w:val="both"/>
        <w:rPr>
          <w:rFonts w:ascii="Arial" w:hAnsi="Arial" w:cs="Arial"/>
        </w:rPr>
      </w:pPr>
    </w:p>
    <w:p w14:paraId="4B9CE91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Fields, Electromagnetic</w:t>
      </w:r>
      <w:r w:rsidRPr="00CF59BD">
        <w:rPr>
          <w:rFonts w:ascii="Arial" w:hAnsi="Arial" w:cs="Arial"/>
        </w:rPr>
        <w:t>. (See definition of "Electromagnetic Fields.")</w:t>
      </w:r>
    </w:p>
    <w:p w14:paraId="5DA5FCA1" w14:textId="77777777" w:rsidR="00986E7A" w:rsidRPr="00CF59BD" w:rsidRDefault="00986E7A" w:rsidP="00B47F71">
      <w:pPr>
        <w:autoSpaceDE w:val="0"/>
        <w:autoSpaceDN w:val="0"/>
        <w:adjustRightInd w:val="0"/>
        <w:spacing w:after="0" w:line="240" w:lineRule="auto"/>
        <w:jc w:val="both"/>
        <w:rPr>
          <w:rFonts w:ascii="Arial" w:hAnsi="Arial" w:cs="Arial"/>
        </w:rPr>
      </w:pPr>
    </w:p>
    <w:p w14:paraId="2D30621E" w14:textId="2F6B277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Final Plat.</w:t>
      </w:r>
      <w:r w:rsidRPr="00CF59BD">
        <w:rPr>
          <w:rFonts w:ascii="Arial" w:hAnsi="Arial" w:cs="Arial"/>
        </w:rPr>
        <w:t xml:space="preserve"> The final map, drawing or chart on which the Subdivider's or Condominium</w:t>
      </w:r>
      <w:r w:rsidR="00612305">
        <w:rPr>
          <w:rFonts w:ascii="Arial" w:hAnsi="Arial" w:cs="Arial"/>
        </w:rPr>
        <w:t xml:space="preserve"> </w:t>
      </w:r>
      <w:r w:rsidRPr="00CF59BD">
        <w:rPr>
          <w:rFonts w:ascii="Arial" w:hAnsi="Arial" w:cs="Arial"/>
        </w:rPr>
        <w:t>developer's (as applicable) plan of Subdivision is presented for approval under the requirements</w:t>
      </w:r>
      <w:r w:rsidR="00612305">
        <w:rPr>
          <w:rFonts w:ascii="Arial" w:hAnsi="Arial" w:cs="Arial"/>
        </w:rPr>
        <w:t xml:space="preserve"> </w:t>
      </w:r>
      <w:r w:rsidRPr="00CF59BD">
        <w:rPr>
          <w:rFonts w:ascii="Arial" w:hAnsi="Arial" w:cs="Arial"/>
        </w:rPr>
        <w:t>of Chapter 236 of the Wisconsin State Statutes as amended and the Town of Saukville Land</w:t>
      </w:r>
      <w:r w:rsidR="00612305">
        <w:rPr>
          <w:rFonts w:ascii="Arial" w:hAnsi="Arial" w:cs="Arial"/>
        </w:rPr>
        <w:t xml:space="preserve"> </w:t>
      </w:r>
      <w:r w:rsidRPr="00CF59BD">
        <w:rPr>
          <w:rFonts w:ascii="Arial" w:hAnsi="Arial" w:cs="Arial"/>
        </w:rPr>
        <w:t>Division Chapter as amended and which, if approved, will be submitted to the Ozaukee County Register of Deeds.</w:t>
      </w:r>
    </w:p>
    <w:p w14:paraId="3430E9AC" w14:textId="77777777" w:rsidR="00986E7A" w:rsidRPr="00CF59BD" w:rsidRDefault="00986E7A" w:rsidP="00B47F71">
      <w:pPr>
        <w:autoSpaceDE w:val="0"/>
        <w:autoSpaceDN w:val="0"/>
        <w:adjustRightInd w:val="0"/>
        <w:spacing w:after="0" w:line="240" w:lineRule="auto"/>
        <w:jc w:val="both"/>
        <w:rPr>
          <w:rFonts w:ascii="Arial" w:hAnsi="Arial" w:cs="Arial"/>
        </w:rPr>
      </w:pPr>
    </w:p>
    <w:p w14:paraId="20339F80" w14:textId="6B56F01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Flood.</w:t>
      </w:r>
      <w:r w:rsidRPr="00CF59BD">
        <w:rPr>
          <w:rFonts w:ascii="Arial" w:hAnsi="Arial" w:cs="Arial"/>
        </w:rPr>
        <w:t xml:space="preserve"> A temporary rise in stream flow or stage that results in water overtopping its banks and</w:t>
      </w:r>
      <w:r w:rsidR="00426737" w:rsidRPr="00CF59BD">
        <w:rPr>
          <w:rFonts w:ascii="Arial" w:hAnsi="Arial" w:cs="Arial"/>
        </w:rPr>
        <w:t xml:space="preserve"> </w:t>
      </w:r>
      <w:r w:rsidRPr="00CF59BD">
        <w:rPr>
          <w:rFonts w:ascii="Arial" w:hAnsi="Arial" w:cs="Arial"/>
        </w:rPr>
        <w:t>inundating areas adjacent to the channel.</w:t>
      </w:r>
      <w:r w:rsidR="00FE777A" w:rsidRPr="00CF59BD">
        <w:rPr>
          <w:rFonts w:ascii="Arial" w:hAnsi="Arial" w:cs="Arial"/>
        </w:rPr>
        <w:t xml:space="preserve"> </w:t>
      </w:r>
      <w:r w:rsidRPr="00CF59BD">
        <w:rPr>
          <w:rFonts w:ascii="Arial" w:hAnsi="Arial" w:cs="Arial"/>
        </w:rPr>
        <w:t xml:space="preserve"> </w:t>
      </w:r>
    </w:p>
    <w:p w14:paraId="777AB8C1" w14:textId="211616A1" w:rsidR="00986E7A" w:rsidRPr="00CF59BD" w:rsidRDefault="00986E7A" w:rsidP="00B47F71">
      <w:pPr>
        <w:autoSpaceDE w:val="0"/>
        <w:autoSpaceDN w:val="0"/>
        <w:adjustRightInd w:val="0"/>
        <w:spacing w:after="0" w:line="240" w:lineRule="auto"/>
        <w:jc w:val="both"/>
        <w:rPr>
          <w:rFonts w:ascii="Arial" w:hAnsi="Arial" w:cs="Arial"/>
        </w:rPr>
      </w:pPr>
    </w:p>
    <w:p w14:paraId="153C39C2" w14:textId="6F24595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Floodlands</w:t>
      </w:r>
      <w:r w:rsidRPr="00CF59BD">
        <w:rPr>
          <w:rFonts w:ascii="Arial" w:hAnsi="Arial" w:cs="Arial"/>
        </w:rPr>
        <w:t>. Those lands, including the channels, floodways, and floodplain fringe of any given</w:t>
      </w:r>
      <w:r w:rsidR="00426737" w:rsidRPr="00CF59BD">
        <w:rPr>
          <w:rFonts w:ascii="Arial" w:hAnsi="Arial" w:cs="Arial"/>
        </w:rPr>
        <w:t xml:space="preserve"> </w:t>
      </w:r>
      <w:r w:rsidRPr="00CF59BD">
        <w:rPr>
          <w:rFonts w:ascii="Arial" w:hAnsi="Arial" w:cs="Arial"/>
        </w:rPr>
        <w:t>reach, which are subject to inundation by the flood with a given recurrence frequency. The</w:t>
      </w:r>
      <w:r w:rsidR="00426737" w:rsidRPr="00CF59BD">
        <w:rPr>
          <w:rFonts w:ascii="Arial" w:hAnsi="Arial" w:cs="Arial"/>
        </w:rPr>
        <w:t xml:space="preserve"> </w:t>
      </w:r>
      <w:r w:rsidRPr="00CF59BD">
        <w:rPr>
          <w:rFonts w:ascii="Arial" w:hAnsi="Arial" w:cs="Arial"/>
        </w:rPr>
        <w:t>flood lands are all lands contained in the "regional flood" or 100-year recurrence interval flood.</w:t>
      </w:r>
    </w:p>
    <w:p w14:paraId="428081FF" w14:textId="77777777" w:rsidR="00986E7A" w:rsidRPr="00CF59BD" w:rsidRDefault="00986E7A" w:rsidP="00B47F71">
      <w:pPr>
        <w:autoSpaceDE w:val="0"/>
        <w:autoSpaceDN w:val="0"/>
        <w:adjustRightInd w:val="0"/>
        <w:spacing w:after="0" w:line="240" w:lineRule="auto"/>
        <w:jc w:val="both"/>
        <w:rPr>
          <w:rFonts w:ascii="Arial" w:hAnsi="Arial" w:cs="Arial"/>
        </w:rPr>
      </w:pPr>
    </w:p>
    <w:p w14:paraId="5707E828" w14:textId="66BA21E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Floodplain</w:t>
      </w:r>
      <w:r w:rsidRPr="00CF59BD">
        <w:rPr>
          <w:rFonts w:ascii="Arial" w:hAnsi="Arial" w:cs="Arial"/>
        </w:rPr>
        <w:t xml:space="preserve">. Land subject to inundation by the 100-year recurrence interval flood. </w:t>
      </w:r>
    </w:p>
    <w:p w14:paraId="65621C2C" w14:textId="5DDC20DE" w:rsidR="00986E7A" w:rsidRPr="00CF59BD" w:rsidRDefault="00986E7A" w:rsidP="00B47F71">
      <w:pPr>
        <w:autoSpaceDE w:val="0"/>
        <w:autoSpaceDN w:val="0"/>
        <w:adjustRightInd w:val="0"/>
        <w:spacing w:after="0" w:line="240" w:lineRule="auto"/>
        <w:jc w:val="both"/>
        <w:rPr>
          <w:rFonts w:ascii="Arial" w:hAnsi="Arial" w:cs="Arial"/>
        </w:rPr>
      </w:pPr>
    </w:p>
    <w:p w14:paraId="7FDFB56C" w14:textId="60AE14C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Floodway.</w:t>
      </w:r>
      <w:r w:rsidRPr="00CF59BD">
        <w:rPr>
          <w:rFonts w:ascii="Arial" w:hAnsi="Arial" w:cs="Arial"/>
        </w:rPr>
        <w:t xml:space="preserve"> A designated portion of the 100-year flood that will safely convey the regulatory flood discharge with small, acceptable upstream and downstream stage increases, limited in Wisconsin to 0.01 foot unless special legal measures are provided. The floodway, which provides the channel is that portion of the floodplain not suited for human habitation. </w:t>
      </w:r>
    </w:p>
    <w:p w14:paraId="443FF096" w14:textId="77777777" w:rsidR="00986E7A" w:rsidRPr="00CF59BD" w:rsidRDefault="00986E7A" w:rsidP="00B47F71">
      <w:pPr>
        <w:autoSpaceDE w:val="0"/>
        <w:autoSpaceDN w:val="0"/>
        <w:adjustRightInd w:val="0"/>
        <w:spacing w:after="0" w:line="240" w:lineRule="auto"/>
        <w:jc w:val="both"/>
        <w:rPr>
          <w:rFonts w:ascii="Arial" w:hAnsi="Arial" w:cs="Arial"/>
        </w:rPr>
      </w:pPr>
    </w:p>
    <w:p w14:paraId="00737817" w14:textId="27D9A43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Floor Area, Ground.</w:t>
      </w:r>
      <w:r w:rsidR="00FE777A" w:rsidRPr="00CF59BD">
        <w:rPr>
          <w:rFonts w:ascii="Arial" w:hAnsi="Arial" w:cs="Arial"/>
        </w:rPr>
        <w:t xml:space="preserve"> </w:t>
      </w:r>
      <w:r w:rsidRPr="00CF59BD">
        <w:rPr>
          <w:rFonts w:ascii="Arial" w:hAnsi="Arial" w:cs="Arial"/>
        </w:rPr>
        <w:t xml:space="preserve">The lot area covered by a principal building, measured at grade from the exterior faces of the exterior walls, but excluding open porches or terraces, garages, or carports. </w:t>
      </w:r>
    </w:p>
    <w:p w14:paraId="68D2A913" w14:textId="2F2EA9BE" w:rsidR="00986E7A" w:rsidRPr="00CF59BD" w:rsidRDefault="00986E7A" w:rsidP="00B47F71">
      <w:pPr>
        <w:autoSpaceDE w:val="0"/>
        <w:autoSpaceDN w:val="0"/>
        <w:adjustRightInd w:val="0"/>
        <w:spacing w:after="0" w:line="240" w:lineRule="auto"/>
        <w:jc w:val="both"/>
        <w:rPr>
          <w:rFonts w:ascii="Arial" w:hAnsi="Arial" w:cs="Arial"/>
        </w:rPr>
      </w:pPr>
    </w:p>
    <w:p w14:paraId="71A121FE" w14:textId="1EA9A96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Footcandle.</w:t>
      </w:r>
      <w:r w:rsidR="00FE777A" w:rsidRPr="00CF59BD">
        <w:rPr>
          <w:rFonts w:ascii="Arial" w:hAnsi="Arial" w:cs="Arial"/>
        </w:rPr>
        <w:t xml:space="preserve"> </w:t>
      </w:r>
      <w:r w:rsidRPr="00CF59BD">
        <w:rPr>
          <w:rFonts w:ascii="Arial" w:hAnsi="Arial" w:cs="Arial"/>
        </w:rPr>
        <w:t>A unit of illumination produced on a surface, all points of which are one foot from a uniform point source of one candle.</w:t>
      </w:r>
    </w:p>
    <w:p w14:paraId="4DA20E39" w14:textId="77777777" w:rsidR="00986E7A" w:rsidRPr="00CF59BD" w:rsidRDefault="00986E7A" w:rsidP="00B47F71">
      <w:pPr>
        <w:autoSpaceDE w:val="0"/>
        <w:autoSpaceDN w:val="0"/>
        <w:adjustRightInd w:val="0"/>
        <w:spacing w:after="0" w:line="240" w:lineRule="auto"/>
        <w:jc w:val="both"/>
        <w:rPr>
          <w:rFonts w:ascii="Arial" w:hAnsi="Arial" w:cs="Arial"/>
        </w:rPr>
      </w:pPr>
    </w:p>
    <w:p w14:paraId="57AE5AE6" w14:textId="221F1A0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Foster Family Home.</w:t>
      </w:r>
      <w:r w:rsidRPr="00CF59BD">
        <w:rPr>
          <w:rFonts w:ascii="Arial" w:hAnsi="Arial" w:cs="Arial"/>
        </w:rPr>
        <w:t xml:space="preserve"> The primary domicile of a foster parent which is for four or fewer foster children which is licensed under </w:t>
      </w:r>
      <w:bookmarkStart w:id="132" w:name="_Hlk23284097"/>
      <w:r w:rsidR="00F24FA4" w:rsidRPr="00CF59BD">
        <w:rPr>
          <w:rFonts w:ascii="Arial" w:hAnsi="Arial" w:cs="Arial"/>
        </w:rPr>
        <w:t xml:space="preserve">Wis. Stat. </w:t>
      </w:r>
      <w:r w:rsidR="00F24FA4" w:rsidRPr="00CF59BD">
        <w:rPr>
          <w:rFonts w:ascii="Arial" w:hAnsi="Arial" w:cs="Arial"/>
          <w:color w:val="111111"/>
        </w:rPr>
        <w:t>§</w:t>
      </w:r>
      <w:r w:rsidRPr="00CF59BD">
        <w:rPr>
          <w:rFonts w:ascii="Arial" w:hAnsi="Arial" w:cs="Arial"/>
        </w:rPr>
        <w:t xml:space="preserve">48.62 </w:t>
      </w:r>
      <w:bookmarkEnd w:id="132"/>
      <w:r w:rsidRPr="00CF59BD">
        <w:rPr>
          <w:rFonts w:ascii="Arial" w:hAnsi="Arial" w:cs="Arial"/>
        </w:rPr>
        <w:t>and amendments thereto.</w:t>
      </w:r>
      <w:r w:rsidR="00FE777A" w:rsidRPr="00CF59BD">
        <w:rPr>
          <w:rFonts w:ascii="Arial" w:hAnsi="Arial" w:cs="Arial"/>
        </w:rPr>
        <w:t xml:space="preserve"> </w:t>
      </w:r>
      <w:r w:rsidR="00F24FA4" w:rsidRPr="00CF59BD">
        <w:rPr>
          <w:rFonts w:ascii="Arial" w:hAnsi="Arial" w:cs="Arial"/>
        </w:rPr>
        <w:t xml:space="preserve"> </w:t>
      </w:r>
    </w:p>
    <w:p w14:paraId="306ED50E" w14:textId="77777777" w:rsidR="00986E7A" w:rsidRPr="00CF59BD" w:rsidRDefault="00986E7A" w:rsidP="00B47F71">
      <w:pPr>
        <w:autoSpaceDE w:val="0"/>
        <w:autoSpaceDN w:val="0"/>
        <w:adjustRightInd w:val="0"/>
        <w:spacing w:after="0" w:line="240" w:lineRule="auto"/>
        <w:jc w:val="both"/>
        <w:rPr>
          <w:rFonts w:ascii="Arial" w:hAnsi="Arial" w:cs="Arial"/>
        </w:rPr>
      </w:pPr>
    </w:p>
    <w:p w14:paraId="26F03BF3" w14:textId="504887C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Frequency</w:t>
      </w:r>
      <w:r w:rsidRPr="00CF59BD">
        <w:rPr>
          <w:rFonts w:ascii="Arial" w:hAnsi="Arial" w:cs="Arial"/>
        </w:rPr>
        <w:t>. The number of oscillations per second in a sound wave, measuring the pitch of the resulting sound.</w:t>
      </w:r>
    </w:p>
    <w:p w14:paraId="6938A627" w14:textId="77777777" w:rsidR="00986E7A" w:rsidRPr="00CF59BD" w:rsidRDefault="00986E7A" w:rsidP="00B47F71">
      <w:pPr>
        <w:autoSpaceDE w:val="0"/>
        <w:autoSpaceDN w:val="0"/>
        <w:adjustRightInd w:val="0"/>
        <w:spacing w:after="0" w:line="240" w:lineRule="auto"/>
        <w:jc w:val="both"/>
        <w:rPr>
          <w:rFonts w:ascii="Arial" w:hAnsi="Arial" w:cs="Arial"/>
        </w:rPr>
      </w:pPr>
    </w:p>
    <w:p w14:paraId="3D4B0DF2" w14:textId="25DE702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Frontage.</w:t>
      </w:r>
      <w:r w:rsidRPr="00CF59BD">
        <w:rPr>
          <w:rFonts w:ascii="Arial" w:hAnsi="Arial" w:cs="Arial"/>
        </w:rPr>
        <w:t xml:space="preserve"> All the property fronting on one side of a street between the nearest intersecting streets or between a street right-of-way, waterway, or other similar barrier.</w:t>
      </w:r>
    </w:p>
    <w:p w14:paraId="0362C659" w14:textId="77777777" w:rsidR="00986E7A" w:rsidRPr="00CF59BD" w:rsidRDefault="00986E7A" w:rsidP="00B47F71">
      <w:pPr>
        <w:autoSpaceDE w:val="0"/>
        <w:autoSpaceDN w:val="0"/>
        <w:adjustRightInd w:val="0"/>
        <w:spacing w:after="0" w:line="240" w:lineRule="auto"/>
        <w:jc w:val="both"/>
        <w:rPr>
          <w:rFonts w:ascii="Arial" w:hAnsi="Arial" w:cs="Arial"/>
        </w:rPr>
      </w:pPr>
    </w:p>
    <w:p w14:paraId="7F5FF81B" w14:textId="497839F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Frontage, Lot</w:t>
      </w:r>
      <w:r w:rsidRPr="00CF59BD">
        <w:rPr>
          <w:rFonts w:ascii="Arial" w:hAnsi="Arial" w:cs="Arial"/>
        </w:rPr>
        <w:t>. (See definition of "Lot Frontage.")</w:t>
      </w:r>
    </w:p>
    <w:p w14:paraId="1FBE115B" w14:textId="56C6DA76" w:rsidR="00986E7A" w:rsidRPr="00CF59BD" w:rsidRDefault="00986E7A" w:rsidP="00B47F71">
      <w:pPr>
        <w:autoSpaceDE w:val="0"/>
        <w:autoSpaceDN w:val="0"/>
        <w:adjustRightInd w:val="0"/>
        <w:spacing w:after="0" w:line="240" w:lineRule="auto"/>
        <w:jc w:val="both"/>
        <w:rPr>
          <w:rFonts w:ascii="Arial" w:hAnsi="Arial" w:cs="Arial"/>
        </w:rPr>
      </w:pPr>
    </w:p>
    <w:p w14:paraId="59AC991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Frontage, Street</w:t>
      </w:r>
      <w:r w:rsidRPr="00CF59BD">
        <w:rPr>
          <w:rFonts w:ascii="Arial" w:hAnsi="Arial" w:cs="Arial"/>
        </w:rPr>
        <w:t>. (See definition of "Street, Frontage.")</w:t>
      </w:r>
    </w:p>
    <w:p w14:paraId="4D7ACB32" w14:textId="77777777" w:rsidR="00986E7A" w:rsidRPr="00CF59BD" w:rsidRDefault="00986E7A" w:rsidP="00B47F71">
      <w:pPr>
        <w:autoSpaceDE w:val="0"/>
        <w:autoSpaceDN w:val="0"/>
        <w:adjustRightInd w:val="0"/>
        <w:spacing w:after="0" w:line="240" w:lineRule="auto"/>
        <w:jc w:val="both"/>
        <w:rPr>
          <w:rFonts w:ascii="Arial" w:hAnsi="Arial" w:cs="Arial"/>
        </w:rPr>
      </w:pPr>
    </w:p>
    <w:p w14:paraId="7AD218F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Front Lot Line.</w:t>
      </w:r>
      <w:r w:rsidRPr="00CF59BD">
        <w:rPr>
          <w:rFonts w:ascii="Arial" w:hAnsi="Arial" w:cs="Arial"/>
        </w:rPr>
        <w:t xml:space="preserve"> (See definition of "Lot Line, Front.")</w:t>
      </w:r>
    </w:p>
    <w:p w14:paraId="69140FAC" w14:textId="21F66479" w:rsidR="00986E7A" w:rsidRPr="00CF59BD" w:rsidRDefault="00986E7A" w:rsidP="00B47F71">
      <w:pPr>
        <w:autoSpaceDE w:val="0"/>
        <w:autoSpaceDN w:val="0"/>
        <w:adjustRightInd w:val="0"/>
        <w:spacing w:after="0" w:line="240" w:lineRule="auto"/>
        <w:jc w:val="both"/>
        <w:rPr>
          <w:rFonts w:ascii="Arial" w:hAnsi="Arial" w:cs="Arial"/>
        </w:rPr>
      </w:pPr>
    </w:p>
    <w:p w14:paraId="41AA1AD1" w14:textId="21E96B2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Front Yard.</w:t>
      </w:r>
      <w:r w:rsidRPr="00CF59BD">
        <w:rPr>
          <w:rFonts w:ascii="Arial" w:hAnsi="Arial" w:cs="Arial"/>
        </w:rPr>
        <w:t xml:space="preserve"> (See "Yard, Front.")</w:t>
      </w:r>
    </w:p>
    <w:p w14:paraId="35D39BE4" w14:textId="77777777" w:rsidR="00986E7A" w:rsidRPr="00CF59BD" w:rsidRDefault="00986E7A" w:rsidP="00B47F71">
      <w:pPr>
        <w:autoSpaceDE w:val="0"/>
        <w:autoSpaceDN w:val="0"/>
        <w:adjustRightInd w:val="0"/>
        <w:spacing w:after="0" w:line="240" w:lineRule="auto"/>
        <w:jc w:val="both"/>
        <w:rPr>
          <w:rFonts w:ascii="Arial" w:hAnsi="Arial" w:cs="Arial"/>
        </w:rPr>
      </w:pPr>
    </w:p>
    <w:p w14:paraId="12105D1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Gauss.</w:t>
      </w:r>
      <w:r w:rsidRPr="00CF59BD">
        <w:rPr>
          <w:rFonts w:ascii="Arial" w:hAnsi="Arial" w:cs="Arial"/>
        </w:rPr>
        <w:t xml:space="preserve"> A measure of magnetic flux density. It is used to compare relative strengths of magnetic fields.</w:t>
      </w:r>
    </w:p>
    <w:p w14:paraId="18D0C880" w14:textId="77777777" w:rsidR="00986E7A" w:rsidRPr="00CF59BD" w:rsidRDefault="00986E7A" w:rsidP="00B47F71">
      <w:pPr>
        <w:autoSpaceDE w:val="0"/>
        <w:autoSpaceDN w:val="0"/>
        <w:adjustRightInd w:val="0"/>
        <w:spacing w:after="0" w:line="240" w:lineRule="auto"/>
        <w:jc w:val="both"/>
        <w:rPr>
          <w:rFonts w:ascii="Arial" w:hAnsi="Arial" w:cs="Arial"/>
        </w:rPr>
      </w:pPr>
    </w:p>
    <w:p w14:paraId="1CA89B5D" w14:textId="0482B82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Glare</w:t>
      </w:r>
      <w:r w:rsidRPr="00CF59BD">
        <w:rPr>
          <w:rFonts w:ascii="Arial" w:hAnsi="Arial" w:cs="Arial"/>
        </w:rPr>
        <w:t>. The sensation produced by luminance within the visual field that is sufficiently greater than that to which the eyes are adapted.</w:t>
      </w:r>
    </w:p>
    <w:p w14:paraId="0B5CEF7E" w14:textId="77777777" w:rsidR="00986E7A" w:rsidRPr="00CF59BD" w:rsidRDefault="00986E7A" w:rsidP="00B47F71">
      <w:pPr>
        <w:autoSpaceDE w:val="0"/>
        <w:autoSpaceDN w:val="0"/>
        <w:adjustRightInd w:val="0"/>
        <w:spacing w:after="0" w:line="240" w:lineRule="auto"/>
        <w:jc w:val="both"/>
        <w:rPr>
          <w:rFonts w:ascii="Arial" w:hAnsi="Arial" w:cs="Arial"/>
        </w:rPr>
      </w:pPr>
    </w:p>
    <w:p w14:paraId="075C6AC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Goods, Household</w:t>
      </w:r>
      <w:r w:rsidRPr="00CF59BD">
        <w:rPr>
          <w:rFonts w:ascii="Arial" w:hAnsi="Arial" w:cs="Arial"/>
        </w:rPr>
        <w:t>. (See definition of "Household Goods.")</w:t>
      </w:r>
    </w:p>
    <w:p w14:paraId="7F79EC85" w14:textId="77777777" w:rsidR="00986E7A" w:rsidRPr="00CF59BD" w:rsidRDefault="00986E7A" w:rsidP="00B47F71">
      <w:pPr>
        <w:autoSpaceDE w:val="0"/>
        <w:autoSpaceDN w:val="0"/>
        <w:adjustRightInd w:val="0"/>
        <w:spacing w:after="0" w:line="240" w:lineRule="auto"/>
        <w:jc w:val="both"/>
        <w:rPr>
          <w:rFonts w:ascii="Arial" w:hAnsi="Arial" w:cs="Arial"/>
        </w:rPr>
      </w:pPr>
    </w:p>
    <w:p w14:paraId="0373B769" w14:textId="1703B13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Grade, Street</w:t>
      </w:r>
      <w:r w:rsidRPr="00CF59BD">
        <w:rPr>
          <w:rFonts w:ascii="Arial" w:hAnsi="Arial" w:cs="Arial"/>
        </w:rPr>
        <w:t xml:space="preserve">. The elevation of the established street in front of the building, measured at the center of such front Where no street grade has been established, the </w:t>
      </w:r>
      <w:r w:rsidR="00583B5A" w:rsidRPr="00CF59BD">
        <w:rPr>
          <w:rFonts w:ascii="Arial" w:hAnsi="Arial" w:cs="Arial"/>
        </w:rPr>
        <w:t xml:space="preserve">Town Engineer or Plan Commission </w:t>
      </w:r>
      <w:r w:rsidRPr="00CF59BD">
        <w:rPr>
          <w:rFonts w:ascii="Arial" w:hAnsi="Arial" w:cs="Arial"/>
        </w:rPr>
        <w:t>shall establish such street grade or its equivalent for the purpose of this Chapter.</w:t>
      </w:r>
    </w:p>
    <w:p w14:paraId="3AC555EE" w14:textId="77777777" w:rsidR="002513EE" w:rsidRPr="00CF59BD" w:rsidRDefault="002513EE" w:rsidP="00B47F71">
      <w:pPr>
        <w:autoSpaceDE w:val="0"/>
        <w:autoSpaceDN w:val="0"/>
        <w:adjustRightInd w:val="0"/>
        <w:spacing w:after="0" w:line="240" w:lineRule="auto"/>
        <w:jc w:val="both"/>
        <w:rPr>
          <w:rFonts w:ascii="Arial" w:hAnsi="Arial" w:cs="Arial"/>
          <w:b/>
          <w:bCs/>
        </w:rPr>
      </w:pPr>
    </w:p>
    <w:p w14:paraId="094FEBD3" w14:textId="1CA3B7D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Gravel Pits.</w:t>
      </w:r>
      <w:r w:rsidRPr="00CF59BD">
        <w:rPr>
          <w:rFonts w:ascii="Arial" w:hAnsi="Arial" w:cs="Arial"/>
        </w:rPr>
        <w:t xml:space="preserve"> (See definition of "Sand and Gravel Pits.")</w:t>
      </w:r>
    </w:p>
    <w:p w14:paraId="4FD18EC6" w14:textId="77777777" w:rsidR="009345F9" w:rsidRPr="00CF59BD" w:rsidRDefault="009345F9" w:rsidP="00B47F71">
      <w:pPr>
        <w:autoSpaceDE w:val="0"/>
        <w:autoSpaceDN w:val="0"/>
        <w:adjustRightInd w:val="0"/>
        <w:spacing w:after="0" w:line="240" w:lineRule="auto"/>
        <w:jc w:val="both"/>
        <w:rPr>
          <w:rFonts w:ascii="Arial" w:hAnsi="Arial" w:cs="Arial"/>
        </w:rPr>
      </w:pPr>
    </w:p>
    <w:p w14:paraId="31D2C4F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Greenhouse.</w:t>
      </w:r>
      <w:r w:rsidRPr="00CF59BD">
        <w:rPr>
          <w:rFonts w:ascii="Arial" w:hAnsi="Arial" w:cs="Arial"/>
        </w:rPr>
        <w:t xml:space="preserve"> An enclosed structure, permanent or portable, which is used primarily for the growth of plants.</w:t>
      </w:r>
    </w:p>
    <w:p w14:paraId="7DDB0BF2" w14:textId="77777777" w:rsidR="00986E7A" w:rsidRPr="00CF59BD" w:rsidRDefault="00986E7A" w:rsidP="00B47F71">
      <w:pPr>
        <w:autoSpaceDE w:val="0"/>
        <w:autoSpaceDN w:val="0"/>
        <w:adjustRightInd w:val="0"/>
        <w:spacing w:after="0" w:line="240" w:lineRule="auto"/>
        <w:jc w:val="both"/>
        <w:rPr>
          <w:rFonts w:ascii="Arial" w:hAnsi="Arial" w:cs="Arial"/>
        </w:rPr>
      </w:pPr>
    </w:p>
    <w:p w14:paraId="57664969" w14:textId="2B7A32D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Gross Acreage.</w:t>
      </w:r>
      <w:r w:rsidRPr="00CF59BD">
        <w:rPr>
          <w:rFonts w:ascii="Arial" w:hAnsi="Arial" w:cs="Arial"/>
        </w:rPr>
        <w:t xml:space="preserve"> (See definition of "Acreage, Gross.")</w:t>
      </w:r>
    </w:p>
    <w:p w14:paraId="0A1B1CC9" w14:textId="77777777" w:rsidR="00986E7A" w:rsidRPr="00CF59BD" w:rsidRDefault="00986E7A" w:rsidP="00B47F71">
      <w:pPr>
        <w:autoSpaceDE w:val="0"/>
        <w:autoSpaceDN w:val="0"/>
        <w:adjustRightInd w:val="0"/>
        <w:spacing w:after="0" w:line="240" w:lineRule="auto"/>
        <w:jc w:val="both"/>
        <w:rPr>
          <w:rFonts w:ascii="Arial" w:hAnsi="Arial" w:cs="Arial"/>
        </w:rPr>
      </w:pPr>
    </w:p>
    <w:p w14:paraId="0D436E9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Gross Vehicle Weight.</w:t>
      </w:r>
      <w:r w:rsidRPr="00CF59BD">
        <w:rPr>
          <w:rFonts w:ascii="Arial" w:hAnsi="Arial" w:cs="Arial"/>
        </w:rPr>
        <w:t xml:space="preserve"> (See definition of "Vehicle Weight, Gross.")</w:t>
      </w:r>
    </w:p>
    <w:p w14:paraId="6EF55E3B" w14:textId="77777777" w:rsidR="00986E7A" w:rsidRPr="00CF59BD" w:rsidRDefault="00986E7A" w:rsidP="00B47F71">
      <w:pPr>
        <w:autoSpaceDE w:val="0"/>
        <w:autoSpaceDN w:val="0"/>
        <w:adjustRightInd w:val="0"/>
        <w:spacing w:after="0" w:line="240" w:lineRule="auto"/>
        <w:jc w:val="both"/>
        <w:rPr>
          <w:rFonts w:ascii="Arial" w:hAnsi="Arial" w:cs="Arial"/>
        </w:rPr>
      </w:pPr>
    </w:p>
    <w:p w14:paraId="12D1C838" w14:textId="5BEFFCF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Group</w:t>
      </w:r>
      <w:r w:rsidR="00DD111B">
        <w:rPr>
          <w:rFonts w:ascii="Arial" w:hAnsi="Arial" w:cs="Arial"/>
          <w:b/>
          <w:bCs/>
        </w:rPr>
        <w:t>,</w:t>
      </w:r>
      <w:r w:rsidRPr="00CF59BD">
        <w:rPr>
          <w:rFonts w:ascii="Arial" w:hAnsi="Arial" w:cs="Arial"/>
          <w:b/>
          <w:bCs/>
        </w:rPr>
        <w:t xml:space="preserve"> Dwelling</w:t>
      </w:r>
      <w:r w:rsidRPr="00CF59BD">
        <w:rPr>
          <w:rFonts w:ascii="Arial" w:hAnsi="Arial" w:cs="Arial"/>
        </w:rPr>
        <w:t>. (See definition of ''Dwelling Group.")</w:t>
      </w:r>
    </w:p>
    <w:p w14:paraId="14FAB748" w14:textId="77777777" w:rsidR="00986E7A" w:rsidRPr="00CF59BD" w:rsidRDefault="00986E7A" w:rsidP="00B47F71">
      <w:pPr>
        <w:autoSpaceDE w:val="0"/>
        <w:autoSpaceDN w:val="0"/>
        <w:adjustRightInd w:val="0"/>
        <w:spacing w:after="0" w:line="240" w:lineRule="auto"/>
        <w:jc w:val="both"/>
        <w:rPr>
          <w:rFonts w:ascii="Arial" w:hAnsi="Arial" w:cs="Arial"/>
        </w:rPr>
      </w:pPr>
    </w:p>
    <w:p w14:paraId="0AA60B3A" w14:textId="3D8DD074" w:rsidR="00986E7A" w:rsidRPr="00CF59BD" w:rsidRDefault="00986E7A" w:rsidP="00612305">
      <w:pPr>
        <w:autoSpaceDE w:val="0"/>
        <w:autoSpaceDN w:val="0"/>
        <w:adjustRightInd w:val="0"/>
        <w:spacing w:after="0" w:line="240" w:lineRule="auto"/>
        <w:rPr>
          <w:rFonts w:ascii="Arial" w:hAnsi="Arial" w:cs="Arial"/>
        </w:rPr>
      </w:pPr>
      <w:r w:rsidRPr="00CF59BD">
        <w:rPr>
          <w:rFonts w:ascii="Arial" w:hAnsi="Arial" w:cs="Arial"/>
          <w:b/>
          <w:bCs/>
        </w:rPr>
        <w:t>Group Foster Home.</w:t>
      </w:r>
      <w:r w:rsidRPr="00CF59BD">
        <w:rPr>
          <w:rFonts w:ascii="Arial" w:hAnsi="Arial" w:cs="Arial"/>
        </w:rPr>
        <w:t xml:space="preserve"> Any facility operated by a person required to be licensed by the State of</w:t>
      </w:r>
      <w:r w:rsidR="00612305">
        <w:rPr>
          <w:rFonts w:ascii="Arial" w:hAnsi="Arial" w:cs="Arial"/>
        </w:rPr>
        <w:t xml:space="preserve"> </w:t>
      </w:r>
      <w:r w:rsidRPr="00CF59BD">
        <w:rPr>
          <w:rFonts w:ascii="Arial" w:hAnsi="Arial" w:cs="Arial"/>
        </w:rPr>
        <w:t>Wisconsin under State Statute Section 48.62 for the care and maintenance of five to eight foster children.</w:t>
      </w:r>
      <w:r w:rsidR="00FE777A" w:rsidRPr="00CF59BD">
        <w:rPr>
          <w:rFonts w:ascii="Arial" w:hAnsi="Arial" w:cs="Arial"/>
        </w:rPr>
        <w:t xml:space="preserve"> </w:t>
      </w:r>
    </w:p>
    <w:p w14:paraId="1F0953AA" w14:textId="77777777" w:rsidR="00986E7A" w:rsidRPr="00CF59BD" w:rsidRDefault="00986E7A" w:rsidP="00B47F71">
      <w:pPr>
        <w:autoSpaceDE w:val="0"/>
        <w:autoSpaceDN w:val="0"/>
        <w:adjustRightInd w:val="0"/>
        <w:spacing w:after="0" w:line="240" w:lineRule="auto"/>
        <w:jc w:val="both"/>
        <w:rPr>
          <w:rFonts w:ascii="Arial" w:hAnsi="Arial" w:cs="Arial"/>
        </w:rPr>
      </w:pPr>
    </w:p>
    <w:p w14:paraId="2853225A" w14:textId="18064FB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Height, Building</w:t>
      </w:r>
      <w:r w:rsidRPr="00CF59BD">
        <w:rPr>
          <w:rFonts w:ascii="Arial" w:hAnsi="Arial" w:cs="Arial"/>
        </w:rPr>
        <w:t xml:space="preserve">. (See definition of "Building Height.") </w:t>
      </w:r>
    </w:p>
    <w:p w14:paraId="18598DC5" w14:textId="77777777" w:rsidR="00986E7A" w:rsidRPr="00CF59BD" w:rsidRDefault="00986E7A" w:rsidP="00B47F71">
      <w:pPr>
        <w:autoSpaceDE w:val="0"/>
        <w:autoSpaceDN w:val="0"/>
        <w:adjustRightInd w:val="0"/>
        <w:spacing w:after="0" w:line="240" w:lineRule="auto"/>
        <w:jc w:val="both"/>
        <w:rPr>
          <w:rFonts w:ascii="Arial" w:hAnsi="Arial" w:cs="Arial"/>
        </w:rPr>
      </w:pPr>
    </w:p>
    <w:p w14:paraId="3EA08573" w14:textId="0150059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Height, Fence.</w:t>
      </w:r>
      <w:r w:rsidRPr="00CF59BD">
        <w:rPr>
          <w:rFonts w:ascii="Arial" w:hAnsi="Arial" w:cs="Arial"/>
        </w:rPr>
        <w:t xml:space="preserve"> The height of the fence shall be determined by measuring the vertical distance from the highest immediately adjoining grade to the top of each section of the fence.</w:t>
      </w:r>
      <w:r w:rsidR="00FE777A" w:rsidRPr="00CF59BD">
        <w:rPr>
          <w:rFonts w:ascii="Arial" w:hAnsi="Arial" w:cs="Arial"/>
        </w:rPr>
        <w:t xml:space="preserve"> </w:t>
      </w:r>
    </w:p>
    <w:p w14:paraId="2F2C602D" w14:textId="77777777" w:rsidR="00986E7A" w:rsidRPr="00CF59BD" w:rsidRDefault="00986E7A" w:rsidP="00B47F71">
      <w:pPr>
        <w:autoSpaceDE w:val="0"/>
        <w:autoSpaceDN w:val="0"/>
        <w:adjustRightInd w:val="0"/>
        <w:spacing w:after="0" w:line="240" w:lineRule="auto"/>
        <w:jc w:val="both"/>
        <w:rPr>
          <w:rFonts w:ascii="Arial" w:hAnsi="Arial" w:cs="Arial"/>
        </w:rPr>
      </w:pPr>
    </w:p>
    <w:p w14:paraId="54725831" w14:textId="0F90D05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Hertz.</w:t>
      </w:r>
      <w:r w:rsidRPr="00CF59BD">
        <w:rPr>
          <w:rFonts w:ascii="Arial" w:hAnsi="Arial" w:cs="Arial"/>
        </w:rPr>
        <w:t xml:space="preserve"> A unit that measures frequency in all physical systems that have wave pattern. Abbreviated Hz.</w:t>
      </w:r>
    </w:p>
    <w:p w14:paraId="41AE3255" w14:textId="77777777" w:rsidR="00986E7A" w:rsidRPr="00CF59BD" w:rsidRDefault="00986E7A" w:rsidP="00B47F71">
      <w:pPr>
        <w:autoSpaceDE w:val="0"/>
        <w:autoSpaceDN w:val="0"/>
        <w:adjustRightInd w:val="0"/>
        <w:spacing w:after="0" w:line="240" w:lineRule="auto"/>
        <w:jc w:val="both"/>
        <w:rPr>
          <w:rFonts w:ascii="Arial" w:hAnsi="Arial" w:cs="Arial"/>
        </w:rPr>
      </w:pPr>
    </w:p>
    <w:p w14:paraId="52CDBB3F" w14:textId="78CAB64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High Groundwater Elevation</w:t>
      </w:r>
      <w:r w:rsidRPr="00CF59BD">
        <w:rPr>
          <w:rFonts w:ascii="Arial" w:hAnsi="Arial" w:cs="Arial"/>
        </w:rPr>
        <w:t>. The highest elevation to which subsurface water rises. This may be evidenced by the actual presence of water during wet periods of the year, or by soil mottling during</w:t>
      </w:r>
      <w:r w:rsidR="00FE777A" w:rsidRPr="00CF59BD">
        <w:rPr>
          <w:rFonts w:ascii="Arial" w:hAnsi="Arial" w:cs="Arial"/>
        </w:rPr>
        <w:t xml:space="preserve"> </w:t>
      </w:r>
      <w:r w:rsidRPr="00CF59BD">
        <w:rPr>
          <w:rFonts w:ascii="Arial" w:hAnsi="Arial" w:cs="Arial"/>
        </w:rPr>
        <w:t>drier periods. "Mottling" is a mixture or variation of soil colors. In soils with restricted internal drainage, gray, yellow, red, and brown colors are intermingled given a multi-colored effect.</w:t>
      </w:r>
    </w:p>
    <w:p w14:paraId="39954DF5" w14:textId="77777777" w:rsidR="00986E7A" w:rsidRPr="00CF59BD" w:rsidRDefault="00986E7A" w:rsidP="00B47F71">
      <w:pPr>
        <w:autoSpaceDE w:val="0"/>
        <w:autoSpaceDN w:val="0"/>
        <w:adjustRightInd w:val="0"/>
        <w:spacing w:after="0" w:line="240" w:lineRule="auto"/>
        <w:jc w:val="both"/>
        <w:rPr>
          <w:rFonts w:ascii="Arial" w:hAnsi="Arial" w:cs="Arial"/>
        </w:rPr>
      </w:pPr>
    </w:p>
    <w:p w14:paraId="2FDC8353" w14:textId="3C58FEB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High Water Elevation</w:t>
      </w:r>
      <w:r w:rsidRPr="00CF59BD">
        <w:rPr>
          <w:rFonts w:ascii="Arial" w:hAnsi="Arial" w:cs="Arial"/>
        </w:rPr>
        <w:t xml:space="preserve"> (Surface Water). The average annual high-water level of a pond, stream, lake, flowage, or wetland, referred to an established datum plane or, where such elevation is not available, the elevation of the line up to which the presence of water is so frequent as to leave a distinct mark by erosion, change in, or destruction of, vegetation or other easily recognized topographic, geologic, or vegetative characteristic.</w:t>
      </w:r>
    </w:p>
    <w:p w14:paraId="39A6E065" w14:textId="77777777" w:rsidR="00986E7A" w:rsidRPr="00CF59BD" w:rsidRDefault="00986E7A" w:rsidP="00B47F71">
      <w:pPr>
        <w:autoSpaceDE w:val="0"/>
        <w:autoSpaceDN w:val="0"/>
        <w:adjustRightInd w:val="0"/>
        <w:spacing w:after="0" w:line="240" w:lineRule="auto"/>
        <w:jc w:val="both"/>
        <w:rPr>
          <w:rFonts w:ascii="Arial" w:hAnsi="Arial" w:cs="Arial"/>
        </w:rPr>
      </w:pPr>
    </w:p>
    <w:p w14:paraId="0FD1751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Home, Group Foster</w:t>
      </w:r>
      <w:r w:rsidRPr="00CF59BD">
        <w:rPr>
          <w:rFonts w:ascii="Arial" w:hAnsi="Arial" w:cs="Arial"/>
        </w:rPr>
        <w:t>. (See definition of "Group Foster Home.")</w:t>
      </w:r>
    </w:p>
    <w:p w14:paraId="7186B0E6" w14:textId="77777777" w:rsidR="00986E7A" w:rsidRPr="00CF59BD" w:rsidRDefault="00986E7A" w:rsidP="00B47F71">
      <w:pPr>
        <w:autoSpaceDE w:val="0"/>
        <w:autoSpaceDN w:val="0"/>
        <w:adjustRightInd w:val="0"/>
        <w:spacing w:after="0" w:line="240" w:lineRule="auto"/>
        <w:jc w:val="both"/>
        <w:rPr>
          <w:rFonts w:ascii="Arial" w:hAnsi="Arial" w:cs="Arial"/>
        </w:rPr>
      </w:pPr>
    </w:p>
    <w:p w14:paraId="573D5FD0" w14:textId="5304CCE3" w:rsidR="00986E7A" w:rsidRPr="00CF59BD" w:rsidRDefault="00986E7A" w:rsidP="00B47F71">
      <w:pPr>
        <w:autoSpaceDE w:val="0"/>
        <w:autoSpaceDN w:val="0"/>
        <w:adjustRightInd w:val="0"/>
        <w:spacing w:after="0" w:line="240" w:lineRule="auto"/>
        <w:jc w:val="both"/>
        <w:rPr>
          <w:rFonts w:ascii="Arial" w:hAnsi="Arial" w:cs="Arial"/>
        </w:rPr>
      </w:pPr>
      <w:bookmarkStart w:id="133" w:name="_Hlk23269104"/>
      <w:r w:rsidRPr="00CF59BD">
        <w:rPr>
          <w:rFonts w:ascii="Arial" w:hAnsi="Arial" w:cs="Arial"/>
          <w:b/>
          <w:bCs/>
        </w:rPr>
        <w:t>Home Occupation.</w:t>
      </w:r>
      <w:r w:rsidRPr="00CF59BD">
        <w:rPr>
          <w:rFonts w:ascii="Arial" w:hAnsi="Arial" w:cs="Arial"/>
        </w:rPr>
        <w:t xml:space="preserve"> Any gainful occupation or profession engaged in by an occupant of a dwelling unit as a use that is clearly incidental to the</w:t>
      </w:r>
      <w:r w:rsidR="005D38C7" w:rsidRPr="00CF59BD">
        <w:rPr>
          <w:rFonts w:ascii="Arial" w:hAnsi="Arial" w:cs="Arial"/>
        </w:rPr>
        <w:t xml:space="preserve"> </w:t>
      </w:r>
      <w:r w:rsidRPr="00CF59BD">
        <w:rPr>
          <w:rFonts w:ascii="Arial" w:hAnsi="Arial" w:cs="Arial"/>
        </w:rPr>
        <w:t xml:space="preserve">use of the dwelling unit for residential purposes. </w:t>
      </w:r>
    </w:p>
    <w:bookmarkEnd w:id="133"/>
    <w:p w14:paraId="68919CEE" w14:textId="77777777" w:rsidR="00986E7A" w:rsidRPr="00CF59BD" w:rsidRDefault="00986E7A" w:rsidP="00B47F71">
      <w:pPr>
        <w:autoSpaceDE w:val="0"/>
        <w:autoSpaceDN w:val="0"/>
        <w:adjustRightInd w:val="0"/>
        <w:spacing w:after="0" w:line="240" w:lineRule="auto"/>
        <w:jc w:val="both"/>
        <w:rPr>
          <w:rFonts w:ascii="Arial" w:hAnsi="Arial" w:cs="Arial"/>
        </w:rPr>
      </w:pPr>
    </w:p>
    <w:p w14:paraId="5C28352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Homeowners' Association.</w:t>
      </w:r>
      <w:r w:rsidRPr="00CF59BD">
        <w:rPr>
          <w:rFonts w:ascii="Arial" w:hAnsi="Arial" w:cs="Arial"/>
        </w:rPr>
        <w:t xml:space="preserve"> A Wisconsin nonprofit membership corporation or entity which serves as an association of homeowners within a Subdivision, Certified Survey Map, or Condominium having shared common interest responsibilities with respect to the costs and upkeep of common private property of a Subdivision, Certified Survey Map, or Condominium. Such common property includes private recreation and open space areas within the Subdivision, Certified Survey Map, or Condominium. For the purposes of this Chapter, homeowners' associations include condominium associations.</w:t>
      </w:r>
    </w:p>
    <w:p w14:paraId="0D8C9EE5" w14:textId="77777777" w:rsidR="00986E7A" w:rsidRPr="00CF59BD" w:rsidRDefault="00986E7A" w:rsidP="00B47F71">
      <w:pPr>
        <w:autoSpaceDE w:val="0"/>
        <w:autoSpaceDN w:val="0"/>
        <w:adjustRightInd w:val="0"/>
        <w:spacing w:after="0" w:line="240" w:lineRule="auto"/>
        <w:jc w:val="both"/>
        <w:rPr>
          <w:rFonts w:ascii="Arial" w:hAnsi="Arial" w:cs="Arial"/>
        </w:rPr>
      </w:pPr>
    </w:p>
    <w:p w14:paraId="17E0482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Household Goods</w:t>
      </w:r>
      <w:r w:rsidRPr="00CF59BD">
        <w:rPr>
          <w:rFonts w:ascii="Arial" w:hAnsi="Arial" w:cs="Arial"/>
        </w:rPr>
        <w:t>. Any sofa, bed, dresser, or any other household item intended for indoor use.</w:t>
      </w:r>
    </w:p>
    <w:p w14:paraId="123D7D0E" w14:textId="77777777" w:rsidR="00986E7A" w:rsidRPr="00CF59BD" w:rsidRDefault="00986E7A" w:rsidP="00B47F71">
      <w:pPr>
        <w:autoSpaceDE w:val="0"/>
        <w:autoSpaceDN w:val="0"/>
        <w:adjustRightInd w:val="0"/>
        <w:spacing w:after="0" w:line="240" w:lineRule="auto"/>
        <w:jc w:val="both"/>
        <w:rPr>
          <w:rFonts w:ascii="Arial" w:hAnsi="Arial" w:cs="Arial"/>
        </w:rPr>
      </w:pPr>
    </w:p>
    <w:p w14:paraId="5BF336FC" w14:textId="555273B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Housing, Assisted Living</w:t>
      </w:r>
      <w:r w:rsidRPr="00CF59BD">
        <w:rPr>
          <w:rFonts w:ascii="Arial" w:hAnsi="Arial" w:cs="Arial"/>
        </w:rPr>
        <w:t>.</w:t>
      </w:r>
      <w:r w:rsidR="00FE777A" w:rsidRPr="00CF59BD">
        <w:rPr>
          <w:rFonts w:ascii="Arial" w:hAnsi="Arial" w:cs="Arial"/>
        </w:rPr>
        <w:t xml:space="preserve"> </w:t>
      </w:r>
      <w:r w:rsidRPr="00CF59BD">
        <w:rPr>
          <w:rFonts w:ascii="Arial" w:hAnsi="Arial" w:cs="Arial"/>
        </w:rPr>
        <w:t>(See definition of "Housing, Congregate (for the elderly).")</w:t>
      </w:r>
    </w:p>
    <w:p w14:paraId="1C914488" w14:textId="77777777" w:rsidR="00986E7A" w:rsidRPr="00CF59BD" w:rsidRDefault="00986E7A" w:rsidP="00B47F71">
      <w:pPr>
        <w:autoSpaceDE w:val="0"/>
        <w:autoSpaceDN w:val="0"/>
        <w:adjustRightInd w:val="0"/>
        <w:spacing w:after="0" w:line="240" w:lineRule="auto"/>
        <w:jc w:val="both"/>
        <w:rPr>
          <w:rFonts w:ascii="Arial" w:hAnsi="Arial" w:cs="Arial"/>
        </w:rPr>
      </w:pPr>
    </w:p>
    <w:p w14:paraId="0BFEC6DD" w14:textId="6DEDF7BD" w:rsidR="00986E7A" w:rsidRPr="00CF59BD" w:rsidRDefault="00986E7A" w:rsidP="00B47F71">
      <w:pPr>
        <w:autoSpaceDE w:val="0"/>
        <w:autoSpaceDN w:val="0"/>
        <w:adjustRightInd w:val="0"/>
        <w:spacing w:after="0" w:line="240" w:lineRule="auto"/>
        <w:jc w:val="both"/>
        <w:rPr>
          <w:rFonts w:ascii="Arial" w:hAnsi="Arial" w:cs="Arial"/>
        </w:rPr>
      </w:pPr>
      <w:bookmarkStart w:id="134" w:name="_Hlk23269149"/>
      <w:r w:rsidRPr="00CF59BD">
        <w:rPr>
          <w:rFonts w:ascii="Arial" w:hAnsi="Arial" w:cs="Arial"/>
          <w:b/>
          <w:bCs/>
        </w:rPr>
        <w:t>Housing, Congregate</w:t>
      </w:r>
      <w:r w:rsidRPr="00CF59BD">
        <w:rPr>
          <w:rFonts w:ascii="Arial" w:hAnsi="Arial" w:cs="Arial"/>
        </w:rPr>
        <w:t xml:space="preserve"> (for the elderly).</w:t>
      </w:r>
      <w:r w:rsidR="00FE777A" w:rsidRPr="00CF59BD">
        <w:rPr>
          <w:rFonts w:ascii="Arial" w:hAnsi="Arial" w:cs="Arial"/>
        </w:rPr>
        <w:t xml:space="preserve"> </w:t>
      </w:r>
      <w:r w:rsidRPr="00CF59BD">
        <w:rPr>
          <w:rFonts w:ascii="Arial" w:hAnsi="Arial" w:cs="Arial"/>
        </w:rPr>
        <w:t>Specially planned, designed, and managed multi-unit rental housing for the elderly with self-contained apartments.</w:t>
      </w:r>
      <w:r w:rsidR="00FE777A" w:rsidRPr="00CF59BD">
        <w:rPr>
          <w:rFonts w:ascii="Arial" w:hAnsi="Arial" w:cs="Arial"/>
        </w:rPr>
        <w:t xml:space="preserve"> </w:t>
      </w:r>
      <w:r w:rsidRPr="00CF59BD">
        <w:rPr>
          <w:rFonts w:ascii="Arial" w:hAnsi="Arial" w:cs="Arial"/>
        </w:rPr>
        <w:t>These retirement communities are typically designed to provide supportive environments for the elderly and to accommodate a relatively independent lifestyle for the elderly.</w:t>
      </w:r>
      <w:r w:rsidR="00FE777A" w:rsidRPr="00CF59BD">
        <w:rPr>
          <w:rFonts w:ascii="Arial" w:hAnsi="Arial" w:cs="Arial"/>
        </w:rPr>
        <w:t xml:space="preserve"> </w:t>
      </w:r>
      <w:r w:rsidRPr="00CF59BD">
        <w:rPr>
          <w:rFonts w:ascii="Arial" w:hAnsi="Arial" w:cs="Arial"/>
        </w:rPr>
        <w:t>A limited number of support services, such as meals, laundry, housekeeping, transportation, and social and recreational activities, are usually provided. A full range of services to the elderly is normally not provided in this type of elderly housing. This form of elderly housing also includes sheltered housing, enriched housing, and assisted living housing.</w:t>
      </w:r>
      <w:r w:rsidR="00FE777A" w:rsidRPr="00CF59BD">
        <w:rPr>
          <w:rFonts w:ascii="Arial" w:hAnsi="Arial" w:cs="Arial"/>
        </w:rPr>
        <w:t xml:space="preserve"> </w:t>
      </w:r>
    </w:p>
    <w:bookmarkEnd w:id="134"/>
    <w:p w14:paraId="481FBB44" w14:textId="77777777" w:rsidR="00986E7A" w:rsidRPr="00CF59BD" w:rsidRDefault="00986E7A" w:rsidP="00B47F71">
      <w:pPr>
        <w:autoSpaceDE w:val="0"/>
        <w:autoSpaceDN w:val="0"/>
        <w:adjustRightInd w:val="0"/>
        <w:spacing w:after="0" w:line="240" w:lineRule="auto"/>
        <w:jc w:val="both"/>
        <w:rPr>
          <w:rFonts w:ascii="Arial" w:hAnsi="Arial" w:cs="Arial"/>
        </w:rPr>
      </w:pPr>
    </w:p>
    <w:p w14:paraId="045FF546"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Illumination, Maximum Permitted</w:t>
      </w:r>
      <w:r w:rsidRPr="00CF59BD">
        <w:rPr>
          <w:rFonts w:ascii="Arial" w:hAnsi="Arial" w:cs="Arial"/>
        </w:rPr>
        <w:t>. The maximum illumination measured in footcandles at the interior bufferyard line at ground level</w:t>
      </w:r>
    </w:p>
    <w:p w14:paraId="70514289" w14:textId="77777777" w:rsidR="00986E7A" w:rsidRPr="00CF59BD" w:rsidRDefault="00986E7A" w:rsidP="00B47F71">
      <w:pPr>
        <w:autoSpaceDE w:val="0"/>
        <w:autoSpaceDN w:val="0"/>
        <w:adjustRightInd w:val="0"/>
        <w:spacing w:after="0" w:line="240" w:lineRule="auto"/>
        <w:jc w:val="both"/>
        <w:rPr>
          <w:rFonts w:ascii="Arial" w:hAnsi="Arial" w:cs="Arial"/>
        </w:rPr>
      </w:pPr>
    </w:p>
    <w:p w14:paraId="7872863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Impact Noises</w:t>
      </w:r>
      <w:r w:rsidRPr="00CF59BD">
        <w:rPr>
          <w:rFonts w:ascii="Arial" w:hAnsi="Arial" w:cs="Arial"/>
        </w:rPr>
        <w:t>: Noises whose peak values are more than six dBA higher than the values indicated on a sound level meter meeting the requirements of the American National Standards Institute (ANSI Sl.4-1961) "American Standard Specification for General Purpose Sound Level Meters," and are of a short duration. Impact noises are generated by sources that do not operate more than one minute in any one-hour period.</w:t>
      </w:r>
    </w:p>
    <w:p w14:paraId="5C94D7C2" w14:textId="77777777" w:rsidR="00986E7A" w:rsidRPr="00CF59BD" w:rsidRDefault="00986E7A" w:rsidP="00B47F71">
      <w:pPr>
        <w:autoSpaceDE w:val="0"/>
        <w:autoSpaceDN w:val="0"/>
        <w:adjustRightInd w:val="0"/>
        <w:spacing w:after="0" w:line="240" w:lineRule="auto"/>
        <w:jc w:val="both"/>
        <w:rPr>
          <w:rFonts w:ascii="Arial" w:hAnsi="Arial" w:cs="Arial"/>
        </w:rPr>
      </w:pPr>
    </w:p>
    <w:p w14:paraId="5526023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Impact Vibrations</w:t>
      </w:r>
      <w:r w:rsidRPr="00CF59BD">
        <w:rPr>
          <w:rFonts w:ascii="Arial" w:hAnsi="Arial" w:cs="Arial"/>
        </w:rPr>
        <w:t>. (See definition of "Vibrations, Impact.")</w:t>
      </w:r>
    </w:p>
    <w:p w14:paraId="2E3008E5"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03D1F7E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Impervious Surface</w:t>
      </w:r>
      <w:r w:rsidRPr="00CF59BD">
        <w:rPr>
          <w:rFonts w:ascii="Arial" w:hAnsi="Arial" w:cs="Arial"/>
        </w:rPr>
        <w:t xml:space="preserve">. Impervious surfaces are those which do not absorb water. Impervious surfaces consist of all buildings, parking areas, driveways, packed stone, roads, sidewalks, and any areas of concrete or asphalt. For lumberyards or similar uses, areas of stored lumber constitute impervious surfaces. </w:t>
      </w:r>
    </w:p>
    <w:p w14:paraId="29205A65" w14:textId="77777777" w:rsidR="00986E7A" w:rsidRPr="00CF59BD" w:rsidRDefault="00986E7A" w:rsidP="00B47F71">
      <w:pPr>
        <w:autoSpaceDE w:val="0"/>
        <w:autoSpaceDN w:val="0"/>
        <w:adjustRightInd w:val="0"/>
        <w:spacing w:after="0" w:line="240" w:lineRule="auto"/>
        <w:jc w:val="both"/>
        <w:rPr>
          <w:rFonts w:ascii="Arial" w:hAnsi="Arial" w:cs="Arial"/>
        </w:rPr>
      </w:pPr>
    </w:p>
    <w:p w14:paraId="5938A9BC" w14:textId="21B5000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Improvement</w:t>
      </w:r>
      <w:r w:rsidRPr="00CF59BD">
        <w:rPr>
          <w:rFonts w:ascii="Arial" w:hAnsi="Arial" w:cs="Arial"/>
        </w:rPr>
        <w:t>. Any manmade immovable item which becomes a part of, is placed upon, or is affixed to real estate.</w:t>
      </w:r>
      <w:r w:rsidR="00FE777A" w:rsidRPr="00CF59BD">
        <w:rPr>
          <w:rFonts w:ascii="Arial" w:hAnsi="Arial" w:cs="Arial"/>
        </w:rPr>
        <w:t xml:space="preserve"> </w:t>
      </w:r>
    </w:p>
    <w:p w14:paraId="6DD4715A" w14:textId="77777777" w:rsidR="00986E7A" w:rsidRPr="00CF59BD" w:rsidRDefault="00986E7A" w:rsidP="00B47F71">
      <w:pPr>
        <w:autoSpaceDE w:val="0"/>
        <w:autoSpaceDN w:val="0"/>
        <w:adjustRightInd w:val="0"/>
        <w:spacing w:after="0" w:line="240" w:lineRule="auto"/>
        <w:jc w:val="both"/>
        <w:rPr>
          <w:rFonts w:ascii="Arial" w:hAnsi="Arial" w:cs="Arial"/>
        </w:rPr>
      </w:pPr>
    </w:p>
    <w:p w14:paraId="0A0D84A8" w14:textId="52953E95" w:rsidR="00986E7A" w:rsidRPr="00CF59BD" w:rsidRDefault="00B43434" w:rsidP="00B47F71">
      <w:pPr>
        <w:autoSpaceDE w:val="0"/>
        <w:autoSpaceDN w:val="0"/>
        <w:adjustRightInd w:val="0"/>
        <w:spacing w:after="0" w:line="240" w:lineRule="auto"/>
        <w:jc w:val="both"/>
        <w:rPr>
          <w:rFonts w:ascii="Arial" w:hAnsi="Arial" w:cs="Arial"/>
        </w:rPr>
      </w:pPr>
      <w:r w:rsidRPr="00CF59BD">
        <w:rPr>
          <w:rFonts w:ascii="Arial" w:hAnsi="Arial" w:cs="Arial"/>
          <w:b/>
          <w:bCs/>
        </w:rPr>
        <w:t>I</w:t>
      </w:r>
      <w:r w:rsidR="00986E7A" w:rsidRPr="00CF59BD">
        <w:rPr>
          <w:rFonts w:ascii="Arial" w:hAnsi="Arial" w:cs="Arial"/>
          <w:b/>
          <w:bCs/>
        </w:rPr>
        <w:t>mprovement, Public</w:t>
      </w:r>
      <w:r w:rsidR="00986E7A" w:rsidRPr="00CF59BD">
        <w:rPr>
          <w:rFonts w:ascii="Arial" w:hAnsi="Arial" w:cs="Arial"/>
        </w:rPr>
        <w:t>. Any sanitary sewer, storm sewer, open channel, water main, roadway, park, parkway, public access, sidewalk, pedestrian way, bicycle path, stormwater detention and retention basins, planting strip, or other utility and/or facility for which the Town may ultimately assume the responsibility for maintenance and operation.</w:t>
      </w:r>
    </w:p>
    <w:p w14:paraId="43A6D75B" w14:textId="77777777" w:rsidR="00986E7A" w:rsidRPr="00CF59BD" w:rsidRDefault="00986E7A" w:rsidP="00B47F71">
      <w:pPr>
        <w:autoSpaceDE w:val="0"/>
        <w:autoSpaceDN w:val="0"/>
        <w:adjustRightInd w:val="0"/>
        <w:spacing w:after="0" w:line="240" w:lineRule="auto"/>
        <w:jc w:val="both"/>
        <w:rPr>
          <w:rFonts w:ascii="Arial" w:hAnsi="Arial" w:cs="Arial"/>
        </w:rPr>
      </w:pPr>
    </w:p>
    <w:p w14:paraId="72A08BFB" w14:textId="325A1A08" w:rsidR="00986E7A"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Improvement, Substantial</w:t>
      </w:r>
      <w:r w:rsidRPr="00CF59BD">
        <w:rPr>
          <w:rFonts w:ascii="Arial" w:hAnsi="Arial" w:cs="Arial"/>
        </w:rPr>
        <w:t xml:space="preserve"> Any repair, reconstruction, or improvement of a structure, the cost of which equals or exceeds 50 percent of the present equalized assessed value of the structure either before the improvement or repair is started, or if the structure has been damaged, and is being restored, before the damage occurred. The term does not, however, include either:</w:t>
      </w:r>
    </w:p>
    <w:p w14:paraId="11E813EC" w14:textId="77777777" w:rsidR="00162F42" w:rsidRPr="00CF59BD" w:rsidRDefault="00162F42" w:rsidP="00B47F71">
      <w:pPr>
        <w:autoSpaceDE w:val="0"/>
        <w:autoSpaceDN w:val="0"/>
        <w:adjustRightInd w:val="0"/>
        <w:spacing w:after="0" w:line="240" w:lineRule="auto"/>
        <w:jc w:val="both"/>
        <w:rPr>
          <w:rFonts w:ascii="Arial" w:hAnsi="Arial" w:cs="Arial"/>
        </w:rPr>
      </w:pPr>
    </w:p>
    <w:p w14:paraId="142718CB" w14:textId="0F510567" w:rsidR="00986E7A"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 xml:space="preserve">Any project for improvement of a structure. to comply with existing state or local health, sanitary, or safety code specifications that are solely necessary to assure safe living conditions, or </w:t>
      </w:r>
    </w:p>
    <w:p w14:paraId="3248EA87" w14:textId="77777777" w:rsidR="00162F42" w:rsidRPr="00CF59BD" w:rsidRDefault="00162F42" w:rsidP="00B47F71">
      <w:pPr>
        <w:autoSpaceDE w:val="0"/>
        <w:autoSpaceDN w:val="0"/>
        <w:adjustRightInd w:val="0"/>
        <w:spacing w:after="0" w:line="240" w:lineRule="auto"/>
        <w:jc w:val="both"/>
        <w:rPr>
          <w:rFonts w:ascii="Arial" w:hAnsi="Arial" w:cs="Arial"/>
        </w:rPr>
      </w:pPr>
    </w:p>
    <w:p w14:paraId="3AEED9EB" w14:textId="0EB940D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Any alteration of a structure or site documented as deserving preservation by the Wisconsin State Historical Society or listed on the National Register of Historic Places. Ordinary maintenance repairs are not considered structural repairs, modifications, or additions; such ordinary maintenance repairs include internal and external painting, decorating, paneling, and the replacement of doors, windows, and other nonstructural components.</w:t>
      </w:r>
    </w:p>
    <w:p w14:paraId="782AF2B8" w14:textId="77777777" w:rsidR="00986E7A" w:rsidRPr="00CF59BD" w:rsidRDefault="00986E7A" w:rsidP="00B47F71">
      <w:pPr>
        <w:autoSpaceDE w:val="0"/>
        <w:autoSpaceDN w:val="0"/>
        <w:adjustRightInd w:val="0"/>
        <w:spacing w:after="0" w:line="240" w:lineRule="auto"/>
        <w:jc w:val="both"/>
        <w:rPr>
          <w:rFonts w:ascii="Arial" w:hAnsi="Arial" w:cs="Arial"/>
        </w:rPr>
      </w:pPr>
    </w:p>
    <w:p w14:paraId="22AE81B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Inoperable Appliance</w:t>
      </w:r>
      <w:r w:rsidRPr="00CF59BD">
        <w:rPr>
          <w:rFonts w:ascii="Arial" w:hAnsi="Arial" w:cs="Arial"/>
        </w:rPr>
        <w:t>. (See definition of "Appliance, Inoperable.")</w:t>
      </w:r>
    </w:p>
    <w:p w14:paraId="1BB23F17" w14:textId="77777777" w:rsidR="00986E7A" w:rsidRPr="00CF59BD" w:rsidRDefault="00986E7A" w:rsidP="00B47F71">
      <w:pPr>
        <w:autoSpaceDE w:val="0"/>
        <w:autoSpaceDN w:val="0"/>
        <w:adjustRightInd w:val="0"/>
        <w:spacing w:after="0" w:line="240" w:lineRule="auto"/>
        <w:jc w:val="both"/>
        <w:rPr>
          <w:rFonts w:ascii="Arial" w:hAnsi="Arial" w:cs="Arial"/>
        </w:rPr>
      </w:pPr>
    </w:p>
    <w:p w14:paraId="202B1C64" w14:textId="0000A17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Inspector</w:t>
      </w:r>
      <w:r w:rsidRPr="00CF59BD">
        <w:rPr>
          <w:rFonts w:ascii="Arial" w:hAnsi="Arial" w:cs="Arial"/>
        </w:rPr>
        <w:t xml:space="preserve">. Inspector shall mean the Building Inspector, and/or other code or Chapter enforcement officer of the Town. </w:t>
      </w:r>
    </w:p>
    <w:p w14:paraId="30ECE34C" w14:textId="77777777" w:rsidR="00986E7A" w:rsidRPr="00CF59BD" w:rsidRDefault="00986E7A" w:rsidP="00B47F71">
      <w:pPr>
        <w:autoSpaceDE w:val="0"/>
        <w:autoSpaceDN w:val="0"/>
        <w:adjustRightInd w:val="0"/>
        <w:spacing w:after="0" w:line="240" w:lineRule="auto"/>
        <w:jc w:val="both"/>
        <w:rPr>
          <w:rFonts w:ascii="Arial" w:hAnsi="Arial" w:cs="Arial"/>
        </w:rPr>
      </w:pPr>
    </w:p>
    <w:p w14:paraId="0AD8B29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Inspector, Building.</w:t>
      </w:r>
      <w:r w:rsidRPr="00CF59BD">
        <w:rPr>
          <w:rFonts w:ascii="Arial" w:hAnsi="Arial" w:cs="Arial"/>
        </w:rPr>
        <w:t xml:space="preserve"> (See definition of "Building Inspector.")</w:t>
      </w:r>
    </w:p>
    <w:p w14:paraId="364794AF" w14:textId="77777777" w:rsidR="00986E7A" w:rsidRPr="00CF59BD" w:rsidRDefault="00986E7A" w:rsidP="00B47F71">
      <w:pPr>
        <w:autoSpaceDE w:val="0"/>
        <w:autoSpaceDN w:val="0"/>
        <w:adjustRightInd w:val="0"/>
        <w:spacing w:after="0" w:line="240" w:lineRule="auto"/>
        <w:jc w:val="both"/>
        <w:rPr>
          <w:rFonts w:ascii="Arial" w:hAnsi="Arial" w:cs="Arial"/>
        </w:rPr>
      </w:pPr>
    </w:p>
    <w:p w14:paraId="731FCAE6" w14:textId="6623A1B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Institution.</w:t>
      </w:r>
      <w:r w:rsidRPr="00CF59BD">
        <w:rPr>
          <w:rFonts w:ascii="Arial" w:hAnsi="Arial" w:cs="Arial"/>
        </w:rPr>
        <w:t xml:space="preserve"> Educational Public, parochial, charitable, or nonprofit junior college, college, or university, other than trade or business schools, including instructional and recreational uses, with or without living quarters, dining rooms, restaurants, heating plants, and other incidental facilities for</w:t>
      </w:r>
      <w:r w:rsidR="00162F42">
        <w:rPr>
          <w:rFonts w:ascii="Arial" w:hAnsi="Arial" w:cs="Arial"/>
        </w:rPr>
        <w:t xml:space="preserve"> </w:t>
      </w:r>
      <w:r w:rsidRPr="00CF59BD">
        <w:rPr>
          <w:rFonts w:ascii="Arial" w:hAnsi="Arial" w:cs="Arial"/>
        </w:rPr>
        <w:t>students</w:t>
      </w:r>
      <w:r w:rsidR="00162F42">
        <w:rPr>
          <w:rFonts w:ascii="Arial" w:hAnsi="Arial" w:cs="Arial"/>
        </w:rPr>
        <w:t>,</w:t>
      </w:r>
      <w:r w:rsidRPr="00CF59BD">
        <w:rPr>
          <w:rFonts w:ascii="Arial" w:hAnsi="Arial" w:cs="Arial"/>
        </w:rPr>
        <w:t xml:space="preserve"> teachers, and employees.</w:t>
      </w:r>
    </w:p>
    <w:p w14:paraId="25B7C4C7" w14:textId="77777777" w:rsidR="00986E7A" w:rsidRPr="00CF59BD" w:rsidRDefault="00986E7A" w:rsidP="00B47F71">
      <w:pPr>
        <w:autoSpaceDE w:val="0"/>
        <w:autoSpaceDN w:val="0"/>
        <w:adjustRightInd w:val="0"/>
        <w:spacing w:after="0" w:line="240" w:lineRule="auto"/>
        <w:jc w:val="both"/>
        <w:rPr>
          <w:rFonts w:ascii="Arial" w:hAnsi="Arial" w:cs="Arial"/>
        </w:rPr>
      </w:pPr>
    </w:p>
    <w:p w14:paraId="1604DD70"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Intensity Factor, Bufferyard</w:t>
      </w:r>
      <w:r w:rsidRPr="00CF59BD">
        <w:rPr>
          <w:rFonts w:ascii="Arial" w:hAnsi="Arial" w:cs="Arial"/>
        </w:rPr>
        <w:t>. (See definition of "Bufferyard Intensity Factor.")</w:t>
      </w:r>
    </w:p>
    <w:p w14:paraId="53AFCEAE" w14:textId="77777777" w:rsidR="00986E7A" w:rsidRPr="00CF59BD" w:rsidRDefault="00986E7A" w:rsidP="00B47F71">
      <w:pPr>
        <w:autoSpaceDE w:val="0"/>
        <w:autoSpaceDN w:val="0"/>
        <w:adjustRightInd w:val="0"/>
        <w:spacing w:after="0" w:line="240" w:lineRule="auto"/>
        <w:jc w:val="both"/>
        <w:rPr>
          <w:rFonts w:ascii="Arial" w:hAnsi="Arial" w:cs="Arial"/>
        </w:rPr>
      </w:pPr>
    </w:p>
    <w:p w14:paraId="1A98BD82" w14:textId="1412A09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Interior Lot.</w:t>
      </w:r>
      <w:r w:rsidRPr="00CF59BD">
        <w:rPr>
          <w:rFonts w:ascii="Arial" w:hAnsi="Arial" w:cs="Arial"/>
        </w:rPr>
        <w:t xml:space="preserve"> (See definition of "Lot, Interior.")</w:t>
      </w:r>
    </w:p>
    <w:p w14:paraId="70AAE4F6" w14:textId="77777777" w:rsidR="00986E7A" w:rsidRPr="00CF59BD" w:rsidRDefault="00986E7A" w:rsidP="00B47F71">
      <w:pPr>
        <w:autoSpaceDE w:val="0"/>
        <w:autoSpaceDN w:val="0"/>
        <w:adjustRightInd w:val="0"/>
        <w:spacing w:after="0" w:line="240" w:lineRule="auto"/>
        <w:jc w:val="both"/>
        <w:rPr>
          <w:rFonts w:ascii="Arial" w:hAnsi="Arial" w:cs="Arial"/>
        </w:rPr>
      </w:pPr>
    </w:p>
    <w:p w14:paraId="671EAF2B" w14:textId="26D47CB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Interior Lot Line.</w:t>
      </w:r>
      <w:r w:rsidRPr="00CF59BD">
        <w:rPr>
          <w:rFonts w:ascii="Arial" w:hAnsi="Arial" w:cs="Arial"/>
        </w:rPr>
        <w:t xml:space="preserve"> (See definition of "Lot Line, Interior.")</w:t>
      </w:r>
    </w:p>
    <w:p w14:paraId="1F3303ED"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032A65E1" w14:textId="794FEEA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Interval, Contour</w:t>
      </w:r>
      <w:r w:rsidRPr="00CF59BD">
        <w:rPr>
          <w:rFonts w:ascii="Arial" w:hAnsi="Arial" w:cs="Arial"/>
        </w:rPr>
        <w:t xml:space="preserve">. (See definition of "Contour Interval.") </w:t>
      </w:r>
    </w:p>
    <w:p w14:paraId="0C9326DB" w14:textId="77777777" w:rsidR="00986E7A" w:rsidRPr="00CF59BD" w:rsidRDefault="00986E7A" w:rsidP="00B47F71">
      <w:pPr>
        <w:autoSpaceDE w:val="0"/>
        <w:autoSpaceDN w:val="0"/>
        <w:adjustRightInd w:val="0"/>
        <w:spacing w:after="0" w:line="240" w:lineRule="auto"/>
        <w:jc w:val="both"/>
        <w:rPr>
          <w:rFonts w:ascii="Arial" w:hAnsi="Arial" w:cs="Arial"/>
        </w:rPr>
      </w:pPr>
    </w:p>
    <w:p w14:paraId="0446694B" w14:textId="79327A6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Irrevocable Letter of Credit</w:t>
      </w:r>
      <w:r w:rsidRPr="00CF59BD">
        <w:rPr>
          <w:rFonts w:ascii="Arial" w:hAnsi="Arial" w:cs="Arial"/>
        </w:rPr>
        <w:t>. An agreement guaranteeing payment for subdivision improvements or other improvements to land, entered into by a bank, savings and loan, or other financial institution which is authorized to do business in this State and which has a financial standing acceptable to the Town, and which is approved, as to form, by the Town Attorney.</w:t>
      </w:r>
      <w:r w:rsidR="00FE777A" w:rsidRPr="00CF59BD">
        <w:rPr>
          <w:rFonts w:ascii="Arial" w:hAnsi="Arial" w:cs="Arial"/>
        </w:rPr>
        <w:t xml:space="preserve"> </w:t>
      </w:r>
    </w:p>
    <w:p w14:paraId="1C422287" w14:textId="77777777" w:rsidR="00986E7A" w:rsidRPr="00CF59BD" w:rsidRDefault="00986E7A" w:rsidP="00B47F71">
      <w:pPr>
        <w:autoSpaceDE w:val="0"/>
        <w:autoSpaceDN w:val="0"/>
        <w:adjustRightInd w:val="0"/>
        <w:spacing w:after="0" w:line="240" w:lineRule="auto"/>
        <w:jc w:val="both"/>
        <w:rPr>
          <w:rFonts w:ascii="Arial" w:hAnsi="Arial" w:cs="Arial"/>
        </w:rPr>
      </w:pPr>
    </w:p>
    <w:p w14:paraId="303359C8" w14:textId="1617D91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 xml:space="preserve">Junk. </w:t>
      </w:r>
      <w:r w:rsidRPr="00CF59BD">
        <w:rPr>
          <w:rFonts w:ascii="Arial" w:hAnsi="Arial" w:cs="Arial"/>
        </w:rPr>
        <w:t xml:space="preserve">Worn-out, cast-off, or discarded or abandoned article(s), material(s), vehicle(s), automobile(s), </w:t>
      </w:r>
      <w:r w:rsidR="00401CE6" w:rsidRPr="00CF59BD">
        <w:rPr>
          <w:rFonts w:ascii="Arial" w:hAnsi="Arial" w:cs="Arial"/>
        </w:rPr>
        <w:t xml:space="preserve">equipment, </w:t>
      </w:r>
      <w:r w:rsidRPr="00CF59BD">
        <w:rPr>
          <w:rFonts w:ascii="Arial" w:hAnsi="Arial" w:cs="Arial"/>
        </w:rPr>
        <w:t xml:space="preserve">scrap, or machinery or parts thereof, or other waste that may or may not be used again in some form. </w:t>
      </w:r>
    </w:p>
    <w:p w14:paraId="1D5B3480" w14:textId="77777777" w:rsidR="00986E7A" w:rsidRPr="00CF59BD" w:rsidRDefault="00986E7A" w:rsidP="00B47F71">
      <w:pPr>
        <w:autoSpaceDE w:val="0"/>
        <w:autoSpaceDN w:val="0"/>
        <w:adjustRightInd w:val="0"/>
        <w:spacing w:after="0" w:line="240" w:lineRule="auto"/>
        <w:jc w:val="both"/>
        <w:rPr>
          <w:rFonts w:ascii="Arial" w:hAnsi="Arial" w:cs="Arial"/>
          <w:b/>
          <w:bCs/>
        </w:rPr>
      </w:pPr>
      <w:bookmarkStart w:id="135" w:name="_Hlk23269182"/>
    </w:p>
    <w:p w14:paraId="5A17E766" w14:textId="0A83098F" w:rsidR="00053B35" w:rsidRPr="00CF59BD" w:rsidRDefault="00053B35" w:rsidP="00B47F71">
      <w:pPr>
        <w:autoSpaceDE w:val="0"/>
        <w:autoSpaceDN w:val="0"/>
        <w:adjustRightInd w:val="0"/>
        <w:spacing w:after="0" w:line="240" w:lineRule="auto"/>
        <w:jc w:val="both"/>
        <w:rPr>
          <w:rFonts w:ascii="Arial" w:hAnsi="Arial" w:cs="Arial"/>
        </w:rPr>
      </w:pPr>
      <w:r w:rsidRPr="00CF59BD">
        <w:rPr>
          <w:rFonts w:ascii="Arial" w:hAnsi="Arial" w:cs="Arial"/>
          <w:b/>
          <w:bCs/>
        </w:rPr>
        <w:t>Kennel, Breeding</w:t>
      </w:r>
      <w:r w:rsidRPr="00CF59BD">
        <w:rPr>
          <w:rFonts w:ascii="Arial" w:hAnsi="Arial" w:cs="Arial"/>
        </w:rPr>
        <w:t>. A facility or formal establishment for the propagation of animals.</w:t>
      </w:r>
    </w:p>
    <w:p w14:paraId="0A8BBFD1" w14:textId="77777777" w:rsidR="00053B35" w:rsidRPr="00CF59BD" w:rsidRDefault="00053B35" w:rsidP="00B47F71">
      <w:pPr>
        <w:autoSpaceDE w:val="0"/>
        <w:autoSpaceDN w:val="0"/>
        <w:adjustRightInd w:val="0"/>
        <w:spacing w:after="0" w:line="240" w:lineRule="auto"/>
        <w:jc w:val="both"/>
        <w:rPr>
          <w:rFonts w:ascii="Arial" w:hAnsi="Arial" w:cs="Arial"/>
        </w:rPr>
      </w:pPr>
    </w:p>
    <w:p w14:paraId="5DA5F1A5" w14:textId="629CAF71" w:rsidR="00053B35" w:rsidRPr="00CF59BD" w:rsidRDefault="00053B35" w:rsidP="00B47F71">
      <w:pPr>
        <w:autoSpaceDE w:val="0"/>
        <w:autoSpaceDN w:val="0"/>
        <w:adjustRightInd w:val="0"/>
        <w:spacing w:after="0" w:line="240" w:lineRule="auto"/>
        <w:jc w:val="both"/>
        <w:rPr>
          <w:rFonts w:ascii="Arial" w:hAnsi="Arial" w:cs="Arial"/>
        </w:rPr>
      </w:pPr>
      <w:r w:rsidRPr="00CF59BD">
        <w:rPr>
          <w:rFonts w:ascii="Arial" w:hAnsi="Arial" w:cs="Arial"/>
          <w:b/>
          <w:bCs/>
        </w:rPr>
        <w:t>Kennel, Boarding</w:t>
      </w:r>
      <w:r w:rsidRPr="00CF59BD">
        <w:rPr>
          <w:rFonts w:ascii="Arial" w:hAnsi="Arial" w:cs="Arial"/>
        </w:rPr>
        <w:t>. A facility or establishment where animals are housed temporarily for</w:t>
      </w:r>
    </w:p>
    <w:p w14:paraId="2E5FDB54" w14:textId="4234340A" w:rsidR="00053B35" w:rsidRPr="00CF59BD" w:rsidRDefault="00053B35" w:rsidP="00B47F71">
      <w:pPr>
        <w:autoSpaceDE w:val="0"/>
        <w:autoSpaceDN w:val="0"/>
        <w:adjustRightInd w:val="0"/>
        <w:spacing w:after="0" w:line="240" w:lineRule="auto"/>
        <w:jc w:val="both"/>
        <w:rPr>
          <w:rFonts w:ascii="Arial" w:hAnsi="Arial" w:cs="Arial"/>
          <w:b/>
          <w:bCs/>
        </w:rPr>
      </w:pPr>
      <w:r w:rsidRPr="00CF59BD">
        <w:rPr>
          <w:rFonts w:ascii="Arial" w:hAnsi="Arial" w:cs="Arial"/>
        </w:rPr>
        <w:t>a fee.</w:t>
      </w:r>
    </w:p>
    <w:p w14:paraId="49B9BC75" w14:textId="77777777" w:rsidR="00053B35" w:rsidRPr="00CF59BD" w:rsidRDefault="00053B35" w:rsidP="00B47F71">
      <w:pPr>
        <w:autoSpaceDE w:val="0"/>
        <w:autoSpaceDN w:val="0"/>
        <w:adjustRightInd w:val="0"/>
        <w:spacing w:after="0" w:line="240" w:lineRule="auto"/>
        <w:jc w:val="both"/>
        <w:rPr>
          <w:rFonts w:ascii="Arial" w:hAnsi="Arial" w:cs="Arial"/>
          <w:b/>
          <w:bCs/>
        </w:rPr>
      </w:pPr>
    </w:p>
    <w:p w14:paraId="11A6033C" w14:textId="2E6DEA14" w:rsidR="00053B35" w:rsidRPr="00CF59BD" w:rsidRDefault="00053B35" w:rsidP="00B47F71">
      <w:pPr>
        <w:autoSpaceDE w:val="0"/>
        <w:autoSpaceDN w:val="0"/>
        <w:adjustRightInd w:val="0"/>
        <w:spacing w:after="0" w:line="240" w:lineRule="auto"/>
        <w:jc w:val="both"/>
        <w:rPr>
          <w:rFonts w:ascii="Arial" w:hAnsi="Arial" w:cs="Arial"/>
        </w:rPr>
      </w:pPr>
      <w:r w:rsidRPr="00CF59BD">
        <w:rPr>
          <w:rFonts w:ascii="Arial" w:hAnsi="Arial" w:cs="Arial"/>
          <w:b/>
          <w:bCs/>
        </w:rPr>
        <w:t>Kennel, Commercial</w:t>
      </w:r>
      <w:r w:rsidRPr="00CF59BD">
        <w:rPr>
          <w:rFonts w:ascii="Arial" w:hAnsi="Arial" w:cs="Arial"/>
        </w:rPr>
        <w:t>. A kennel operation offering services to the general public in</w:t>
      </w:r>
    </w:p>
    <w:p w14:paraId="5FF050B2" w14:textId="59D0D68D" w:rsidR="00986E7A" w:rsidRPr="00CF59BD" w:rsidRDefault="00053B35" w:rsidP="00B47F71">
      <w:pPr>
        <w:autoSpaceDE w:val="0"/>
        <w:autoSpaceDN w:val="0"/>
        <w:adjustRightInd w:val="0"/>
        <w:spacing w:after="0" w:line="240" w:lineRule="auto"/>
        <w:jc w:val="both"/>
        <w:rPr>
          <w:rFonts w:ascii="Arial" w:hAnsi="Arial" w:cs="Arial"/>
        </w:rPr>
      </w:pPr>
      <w:r w:rsidRPr="00CF59BD">
        <w:rPr>
          <w:rFonts w:ascii="Arial" w:hAnsi="Arial" w:cs="Arial"/>
        </w:rPr>
        <w:t>return for remuneration.</w:t>
      </w:r>
    </w:p>
    <w:p w14:paraId="3BC3C87F" w14:textId="77777777" w:rsidR="00053B35" w:rsidRPr="00CF59BD" w:rsidRDefault="00053B35" w:rsidP="00B47F71">
      <w:pPr>
        <w:autoSpaceDE w:val="0"/>
        <w:autoSpaceDN w:val="0"/>
        <w:adjustRightInd w:val="0"/>
        <w:spacing w:after="0" w:line="240" w:lineRule="auto"/>
        <w:jc w:val="both"/>
        <w:rPr>
          <w:rFonts w:ascii="Arial" w:hAnsi="Arial" w:cs="Arial"/>
        </w:rPr>
      </w:pPr>
    </w:p>
    <w:bookmarkEnd w:id="135"/>
    <w:p w14:paraId="042DC41A" w14:textId="77777777" w:rsidR="00053B35" w:rsidRPr="00CF59BD" w:rsidRDefault="00053B35" w:rsidP="00B47F71">
      <w:pPr>
        <w:autoSpaceDE w:val="0"/>
        <w:autoSpaceDN w:val="0"/>
        <w:adjustRightInd w:val="0"/>
        <w:spacing w:after="0" w:line="240" w:lineRule="auto"/>
        <w:jc w:val="both"/>
        <w:rPr>
          <w:rFonts w:ascii="Arial" w:hAnsi="Arial" w:cs="Arial"/>
        </w:rPr>
      </w:pPr>
      <w:r w:rsidRPr="00CF59BD">
        <w:rPr>
          <w:rFonts w:ascii="Arial" w:hAnsi="Arial" w:cs="Arial"/>
          <w:b/>
          <w:bCs/>
        </w:rPr>
        <w:t>Kennel, Private</w:t>
      </w:r>
      <w:r w:rsidRPr="00CF59BD">
        <w:rPr>
          <w:rFonts w:ascii="Arial" w:hAnsi="Arial" w:cs="Arial"/>
        </w:rPr>
        <w:t>. A kennel operated for private use, not offering services to the general</w:t>
      </w:r>
    </w:p>
    <w:p w14:paraId="490CB745" w14:textId="05EC5016" w:rsidR="00986E7A" w:rsidRPr="00CF59BD" w:rsidRDefault="00053B35" w:rsidP="00B47F71">
      <w:pPr>
        <w:autoSpaceDE w:val="0"/>
        <w:autoSpaceDN w:val="0"/>
        <w:adjustRightInd w:val="0"/>
        <w:spacing w:after="0" w:line="240" w:lineRule="auto"/>
        <w:jc w:val="both"/>
        <w:rPr>
          <w:rFonts w:ascii="Arial" w:hAnsi="Arial" w:cs="Arial"/>
        </w:rPr>
      </w:pPr>
      <w:r w:rsidRPr="00CF59BD">
        <w:rPr>
          <w:rFonts w:ascii="Arial" w:hAnsi="Arial" w:cs="Arial"/>
        </w:rPr>
        <w:t>public.</w:t>
      </w:r>
    </w:p>
    <w:p w14:paraId="55C90188" w14:textId="77777777" w:rsidR="00053B35" w:rsidRPr="00CF59BD" w:rsidRDefault="00053B35" w:rsidP="00B47F71">
      <w:pPr>
        <w:autoSpaceDE w:val="0"/>
        <w:autoSpaceDN w:val="0"/>
        <w:adjustRightInd w:val="0"/>
        <w:spacing w:after="0" w:line="240" w:lineRule="auto"/>
        <w:jc w:val="both"/>
        <w:rPr>
          <w:rFonts w:ascii="Arial" w:hAnsi="Arial" w:cs="Arial"/>
        </w:rPr>
      </w:pPr>
    </w:p>
    <w:p w14:paraId="07DFBAE5" w14:textId="20C99A4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Lake</w:t>
      </w:r>
      <w:r w:rsidR="00DD111B">
        <w:rPr>
          <w:rFonts w:ascii="Arial" w:hAnsi="Arial" w:cs="Arial"/>
          <w:b/>
          <w:bCs/>
        </w:rPr>
        <w:t>.</w:t>
      </w:r>
      <w:r w:rsidR="00FE777A" w:rsidRPr="00CF59BD">
        <w:rPr>
          <w:rFonts w:ascii="Arial" w:hAnsi="Arial" w:cs="Arial"/>
          <w:b/>
          <w:bCs/>
        </w:rPr>
        <w:t xml:space="preserve"> </w:t>
      </w:r>
      <w:r w:rsidRPr="00CF59BD">
        <w:rPr>
          <w:rFonts w:ascii="Arial" w:hAnsi="Arial" w:cs="Arial"/>
        </w:rPr>
        <w:t>Any body of water two acres or larger as measured by the shoreline at its maximum condition rather than the permanent pool condition</w:t>
      </w:r>
      <w:r w:rsidR="00F93DB2" w:rsidRPr="00CF59BD">
        <w:rPr>
          <w:rFonts w:ascii="Arial" w:hAnsi="Arial" w:cs="Arial"/>
        </w:rPr>
        <w:t>.</w:t>
      </w:r>
    </w:p>
    <w:p w14:paraId="68981A70" w14:textId="77777777" w:rsidR="00F93DB2" w:rsidRPr="00CF59BD" w:rsidRDefault="00F93DB2" w:rsidP="00B47F71">
      <w:pPr>
        <w:autoSpaceDE w:val="0"/>
        <w:autoSpaceDN w:val="0"/>
        <w:adjustRightInd w:val="0"/>
        <w:spacing w:after="0" w:line="240" w:lineRule="auto"/>
        <w:jc w:val="both"/>
        <w:rPr>
          <w:rFonts w:ascii="Arial" w:hAnsi="Arial" w:cs="Arial"/>
        </w:rPr>
      </w:pPr>
    </w:p>
    <w:p w14:paraId="1777882A" w14:textId="650CE22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Land Disturbance</w:t>
      </w:r>
      <w:r w:rsidRPr="00CF59BD">
        <w:rPr>
          <w:rFonts w:ascii="Arial" w:hAnsi="Arial" w:cs="Arial"/>
        </w:rPr>
        <w:t>. (See definition of "Disturbance, Land.")</w:t>
      </w:r>
    </w:p>
    <w:p w14:paraId="5FAF7FAF" w14:textId="77777777" w:rsidR="00986E7A" w:rsidRPr="00CF59BD" w:rsidRDefault="00986E7A" w:rsidP="00B47F71">
      <w:pPr>
        <w:autoSpaceDE w:val="0"/>
        <w:autoSpaceDN w:val="0"/>
        <w:adjustRightInd w:val="0"/>
        <w:spacing w:after="0" w:line="240" w:lineRule="auto"/>
        <w:jc w:val="both"/>
        <w:rPr>
          <w:rFonts w:ascii="Arial" w:hAnsi="Arial" w:cs="Arial"/>
        </w:rPr>
      </w:pPr>
    </w:p>
    <w:p w14:paraId="041570C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Landowner.</w:t>
      </w:r>
      <w:r w:rsidRPr="00CF59BD">
        <w:rPr>
          <w:rFonts w:ascii="Arial" w:hAnsi="Arial" w:cs="Arial"/>
        </w:rPr>
        <w:t xml:space="preserve"> For the purposes of this Chapter, any person holding title to or having an interest in land</w:t>
      </w:r>
    </w:p>
    <w:p w14:paraId="4594F80F" w14:textId="77777777" w:rsidR="00986E7A" w:rsidRPr="00CF59BD" w:rsidRDefault="00986E7A" w:rsidP="00B47F71">
      <w:pPr>
        <w:autoSpaceDE w:val="0"/>
        <w:autoSpaceDN w:val="0"/>
        <w:adjustRightInd w:val="0"/>
        <w:spacing w:after="0" w:line="240" w:lineRule="auto"/>
        <w:jc w:val="both"/>
        <w:rPr>
          <w:rFonts w:ascii="Arial" w:hAnsi="Arial" w:cs="Arial"/>
        </w:rPr>
      </w:pPr>
    </w:p>
    <w:p w14:paraId="7EFD28E5" w14:textId="1DA52F1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Landscape Bufferyard</w:t>
      </w:r>
      <w:r w:rsidRPr="00CF59BD">
        <w:rPr>
          <w:rFonts w:ascii="Arial" w:hAnsi="Arial" w:cs="Arial"/>
        </w:rPr>
        <w:t>. (See definition for "Bufferyard</w:t>
      </w:r>
      <w:r w:rsidR="007F7906" w:rsidRPr="00CF59BD">
        <w:rPr>
          <w:rFonts w:ascii="Arial" w:hAnsi="Arial" w:cs="Arial"/>
        </w:rPr>
        <w:t>.</w:t>
      </w:r>
      <w:r w:rsidRPr="00CF59BD">
        <w:rPr>
          <w:rFonts w:ascii="Arial" w:hAnsi="Arial" w:cs="Arial"/>
        </w:rPr>
        <w:t>")</w:t>
      </w:r>
    </w:p>
    <w:p w14:paraId="5116C40A" w14:textId="77777777" w:rsidR="00986E7A" w:rsidRPr="00CF59BD" w:rsidRDefault="00986E7A" w:rsidP="00B47F71">
      <w:pPr>
        <w:autoSpaceDE w:val="0"/>
        <w:autoSpaceDN w:val="0"/>
        <w:adjustRightInd w:val="0"/>
        <w:spacing w:after="0" w:line="240" w:lineRule="auto"/>
        <w:jc w:val="both"/>
        <w:rPr>
          <w:rFonts w:ascii="Arial" w:hAnsi="Arial" w:cs="Arial"/>
        </w:rPr>
      </w:pPr>
    </w:p>
    <w:p w14:paraId="716B8E5E" w14:textId="653526F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Landscape Surface Area</w:t>
      </w:r>
      <w:r w:rsidRPr="00CF59BD">
        <w:rPr>
          <w:rFonts w:ascii="Arial" w:hAnsi="Arial" w:cs="Arial"/>
        </w:rPr>
        <w:t xml:space="preserve">. Surface area of land not covered by any building or impervious surface; ·pervious surface that is maintained as a natural area and left undisturbed or to support plant life. </w:t>
      </w:r>
    </w:p>
    <w:p w14:paraId="4641AB14" w14:textId="77777777" w:rsidR="00986E7A" w:rsidRPr="00CF59BD" w:rsidRDefault="00986E7A" w:rsidP="00B47F71">
      <w:pPr>
        <w:autoSpaceDE w:val="0"/>
        <w:autoSpaceDN w:val="0"/>
        <w:adjustRightInd w:val="0"/>
        <w:spacing w:after="0" w:line="240" w:lineRule="auto"/>
        <w:jc w:val="both"/>
        <w:rPr>
          <w:rFonts w:ascii="Arial" w:hAnsi="Arial" w:cs="Arial"/>
        </w:rPr>
      </w:pPr>
    </w:p>
    <w:p w14:paraId="604CECB7" w14:textId="3D31026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Landscape Surface Ratio (LSR).</w:t>
      </w:r>
      <w:r w:rsidRPr="00CF59BD">
        <w:rPr>
          <w:rFonts w:ascii="Arial" w:hAnsi="Arial" w:cs="Arial"/>
        </w:rPr>
        <w:t xml:space="preserve"> The ratio derived by dividing the area of landscaped surface by the base site area. </w:t>
      </w:r>
    </w:p>
    <w:p w14:paraId="02220924" w14:textId="77777777" w:rsidR="00986E7A" w:rsidRPr="00CF59BD" w:rsidRDefault="00986E7A" w:rsidP="00B47F71">
      <w:pPr>
        <w:autoSpaceDE w:val="0"/>
        <w:autoSpaceDN w:val="0"/>
        <w:adjustRightInd w:val="0"/>
        <w:spacing w:after="0" w:line="240" w:lineRule="auto"/>
        <w:jc w:val="both"/>
        <w:rPr>
          <w:rFonts w:ascii="Arial" w:hAnsi="Arial" w:cs="Arial"/>
        </w:rPr>
      </w:pPr>
    </w:p>
    <w:p w14:paraId="6EC569B1" w14:textId="289172E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Landscaping.</w:t>
      </w:r>
      <w:r w:rsidRPr="00CF59BD">
        <w:rPr>
          <w:rFonts w:ascii="Arial" w:hAnsi="Arial" w:cs="Arial"/>
        </w:rPr>
        <w:t xml:space="preserve"> Living material, such as grass, groundcover, flowers, shrubs, vines, hedges, and trees; and nonliving durable material such as rocks, pebbles, sand, mulch, wood chips or bark, walls, and fences, but not including paving.</w:t>
      </w:r>
    </w:p>
    <w:p w14:paraId="6EF2AF35" w14:textId="6F387E89" w:rsidR="00A03B2F" w:rsidRPr="00CF59BD" w:rsidRDefault="00A03B2F" w:rsidP="00B47F71">
      <w:pPr>
        <w:autoSpaceDE w:val="0"/>
        <w:autoSpaceDN w:val="0"/>
        <w:adjustRightInd w:val="0"/>
        <w:spacing w:after="0" w:line="240" w:lineRule="auto"/>
        <w:jc w:val="both"/>
        <w:rPr>
          <w:rFonts w:ascii="Arial" w:hAnsi="Arial" w:cs="Arial"/>
        </w:rPr>
      </w:pPr>
    </w:p>
    <w:p w14:paraId="655B3864" w14:textId="654BC191" w:rsidR="00A03B2F" w:rsidRPr="00CF59BD" w:rsidRDefault="00A03B2F" w:rsidP="00B47F71">
      <w:pPr>
        <w:autoSpaceDE w:val="0"/>
        <w:autoSpaceDN w:val="0"/>
        <w:adjustRightInd w:val="0"/>
        <w:spacing w:after="0" w:line="240" w:lineRule="auto"/>
        <w:jc w:val="both"/>
        <w:rPr>
          <w:rFonts w:ascii="Arial" w:hAnsi="Arial" w:cs="Arial"/>
        </w:rPr>
      </w:pPr>
      <w:r w:rsidRPr="00CF59BD">
        <w:rPr>
          <w:rFonts w:ascii="Arial" w:hAnsi="Arial" w:cs="Arial"/>
          <w:b/>
          <w:bCs/>
        </w:rPr>
        <w:t>Landscaping Services.</w:t>
      </w:r>
      <w:r w:rsidRPr="00CF59BD">
        <w:rPr>
          <w:rFonts w:ascii="Arial" w:hAnsi="Arial" w:cs="Arial"/>
        </w:rPr>
        <w:t xml:space="preserve"> </w:t>
      </w:r>
      <w:r w:rsidR="00B352B4" w:rsidRPr="00CF59BD">
        <w:rPr>
          <w:rFonts w:ascii="Arial" w:hAnsi="Arial" w:cs="Arial"/>
        </w:rPr>
        <w:t xml:space="preserve">A business that operates to construct, install, and maintain lawns, trees, yards, shrubs, gardens, patios, related grounds, and other outdoor areas owned by others.  All proposed uses must submit a Site Plan that clearly identifies where all pieces of equipment will be stored on site.    </w:t>
      </w:r>
    </w:p>
    <w:p w14:paraId="26748D50" w14:textId="77777777" w:rsidR="00986E7A" w:rsidRPr="00CF59BD" w:rsidRDefault="00986E7A" w:rsidP="00B47F71">
      <w:pPr>
        <w:autoSpaceDE w:val="0"/>
        <w:autoSpaceDN w:val="0"/>
        <w:adjustRightInd w:val="0"/>
        <w:spacing w:after="0" w:line="240" w:lineRule="auto"/>
        <w:jc w:val="both"/>
        <w:rPr>
          <w:rFonts w:ascii="Arial" w:hAnsi="Arial" w:cs="Arial"/>
        </w:rPr>
      </w:pPr>
    </w:p>
    <w:p w14:paraId="605DF0BB" w14:textId="3DDE8BC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Letter of Credit, Irrevocable</w:t>
      </w:r>
      <w:r w:rsidRPr="00CF59BD">
        <w:rPr>
          <w:rFonts w:ascii="Arial" w:hAnsi="Arial" w:cs="Arial"/>
        </w:rPr>
        <w:t>. (See definition of "Irrevocable Letter of Credit</w:t>
      </w:r>
      <w:r w:rsidR="007F7906" w:rsidRPr="00CF59BD">
        <w:rPr>
          <w:rFonts w:ascii="Arial" w:hAnsi="Arial" w:cs="Arial"/>
        </w:rPr>
        <w:t>.</w:t>
      </w:r>
      <w:r w:rsidRPr="00CF59BD">
        <w:rPr>
          <w:rFonts w:ascii="Arial" w:hAnsi="Arial" w:cs="Arial"/>
        </w:rPr>
        <w:t>")</w:t>
      </w:r>
    </w:p>
    <w:p w14:paraId="0EE91865" w14:textId="33861CFB" w:rsidR="00986E7A" w:rsidRPr="00CF59BD" w:rsidRDefault="00986E7A" w:rsidP="00B47F71">
      <w:pPr>
        <w:autoSpaceDE w:val="0"/>
        <w:autoSpaceDN w:val="0"/>
        <w:adjustRightInd w:val="0"/>
        <w:spacing w:after="0" w:line="240" w:lineRule="auto"/>
        <w:jc w:val="both"/>
        <w:rPr>
          <w:rFonts w:ascii="Arial" w:hAnsi="Arial" w:cs="Arial"/>
        </w:rPr>
      </w:pPr>
    </w:p>
    <w:p w14:paraId="6984BFE6"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Living Area.</w:t>
      </w:r>
      <w:r w:rsidRPr="00CF59BD">
        <w:rPr>
          <w:rFonts w:ascii="Arial" w:hAnsi="Arial" w:cs="Arial"/>
        </w:rPr>
        <w:t xml:space="preserve"> That area of a dwelling unit measured from the outside of the exterior walls; including utility rooms, foyers, interior stairwells, hallways, closets, columns and walls and finished half-basements or finished portions of half-basements; but excluding basements and unfinished half-basements, or unfinished portions of half-basements, open porches, breezeways, garages, and other spaces not used frequently or during extended periods for living, eating, or sleeping purposes. The unit of measurement of living are shall be in square feet. </w:t>
      </w:r>
    </w:p>
    <w:p w14:paraId="24C2C029" w14:textId="77777777" w:rsidR="00986E7A" w:rsidRPr="00CF59BD" w:rsidRDefault="00986E7A" w:rsidP="00B47F71">
      <w:pPr>
        <w:autoSpaceDE w:val="0"/>
        <w:autoSpaceDN w:val="0"/>
        <w:adjustRightInd w:val="0"/>
        <w:spacing w:after="0" w:line="240" w:lineRule="auto"/>
        <w:jc w:val="both"/>
        <w:rPr>
          <w:rFonts w:ascii="Arial" w:hAnsi="Arial" w:cs="Arial"/>
        </w:rPr>
      </w:pPr>
    </w:p>
    <w:p w14:paraId="5E52A40F" w14:textId="451E720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Living Area, First Floor.</w:t>
      </w:r>
      <w:r w:rsidRPr="00CF59BD">
        <w:rPr>
          <w:rFonts w:ascii="Arial" w:hAnsi="Arial" w:cs="Arial"/>
        </w:rPr>
        <w:t xml:space="preserve"> That space used for living purposes which are not above any other space used for living purposes. The first floor living area shall never conform to the definitions of 'Half Basement" or ''Basement."</w:t>
      </w:r>
      <w:r w:rsidR="00FE777A" w:rsidRPr="00CF59BD">
        <w:rPr>
          <w:rFonts w:ascii="Arial" w:hAnsi="Arial" w:cs="Arial"/>
        </w:rPr>
        <w:t xml:space="preserve"> </w:t>
      </w:r>
    </w:p>
    <w:p w14:paraId="236CB203" w14:textId="77777777" w:rsidR="00986E7A" w:rsidRPr="00CF59BD" w:rsidRDefault="00986E7A" w:rsidP="00B47F71">
      <w:pPr>
        <w:autoSpaceDE w:val="0"/>
        <w:autoSpaceDN w:val="0"/>
        <w:adjustRightInd w:val="0"/>
        <w:spacing w:after="0" w:line="240" w:lineRule="auto"/>
        <w:jc w:val="both"/>
        <w:rPr>
          <w:rFonts w:ascii="Arial" w:hAnsi="Arial" w:cs="Arial"/>
        </w:rPr>
      </w:pPr>
    </w:p>
    <w:p w14:paraId="1BF5D969" w14:textId="300C223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Loading and Unloading Space, Off-Street.</w:t>
      </w:r>
      <w:r w:rsidRPr="00CF59BD">
        <w:rPr>
          <w:rFonts w:ascii="Arial" w:hAnsi="Arial" w:cs="Arial"/>
        </w:rPr>
        <w:t xml:space="preserve"> An open, hard-surfaced area of land other than a street or a public way, the principal use of which is for the standing, loading, or unloading of motor vehicles; tractors, and trailers, to avoid undue interference with public streets and alleys. Such space shall not be less than 10 feet in width, 35 feet in length, and 14 feet in height, exclusive of access aisles and maneuvering space.</w:t>
      </w:r>
    </w:p>
    <w:p w14:paraId="41A24D16" w14:textId="77777777" w:rsidR="00986E7A" w:rsidRPr="00CF59BD" w:rsidRDefault="00986E7A" w:rsidP="00B47F71">
      <w:pPr>
        <w:autoSpaceDE w:val="0"/>
        <w:autoSpaceDN w:val="0"/>
        <w:adjustRightInd w:val="0"/>
        <w:spacing w:after="0" w:line="240" w:lineRule="auto"/>
        <w:jc w:val="both"/>
        <w:rPr>
          <w:rFonts w:ascii="Arial" w:hAnsi="Arial" w:cs="Arial"/>
        </w:rPr>
      </w:pPr>
    </w:p>
    <w:p w14:paraId="3FB20648" w14:textId="4323C8C3" w:rsidR="00553776"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w:t>
      </w:r>
      <w:r w:rsidR="00553776" w:rsidRPr="00CF59BD">
        <w:rPr>
          <w:rFonts w:ascii="Arial" w:hAnsi="Arial" w:cs="Arial"/>
          <w:b/>
          <w:bCs/>
        </w:rPr>
        <w:t xml:space="preserve"> or Zoning Lot</w:t>
      </w:r>
      <w:r w:rsidRPr="00CF59BD">
        <w:rPr>
          <w:rFonts w:ascii="Arial" w:hAnsi="Arial" w:cs="Arial"/>
        </w:rPr>
        <w:t xml:space="preserve">. </w:t>
      </w:r>
      <w:r w:rsidR="00553776" w:rsidRPr="00CF59BD">
        <w:rPr>
          <w:rFonts w:ascii="Arial" w:hAnsi="Arial" w:cs="Arial"/>
        </w:rPr>
        <w:t xml:space="preserve">For zoning purposes a lot or zoning lot is a piece of land, parcel, or combination of adjacent pieces of land or parcels all held in common ownership, each of which is identified on a plat of record or in a deed of record and of sufficient area and dimensions to meet zoning district standards for width, area, use, and coverage, and to provide such yards and open space set-asides as are required. In this Chapter, the terms "lot" and "zoning lot" have the same meaning and may be used interchangeably. </w:t>
      </w:r>
    </w:p>
    <w:p w14:paraId="259B8E5C" w14:textId="12650954" w:rsidR="00986E7A" w:rsidRPr="00CF59BD" w:rsidRDefault="00986E7A" w:rsidP="00B47F71">
      <w:pPr>
        <w:autoSpaceDE w:val="0"/>
        <w:autoSpaceDN w:val="0"/>
        <w:adjustRightInd w:val="0"/>
        <w:spacing w:after="0" w:line="240" w:lineRule="auto"/>
        <w:jc w:val="both"/>
        <w:rPr>
          <w:rFonts w:ascii="Arial" w:hAnsi="Arial" w:cs="Arial"/>
        </w:rPr>
      </w:pPr>
    </w:p>
    <w:p w14:paraId="37C95E34" w14:textId="292B323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Area</w:t>
      </w:r>
      <w:r w:rsidRPr="00CF59BD">
        <w:rPr>
          <w:rFonts w:ascii="Arial" w:hAnsi="Arial" w:cs="Arial"/>
        </w:rPr>
        <w:t>. For existing lots of record located in the A-1, A-4, and A-5 Districts which abut a public street right-of-way existing on the date of the adoption of this Chapter, the area contained within the exterior, or peripheral, boundaries or lot lines of a lot including that portion of an abutting public street right-of-way as measured to the centerline of said abutting public street right-of-way.</w:t>
      </w:r>
    </w:p>
    <w:p w14:paraId="432FC8A2" w14:textId="583BB5BD" w:rsidR="00986E7A" w:rsidRPr="00CF59BD" w:rsidRDefault="00986E7A" w:rsidP="00B47F71">
      <w:pPr>
        <w:autoSpaceDE w:val="0"/>
        <w:autoSpaceDN w:val="0"/>
        <w:adjustRightInd w:val="0"/>
        <w:spacing w:after="0" w:line="240" w:lineRule="auto"/>
        <w:jc w:val="both"/>
        <w:rPr>
          <w:rFonts w:ascii="Arial" w:hAnsi="Arial" w:cs="Arial"/>
        </w:rPr>
      </w:pPr>
    </w:p>
    <w:p w14:paraId="1B30BD3B" w14:textId="7180C5E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For new lots created in the A-1, A-4, and A-5 Districts and which new lots abut a public street right-of-way existing on the date of the adoption of this Chapter, the area contained within the exterior, or peripheral, boundaries or lot lines of a lot including that portion of an abutting public street right-of-way as measured to the centerline of said abutting public street right-of-way.</w:t>
      </w:r>
    </w:p>
    <w:p w14:paraId="37D833C3" w14:textId="77777777" w:rsidR="00986E7A" w:rsidRPr="00CF59BD" w:rsidRDefault="00986E7A" w:rsidP="00B47F71">
      <w:pPr>
        <w:autoSpaceDE w:val="0"/>
        <w:autoSpaceDN w:val="0"/>
        <w:adjustRightInd w:val="0"/>
        <w:spacing w:after="0" w:line="240" w:lineRule="auto"/>
        <w:jc w:val="both"/>
        <w:rPr>
          <w:rFonts w:ascii="Arial" w:hAnsi="Arial" w:cs="Arial"/>
        </w:rPr>
      </w:pPr>
    </w:p>
    <w:p w14:paraId="7C46839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For new lots created which do not abut a public street right-of-way existing on the date of the adoption of this Chapter, the area contained within the exterior, or peripheral, boundaries or lot lines of a lot excluding street and/or alley right-of-way.</w:t>
      </w:r>
    </w:p>
    <w:p w14:paraId="38328009" w14:textId="77777777" w:rsidR="00986E7A" w:rsidRPr="00CF59BD" w:rsidRDefault="00986E7A" w:rsidP="00B47F71">
      <w:pPr>
        <w:autoSpaceDE w:val="0"/>
        <w:autoSpaceDN w:val="0"/>
        <w:adjustRightInd w:val="0"/>
        <w:spacing w:after="0" w:line="240" w:lineRule="auto"/>
        <w:jc w:val="both"/>
        <w:rPr>
          <w:rFonts w:ascii="Arial" w:hAnsi="Arial" w:cs="Arial"/>
        </w:rPr>
      </w:pPr>
    </w:p>
    <w:p w14:paraId="0466A6D3" w14:textId="63107B4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Corner.</w:t>
      </w:r>
      <w:r w:rsidRPr="00CF59BD">
        <w:rPr>
          <w:rFonts w:ascii="Arial" w:hAnsi="Arial" w:cs="Arial"/>
        </w:rPr>
        <w:t xml:space="preserve"> A lot abutting two or more streets at their intersection if the corner of such intersection shall have an angle of 135 degrees or less, measured on the lot side</w:t>
      </w:r>
      <w:r w:rsidRPr="003114FD">
        <w:rPr>
          <w:rFonts w:ascii="Arial" w:hAnsi="Arial" w:cs="Arial"/>
        </w:rPr>
        <w:t xml:space="preserve">. </w:t>
      </w:r>
    </w:p>
    <w:p w14:paraId="711AA00D" w14:textId="77777777" w:rsidR="00986E7A" w:rsidRPr="00CF59BD" w:rsidRDefault="00986E7A" w:rsidP="00B47F71">
      <w:pPr>
        <w:autoSpaceDE w:val="0"/>
        <w:autoSpaceDN w:val="0"/>
        <w:adjustRightInd w:val="0"/>
        <w:spacing w:after="0" w:line="240" w:lineRule="auto"/>
        <w:jc w:val="both"/>
        <w:rPr>
          <w:rFonts w:ascii="Arial" w:hAnsi="Arial" w:cs="Arial"/>
        </w:rPr>
      </w:pPr>
    </w:p>
    <w:p w14:paraId="257B03CB" w14:textId="255F74C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Coverage</w:t>
      </w:r>
      <w:r w:rsidRPr="00CF59BD">
        <w:rPr>
          <w:rFonts w:ascii="Arial" w:hAnsi="Arial" w:cs="Arial"/>
        </w:rPr>
        <w:t xml:space="preserve">. The area of a zoning lot occupied by the principal building or buildings and accessory buildings. </w:t>
      </w:r>
    </w:p>
    <w:p w14:paraId="7B4D39F7" w14:textId="77777777" w:rsidR="00986E7A" w:rsidRPr="00CF59BD" w:rsidRDefault="00986E7A" w:rsidP="00B47F71">
      <w:pPr>
        <w:autoSpaceDE w:val="0"/>
        <w:autoSpaceDN w:val="0"/>
        <w:adjustRightInd w:val="0"/>
        <w:spacing w:after="0" w:line="240" w:lineRule="auto"/>
        <w:jc w:val="both"/>
        <w:rPr>
          <w:rFonts w:ascii="Arial" w:hAnsi="Arial" w:cs="Arial"/>
        </w:rPr>
      </w:pPr>
    </w:p>
    <w:p w14:paraId="1CEBAAB0" w14:textId="4ED9B92E" w:rsidR="000F0503" w:rsidRPr="00CF59BD" w:rsidRDefault="00986E7A" w:rsidP="00B47F71">
      <w:pPr>
        <w:autoSpaceDE w:val="0"/>
        <w:autoSpaceDN w:val="0"/>
        <w:adjustRightInd w:val="0"/>
        <w:spacing w:after="0" w:line="240" w:lineRule="auto"/>
        <w:jc w:val="both"/>
        <w:rPr>
          <w:rFonts w:ascii="Arial" w:hAnsi="Arial" w:cs="Arial"/>
          <w:b/>
          <w:bCs/>
        </w:rPr>
      </w:pPr>
      <w:r w:rsidRPr="00CF59BD">
        <w:rPr>
          <w:rFonts w:ascii="Arial" w:hAnsi="Arial" w:cs="Arial"/>
          <w:b/>
          <w:bCs/>
        </w:rPr>
        <w:t>Lot Depth</w:t>
      </w:r>
      <w:r w:rsidR="00FE777A" w:rsidRPr="00CF59BD">
        <w:rPr>
          <w:rFonts w:ascii="Arial" w:hAnsi="Arial" w:cs="Arial"/>
          <w:b/>
          <w:bCs/>
        </w:rPr>
        <w:t xml:space="preserve"> </w:t>
      </w:r>
      <w:r w:rsidR="00BA2214" w:rsidRPr="00CF59BD">
        <w:rPr>
          <w:rFonts w:ascii="Arial" w:hAnsi="Arial" w:cs="Arial"/>
        </w:rPr>
        <w:t xml:space="preserve">The mean horizontal distance between the front and rear lot lines of a lot measured within the lot boundaries. </w:t>
      </w:r>
    </w:p>
    <w:p w14:paraId="22C6ABD1" w14:textId="77777777" w:rsidR="00BA2214" w:rsidRPr="00CF59BD" w:rsidRDefault="00BA2214" w:rsidP="00B47F71">
      <w:pPr>
        <w:autoSpaceDE w:val="0"/>
        <w:autoSpaceDN w:val="0"/>
        <w:adjustRightInd w:val="0"/>
        <w:spacing w:after="0" w:line="240" w:lineRule="auto"/>
        <w:jc w:val="both"/>
        <w:rPr>
          <w:rFonts w:ascii="Arial" w:hAnsi="Arial" w:cs="Arial"/>
          <w:b/>
          <w:bCs/>
        </w:rPr>
      </w:pPr>
    </w:p>
    <w:p w14:paraId="5CB5B3E9" w14:textId="11A1F979" w:rsidR="00986E7A" w:rsidRPr="00CF59BD" w:rsidRDefault="00BA2214" w:rsidP="00B47F71">
      <w:pPr>
        <w:autoSpaceDE w:val="0"/>
        <w:autoSpaceDN w:val="0"/>
        <w:adjustRightInd w:val="0"/>
        <w:spacing w:after="0" w:line="240" w:lineRule="auto"/>
        <w:jc w:val="both"/>
        <w:rPr>
          <w:rFonts w:ascii="Arial" w:hAnsi="Arial" w:cs="Arial"/>
        </w:rPr>
      </w:pPr>
      <w:r w:rsidRPr="00CF59BD">
        <w:rPr>
          <w:rFonts w:ascii="Arial" w:hAnsi="Arial" w:cs="Arial"/>
          <w:b/>
          <w:bCs/>
        </w:rPr>
        <w:t>Lot</w:t>
      </w:r>
      <w:r w:rsidR="000F0503" w:rsidRPr="00CF59BD">
        <w:rPr>
          <w:rFonts w:ascii="Arial" w:hAnsi="Arial" w:cs="Arial"/>
          <w:b/>
          <w:bCs/>
        </w:rPr>
        <w:t xml:space="preserve"> Width</w:t>
      </w:r>
      <w:r w:rsidR="00986E7A" w:rsidRPr="00CF59BD">
        <w:rPr>
          <w:rFonts w:ascii="Arial" w:hAnsi="Arial" w:cs="Arial"/>
          <w:b/>
          <w:bCs/>
        </w:rPr>
        <w:t>.</w:t>
      </w:r>
      <w:r w:rsidR="00986E7A" w:rsidRPr="00CF59BD">
        <w:rPr>
          <w:rFonts w:ascii="Arial" w:hAnsi="Arial" w:cs="Arial"/>
        </w:rPr>
        <w:t xml:space="preserve"> The mean horizontal distance between the front and rear lot lines of a lot measured within the lot boundaries. </w:t>
      </w:r>
    </w:p>
    <w:p w14:paraId="41C3E329" w14:textId="77777777" w:rsidR="00986E7A" w:rsidRPr="00CF59BD" w:rsidRDefault="00986E7A" w:rsidP="00B47F71">
      <w:pPr>
        <w:autoSpaceDE w:val="0"/>
        <w:autoSpaceDN w:val="0"/>
        <w:adjustRightInd w:val="0"/>
        <w:spacing w:after="0" w:line="240" w:lineRule="auto"/>
        <w:jc w:val="both"/>
        <w:rPr>
          <w:rFonts w:ascii="Arial" w:hAnsi="Arial" w:cs="Arial"/>
        </w:rPr>
      </w:pPr>
    </w:p>
    <w:p w14:paraId="04A76805" w14:textId="290F5F40" w:rsidR="001B729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Double Frontage</w:t>
      </w:r>
      <w:r w:rsidRPr="00CF59BD">
        <w:rPr>
          <w:rFonts w:ascii="Arial" w:hAnsi="Arial" w:cs="Arial"/>
        </w:rPr>
        <w:t xml:space="preserve">. </w:t>
      </w:r>
      <w:r w:rsidR="001B729A" w:rsidRPr="00CF59BD">
        <w:rPr>
          <w:rFonts w:ascii="Arial" w:hAnsi="Arial" w:cs="Arial"/>
        </w:rPr>
        <w:t>(See definition of “Lot, Interior</w:t>
      </w:r>
      <w:r w:rsidR="007F7906" w:rsidRPr="00CF59BD">
        <w:rPr>
          <w:rFonts w:ascii="Arial" w:hAnsi="Arial" w:cs="Arial"/>
        </w:rPr>
        <w:t>.</w:t>
      </w:r>
      <w:r w:rsidR="001B729A" w:rsidRPr="00CF59BD">
        <w:rPr>
          <w:rFonts w:ascii="Arial" w:hAnsi="Arial" w:cs="Arial"/>
        </w:rPr>
        <w:t>")</w:t>
      </w:r>
    </w:p>
    <w:p w14:paraId="437C727B" w14:textId="77777777" w:rsidR="001B729A" w:rsidRPr="00CF59BD" w:rsidRDefault="001B729A" w:rsidP="00B47F71">
      <w:pPr>
        <w:autoSpaceDE w:val="0"/>
        <w:autoSpaceDN w:val="0"/>
        <w:adjustRightInd w:val="0"/>
        <w:spacing w:after="0" w:line="240" w:lineRule="auto"/>
        <w:jc w:val="both"/>
        <w:rPr>
          <w:rFonts w:ascii="Arial" w:hAnsi="Arial" w:cs="Arial"/>
        </w:rPr>
      </w:pPr>
    </w:p>
    <w:p w14:paraId="14162B8A" w14:textId="398D534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Frontage.</w:t>
      </w:r>
      <w:r w:rsidRPr="00CF59BD">
        <w:rPr>
          <w:rFonts w:ascii="Arial" w:hAnsi="Arial" w:cs="Arial"/>
        </w:rPr>
        <w:t xml:space="preserve"> The front of a lot shall be that boundary of a lot along a public street; for a corner lot the owner may elect either street line as the front lot line. </w:t>
      </w:r>
    </w:p>
    <w:p w14:paraId="3190FD3D" w14:textId="77777777" w:rsidR="00986E7A" w:rsidRPr="00CF59BD" w:rsidRDefault="00986E7A" w:rsidP="00B47F71">
      <w:pPr>
        <w:autoSpaceDE w:val="0"/>
        <w:autoSpaceDN w:val="0"/>
        <w:adjustRightInd w:val="0"/>
        <w:spacing w:after="0" w:line="240" w:lineRule="auto"/>
        <w:jc w:val="both"/>
        <w:rPr>
          <w:rFonts w:ascii="Arial" w:hAnsi="Arial" w:cs="Arial"/>
        </w:rPr>
      </w:pPr>
    </w:p>
    <w:p w14:paraId="52A60586"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Line.</w:t>
      </w:r>
      <w:r w:rsidRPr="00CF59BD">
        <w:rPr>
          <w:rFonts w:ascii="Arial" w:hAnsi="Arial" w:cs="Arial"/>
        </w:rPr>
        <w:t xml:space="preserve"> A property boundary line of any lot held in single or separate ownership, except that where any portion of the lot extends to the abutting street or alley, the lot line shall be deemed to be the street or alley right-of-way line.</w:t>
      </w:r>
    </w:p>
    <w:p w14:paraId="462EB687" w14:textId="77777777" w:rsidR="00986E7A" w:rsidRPr="00CF59BD" w:rsidRDefault="00986E7A" w:rsidP="00B47F71">
      <w:pPr>
        <w:autoSpaceDE w:val="0"/>
        <w:autoSpaceDN w:val="0"/>
        <w:adjustRightInd w:val="0"/>
        <w:spacing w:after="0" w:line="240" w:lineRule="auto"/>
        <w:jc w:val="both"/>
        <w:rPr>
          <w:rFonts w:ascii="Arial" w:hAnsi="Arial" w:cs="Arial"/>
        </w:rPr>
      </w:pPr>
    </w:p>
    <w:p w14:paraId="091D3283" w14:textId="0DEC4FA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Line, Front</w:t>
      </w:r>
      <w:r w:rsidRPr="00CF59BD">
        <w:rPr>
          <w:rFonts w:ascii="Arial" w:hAnsi="Arial" w:cs="Arial"/>
        </w:rPr>
        <w:t>. The front property boundary line of a zoning lot.</w:t>
      </w:r>
      <w:r w:rsidR="00FE777A" w:rsidRPr="00CF59BD">
        <w:rPr>
          <w:rFonts w:ascii="Arial" w:hAnsi="Arial" w:cs="Arial"/>
        </w:rPr>
        <w:t xml:space="preserve"> </w:t>
      </w:r>
    </w:p>
    <w:p w14:paraId="40277A6C" w14:textId="77777777" w:rsidR="00986E7A" w:rsidRPr="00CF59BD" w:rsidRDefault="00986E7A" w:rsidP="00B47F71">
      <w:pPr>
        <w:autoSpaceDE w:val="0"/>
        <w:autoSpaceDN w:val="0"/>
        <w:adjustRightInd w:val="0"/>
        <w:spacing w:after="0" w:line="240" w:lineRule="auto"/>
        <w:jc w:val="both"/>
        <w:rPr>
          <w:rFonts w:ascii="Arial" w:hAnsi="Arial" w:cs="Arial"/>
        </w:rPr>
      </w:pPr>
    </w:p>
    <w:p w14:paraId="2CBF925D" w14:textId="3DB98CF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Line, Rear</w:t>
      </w:r>
      <w:r w:rsidRPr="00CF59BD">
        <w:rPr>
          <w:rFonts w:ascii="Arial" w:hAnsi="Arial" w:cs="Arial"/>
        </w:rPr>
        <w:t>. The lot line or lot lines most nearly parallel to and most remote from the front lot line.</w:t>
      </w:r>
      <w:r w:rsidR="00FE777A" w:rsidRPr="00CF59BD">
        <w:rPr>
          <w:rFonts w:ascii="Arial" w:hAnsi="Arial" w:cs="Arial"/>
        </w:rPr>
        <w:t xml:space="preserve"> </w:t>
      </w:r>
    </w:p>
    <w:p w14:paraId="4C5EB9B3" w14:textId="77777777" w:rsidR="00986E7A" w:rsidRPr="00CF59BD" w:rsidRDefault="00986E7A" w:rsidP="00B47F71">
      <w:pPr>
        <w:autoSpaceDE w:val="0"/>
        <w:autoSpaceDN w:val="0"/>
        <w:adjustRightInd w:val="0"/>
        <w:spacing w:after="0" w:line="240" w:lineRule="auto"/>
        <w:jc w:val="both"/>
        <w:rPr>
          <w:rFonts w:ascii="Arial" w:hAnsi="Arial" w:cs="Arial"/>
        </w:rPr>
      </w:pPr>
    </w:p>
    <w:p w14:paraId="6906DF8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Line, Side</w:t>
      </w:r>
      <w:r w:rsidRPr="00CF59BD">
        <w:rPr>
          <w:rFonts w:ascii="Arial" w:hAnsi="Arial" w:cs="Arial"/>
        </w:rPr>
        <w:t>. A lot line other than a front or rear lot line.</w:t>
      </w:r>
    </w:p>
    <w:p w14:paraId="47BAB754" w14:textId="77777777" w:rsidR="00986E7A" w:rsidRPr="00CF59BD" w:rsidRDefault="00986E7A" w:rsidP="00B47F71">
      <w:pPr>
        <w:autoSpaceDE w:val="0"/>
        <w:autoSpaceDN w:val="0"/>
        <w:adjustRightInd w:val="0"/>
        <w:spacing w:after="0" w:line="240" w:lineRule="auto"/>
        <w:jc w:val="both"/>
        <w:rPr>
          <w:rFonts w:ascii="Arial" w:hAnsi="Arial" w:cs="Arial"/>
        </w:rPr>
      </w:pPr>
    </w:p>
    <w:p w14:paraId="6117F79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of Record</w:t>
      </w:r>
      <w:r w:rsidRPr="00CF59BD">
        <w:rPr>
          <w:rFonts w:ascii="Arial" w:hAnsi="Arial" w:cs="Arial"/>
        </w:rPr>
        <w:t>. An area of land designated as a lot on a plat of Subdivision or Certified Survey Map recorded or registered pursuant to statute existing at the time of the adoption of this Chapter.</w:t>
      </w:r>
    </w:p>
    <w:p w14:paraId="6F815EA6" w14:textId="77777777" w:rsidR="00986E7A" w:rsidRPr="00CF59BD" w:rsidRDefault="00986E7A" w:rsidP="00B47F71">
      <w:pPr>
        <w:autoSpaceDE w:val="0"/>
        <w:autoSpaceDN w:val="0"/>
        <w:adjustRightInd w:val="0"/>
        <w:spacing w:after="0" w:line="240" w:lineRule="auto"/>
        <w:jc w:val="both"/>
        <w:rPr>
          <w:rFonts w:ascii="Arial" w:hAnsi="Arial" w:cs="Arial"/>
        </w:rPr>
      </w:pPr>
    </w:p>
    <w:p w14:paraId="5118F280" w14:textId="5EF99D2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Parking.</w:t>
      </w:r>
      <w:r w:rsidRPr="00CF59BD">
        <w:rPr>
          <w:rFonts w:ascii="Arial" w:hAnsi="Arial" w:cs="Arial"/>
        </w:rPr>
        <w:t xml:space="preserve"> (See definition of "Parking Lot</w:t>
      </w:r>
      <w:r w:rsidR="007F7906" w:rsidRPr="00CF59BD">
        <w:rPr>
          <w:rFonts w:ascii="Arial" w:hAnsi="Arial" w:cs="Arial"/>
        </w:rPr>
        <w:t>.</w:t>
      </w:r>
      <w:r w:rsidRPr="00CF59BD">
        <w:rPr>
          <w:rFonts w:ascii="Arial" w:hAnsi="Arial" w:cs="Arial"/>
        </w:rPr>
        <w:t>")</w:t>
      </w:r>
    </w:p>
    <w:p w14:paraId="451BFD6E" w14:textId="77777777" w:rsidR="00986E7A" w:rsidRPr="00CF59BD" w:rsidRDefault="00986E7A" w:rsidP="00B47F71">
      <w:pPr>
        <w:autoSpaceDE w:val="0"/>
        <w:autoSpaceDN w:val="0"/>
        <w:adjustRightInd w:val="0"/>
        <w:spacing w:after="0" w:line="240" w:lineRule="auto"/>
        <w:jc w:val="both"/>
        <w:rPr>
          <w:rFonts w:ascii="Arial" w:hAnsi="Arial" w:cs="Arial"/>
        </w:rPr>
      </w:pPr>
    </w:p>
    <w:p w14:paraId="584267E6" w14:textId="2F93DCEE" w:rsidR="001B729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Through</w:t>
      </w:r>
      <w:r w:rsidRPr="00CF59BD">
        <w:rPr>
          <w:rFonts w:ascii="Arial" w:hAnsi="Arial" w:cs="Arial"/>
        </w:rPr>
        <w:t xml:space="preserve">. </w:t>
      </w:r>
      <w:r w:rsidR="001B729A" w:rsidRPr="00CF59BD">
        <w:rPr>
          <w:rFonts w:ascii="Arial" w:hAnsi="Arial" w:cs="Arial"/>
        </w:rPr>
        <w:t>A lot, other than a corner lot, with frontage on more than one street</w:t>
      </w:r>
    </w:p>
    <w:p w14:paraId="0698D0EE" w14:textId="77777777" w:rsidR="001B729A" w:rsidRPr="00CF59BD" w:rsidRDefault="001B729A" w:rsidP="00B47F71">
      <w:pPr>
        <w:autoSpaceDE w:val="0"/>
        <w:autoSpaceDN w:val="0"/>
        <w:adjustRightInd w:val="0"/>
        <w:spacing w:after="0" w:line="240" w:lineRule="auto"/>
        <w:jc w:val="both"/>
        <w:rPr>
          <w:rFonts w:ascii="Arial" w:hAnsi="Arial" w:cs="Arial"/>
        </w:rPr>
      </w:pPr>
      <w:r w:rsidRPr="00CF59BD">
        <w:rPr>
          <w:rFonts w:ascii="Arial" w:hAnsi="Arial" w:cs="Arial"/>
        </w:rPr>
        <w:t xml:space="preserve">Interior lots shall normally be deemed to have two front yards, two side yards and no rear yard. Interior lots shall not generally be permitted unless the lot abuts an arterial highway. Interior lots abutting arterial highways should. restrict direct access to the arterial highway by means of a planting buffer or another acceptable access buffering measure. </w:t>
      </w:r>
    </w:p>
    <w:p w14:paraId="5DD63223" w14:textId="23D25CE4" w:rsidR="00986E7A" w:rsidRPr="00CF59BD" w:rsidRDefault="00986E7A" w:rsidP="00B47F71">
      <w:pPr>
        <w:autoSpaceDE w:val="0"/>
        <w:autoSpaceDN w:val="0"/>
        <w:adjustRightInd w:val="0"/>
        <w:spacing w:after="0" w:line="240" w:lineRule="auto"/>
        <w:jc w:val="both"/>
        <w:rPr>
          <w:rFonts w:ascii="Arial" w:hAnsi="Arial" w:cs="Arial"/>
        </w:rPr>
      </w:pPr>
    </w:p>
    <w:p w14:paraId="3EE04D4F" w14:textId="49F021A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Width</w:t>
      </w:r>
      <w:r w:rsidR="00FE777A" w:rsidRPr="00CF59BD">
        <w:rPr>
          <w:rFonts w:ascii="Arial" w:hAnsi="Arial" w:cs="Arial"/>
        </w:rPr>
        <w:t xml:space="preserve"> </w:t>
      </w:r>
      <w:r w:rsidRPr="00CF59BD">
        <w:rPr>
          <w:rFonts w:ascii="Arial" w:hAnsi="Arial" w:cs="Arial"/>
        </w:rPr>
        <w:t>The horizontal distance between the side lot lines measured at the front setback line.</w:t>
      </w:r>
      <w:r w:rsidR="00FE777A" w:rsidRPr="00CF59BD">
        <w:rPr>
          <w:rFonts w:ascii="Arial" w:hAnsi="Arial" w:cs="Arial"/>
        </w:rPr>
        <w:t xml:space="preserve"> </w:t>
      </w:r>
    </w:p>
    <w:p w14:paraId="3E02AB56" w14:textId="77777777" w:rsidR="00986E7A" w:rsidRPr="00CF59BD" w:rsidRDefault="00986E7A" w:rsidP="00B47F71">
      <w:pPr>
        <w:autoSpaceDE w:val="0"/>
        <w:autoSpaceDN w:val="0"/>
        <w:adjustRightInd w:val="0"/>
        <w:spacing w:after="0" w:line="240" w:lineRule="auto"/>
        <w:jc w:val="both"/>
        <w:rPr>
          <w:rFonts w:ascii="Arial" w:hAnsi="Arial" w:cs="Arial"/>
        </w:rPr>
      </w:pPr>
    </w:p>
    <w:p w14:paraId="0773E1B4" w14:textId="6C539EA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Lot, Zoning</w:t>
      </w:r>
      <w:r w:rsidRPr="00CF59BD">
        <w:rPr>
          <w:rFonts w:ascii="Arial" w:hAnsi="Arial" w:cs="Arial"/>
        </w:rPr>
        <w:t>. (See definition of "Zoning Lot</w:t>
      </w:r>
      <w:r w:rsidR="007F7906" w:rsidRPr="00CF59BD">
        <w:rPr>
          <w:rFonts w:ascii="Arial" w:hAnsi="Arial" w:cs="Arial"/>
        </w:rPr>
        <w:t>.</w:t>
      </w:r>
      <w:r w:rsidRPr="00CF59BD">
        <w:rPr>
          <w:rFonts w:ascii="Arial" w:hAnsi="Arial" w:cs="Arial"/>
        </w:rPr>
        <w:t>")</w:t>
      </w:r>
    </w:p>
    <w:p w14:paraId="03A6799B" w14:textId="77777777" w:rsidR="00986E7A" w:rsidRPr="00CF59BD" w:rsidRDefault="00986E7A" w:rsidP="00B47F71">
      <w:pPr>
        <w:autoSpaceDE w:val="0"/>
        <w:autoSpaceDN w:val="0"/>
        <w:adjustRightInd w:val="0"/>
        <w:spacing w:after="0" w:line="240" w:lineRule="auto"/>
        <w:jc w:val="both"/>
        <w:rPr>
          <w:rFonts w:ascii="Arial" w:hAnsi="Arial" w:cs="Arial"/>
        </w:rPr>
      </w:pPr>
    </w:p>
    <w:p w14:paraId="2493E02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LSR.</w:t>
      </w:r>
      <w:r w:rsidRPr="00CF59BD">
        <w:rPr>
          <w:rFonts w:ascii="Arial" w:hAnsi="Arial" w:cs="Arial"/>
        </w:rPr>
        <w:t xml:space="preserve"> (See definition of 'Landscape Surface Ratio.")</w:t>
      </w:r>
    </w:p>
    <w:p w14:paraId="580B6F37" w14:textId="77777777" w:rsidR="00986E7A" w:rsidRPr="00CF59BD" w:rsidRDefault="00986E7A" w:rsidP="00B47F71">
      <w:pPr>
        <w:autoSpaceDE w:val="0"/>
        <w:autoSpaceDN w:val="0"/>
        <w:adjustRightInd w:val="0"/>
        <w:spacing w:after="0" w:line="240" w:lineRule="auto"/>
        <w:jc w:val="both"/>
        <w:rPr>
          <w:rFonts w:ascii="Arial" w:hAnsi="Arial" w:cs="Arial"/>
        </w:rPr>
      </w:pPr>
    </w:p>
    <w:p w14:paraId="49B6878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Luminaire.</w:t>
      </w:r>
      <w:r w:rsidRPr="00CF59BD">
        <w:rPr>
          <w:rFonts w:ascii="Arial" w:hAnsi="Arial" w:cs="Arial"/>
        </w:rPr>
        <w:t xml:space="preserve"> A complete lighting unit consisting of a light source and all necessary mechanical, electrical, and decorative parts.</w:t>
      </w:r>
    </w:p>
    <w:p w14:paraId="7A79BA6D" w14:textId="77777777" w:rsidR="00986E7A" w:rsidRPr="00CF59BD" w:rsidRDefault="00986E7A" w:rsidP="00B47F71">
      <w:pPr>
        <w:autoSpaceDE w:val="0"/>
        <w:autoSpaceDN w:val="0"/>
        <w:adjustRightInd w:val="0"/>
        <w:spacing w:after="0" w:line="240" w:lineRule="auto"/>
        <w:jc w:val="both"/>
        <w:rPr>
          <w:rFonts w:ascii="Arial" w:hAnsi="Arial" w:cs="Arial"/>
        </w:rPr>
      </w:pPr>
    </w:p>
    <w:p w14:paraId="2AF1E1E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Manufacturing</w:t>
      </w:r>
      <w:r w:rsidRPr="00CF59BD">
        <w:rPr>
          <w:rFonts w:ascii="Arial" w:hAnsi="Arial" w:cs="Arial"/>
        </w:rPr>
        <w:t>. The making of anything by any agency or process.</w:t>
      </w:r>
    </w:p>
    <w:p w14:paraId="1C735F5D" w14:textId="77777777" w:rsidR="00986E7A" w:rsidRPr="00CF59BD" w:rsidRDefault="00986E7A" w:rsidP="00B47F71">
      <w:pPr>
        <w:autoSpaceDE w:val="0"/>
        <w:autoSpaceDN w:val="0"/>
        <w:adjustRightInd w:val="0"/>
        <w:spacing w:after="0" w:line="240" w:lineRule="auto"/>
        <w:jc w:val="both"/>
        <w:rPr>
          <w:rFonts w:ascii="Arial" w:hAnsi="Arial" w:cs="Arial"/>
        </w:rPr>
      </w:pPr>
    </w:p>
    <w:p w14:paraId="109391E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Map, Official Zoning.</w:t>
      </w:r>
      <w:r w:rsidRPr="00CF59BD">
        <w:rPr>
          <w:rFonts w:ascii="Arial" w:hAnsi="Arial" w:cs="Arial"/>
        </w:rPr>
        <w:t xml:space="preserve"> (See definition of "Zoning Map.")</w:t>
      </w:r>
    </w:p>
    <w:p w14:paraId="497C6455" w14:textId="77777777" w:rsidR="00986E7A" w:rsidRPr="00CF59BD" w:rsidRDefault="00986E7A" w:rsidP="00B47F71">
      <w:pPr>
        <w:autoSpaceDE w:val="0"/>
        <w:autoSpaceDN w:val="0"/>
        <w:adjustRightInd w:val="0"/>
        <w:spacing w:after="0" w:line="240" w:lineRule="auto"/>
        <w:jc w:val="both"/>
        <w:rPr>
          <w:rFonts w:ascii="Arial" w:hAnsi="Arial" w:cs="Arial"/>
        </w:rPr>
      </w:pPr>
    </w:p>
    <w:p w14:paraId="3EF3ECE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Mature Woodland.</w:t>
      </w:r>
      <w:r w:rsidRPr="00CF59BD">
        <w:rPr>
          <w:rFonts w:ascii="Arial" w:hAnsi="Arial" w:cs="Arial"/>
        </w:rPr>
        <w:t xml:space="preserve"> (See definition of "Woodland, Mature.")</w:t>
      </w:r>
    </w:p>
    <w:p w14:paraId="2ED56D09" w14:textId="77777777" w:rsidR="00986E7A" w:rsidRPr="00CF59BD" w:rsidRDefault="00986E7A" w:rsidP="00B47F71">
      <w:pPr>
        <w:autoSpaceDE w:val="0"/>
        <w:autoSpaceDN w:val="0"/>
        <w:adjustRightInd w:val="0"/>
        <w:spacing w:after="0" w:line="240" w:lineRule="auto"/>
        <w:jc w:val="both"/>
        <w:rPr>
          <w:rFonts w:ascii="Arial" w:hAnsi="Arial" w:cs="Arial"/>
        </w:rPr>
      </w:pPr>
    </w:p>
    <w:p w14:paraId="4CC4AE70" w14:textId="560A831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Maximum Permitted Illumination.</w:t>
      </w:r>
      <w:r w:rsidRPr="00CF59BD">
        <w:rPr>
          <w:rFonts w:ascii="Arial" w:hAnsi="Arial" w:cs="Arial"/>
        </w:rPr>
        <w:t xml:space="preserve"> (See definition of ''Illumination, Maximum Permitted</w:t>
      </w:r>
      <w:r w:rsidR="007F7906" w:rsidRPr="00CF59BD">
        <w:rPr>
          <w:rFonts w:ascii="Arial" w:hAnsi="Arial" w:cs="Arial"/>
        </w:rPr>
        <w:t>.</w:t>
      </w:r>
      <w:r w:rsidRPr="00CF59BD">
        <w:rPr>
          <w:rFonts w:ascii="Arial" w:hAnsi="Arial" w:cs="Arial"/>
        </w:rPr>
        <w:t>")</w:t>
      </w:r>
    </w:p>
    <w:p w14:paraId="3064D30F" w14:textId="77777777" w:rsidR="00986E7A" w:rsidRPr="00CF59BD" w:rsidRDefault="00986E7A" w:rsidP="00B47F71">
      <w:pPr>
        <w:autoSpaceDE w:val="0"/>
        <w:autoSpaceDN w:val="0"/>
        <w:adjustRightInd w:val="0"/>
        <w:spacing w:after="0" w:line="240" w:lineRule="auto"/>
        <w:jc w:val="both"/>
        <w:rPr>
          <w:rFonts w:ascii="Arial" w:hAnsi="Arial" w:cs="Arial"/>
        </w:rPr>
      </w:pPr>
    </w:p>
    <w:p w14:paraId="2701AE2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Medical Office.</w:t>
      </w:r>
      <w:r w:rsidRPr="00CF59BD">
        <w:rPr>
          <w:rFonts w:ascii="Arial" w:hAnsi="Arial" w:cs="Arial"/>
        </w:rPr>
        <w:t xml:space="preserve"> A facility used for offices of one or more physicians, dentists, clinical· psychologists, nurse practitioners, and similar medical professionals, for the examination and treatment of patients, in which one or more medical profession may be associated together or practicing independently of each other. Medical offices may include apothecaries, dental and medical laboratories, naprapathy, x-ray and/or other similar facilities and services, but do not include inpatient facilities devoted primarily to major surgical procedures or accommodations for the overnight stay of patients.</w:t>
      </w:r>
    </w:p>
    <w:p w14:paraId="068307DB" w14:textId="77777777" w:rsidR="00986E7A" w:rsidRPr="00CF59BD" w:rsidRDefault="00986E7A" w:rsidP="00B47F71">
      <w:pPr>
        <w:autoSpaceDE w:val="0"/>
        <w:autoSpaceDN w:val="0"/>
        <w:adjustRightInd w:val="0"/>
        <w:spacing w:after="0" w:line="240" w:lineRule="auto"/>
        <w:jc w:val="both"/>
        <w:rPr>
          <w:rFonts w:ascii="Arial" w:hAnsi="Arial" w:cs="Arial"/>
        </w:rPr>
      </w:pPr>
    </w:p>
    <w:p w14:paraId="6BD10F6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Meter. Sound Level</w:t>
      </w:r>
      <w:r w:rsidRPr="00CF59BD">
        <w:rPr>
          <w:rFonts w:ascii="Arial" w:hAnsi="Arial" w:cs="Arial"/>
        </w:rPr>
        <w:t xml:space="preserve"> (See definition of "Sound Level Meter.")</w:t>
      </w:r>
    </w:p>
    <w:p w14:paraId="4E49FBFA" w14:textId="77777777" w:rsidR="00986E7A" w:rsidRPr="00CF59BD" w:rsidRDefault="00986E7A" w:rsidP="00B47F71">
      <w:pPr>
        <w:autoSpaceDE w:val="0"/>
        <w:autoSpaceDN w:val="0"/>
        <w:adjustRightInd w:val="0"/>
        <w:spacing w:after="0" w:line="240" w:lineRule="auto"/>
        <w:jc w:val="both"/>
        <w:rPr>
          <w:rFonts w:ascii="Arial" w:hAnsi="Arial" w:cs="Arial"/>
        </w:rPr>
      </w:pPr>
    </w:p>
    <w:p w14:paraId="075479F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Minor Automobile Repair</w:t>
      </w:r>
      <w:r w:rsidRPr="00CF59BD">
        <w:rPr>
          <w:rFonts w:ascii="Arial" w:hAnsi="Arial" w:cs="Arial"/>
        </w:rPr>
        <w:t>. (See definition of "Automobile Repair, Minor.'')</w:t>
      </w:r>
    </w:p>
    <w:p w14:paraId="4ED7D1E5" w14:textId="77777777" w:rsidR="00986E7A" w:rsidRPr="00CF59BD" w:rsidRDefault="00986E7A" w:rsidP="00B47F71">
      <w:pPr>
        <w:autoSpaceDE w:val="0"/>
        <w:autoSpaceDN w:val="0"/>
        <w:adjustRightInd w:val="0"/>
        <w:spacing w:after="0" w:line="240" w:lineRule="auto"/>
        <w:jc w:val="both"/>
        <w:rPr>
          <w:rFonts w:ascii="Arial" w:hAnsi="Arial" w:cs="Arial"/>
        </w:rPr>
      </w:pPr>
    </w:p>
    <w:p w14:paraId="489C1DE0"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Minor Land Division.</w:t>
      </w:r>
      <w:r w:rsidRPr="00CF59BD">
        <w:rPr>
          <w:rFonts w:ascii="Arial" w:hAnsi="Arial" w:cs="Arial"/>
        </w:rPr>
        <w:t xml:space="preserve"> Any division of land not defined as a 'Subdivision.' Minor land divisions</w:t>
      </w:r>
    </w:p>
    <w:p w14:paraId="2832F27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include the division of land by the owner or Subdivider resulting in the creation of two, but not more than four, parcels of building sites, any one of which 35 acres or less in size; or the division of a block, lot or outlot within a recorded Subdivision Plat into not more than four parcels or building sites without changing the exterior boundaries of said block, lot, or outlot. Such minor land divisions shall be made by a Certified Survey Map.</w:t>
      </w:r>
    </w:p>
    <w:p w14:paraId="458D96A0" w14:textId="77777777" w:rsidR="00986E7A" w:rsidRPr="00CF59BD" w:rsidRDefault="00986E7A" w:rsidP="00B47F71">
      <w:pPr>
        <w:autoSpaceDE w:val="0"/>
        <w:autoSpaceDN w:val="0"/>
        <w:adjustRightInd w:val="0"/>
        <w:spacing w:after="0" w:line="240" w:lineRule="auto"/>
        <w:jc w:val="both"/>
        <w:rPr>
          <w:rFonts w:ascii="Arial" w:hAnsi="Arial" w:cs="Arial"/>
        </w:rPr>
      </w:pPr>
    </w:p>
    <w:p w14:paraId="63D8639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Minor Street.</w:t>
      </w:r>
      <w:r w:rsidRPr="00CF59BD">
        <w:rPr>
          <w:rFonts w:ascii="Arial" w:hAnsi="Arial" w:cs="Arial"/>
        </w:rPr>
        <w:t xml:space="preserve"> (See definition of "Street, Minor.")</w:t>
      </w:r>
    </w:p>
    <w:p w14:paraId="7F70C402" w14:textId="77777777" w:rsidR="00986E7A" w:rsidRPr="00CF59BD" w:rsidRDefault="00986E7A" w:rsidP="00B47F71">
      <w:pPr>
        <w:autoSpaceDE w:val="0"/>
        <w:autoSpaceDN w:val="0"/>
        <w:adjustRightInd w:val="0"/>
        <w:spacing w:after="0" w:line="240" w:lineRule="auto"/>
        <w:jc w:val="both"/>
        <w:rPr>
          <w:rFonts w:ascii="Arial" w:hAnsi="Arial" w:cs="Arial"/>
        </w:rPr>
      </w:pPr>
    </w:p>
    <w:p w14:paraId="241C771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Minor Variance.</w:t>
      </w:r>
      <w:r w:rsidRPr="00CF59BD">
        <w:rPr>
          <w:rFonts w:ascii="Arial" w:hAnsi="Arial" w:cs="Arial"/>
        </w:rPr>
        <w:t xml:space="preserve"> (See definition of ''Variance, Minor.")</w:t>
      </w:r>
    </w:p>
    <w:p w14:paraId="73126D12"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24EF4E11" w14:textId="48C2457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Motor Vehicle</w:t>
      </w:r>
      <w:r w:rsidRPr="00CF59BD">
        <w:rPr>
          <w:rFonts w:ascii="Arial" w:hAnsi="Arial" w:cs="Arial"/>
        </w:rPr>
        <w:t>. A vehicle, including a combination of two or more vehicles or an articulated vehicle, which is self-propelled, except a vehicle operated exclusively on a rail.</w:t>
      </w:r>
      <w:r w:rsidR="00FE777A" w:rsidRPr="00CF59BD">
        <w:rPr>
          <w:rFonts w:ascii="Arial" w:hAnsi="Arial" w:cs="Arial"/>
        </w:rPr>
        <w:t xml:space="preserve"> </w:t>
      </w:r>
      <w:r w:rsidRPr="00CF59BD">
        <w:rPr>
          <w:rFonts w:ascii="Arial" w:hAnsi="Arial" w:cs="Arial"/>
        </w:rPr>
        <w:t xml:space="preserve">Motor vehicles include, without limitation, a commercial motor vehicle or a motor vehicle which is propelled by electric power obtained from overhead trolley wires but not operated on rails. </w:t>
      </w:r>
    </w:p>
    <w:p w14:paraId="0B92A5D7" w14:textId="77777777" w:rsidR="00986E7A" w:rsidRPr="00CF59BD" w:rsidRDefault="00986E7A" w:rsidP="00B47F71">
      <w:pPr>
        <w:autoSpaceDE w:val="0"/>
        <w:autoSpaceDN w:val="0"/>
        <w:adjustRightInd w:val="0"/>
        <w:spacing w:after="0" w:line="240" w:lineRule="auto"/>
        <w:jc w:val="both"/>
        <w:rPr>
          <w:rFonts w:ascii="Arial" w:hAnsi="Arial" w:cs="Arial"/>
        </w:rPr>
      </w:pPr>
    </w:p>
    <w:p w14:paraId="67B47FC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Navigable Stream</w:t>
      </w:r>
      <w:r w:rsidRPr="00CF59BD">
        <w:rPr>
          <w:rFonts w:ascii="Arial" w:hAnsi="Arial" w:cs="Arial"/>
        </w:rPr>
        <w:t>. Any stream capable of floating any boat, skiff, or canoe of the shallowest draft used for recreational purposes. (Also see the definition of "Navigable Water.")</w:t>
      </w:r>
    </w:p>
    <w:p w14:paraId="12979ADD" w14:textId="77777777" w:rsidR="00986E7A" w:rsidRPr="00CF59BD" w:rsidRDefault="00986E7A" w:rsidP="00B47F71">
      <w:pPr>
        <w:autoSpaceDE w:val="0"/>
        <w:autoSpaceDN w:val="0"/>
        <w:adjustRightInd w:val="0"/>
        <w:spacing w:after="0" w:line="240" w:lineRule="auto"/>
        <w:jc w:val="both"/>
        <w:rPr>
          <w:rFonts w:ascii="Arial" w:hAnsi="Arial" w:cs="Arial"/>
        </w:rPr>
      </w:pPr>
    </w:p>
    <w:p w14:paraId="5D1CDD63" w14:textId="7025F9C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Navigable Water</w:t>
      </w:r>
      <w:r w:rsidRPr="00CF59BD">
        <w:rPr>
          <w:rFonts w:ascii="Arial" w:hAnsi="Arial" w:cs="Arial"/>
        </w:rPr>
        <w:t>. All-natural inland lakes within Wisconsin, and all streams, ponds, sloughs, flowages, and other water within the territorial limits of this State, including the Wisconsin portion of boundary waters, which are navigable under the laws of this State. The Wisconsin Supreme Court has declared navigable bodies of water with a bed differentiated from adjacent uplands and with levels of flow sufficient to support navigation by a recreational craft of the shallowest draft on an annually recurring basis. [</w:t>
      </w:r>
      <w:r w:rsidRPr="005E5984">
        <w:rPr>
          <w:rFonts w:ascii="Arial" w:hAnsi="Arial" w:cs="Arial"/>
          <w:i/>
          <w:iCs/>
        </w:rPr>
        <w:t>Muench v. Public Service Commission</w:t>
      </w:r>
      <w:r w:rsidRPr="00CF59BD">
        <w:rPr>
          <w:rFonts w:ascii="Arial" w:hAnsi="Arial" w:cs="Arial"/>
        </w:rPr>
        <w:t xml:space="preserve">, 261 Wis. 492 (1952) &amp; </w:t>
      </w:r>
      <w:r w:rsidRPr="005E5984">
        <w:rPr>
          <w:rFonts w:ascii="Arial" w:hAnsi="Arial" w:cs="Arial"/>
          <w:i/>
          <w:iCs/>
        </w:rPr>
        <w:t>DeGayner and Co., Inc. v. Department of Natural Resources</w:t>
      </w:r>
      <w:r w:rsidRPr="00CF59BD">
        <w:rPr>
          <w:rFonts w:ascii="Arial" w:hAnsi="Arial" w:cs="Arial"/>
        </w:rPr>
        <w:t>, 70 Wis. 2d 936 (1975). Rivers and streams are presumed to be navigable if they are designated as either continuous or intermittent waterways on the United Stated Geological Survey quadrangle maps or other zoning base maps which have been incorporated by reference and made a part of this Chapter.</w:t>
      </w:r>
    </w:p>
    <w:p w14:paraId="3765F548" w14:textId="77777777" w:rsidR="00986E7A" w:rsidRPr="00CF59BD" w:rsidRDefault="00986E7A" w:rsidP="00B47F71">
      <w:pPr>
        <w:autoSpaceDE w:val="0"/>
        <w:autoSpaceDN w:val="0"/>
        <w:adjustRightInd w:val="0"/>
        <w:spacing w:after="0" w:line="240" w:lineRule="auto"/>
        <w:jc w:val="both"/>
        <w:rPr>
          <w:rFonts w:ascii="Arial" w:hAnsi="Arial" w:cs="Arial"/>
        </w:rPr>
      </w:pPr>
    </w:p>
    <w:p w14:paraId="5D7FAE96" w14:textId="0B39B58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Net Acreage</w:t>
      </w:r>
      <w:r w:rsidRPr="00CF59BD">
        <w:rPr>
          <w:rFonts w:ascii="Arial" w:hAnsi="Arial" w:cs="Arial"/>
        </w:rPr>
        <w:t>. (See definition of "Acreage, Net</w:t>
      </w:r>
      <w:r w:rsidR="007F7906" w:rsidRPr="00CF59BD">
        <w:rPr>
          <w:rFonts w:ascii="Arial" w:hAnsi="Arial" w:cs="Arial"/>
        </w:rPr>
        <w:t>.</w:t>
      </w:r>
      <w:r w:rsidRPr="00CF59BD">
        <w:rPr>
          <w:rFonts w:ascii="Arial" w:hAnsi="Arial" w:cs="Arial"/>
        </w:rPr>
        <w:t>")</w:t>
      </w:r>
    </w:p>
    <w:p w14:paraId="06598BC2" w14:textId="77777777" w:rsidR="00986E7A" w:rsidRPr="00CF59BD" w:rsidRDefault="00986E7A" w:rsidP="00B47F71">
      <w:pPr>
        <w:autoSpaceDE w:val="0"/>
        <w:autoSpaceDN w:val="0"/>
        <w:adjustRightInd w:val="0"/>
        <w:spacing w:after="0" w:line="240" w:lineRule="auto"/>
        <w:jc w:val="both"/>
        <w:rPr>
          <w:rFonts w:ascii="Arial" w:hAnsi="Arial" w:cs="Arial"/>
        </w:rPr>
      </w:pPr>
    </w:p>
    <w:p w14:paraId="34534E1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Net Buildable Site Area</w:t>
      </w:r>
      <w:r w:rsidRPr="00CF59BD">
        <w:rPr>
          <w:rFonts w:ascii="Arial" w:hAnsi="Arial" w:cs="Arial"/>
        </w:rPr>
        <w:t>. (See definition of "Site Area, Net Buildable.")</w:t>
      </w:r>
    </w:p>
    <w:p w14:paraId="7AE7C688" w14:textId="77777777" w:rsidR="00986E7A" w:rsidRPr="00CF59BD" w:rsidRDefault="00986E7A" w:rsidP="00B47F71">
      <w:pPr>
        <w:autoSpaceDE w:val="0"/>
        <w:autoSpaceDN w:val="0"/>
        <w:adjustRightInd w:val="0"/>
        <w:spacing w:after="0" w:line="240" w:lineRule="auto"/>
        <w:jc w:val="both"/>
        <w:rPr>
          <w:rFonts w:ascii="Arial" w:hAnsi="Arial" w:cs="Arial"/>
        </w:rPr>
      </w:pPr>
    </w:p>
    <w:p w14:paraId="28B84B1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Net Density</w:t>
      </w:r>
      <w:r w:rsidRPr="00CF59BD">
        <w:rPr>
          <w:rFonts w:ascii="Arial" w:hAnsi="Arial" w:cs="Arial"/>
        </w:rPr>
        <w:t>. (See definition of "Density, Net (ND).")</w:t>
      </w:r>
    </w:p>
    <w:p w14:paraId="41266D2E" w14:textId="77777777" w:rsidR="00986E7A" w:rsidRPr="00CF59BD" w:rsidRDefault="00986E7A" w:rsidP="00B47F71">
      <w:pPr>
        <w:autoSpaceDE w:val="0"/>
        <w:autoSpaceDN w:val="0"/>
        <w:adjustRightInd w:val="0"/>
        <w:spacing w:after="0" w:line="240" w:lineRule="auto"/>
        <w:jc w:val="both"/>
        <w:rPr>
          <w:rFonts w:ascii="Arial" w:hAnsi="Arial" w:cs="Arial"/>
        </w:rPr>
      </w:pPr>
    </w:p>
    <w:p w14:paraId="7A3748C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NFAR.</w:t>
      </w:r>
      <w:r w:rsidRPr="00CF59BD">
        <w:rPr>
          <w:rFonts w:ascii="Arial" w:hAnsi="Arial" w:cs="Arial"/>
        </w:rPr>
        <w:t xml:space="preserve"> (See definition of "Floor Area Ratio, Net (NFAR).")</w:t>
      </w:r>
    </w:p>
    <w:p w14:paraId="35F0475F" w14:textId="77777777" w:rsidR="00986E7A" w:rsidRPr="00CF59BD" w:rsidRDefault="00986E7A" w:rsidP="00B47F71">
      <w:pPr>
        <w:autoSpaceDE w:val="0"/>
        <w:autoSpaceDN w:val="0"/>
        <w:adjustRightInd w:val="0"/>
        <w:spacing w:after="0" w:line="240" w:lineRule="auto"/>
        <w:jc w:val="both"/>
        <w:rPr>
          <w:rFonts w:ascii="Arial" w:hAnsi="Arial" w:cs="Arial"/>
        </w:rPr>
      </w:pPr>
    </w:p>
    <w:p w14:paraId="5DEEE732" w14:textId="5FAF26D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Noise</w:t>
      </w:r>
      <w:r w:rsidRPr="00CF59BD">
        <w:rPr>
          <w:rFonts w:ascii="Arial" w:hAnsi="Arial" w:cs="Arial"/>
        </w:rPr>
        <w:t xml:space="preserve">. (See </w:t>
      </w:r>
      <w:r w:rsidR="00F41B7B">
        <w:rPr>
          <w:rFonts w:ascii="Arial" w:hAnsi="Arial" w:cs="Arial"/>
        </w:rPr>
        <w:t>definition of “Impact Noises.”</w:t>
      </w:r>
      <w:r w:rsidRPr="00CF59BD">
        <w:rPr>
          <w:rFonts w:ascii="Arial" w:hAnsi="Arial" w:cs="Arial"/>
        </w:rPr>
        <w:t>)</w:t>
      </w:r>
    </w:p>
    <w:p w14:paraId="31284148" w14:textId="77777777" w:rsidR="00986E7A" w:rsidRPr="00CF59BD" w:rsidRDefault="00986E7A" w:rsidP="00B47F71">
      <w:pPr>
        <w:autoSpaceDE w:val="0"/>
        <w:autoSpaceDN w:val="0"/>
        <w:adjustRightInd w:val="0"/>
        <w:spacing w:after="0" w:line="240" w:lineRule="auto"/>
        <w:jc w:val="both"/>
        <w:rPr>
          <w:rFonts w:ascii="Arial" w:hAnsi="Arial" w:cs="Arial"/>
        </w:rPr>
      </w:pPr>
    </w:p>
    <w:p w14:paraId="705D320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Noises, Impact.</w:t>
      </w:r>
      <w:r w:rsidRPr="00CF59BD">
        <w:rPr>
          <w:rFonts w:ascii="Arial" w:hAnsi="Arial" w:cs="Arial"/>
        </w:rPr>
        <w:t xml:space="preserve"> (See definition of "Impact Noises.")</w:t>
      </w:r>
    </w:p>
    <w:p w14:paraId="4254622D" w14:textId="77777777" w:rsidR="00986E7A" w:rsidRPr="00CF59BD" w:rsidRDefault="00986E7A" w:rsidP="00B47F71">
      <w:pPr>
        <w:autoSpaceDE w:val="0"/>
        <w:autoSpaceDN w:val="0"/>
        <w:adjustRightInd w:val="0"/>
        <w:spacing w:after="0" w:line="240" w:lineRule="auto"/>
        <w:jc w:val="both"/>
        <w:rPr>
          <w:rFonts w:ascii="Arial" w:hAnsi="Arial" w:cs="Arial"/>
        </w:rPr>
      </w:pPr>
    </w:p>
    <w:p w14:paraId="3A471E1B" w14:textId="02628A7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Nonconforming Building</w:t>
      </w:r>
      <w:r w:rsidRPr="00CF59BD">
        <w:rPr>
          <w:rFonts w:ascii="Arial" w:hAnsi="Arial" w:cs="Arial"/>
        </w:rPr>
        <w:t>. Any building that does not conform to the regulations of this Chapter prescribing the maximum floor area ratio, required yards, coverage, height and setbacks, minimum required spacing between structures on a single lot, or minimum required usable open space for the district in which such building is located.</w:t>
      </w:r>
    </w:p>
    <w:p w14:paraId="555ACFC5" w14:textId="77777777" w:rsidR="00986E7A" w:rsidRPr="00CF59BD" w:rsidRDefault="00986E7A" w:rsidP="00B47F71">
      <w:pPr>
        <w:autoSpaceDE w:val="0"/>
        <w:autoSpaceDN w:val="0"/>
        <w:adjustRightInd w:val="0"/>
        <w:spacing w:after="0" w:line="240" w:lineRule="auto"/>
        <w:jc w:val="both"/>
        <w:rPr>
          <w:rFonts w:ascii="Arial" w:hAnsi="Arial" w:cs="Arial"/>
        </w:rPr>
      </w:pPr>
    </w:p>
    <w:p w14:paraId="17E189D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Nonconforming Structure</w:t>
      </w:r>
      <w:r w:rsidRPr="00CF59BD">
        <w:rPr>
          <w:rFonts w:ascii="Arial" w:hAnsi="Arial" w:cs="Arial"/>
        </w:rPr>
        <w:t>. (See definition of "Structure; Nonconforming.")</w:t>
      </w:r>
    </w:p>
    <w:p w14:paraId="4272C032" w14:textId="77777777" w:rsidR="00986E7A" w:rsidRPr="00CF59BD" w:rsidRDefault="00986E7A" w:rsidP="00B47F71">
      <w:pPr>
        <w:autoSpaceDE w:val="0"/>
        <w:autoSpaceDN w:val="0"/>
        <w:adjustRightInd w:val="0"/>
        <w:spacing w:after="0" w:line="240" w:lineRule="auto"/>
        <w:jc w:val="both"/>
        <w:rPr>
          <w:rFonts w:ascii="Arial" w:hAnsi="Arial" w:cs="Arial"/>
        </w:rPr>
      </w:pPr>
    </w:p>
    <w:p w14:paraId="474420FF" w14:textId="7DD3504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Nonconforming Use</w:t>
      </w:r>
      <w:r w:rsidRPr="00CF59BD">
        <w:rPr>
          <w:rFonts w:ascii="Arial" w:hAnsi="Arial" w:cs="Arial"/>
        </w:rPr>
        <w:t>. Any building, structure, or land lawfully occupied by a use or lawfully established at the time of the adoption. of this Chapter or amendments hereto, which does not conform after the effective date of this Chapter, or amendments hereto, with the use regulations of this Chapter. Said use shall be an active and actual use of the land and/or buildings which existed prior to the effective date of this Chapter.</w:t>
      </w:r>
    </w:p>
    <w:p w14:paraId="2EBC2D88" w14:textId="042B7D9F" w:rsidR="003E6090" w:rsidRPr="00CF59BD" w:rsidRDefault="003E6090" w:rsidP="00B47F71">
      <w:pPr>
        <w:autoSpaceDE w:val="0"/>
        <w:autoSpaceDN w:val="0"/>
        <w:adjustRightInd w:val="0"/>
        <w:spacing w:after="0" w:line="240" w:lineRule="auto"/>
        <w:jc w:val="both"/>
        <w:rPr>
          <w:rFonts w:ascii="Arial" w:hAnsi="Arial" w:cs="Arial"/>
        </w:rPr>
      </w:pPr>
    </w:p>
    <w:p w14:paraId="076E8A5D" w14:textId="77777777" w:rsidR="003E6090" w:rsidRPr="00CF59BD" w:rsidRDefault="003E6090" w:rsidP="003E6090">
      <w:pPr>
        <w:autoSpaceDE w:val="0"/>
        <w:autoSpaceDN w:val="0"/>
        <w:adjustRightInd w:val="0"/>
        <w:spacing w:after="0" w:line="240" w:lineRule="auto"/>
        <w:jc w:val="both"/>
        <w:rPr>
          <w:rFonts w:ascii="Arial" w:hAnsi="Arial" w:cs="Arial"/>
        </w:rPr>
      </w:pPr>
      <w:r w:rsidRPr="00CF59BD">
        <w:rPr>
          <w:rFonts w:ascii="Arial" w:hAnsi="Arial" w:cs="Arial"/>
          <w:b/>
          <w:bCs/>
        </w:rPr>
        <w:t>Non-Metallic Mining Pits</w:t>
      </w:r>
      <w:r w:rsidRPr="00CF59BD">
        <w:rPr>
          <w:rFonts w:ascii="Arial" w:hAnsi="Arial" w:cs="Arial"/>
        </w:rPr>
        <w:t>. The term non-metallic mining pit shall include the removal and extraction of sand or gravel deposits from the land for commercial purposes, regardless of whether or not such. Operation results in the creation of a depression in the ground.</w:t>
      </w:r>
    </w:p>
    <w:p w14:paraId="1BB2A085" w14:textId="77777777" w:rsidR="00986E7A" w:rsidRPr="00CF59BD" w:rsidRDefault="00986E7A" w:rsidP="00B47F71">
      <w:pPr>
        <w:autoSpaceDE w:val="0"/>
        <w:autoSpaceDN w:val="0"/>
        <w:adjustRightInd w:val="0"/>
        <w:spacing w:after="0" w:line="240" w:lineRule="auto"/>
        <w:jc w:val="both"/>
        <w:rPr>
          <w:rFonts w:ascii="Arial" w:hAnsi="Arial" w:cs="Arial"/>
        </w:rPr>
      </w:pPr>
    </w:p>
    <w:p w14:paraId="2EC4C58A" w14:textId="1028A58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Nonresidential Use</w:t>
      </w:r>
      <w:r w:rsidRPr="00CF59BD">
        <w:rPr>
          <w:rFonts w:ascii="Arial" w:hAnsi="Arial" w:cs="Arial"/>
        </w:rPr>
        <w:t>. A building or portion thereof, and the site upon which it is located, not designed or used exclusively for residential occupancy. These uses specifically exclude one-family dwelling units and two-family dwelling units.</w:t>
      </w:r>
    </w:p>
    <w:p w14:paraId="4DDB13F3" w14:textId="77777777" w:rsidR="00986E7A" w:rsidRPr="00CF59BD" w:rsidRDefault="00986E7A" w:rsidP="00B47F71">
      <w:pPr>
        <w:autoSpaceDE w:val="0"/>
        <w:autoSpaceDN w:val="0"/>
        <w:adjustRightInd w:val="0"/>
        <w:spacing w:after="0" w:line="240" w:lineRule="auto"/>
        <w:jc w:val="both"/>
        <w:rPr>
          <w:rFonts w:ascii="Arial" w:hAnsi="Arial" w:cs="Arial"/>
        </w:rPr>
      </w:pPr>
    </w:p>
    <w:p w14:paraId="689942CB" w14:textId="0FB27BD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Notice</w:t>
      </w:r>
      <w:r w:rsidR="00DD111B">
        <w:rPr>
          <w:rFonts w:ascii="Arial" w:hAnsi="Arial" w:cs="Arial"/>
          <w:b/>
          <w:bCs/>
        </w:rPr>
        <w:t>,</w:t>
      </w:r>
      <w:r w:rsidRPr="00CF59BD">
        <w:rPr>
          <w:rFonts w:ascii="Arial" w:hAnsi="Arial" w:cs="Arial"/>
          <w:b/>
          <w:bCs/>
        </w:rPr>
        <w:t xml:space="preserve"> Class 2</w:t>
      </w:r>
      <w:r w:rsidRPr="00CF59BD">
        <w:rPr>
          <w:rFonts w:ascii="Arial" w:hAnsi="Arial" w:cs="Arial"/>
        </w:rPr>
        <w:t xml:space="preserve"> (See definition of "Class 2 Notice.")</w:t>
      </w:r>
    </w:p>
    <w:p w14:paraId="5AA446B4" w14:textId="77777777" w:rsidR="00986E7A" w:rsidRPr="00CF59BD" w:rsidRDefault="00986E7A" w:rsidP="00B47F71">
      <w:pPr>
        <w:autoSpaceDE w:val="0"/>
        <w:autoSpaceDN w:val="0"/>
        <w:adjustRightInd w:val="0"/>
        <w:spacing w:after="0" w:line="240" w:lineRule="auto"/>
        <w:jc w:val="both"/>
        <w:rPr>
          <w:rFonts w:ascii="Arial" w:hAnsi="Arial" w:cs="Arial"/>
        </w:rPr>
      </w:pPr>
    </w:p>
    <w:p w14:paraId="6B3942E0" w14:textId="5FD11AE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Noxious Matter.</w:t>
      </w:r>
      <w:r w:rsidRPr="00CF59BD">
        <w:rPr>
          <w:rFonts w:ascii="Arial" w:hAnsi="Arial" w:cs="Arial"/>
        </w:rPr>
        <w:t xml:space="preserve"> Material· that is capable of causing injury to living organisms by chemical reaction or can cause detrimental effects upon the psychological, social, or economic well-being of human beings.</w:t>
      </w:r>
    </w:p>
    <w:p w14:paraId="0EC78343" w14:textId="77777777" w:rsidR="00986E7A" w:rsidRPr="00CF59BD" w:rsidRDefault="00986E7A" w:rsidP="00B47F71">
      <w:pPr>
        <w:autoSpaceDE w:val="0"/>
        <w:autoSpaceDN w:val="0"/>
        <w:adjustRightInd w:val="0"/>
        <w:spacing w:after="0" w:line="240" w:lineRule="auto"/>
        <w:jc w:val="both"/>
        <w:rPr>
          <w:rFonts w:ascii="Arial" w:hAnsi="Arial" w:cs="Arial"/>
        </w:rPr>
      </w:pPr>
    </w:p>
    <w:p w14:paraId="17036CCC" w14:textId="7EE9BE9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Number</w:t>
      </w:r>
      <w:r w:rsidR="00DD111B">
        <w:rPr>
          <w:rFonts w:ascii="Arial" w:hAnsi="Arial" w:cs="Arial"/>
          <w:b/>
          <w:bCs/>
        </w:rPr>
        <w:t>,</w:t>
      </w:r>
      <w:r w:rsidRPr="00CF59BD">
        <w:rPr>
          <w:rFonts w:ascii="Arial" w:hAnsi="Arial" w:cs="Arial"/>
          <w:b/>
          <w:bCs/>
        </w:rPr>
        <w:t xml:space="preserve"> Ringlemann</w:t>
      </w:r>
      <w:r w:rsidRPr="00CF59BD">
        <w:rPr>
          <w:rFonts w:ascii="Arial" w:hAnsi="Arial" w:cs="Arial"/>
        </w:rPr>
        <w:t>. (See definition of ''Ringlemann Number</w:t>
      </w:r>
      <w:r w:rsidR="00DF4593" w:rsidRPr="00CF59BD">
        <w:rPr>
          <w:rFonts w:ascii="Arial" w:hAnsi="Arial" w:cs="Arial"/>
        </w:rPr>
        <w:t>”</w:t>
      </w:r>
      <w:r w:rsidRPr="00CF59BD">
        <w:rPr>
          <w:rFonts w:ascii="Arial" w:hAnsi="Arial" w:cs="Arial"/>
        </w:rPr>
        <w:t>)</w:t>
      </w:r>
    </w:p>
    <w:p w14:paraId="79717E36" w14:textId="77777777" w:rsidR="00986E7A" w:rsidRPr="00CF59BD" w:rsidRDefault="00986E7A" w:rsidP="00B47F71">
      <w:pPr>
        <w:autoSpaceDE w:val="0"/>
        <w:autoSpaceDN w:val="0"/>
        <w:adjustRightInd w:val="0"/>
        <w:spacing w:after="0" w:line="240" w:lineRule="auto"/>
        <w:jc w:val="both"/>
        <w:rPr>
          <w:rFonts w:ascii="Arial" w:hAnsi="Arial" w:cs="Arial"/>
        </w:rPr>
      </w:pPr>
    </w:p>
    <w:p w14:paraId="1203CEF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Nursery</w:t>
      </w:r>
      <w:r w:rsidRPr="00CF59BD">
        <w:rPr>
          <w:rFonts w:ascii="Arial" w:hAnsi="Arial" w:cs="Arial"/>
        </w:rPr>
        <w:t>. A place where the primary activity is the growing of plants, flowers, trees, and shrubs for sale.</w:t>
      </w:r>
    </w:p>
    <w:p w14:paraId="37286CA5" w14:textId="77777777" w:rsidR="00986E7A" w:rsidRPr="00CF59BD" w:rsidRDefault="00986E7A" w:rsidP="00B47F71">
      <w:pPr>
        <w:autoSpaceDE w:val="0"/>
        <w:autoSpaceDN w:val="0"/>
        <w:adjustRightInd w:val="0"/>
        <w:spacing w:after="0" w:line="240" w:lineRule="auto"/>
        <w:jc w:val="both"/>
        <w:rPr>
          <w:rFonts w:ascii="Arial" w:hAnsi="Arial" w:cs="Arial"/>
        </w:rPr>
      </w:pPr>
    </w:p>
    <w:p w14:paraId="24DCBA4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Obstruction.</w:t>
      </w:r>
      <w:r w:rsidRPr="00CF59BD">
        <w:rPr>
          <w:rFonts w:ascii="Arial" w:hAnsi="Arial" w:cs="Arial"/>
        </w:rPr>
        <w:t xml:space="preserve"> An obstacle, impediment, or hindrance.</w:t>
      </w:r>
    </w:p>
    <w:p w14:paraId="42E30272" w14:textId="77777777" w:rsidR="00986E7A" w:rsidRPr="00CF59BD" w:rsidRDefault="00986E7A" w:rsidP="00B47F71">
      <w:pPr>
        <w:autoSpaceDE w:val="0"/>
        <w:autoSpaceDN w:val="0"/>
        <w:adjustRightInd w:val="0"/>
        <w:spacing w:after="0" w:line="240" w:lineRule="auto"/>
        <w:jc w:val="both"/>
        <w:rPr>
          <w:rFonts w:ascii="Arial" w:hAnsi="Arial" w:cs="Arial"/>
        </w:rPr>
      </w:pPr>
    </w:p>
    <w:p w14:paraId="19E1A24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Occupancy, Certificate of.</w:t>
      </w:r>
      <w:r w:rsidRPr="00CF59BD">
        <w:rPr>
          <w:rFonts w:ascii="Arial" w:hAnsi="Arial" w:cs="Arial"/>
        </w:rPr>
        <w:t xml:space="preserve"> (See definition of "Certificate of Occupancy.")</w:t>
      </w:r>
    </w:p>
    <w:p w14:paraId="237CEDFE" w14:textId="77777777" w:rsidR="00062C1A" w:rsidRPr="00CF59BD" w:rsidRDefault="00062C1A" w:rsidP="00B47F71">
      <w:pPr>
        <w:autoSpaceDE w:val="0"/>
        <w:autoSpaceDN w:val="0"/>
        <w:adjustRightInd w:val="0"/>
        <w:spacing w:after="0" w:line="240" w:lineRule="auto"/>
        <w:jc w:val="both"/>
        <w:rPr>
          <w:rFonts w:ascii="Arial" w:hAnsi="Arial" w:cs="Arial"/>
        </w:rPr>
      </w:pPr>
    </w:p>
    <w:p w14:paraId="3EE1F614" w14:textId="6A9B356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Octave Band</w:t>
      </w:r>
      <w:r w:rsidRPr="00CF59BD">
        <w:rPr>
          <w:rFonts w:ascii="Arial" w:hAnsi="Arial" w:cs="Arial"/>
        </w:rPr>
        <w:t>. A means of dividing the rang</w:t>
      </w:r>
      <w:r w:rsidR="008270BF" w:rsidRPr="00CF59BD">
        <w:rPr>
          <w:rFonts w:ascii="Arial" w:hAnsi="Arial" w:cs="Arial"/>
        </w:rPr>
        <w:t>e</w:t>
      </w:r>
      <w:r w:rsidRPr="00CF59BD">
        <w:rPr>
          <w:rFonts w:ascii="Arial" w:hAnsi="Arial" w:cs="Arial"/>
        </w:rPr>
        <w:t xml:space="preserve"> of sound frequencies into octaves to classify sound according to pitch.</w:t>
      </w:r>
    </w:p>
    <w:p w14:paraId="7DAA2F03" w14:textId="77777777" w:rsidR="00986E7A" w:rsidRPr="00CF59BD" w:rsidRDefault="00986E7A" w:rsidP="00B47F71">
      <w:pPr>
        <w:autoSpaceDE w:val="0"/>
        <w:autoSpaceDN w:val="0"/>
        <w:adjustRightInd w:val="0"/>
        <w:spacing w:after="0" w:line="240" w:lineRule="auto"/>
        <w:jc w:val="both"/>
        <w:rPr>
          <w:rFonts w:ascii="Arial" w:hAnsi="Arial" w:cs="Arial"/>
        </w:rPr>
      </w:pPr>
    </w:p>
    <w:p w14:paraId="04DA74D6" w14:textId="5F5DD79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Octave Band Filter</w:t>
      </w:r>
      <w:r w:rsidRPr="00CF59BD">
        <w:rPr>
          <w:rFonts w:ascii="Arial" w:hAnsi="Arial" w:cs="Arial"/>
        </w:rPr>
        <w:t>. An electrical frequency analyzer designed according to standards formulated by the American Standards Association and used with a sound level meter to take measurements in specific octave intervals (American Standard for Sound Level Meters, A.S.A No. 244.3-1944).</w:t>
      </w:r>
    </w:p>
    <w:p w14:paraId="7CB653A7" w14:textId="77777777" w:rsidR="00986E7A" w:rsidRPr="00CF59BD" w:rsidRDefault="00986E7A" w:rsidP="00B47F71">
      <w:pPr>
        <w:autoSpaceDE w:val="0"/>
        <w:autoSpaceDN w:val="0"/>
        <w:adjustRightInd w:val="0"/>
        <w:spacing w:after="0" w:line="240" w:lineRule="auto"/>
        <w:jc w:val="both"/>
        <w:rPr>
          <w:rFonts w:ascii="Arial" w:hAnsi="Arial" w:cs="Arial"/>
        </w:rPr>
      </w:pPr>
    </w:p>
    <w:p w14:paraId="79B41E6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Office, Medical</w:t>
      </w:r>
      <w:r w:rsidRPr="00CF59BD">
        <w:rPr>
          <w:rFonts w:ascii="Arial" w:hAnsi="Arial" w:cs="Arial"/>
        </w:rPr>
        <w:t xml:space="preserve"> (See definition of ''Medical Office.")</w:t>
      </w:r>
    </w:p>
    <w:p w14:paraId="0E007067" w14:textId="77777777" w:rsidR="00986E7A" w:rsidRPr="00CF59BD" w:rsidRDefault="00986E7A" w:rsidP="00B47F71">
      <w:pPr>
        <w:autoSpaceDE w:val="0"/>
        <w:autoSpaceDN w:val="0"/>
        <w:adjustRightInd w:val="0"/>
        <w:spacing w:after="0" w:line="240" w:lineRule="auto"/>
        <w:jc w:val="both"/>
        <w:rPr>
          <w:rFonts w:ascii="Arial" w:hAnsi="Arial" w:cs="Arial"/>
        </w:rPr>
      </w:pPr>
    </w:p>
    <w:p w14:paraId="41E4DE6F" w14:textId="6E5F6AD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Official Map.</w:t>
      </w:r>
      <w:r w:rsidRPr="00CF59BD">
        <w:rPr>
          <w:rFonts w:ascii="Arial" w:hAnsi="Arial" w:cs="Arial"/>
        </w:rPr>
        <w:t xml:space="preserve"> That document as described by Chapter 62</w:t>
      </w:r>
      <w:r w:rsidR="00EE1597" w:rsidRPr="00CF59BD">
        <w:rPr>
          <w:rFonts w:ascii="Arial" w:hAnsi="Arial" w:cs="Arial"/>
        </w:rPr>
        <w:t>.</w:t>
      </w:r>
      <w:r w:rsidRPr="00CF59BD">
        <w:rPr>
          <w:rFonts w:ascii="Arial" w:hAnsi="Arial" w:cs="Arial"/>
        </w:rPr>
        <w:t>23(6) of the Wisconsin Statutes as amended which shows the location of streets, highways, parkways, parks, playgrounds, railroad rights-of-way, waterways, and public transit facilities in the Town of Saukville.</w:t>
      </w:r>
    </w:p>
    <w:p w14:paraId="043618F3" w14:textId="77777777" w:rsidR="00986E7A" w:rsidRPr="00CF59BD" w:rsidRDefault="00986E7A" w:rsidP="00B47F71">
      <w:pPr>
        <w:autoSpaceDE w:val="0"/>
        <w:autoSpaceDN w:val="0"/>
        <w:adjustRightInd w:val="0"/>
        <w:spacing w:after="0" w:line="240" w:lineRule="auto"/>
        <w:jc w:val="both"/>
        <w:rPr>
          <w:rFonts w:ascii="Arial" w:hAnsi="Arial" w:cs="Arial"/>
        </w:rPr>
      </w:pPr>
    </w:p>
    <w:p w14:paraId="2A67E6D7" w14:textId="175D281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Official Zoning Map</w:t>
      </w:r>
      <w:r w:rsidRPr="00CF59BD">
        <w:rPr>
          <w:rFonts w:ascii="Arial" w:hAnsi="Arial" w:cs="Arial"/>
        </w:rPr>
        <w:t>. (See definition of "Zoning Map.")</w:t>
      </w:r>
    </w:p>
    <w:p w14:paraId="6F0F814C" w14:textId="77777777" w:rsidR="00986E7A" w:rsidRPr="00CF59BD" w:rsidRDefault="00986E7A" w:rsidP="00B47F71">
      <w:pPr>
        <w:autoSpaceDE w:val="0"/>
        <w:autoSpaceDN w:val="0"/>
        <w:adjustRightInd w:val="0"/>
        <w:spacing w:after="0" w:line="240" w:lineRule="auto"/>
        <w:jc w:val="both"/>
        <w:rPr>
          <w:rFonts w:ascii="Arial" w:hAnsi="Arial" w:cs="Arial"/>
        </w:rPr>
      </w:pPr>
    </w:p>
    <w:p w14:paraId="40E02D7B" w14:textId="07FFF28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Off-Street Loading</w:t>
      </w:r>
      <w:r w:rsidR="00DD111B">
        <w:rPr>
          <w:rFonts w:ascii="Arial" w:hAnsi="Arial" w:cs="Arial"/>
          <w:b/>
          <w:bCs/>
        </w:rPr>
        <w:t>,</w:t>
      </w:r>
      <w:r w:rsidRPr="00CF59BD">
        <w:rPr>
          <w:rFonts w:ascii="Arial" w:hAnsi="Arial" w:cs="Arial"/>
          <w:b/>
          <w:bCs/>
        </w:rPr>
        <w:t xml:space="preserve"> and Unloading Space</w:t>
      </w:r>
      <w:r w:rsidRPr="00CF59BD">
        <w:rPr>
          <w:rFonts w:ascii="Arial" w:hAnsi="Arial" w:cs="Arial"/>
        </w:rPr>
        <w:t>. (See definition of "Loading and Unloading Space, Off-Street</w:t>
      </w:r>
      <w:r w:rsidR="007F7906" w:rsidRPr="00CF59BD">
        <w:rPr>
          <w:rFonts w:ascii="Arial" w:hAnsi="Arial" w:cs="Arial"/>
        </w:rPr>
        <w:t>.</w:t>
      </w:r>
      <w:r w:rsidRPr="00CF59BD">
        <w:rPr>
          <w:rFonts w:ascii="Arial" w:hAnsi="Arial" w:cs="Arial"/>
        </w:rPr>
        <w:t>")</w:t>
      </w:r>
    </w:p>
    <w:p w14:paraId="13FE953E" w14:textId="77777777" w:rsidR="00986E7A" w:rsidRPr="00CF59BD" w:rsidRDefault="00986E7A" w:rsidP="00B47F71">
      <w:pPr>
        <w:autoSpaceDE w:val="0"/>
        <w:autoSpaceDN w:val="0"/>
        <w:adjustRightInd w:val="0"/>
        <w:spacing w:after="0" w:line="240" w:lineRule="auto"/>
        <w:jc w:val="both"/>
        <w:rPr>
          <w:rFonts w:ascii="Arial" w:hAnsi="Arial" w:cs="Arial"/>
        </w:rPr>
      </w:pPr>
    </w:p>
    <w:p w14:paraId="28B02B84" w14:textId="21F4DC5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Open Space.</w:t>
      </w:r>
      <w:r w:rsidRPr="00CF59BD">
        <w:rPr>
          <w:rFonts w:ascii="Arial" w:hAnsi="Arial" w:cs="Arial"/>
        </w:rPr>
        <w:t xml:space="preserve"> Any site, parcel, lot, area, or outlet of land or water essentially unimproved and set aside, dedicated, designated, or reserved for the public or private use or enjoyment or for the use and enjoyment of owners and occupants of land adjoining or neighboring such open space. Land that is to be used primarily for resource protection, agriculture</w:t>
      </w:r>
      <w:r w:rsidR="005E5984">
        <w:rPr>
          <w:rFonts w:ascii="Arial" w:hAnsi="Arial" w:cs="Arial"/>
        </w:rPr>
        <w:t>,</w:t>
      </w:r>
      <w:r w:rsidRPr="00CF59BD">
        <w:rPr>
          <w:rFonts w:ascii="Arial" w:hAnsi="Arial" w:cs="Arial"/>
        </w:rPr>
        <w:t xml:space="preserve"> recreational purposes, or otherwise left undisturbed and specifically excluding road rights-of-way and lots. Open space land shall not be occupied by nonrecreational buildings, roads, drives, public rights-of-way, or off-street parking areas for nonrecreational uses. Land located within the yards or lots of residential and/or nonresidential properties is not considered open space unless it is deed restricted for open space protection or natural resource features protection. Where lots are</w:t>
      </w:r>
      <w:r w:rsidR="005E5984">
        <w:rPr>
          <w:rFonts w:ascii="Arial" w:hAnsi="Arial" w:cs="Arial"/>
        </w:rPr>
        <w:t xml:space="preserve"> </w:t>
      </w:r>
      <w:r w:rsidRPr="00CF59BD">
        <w:rPr>
          <w:rFonts w:ascii="Arial" w:hAnsi="Arial" w:cs="Arial"/>
        </w:rPr>
        <w:t>above the minimum sizes required and the excess lot area is deed restricted to open space uses it may be. counted as open space. Move most text to new section</w:t>
      </w:r>
    </w:p>
    <w:p w14:paraId="09821F14" w14:textId="77777777" w:rsidR="00986E7A" w:rsidRPr="00CF59BD" w:rsidRDefault="00986E7A" w:rsidP="00B47F71">
      <w:pPr>
        <w:autoSpaceDE w:val="0"/>
        <w:autoSpaceDN w:val="0"/>
        <w:adjustRightInd w:val="0"/>
        <w:spacing w:after="0" w:line="240" w:lineRule="auto"/>
        <w:jc w:val="both"/>
        <w:rPr>
          <w:rFonts w:ascii="Arial" w:hAnsi="Arial" w:cs="Arial"/>
        </w:rPr>
      </w:pPr>
    </w:p>
    <w:p w14:paraId="5FEEF79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Open Space, Common.</w:t>
      </w:r>
      <w:r w:rsidRPr="00CF59BD">
        <w:rPr>
          <w:rFonts w:ascii="Arial" w:hAnsi="Arial" w:cs="Arial"/>
        </w:rPr>
        <w:t xml:space="preserve"> Open space within or related to a development, neither individually owned nor dedicated for public use but typically owned by a property owners' association, which is designed and intended for the common use and/or enjoyment of the residents, of the development, and which is accessible and usable by all persons who occupy a principal use within the development.</w:t>
      </w:r>
    </w:p>
    <w:p w14:paraId="6D9E2876" w14:textId="77777777" w:rsidR="00986E7A" w:rsidRPr="00CF59BD" w:rsidRDefault="00986E7A" w:rsidP="00B47F71">
      <w:pPr>
        <w:autoSpaceDE w:val="0"/>
        <w:autoSpaceDN w:val="0"/>
        <w:adjustRightInd w:val="0"/>
        <w:spacing w:after="0" w:line="240" w:lineRule="auto"/>
        <w:jc w:val="both"/>
        <w:rPr>
          <w:rFonts w:ascii="Arial" w:hAnsi="Arial" w:cs="Arial"/>
        </w:rPr>
      </w:pPr>
    </w:p>
    <w:p w14:paraId="67831C51" w14:textId="4874DC7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Open Space, Deed Restricted</w:t>
      </w:r>
      <w:r w:rsidRPr="00CF59BD">
        <w:rPr>
          <w:rFonts w:ascii="Arial" w:hAnsi="Arial" w:cs="Arial"/>
        </w:rPr>
        <w:t>. Deed restricted open space on platted “Lots” is not occupied by any principal or accessory buildings or structures, roads, road rights-of-way, or parking areas. Deed restricted open space on platted "Outlots" is not occupied by nonrecreational principal or accessory buildings or structures, roads</w:t>
      </w:r>
      <w:r w:rsidR="008270BF" w:rsidRPr="00CF59BD">
        <w:rPr>
          <w:rFonts w:ascii="Arial" w:hAnsi="Arial" w:cs="Arial"/>
        </w:rPr>
        <w:t>,</w:t>
      </w:r>
      <w:r w:rsidRPr="00CF59BD">
        <w:rPr>
          <w:rFonts w:ascii="Arial" w:hAnsi="Arial" w:cs="Arial"/>
        </w:rPr>
        <w:t xml:space="preserve"> road rights-of-way, or parking areas. The maintenance of deed restricted open space located on platted "Outlots" is by a property owners' or homeowners' association. The maintenance of deed restricted open space on platted "Lots" is by the individual lot owner. </w:t>
      </w:r>
    </w:p>
    <w:p w14:paraId="2BE24D88" w14:textId="77777777" w:rsidR="00986E7A" w:rsidRPr="00CF59BD" w:rsidRDefault="00986E7A" w:rsidP="00B47F71">
      <w:pPr>
        <w:autoSpaceDE w:val="0"/>
        <w:autoSpaceDN w:val="0"/>
        <w:adjustRightInd w:val="0"/>
        <w:spacing w:after="0" w:line="240" w:lineRule="auto"/>
        <w:jc w:val="both"/>
        <w:rPr>
          <w:rFonts w:ascii="Arial" w:hAnsi="Arial" w:cs="Arial"/>
        </w:rPr>
      </w:pPr>
    </w:p>
    <w:p w14:paraId="23C528C9" w14:textId="6FFFB68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Open Space, Private</w:t>
      </w:r>
      <w:r w:rsidRPr="00CF59BD">
        <w:rPr>
          <w:rFonts w:ascii="Arial" w:hAnsi="Arial" w:cs="Arial"/>
        </w:rPr>
        <w:t xml:space="preserve">. An open </w:t>
      </w:r>
      <w:r w:rsidRPr="00BC7717">
        <w:rPr>
          <w:rFonts w:ascii="Arial" w:hAnsi="Arial" w:cs="Arial"/>
        </w:rPr>
        <w:t>space area privately owned by a natural</w:t>
      </w:r>
      <w:r w:rsidR="008270BF" w:rsidRPr="00BC7717">
        <w:rPr>
          <w:rFonts w:ascii="Arial" w:hAnsi="Arial" w:cs="Arial"/>
        </w:rPr>
        <w:t xml:space="preserve"> </w:t>
      </w:r>
      <w:r w:rsidRPr="00BC7717">
        <w:rPr>
          <w:rFonts w:ascii="Arial" w:hAnsi="Arial" w:cs="Arial"/>
        </w:rPr>
        <w:t>person</w:t>
      </w:r>
      <w:r w:rsidRPr="00CF59BD">
        <w:rPr>
          <w:rFonts w:ascii="Arial" w:hAnsi="Arial" w:cs="Arial"/>
        </w:rPr>
        <w:t>, individual, firm, association, syndicate, partnership, private corporation, public or quasi-public corporation, or combination of these having legal title to the open space area.</w:t>
      </w:r>
    </w:p>
    <w:p w14:paraId="5DBA5A58" w14:textId="77777777" w:rsidR="00986E7A" w:rsidRPr="00CF59BD" w:rsidRDefault="00986E7A" w:rsidP="00B47F71">
      <w:pPr>
        <w:autoSpaceDE w:val="0"/>
        <w:autoSpaceDN w:val="0"/>
        <w:adjustRightInd w:val="0"/>
        <w:spacing w:after="0" w:line="240" w:lineRule="auto"/>
        <w:jc w:val="both"/>
        <w:rPr>
          <w:rFonts w:ascii="Arial" w:hAnsi="Arial" w:cs="Arial"/>
        </w:rPr>
      </w:pPr>
    </w:p>
    <w:p w14:paraId="5128CC11" w14:textId="584B865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Open Space, Public</w:t>
      </w:r>
      <w:r w:rsidRPr="00CF59BD">
        <w:rPr>
          <w:rFonts w:ascii="Arial" w:hAnsi="Arial" w:cs="Arial"/>
        </w:rPr>
        <w:t>. An open space area conveyed or otherwise dedicated to the Town, a municipality, municipal or Town agency, public school district; state or county agency, or other public body for recreational or conservational uses. Any publicly owned open area</w:t>
      </w:r>
      <w:r w:rsidR="008270BF" w:rsidRPr="00CF59BD">
        <w:rPr>
          <w:rFonts w:ascii="Arial" w:hAnsi="Arial" w:cs="Arial"/>
        </w:rPr>
        <w:t>,</w:t>
      </w:r>
      <w:r w:rsidRPr="00CF59BD">
        <w:rPr>
          <w:rFonts w:ascii="Arial" w:hAnsi="Arial" w:cs="Arial"/>
        </w:rPr>
        <w:t xml:space="preserve"> including, but not limited to, the following: parks, playgrounds, forest preserves, beaches, waterways, parkways, and streets.</w:t>
      </w:r>
    </w:p>
    <w:p w14:paraId="252989CF" w14:textId="77777777" w:rsidR="00986E7A" w:rsidRPr="00CF59BD" w:rsidRDefault="00986E7A" w:rsidP="00B47F71">
      <w:pPr>
        <w:autoSpaceDE w:val="0"/>
        <w:autoSpaceDN w:val="0"/>
        <w:adjustRightInd w:val="0"/>
        <w:spacing w:after="0" w:line="240" w:lineRule="auto"/>
        <w:jc w:val="both"/>
        <w:rPr>
          <w:rFonts w:ascii="Arial" w:hAnsi="Arial" w:cs="Arial"/>
        </w:rPr>
      </w:pPr>
    </w:p>
    <w:p w14:paraId="0C8770FB" w14:textId="179C52A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Option</w:t>
      </w:r>
      <w:r w:rsidR="00DD111B">
        <w:rPr>
          <w:rFonts w:ascii="Arial" w:hAnsi="Arial" w:cs="Arial"/>
          <w:b/>
          <w:bCs/>
        </w:rPr>
        <w:t>,</w:t>
      </w:r>
      <w:r w:rsidRPr="00CF59BD">
        <w:rPr>
          <w:rFonts w:ascii="Arial" w:hAnsi="Arial" w:cs="Arial"/>
          <w:b/>
          <w:bCs/>
        </w:rPr>
        <w:t xml:space="preserve"> Development.</w:t>
      </w:r>
      <w:r w:rsidRPr="00CF59BD">
        <w:rPr>
          <w:rFonts w:ascii="Arial" w:hAnsi="Arial" w:cs="Arial"/>
        </w:rPr>
        <w:t xml:space="preserve"> Alternative development types within specific agricultural and residential zoning districts as set forth in this Chapter.</w:t>
      </w:r>
    </w:p>
    <w:p w14:paraId="43060ADA" w14:textId="77777777" w:rsidR="00986E7A" w:rsidRPr="00CF59BD" w:rsidRDefault="00986E7A" w:rsidP="00B47F71">
      <w:pPr>
        <w:autoSpaceDE w:val="0"/>
        <w:autoSpaceDN w:val="0"/>
        <w:adjustRightInd w:val="0"/>
        <w:spacing w:after="0" w:line="240" w:lineRule="auto"/>
        <w:jc w:val="both"/>
        <w:rPr>
          <w:rFonts w:ascii="Arial" w:hAnsi="Arial" w:cs="Arial"/>
        </w:rPr>
      </w:pPr>
    </w:p>
    <w:p w14:paraId="59DB137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Ordinary High-Water Mark</w:t>
      </w:r>
      <w:r w:rsidRPr="00CF59BD">
        <w:rPr>
          <w:rFonts w:ascii="Arial" w:hAnsi="Arial" w:cs="Arial"/>
        </w:rPr>
        <w:t xml:space="preserve"> The point on the bank or shore of a navigable water up to which the presence and action of surface water is so continuous as to leave a distinctive mark such as by erosion, destruction or prevention of terrestrial vegetation, a predominance of aquatic vegetation, or other easily recognized characteristics. </w:t>
      </w:r>
    </w:p>
    <w:p w14:paraId="448717B2" w14:textId="77777777" w:rsidR="00986E7A" w:rsidRPr="00CF59BD" w:rsidRDefault="00986E7A" w:rsidP="00B47F71">
      <w:pPr>
        <w:autoSpaceDE w:val="0"/>
        <w:autoSpaceDN w:val="0"/>
        <w:adjustRightInd w:val="0"/>
        <w:spacing w:after="0" w:line="240" w:lineRule="auto"/>
        <w:jc w:val="both"/>
        <w:rPr>
          <w:rFonts w:ascii="Arial" w:hAnsi="Arial" w:cs="Arial"/>
        </w:rPr>
      </w:pPr>
    </w:p>
    <w:p w14:paraId="0DA4E27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Outdoor Display.</w:t>
      </w:r>
      <w:r w:rsidRPr="00CF59BD">
        <w:rPr>
          <w:rFonts w:ascii="Arial" w:hAnsi="Arial" w:cs="Arial"/>
        </w:rPr>
        <w:t xml:space="preserve"> (See definition of. ''Display, Outdoor.")</w:t>
      </w:r>
    </w:p>
    <w:p w14:paraId="099141DC" w14:textId="77777777" w:rsidR="00986E7A" w:rsidRPr="00CF59BD" w:rsidRDefault="00986E7A" w:rsidP="00B47F71">
      <w:pPr>
        <w:autoSpaceDE w:val="0"/>
        <w:autoSpaceDN w:val="0"/>
        <w:adjustRightInd w:val="0"/>
        <w:spacing w:after="0" w:line="240" w:lineRule="auto"/>
        <w:jc w:val="both"/>
        <w:rPr>
          <w:rFonts w:ascii="Arial" w:hAnsi="Arial" w:cs="Arial"/>
        </w:rPr>
      </w:pPr>
    </w:p>
    <w:p w14:paraId="249838B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Outdoor Storage.</w:t>
      </w:r>
      <w:r w:rsidRPr="00CF59BD">
        <w:rPr>
          <w:rFonts w:ascii="Arial" w:hAnsi="Arial" w:cs="Arial"/>
        </w:rPr>
        <w:t xml:space="preserve"> (See definition of "Storage, Outdoor.")</w:t>
      </w:r>
    </w:p>
    <w:p w14:paraId="7EC57DC1" w14:textId="77777777" w:rsidR="00986E7A" w:rsidRPr="00CF59BD" w:rsidRDefault="00986E7A" w:rsidP="00B47F71">
      <w:pPr>
        <w:autoSpaceDE w:val="0"/>
        <w:autoSpaceDN w:val="0"/>
        <w:adjustRightInd w:val="0"/>
        <w:spacing w:after="0" w:line="240" w:lineRule="auto"/>
        <w:jc w:val="both"/>
        <w:rPr>
          <w:rFonts w:ascii="Arial" w:hAnsi="Arial" w:cs="Arial"/>
        </w:rPr>
      </w:pPr>
    </w:p>
    <w:p w14:paraId="79763FC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Overlay Zoning District.</w:t>
      </w:r>
      <w:r w:rsidRPr="00CF59BD">
        <w:rPr>
          <w:rFonts w:ascii="Arial" w:hAnsi="Arial" w:cs="Arial"/>
        </w:rPr>
        <w:t xml:space="preserve"> (See definition of ''District, Overlay.")</w:t>
      </w:r>
    </w:p>
    <w:p w14:paraId="487ADB37" w14:textId="77777777" w:rsidR="00986E7A" w:rsidRPr="00CF59BD" w:rsidRDefault="00986E7A" w:rsidP="00B47F71">
      <w:pPr>
        <w:autoSpaceDE w:val="0"/>
        <w:autoSpaceDN w:val="0"/>
        <w:adjustRightInd w:val="0"/>
        <w:spacing w:after="0" w:line="240" w:lineRule="auto"/>
        <w:jc w:val="both"/>
        <w:rPr>
          <w:rFonts w:ascii="Arial" w:hAnsi="Arial" w:cs="Arial"/>
        </w:rPr>
      </w:pPr>
    </w:p>
    <w:p w14:paraId="2C389FE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Owner</w:t>
      </w:r>
      <w:r w:rsidRPr="00CF59BD">
        <w:rPr>
          <w:rFonts w:ascii="Arial" w:hAnsi="Arial" w:cs="Arial"/>
        </w:rPr>
        <w:t xml:space="preserve">. Includes the plural as well as the singular and may mean either a natural person, individual, firm, association, syndicate, partnership, private corporation, public or quasi-public corporation, or combination of these having sufficient proprietary interest to seek development of land. </w:t>
      </w:r>
    </w:p>
    <w:p w14:paraId="135C23DD" w14:textId="77777777" w:rsidR="00986E7A" w:rsidRPr="00CF59BD" w:rsidRDefault="00986E7A" w:rsidP="00B47F71">
      <w:pPr>
        <w:autoSpaceDE w:val="0"/>
        <w:autoSpaceDN w:val="0"/>
        <w:adjustRightInd w:val="0"/>
        <w:spacing w:after="0" w:line="240" w:lineRule="auto"/>
        <w:jc w:val="both"/>
        <w:rPr>
          <w:rFonts w:ascii="Arial" w:hAnsi="Arial" w:cs="Arial"/>
        </w:rPr>
      </w:pPr>
    </w:p>
    <w:p w14:paraId="50D883D1" w14:textId="400AAB8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Parking Area, Private</w:t>
      </w:r>
      <w:r w:rsidRPr="00CF59BD">
        <w:rPr>
          <w:rFonts w:ascii="Arial" w:hAnsi="Arial" w:cs="Arial"/>
        </w:rPr>
        <w:t>. An open, hard-surfaced area, other than a street or public way, designed, arranged, and made available for the storage of private passenger automobiles only, of occupants of the building or buildings for which the parking area is developed and is accessory.</w:t>
      </w:r>
    </w:p>
    <w:p w14:paraId="1D45BB0D" w14:textId="77777777" w:rsidR="00986E7A" w:rsidRPr="00CF59BD" w:rsidRDefault="00986E7A" w:rsidP="00B47F71">
      <w:pPr>
        <w:autoSpaceDE w:val="0"/>
        <w:autoSpaceDN w:val="0"/>
        <w:adjustRightInd w:val="0"/>
        <w:spacing w:after="0" w:line="240" w:lineRule="auto"/>
        <w:jc w:val="both"/>
        <w:rPr>
          <w:rFonts w:ascii="Arial" w:hAnsi="Arial" w:cs="Arial"/>
        </w:rPr>
      </w:pPr>
    </w:p>
    <w:p w14:paraId="17259833" w14:textId="646D73E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Parking Lot.</w:t>
      </w:r>
      <w:r w:rsidRPr="00CF59BD">
        <w:rPr>
          <w:rFonts w:ascii="Arial" w:hAnsi="Arial" w:cs="Arial"/>
        </w:rPr>
        <w:t xml:space="preserve"> A structure or premises used for the parking of vehicles, excluding parking areas accessory to detached single-family dwellings and two-family attached dwellings. </w:t>
      </w:r>
    </w:p>
    <w:p w14:paraId="184C9207" w14:textId="77777777" w:rsidR="00986E7A" w:rsidRPr="00CF59BD" w:rsidRDefault="00986E7A" w:rsidP="00B47F71">
      <w:pPr>
        <w:autoSpaceDE w:val="0"/>
        <w:autoSpaceDN w:val="0"/>
        <w:adjustRightInd w:val="0"/>
        <w:spacing w:after="0" w:line="240" w:lineRule="auto"/>
        <w:jc w:val="both"/>
        <w:rPr>
          <w:rFonts w:ascii="Arial" w:hAnsi="Arial" w:cs="Arial"/>
        </w:rPr>
      </w:pPr>
    </w:p>
    <w:p w14:paraId="076E85B6" w14:textId="780CB8F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Park, Private</w:t>
      </w:r>
      <w:r w:rsidRPr="00CF59BD">
        <w:rPr>
          <w:rFonts w:ascii="Arial" w:hAnsi="Arial" w:cs="Arial"/>
        </w:rPr>
        <w:t>. A</w:t>
      </w:r>
      <w:r w:rsidR="003633BE" w:rsidRPr="00CF59BD">
        <w:rPr>
          <w:rFonts w:ascii="Arial" w:hAnsi="Arial" w:cs="Arial"/>
        </w:rPr>
        <w:t xml:space="preserve"> non-commercial</w:t>
      </w:r>
      <w:r w:rsidRPr="00CF59BD">
        <w:rPr>
          <w:rFonts w:ascii="Arial" w:hAnsi="Arial" w:cs="Arial"/>
        </w:rPr>
        <w:t xml:space="preserve"> outdoor recreation park privately owned by a natural person, individual, firm,</w:t>
      </w:r>
      <w:r w:rsidR="003633BE" w:rsidRPr="00CF59BD">
        <w:rPr>
          <w:rFonts w:ascii="Arial" w:hAnsi="Arial" w:cs="Arial"/>
        </w:rPr>
        <w:t xml:space="preserve"> </w:t>
      </w:r>
      <w:r w:rsidRPr="00CF59BD">
        <w:rPr>
          <w:rFonts w:ascii="Arial" w:hAnsi="Arial" w:cs="Arial"/>
        </w:rPr>
        <w:t>association, syndicate, partnership, private corporation, public or quasi-public corporation, or</w:t>
      </w:r>
      <w:r w:rsidR="00CB75BA" w:rsidRPr="00CF59BD">
        <w:rPr>
          <w:rFonts w:ascii="Arial" w:hAnsi="Arial" w:cs="Arial"/>
        </w:rPr>
        <w:t xml:space="preserve"> c</w:t>
      </w:r>
      <w:r w:rsidRPr="00CF59BD">
        <w:rPr>
          <w:rFonts w:ascii="Arial" w:hAnsi="Arial" w:cs="Arial"/>
        </w:rPr>
        <w:t>ombination of these having legal title to the outdoor recreation park</w:t>
      </w:r>
      <w:r w:rsidR="007F7906" w:rsidRPr="00CF59BD">
        <w:rPr>
          <w:rFonts w:ascii="Arial" w:hAnsi="Arial" w:cs="Arial"/>
        </w:rPr>
        <w:t xml:space="preserve"> </w:t>
      </w:r>
      <w:r w:rsidR="003633BE" w:rsidRPr="00CF59BD">
        <w:rPr>
          <w:rFonts w:ascii="Arial" w:hAnsi="Arial" w:cs="Arial"/>
          <w:color w:val="000000"/>
        </w:rPr>
        <w:t xml:space="preserve">(as a noncommercial accessory use only </w:t>
      </w:r>
      <w:r w:rsidR="009E63BF" w:rsidRPr="00CF59BD">
        <w:rPr>
          <w:rFonts w:ascii="Arial" w:hAnsi="Arial" w:cs="Arial"/>
          <w:color w:val="000000"/>
        </w:rPr>
        <w:t>w</w:t>
      </w:r>
      <w:r w:rsidR="003633BE" w:rsidRPr="00CF59BD">
        <w:rPr>
          <w:rFonts w:ascii="Arial" w:hAnsi="Arial" w:cs="Arial"/>
          <w:color w:val="000000"/>
        </w:rPr>
        <w:t xml:space="preserve">hen Included as a </w:t>
      </w:r>
      <w:r w:rsidR="009E63BF" w:rsidRPr="00CF59BD">
        <w:rPr>
          <w:rFonts w:ascii="Arial" w:hAnsi="Arial" w:cs="Arial"/>
          <w:color w:val="000000"/>
        </w:rPr>
        <w:t>p</w:t>
      </w:r>
      <w:r w:rsidR="003633BE" w:rsidRPr="00CF59BD">
        <w:rPr>
          <w:rFonts w:ascii="Arial" w:hAnsi="Arial" w:cs="Arial"/>
          <w:color w:val="000000"/>
        </w:rPr>
        <w:t xml:space="preserve">art of an </w:t>
      </w:r>
      <w:r w:rsidR="009E63BF" w:rsidRPr="00CF59BD">
        <w:rPr>
          <w:rFonts w:ascii="Arial" w:hAnsi="Arial" w:cs="Arial"/>
          <w:color w:val="000000"/>
        </w:rPr>
        <w:t>a</w:t>
      </w:r>
      <w:r w:rsidR="003633BE" w:rsidRPr="00CF59BD">
        <w:rPr>
          <w:rFonts w:ascii="Arial" w:hAnsi="Arial" w:cs="Arial"/>
          <w:color w:val="000000"/>
        </w:rPr>
        <w:t xml:space="preserve">pproved </w:t>
      </w:r>
      <w:r w:rsidR="009E63BF" w:rsidRPr="00CF59BD">
        <w:rPr>
          <w:rFonts w:ascii="Arial" w:hAnsi="Arial" w:cs="Arial"/>
          <w:color w:val="000000"/>
        </w:rPr>
        <w:t>s</w:t>
      </w:r>
      <w:r w:rsidR="003633BE" w:rsidRPr="00CF59BD">
        <w:rPr>
          <w:rFonts w:ascii="Arial" w:hAnsi="Arial" w:cs="Arial"/>
          <w:color w:val="000000"/>
        </w:rPr>
        <w:t>ubdivision)</w:t>
      </w:r>
      <w:r w:rsidR="00CB75BA" w:rsidRPr="00CF59BD">
        <w:rPr>
          <w:rFonts w:ascii="Arial" w:hAnsi="Arial" w:cs="Arial"/>
        </w:rPr>
        <w:t xml:space="preserve">. </w:t>
      </w:r>
    </w:p>
    <w:p w14:paraId="360C4918" w14:textId="77777777" w:rsidR="00986E7A" w:rsidRPr="00CF59BD" w:rsidRDefault="00986E7A" w:rsidP="00B47F71">
      <w:pPr>
        <w:autoSpaceDE w:val="0"/>
        <w:autoSpaceDN w:val="0"/>
        <w:adjustRightInd w:val="0"/>
        <w:spacing w:after="0" w:line="240" w:lineRule="auto"/>
        <w:jc w:val="both"/>
        <w:rPr>
          <w:rFonts w:ascii="Arial" w:hAnsi="Arial" w:cs="Arial"/>
        </w:rPr>
      </w:pPr>
    </w:p>
    <w:p w14:paraId="58032C83" w14:textId="3D48FB9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Park, Public</w:t>
      </w:r>
      <w:r w:rsidRPr="00CF59BD">
        <w:rPr>
          <w:rFonts w:ascii="Arial" w:hAnsi="Arial" w:cs="Arial"/>
        </w:rPr>
        <w:t xml:space="preserve">. An outdoor recreation park conveyed or otherwise dedicated to </w:t>
      </w:r>
      <w:r w:rsidR="00CB75BA" w:rsidRPr="00CF59BD">
        <w:rPr>
          <w:rFonts w:ascii="Arial" w:hAnsi="Arial" w:cs="Arial"/>
        </w:rPr>
        <w:t>the</w:t>
      </w:r>
      <w:r w:rsidRPr="00CF59BD">
        <w:rPr>
          <w:rFonts w:ascii="Arial" w:hAnsi="Arial" w:cs="Arial"/>
        </w:rPr>
        <w:t xml:space="preserve"> Town,</w:t>
      </w:r>
      <w:r w:rsidR="007F7906" w:rsidRPr="00CF59BD">
        <w:rPr>
          <w:rFonts w:ascii="Arial" w:hAnsi="Arial" w:cs="Arial"/>
        </w:rPr>
        <w:t xml:space="preserve"> </w:t>
      </w:r>
      <w:r w:rsidR="003114FD">
        <w:rPr>
          <w:rFonts w:ascii="Arial" w:hAnsi="Arial" w:cs="Arial"/>
        </w:rPr>
        <w:t xml:space="preserve">municipality, municipal or Town agency, </w:t>
      </w:r>
      <w:r w:rsidRPr="00CF59BD">
        <w:rPr>
          <w:rFonts w:ascii="Arial" w:hAnsi="Arial" w:cs="Arial"/>
        </w:rPr>
        <w:t>public school district, state or county agency, or other</w:t>
      </w:r>
      <w:r w:rsidR="00CB75BA" w:rsidRPr="00CF59BD">
        <w:rPr>
          <w:rFonts w:ascii="Arial" w:hAnsi="Arial" w:cs="Arial"/>
        </w:rPr>
        <w:t xml:space="preserve"> </w:t>
      </w:r>
      <w:r w:rsidRPr="00CF59BD">
        <w:rPr>
          <w:rFonts w:ascii="Arial" w:hAnsi="Arial" w:cs="Arial"/>
        </w:rPr>
        <w:t>public body for recreational or conservational uses.</w:t>
      </w:r>
    </w:p>
    <w:p w14:paraId="0CCF896A" w14:textId="77777777" w:rsidR="00986E7A" w:rsidRPr="00CF59BD" w:rsidRDefault="00986E7A" w:rsidP="00B47F71">
      <w:pPr>
        <w:autoSpaceDE w:val="0"/>
        <w:autoSpaceDN w:val="0"/>
        <w:adjustRightInd w:val="0"/>
        <w:spacing w:after="0" w:line="240" w:lineRule="auto"/>
        <w:jc w:val="both"/>
        <w:rPr>
          <w:rFonts w:ascii="Arial" w:hAnsi="Arial" w:cs="Arial"/>
        </w:rPr>
      </w:pPr>
    </w:p>
    <w:p w14:paraId="10D7699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Particulate Matter.</w:t>
      </w:r>
      <w:r w:rsidRPr="00CF59BD">
        <w:rPr>
          <w:rFonts w:ascii="Arial" w:hAnsi="Arial" w:cs="Arial"/>
        </w:rPr>
        <w:t xml:space="preserve"> For the purposes of determining air contaminations, particulate matter is any material other than water suspended in or discharged into the atmosphere in a finely divided form as a liquid or solid capable of being airborne or gas borne. Dust is solid particulate matter capable of being airborne or gas borne.</w:t>
      </w:r>
    </w:p>
    <w:p w14:paraId="32FACE00" w14:textId="77777777" w:rsidR="00986E7A" w:rsidRPr="00CF59BD" w:rsidRDefault="00986E7A" w:rsidP="00B47F71">
      <w:pPr>
        <w:autoSpaceDE w:val="0"/>
        <w:autoSpaceDN w:val="0"/>
        <w:adjustRightInd w:val="0"/>
        <w:spacing w:after="0" w:line="240" w:lineRule="auto"/>
        <w:jc w:val="both"/>
        <w:rPr>
          <w:rFonts w:ascii="Arial" w:hAnsi="Arial" w:cs="Arial"/>
        </w:rPr>
      </w:pPr>
    </w:p>
    <w:p w14:paraId="5ABDB16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Passive Recreation.</w:t>
      </w:r>
      <w:r w:rsidRPr="00CF59BD">
        <w:rPr>
          <w:rFonts w:ascii="Arial" w:hAnsi="Arial" w:cs="Arial"/>
        </w:rPr>
        <w:t xml:space="preserve"> (See definition of "Recreation, Passive.")</w:t>
      </w:r>
    </w:p>
    <w:p w14:paraId="3A4BFA10" w14:textId="77777777" w:rsidR="00986E7A" w:rsidRPr="00CF59BD" w:rsidRDefault="00986E7A" w:rsidP="00B47F71">
      <w:pPr>
        <w:autoSpaceDE w:val="0"/>
        <w:autoSpaceDN w:val="0"/>
        <w:adjustRightInd w:val="0"/>
        <w:spacing w:after="0" w:line="240" w:lineRule="auto"/>
        <w:jc w:val="both"/>
        <w:rPr>
          <w:rFonts w:ascii="Arial" w:hAnsi="Arial" w:cs="Arial"/>
        </w:rPr>
      </w:pPr>
    </w:p>
    <w:p w14:paraId="0FC50764" w14:textId="33378F7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Pasture.</w:t>
      </w:r>
      <w:r w:rsidRPr="00CF59BD">
        <w:rPr>
          <w:rFonts w:ascii="Arial" w:hAnsi="Arial" w:cs="Arial"/>
        </w:rPr>
        <w:t xml:space="preserve"> An area of grass or other vegetative cover grown for grazing animals</w:t>
      </w:r>
      <w:r w:rsidR="00BC7717">
        <w:rPr>
          <w:rFonts w:ascii="Arial" w:hAnsi="Arial" w:cs="Arial"/>
        </w:rPr>
        <w:t>.</w:t>
      </w:r>
      <w:r w:rsidRPr="00CF59BD">
        <w:rPr>
          <w:rFonts w:ascii="Arial" w:hAnsi="Arial" w:cs="Arial"/>
        </w:rPr>
        <w:t xml:space="preserve"> </w:t>
      </w:r>
    </w:p>
    <w:p w14:paraId="14B9370F" w14:textId="77777777" w:rsidR="00986E7A" w:rsidRPr="00CF59BD" w:rsidRDefault="00986E7A" w:rsidP="00B47F71">
      <w:pPr>
        <w:autoSpaceDE w:val="0"/>
        <w:autoSpaceDN w:val="0"/>
        <w:adjustRightInd w:val="0"/>
        <w:spacing w:after="0" w:line="240" w:lineRule="auto"/>
        <w:jc w:val="both"/>
        <w:rPr>
          <w:rFonts w:ascii="Arial" w:hAnsi="Arial" w:cs="Arial"/>
        </w:rPr>
      </w:pPr>
    </w:p>
    <w:p w14:paraId="379F2015" w14:textId="0CDE2E2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Pedestrian</w:t>
      </w:r>
      <w:r w:rsidR="00DF4593" w:rsidRPr="00CF59BD">
        <w:rPr>
          <w:rFonts w:ascii="Arial" w:hAnsi="Arial" w:cs="Arial"/>
          <w:b/>
          <w:bCs/>
        </w:rPr>
        <w:t xml:space="preserve"> </w:t>
      </w:r>
      <w:r w:rsidRPr="00CF59BD">
        <w:rPr>
          <w:rFonts w:ascii="Arial" w:hAnsi="Arial" w:cs="Arial"/>
          <w:b/>
          <w:bCs/>
        </w:rPr>
        <w:t>way.</w:t>
      </w:r>
      <w:r w:rsidRPr="00CF59BD">
        <w:rPr>
          <w:rFonts w:ascii="Arial" w:hAnsi="Arial" w:cs="Arial"/>
        </w:rPr>
        <w:t xml:space="preserve"> A public way intended for the convenience of pedestrians only; it may also</w:t>
      </w:r>
      <w:r w:rsidR="00BC7717">
        <w:rPr>
          <w:rFonts w:ascii="Arial" w:hAnsi="Arial" w:cs="Arial"/>
        </w:rPr>
        <w:t xml:space="preserve"> </w:t>
      </w:r>
      <w:r w:rsidRPr="00CF59BD">
        <w:rPr>
          <w:rFonts w:ascii="Arial" w:hAnsi="Arial" w:cs="Arial"/>
        </w:rPr>
        <w:t>provide public right-of-way for utilities.</w:t>
      </w:r>
    </w:p>
    <w:p w14:paraId="6E9EA77C" w14:textId="77777777" w:rsidR="00986E7A" w:rsidRPr="00CF59BD" w:rsidRDefault="00986E7A" w:rsidP="00B47F71">
      <w:pPr>
        <w:autoSpaceDE w:val="0"/>
        <w:autoSpaceDN w:val="0"/>
        <w:adjustRightInd w:val="0"/>
        <w:spacing w:after="0" w:line="240" w:lineRule="auto"/>
        <w:jc w:val="both"/>
        <w:rPr>
          <w:rFonts w:ascii="Arial" w:hAnsi="Arial" w:cs="Arial"/>
        </w:rPr>
      </w:pPr>
    </w:p>
    <w:p w14:paraId="36119C78" w14:textId="167A5BE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Performance Standard.</w:t>
      </w:r>
      <w:r w:rsidRPr="00CF59BD">
        <w:rPr>
          <w:rFonts w:ascii="Arial" w:hAnsi="Arial" w:cs="Arial"/>
        </w:rPr>
        <w:t xml:space="preserve"> A criterion to control noise, odor, smoke, toxic or noxious matter,</w:t>
      </w:r>
      <w:r w:rsidR="00BC7717">
        <w:rPr>
          <w:rFonts w:ascii="Arial" w:hAnsi="Arial" w:cs="Arial"/>
        </w:rPr>
        <w:t xml:space="preserve"> </w:t>
      </w:r>
      <w:r w:rsidRPr="00CF59BD">
        <w:rPr>
          <w:rFonts w:ascii="Arial" w:hAnsi="Arial" w:cs="Arial"/>
        </w:rPr>
        <w:t>vibration, fire and explosive hazards, or glare or heat generated by or inherent in uses of land or</w:t>
      </w:r>
    </w:p>
    <w:p w14:paraId="5CAC7E8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buildings.</w:t>
      </w:r>
    </w:p>
    <w:p w14:paraId="607E360A" w14:textId="77777777" w:rsidR="00986E7A" w:rsidRPr="00CF59BD" w:rsidRDefault="00986E7A" w:rsidP="00B47F71">
      <w:pPr>
        <w:autoSpaceDE w:val="0"/>
        <w:autoSpaceDN w:val="0"/>
        <w:adjustRightInd w:val="0"/>
        <w:spacing w:after="0" w:line="240" w:lineRule="auto"/>
        <w:jc w:val="both"/>
        <w:rPr>
          <w:rFonts w:ascii="Arial" w:hAnsi="Arial" w:cs="Arial"/>
        </w:rPr>
      </w:pPr>
    </w:p>
    <w:p w14:paraId="64EBFE4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Permanent Building</w:t>
      </w:r>
      <w:r w:rsidRPr="00CF59BD">
        <w:rPr>
          <w:rFonts w:ascii="Arial" w:hAnsi="Arial" w:cs="Arial"/>
        </w:rPr>
        <w:t>. (See definition of "Building, Permanent.")</w:t>
      </w:r>
    </w:p>
    <w:p w14:paraId="242629AB" w14:textId="77777777" w:rsidR="005535CD" w:rsidRPr="00CF59BD" w:rsidRDefault="005535CD" w:rsidP="00B47F71">
      <w:pPr>
        <w:autoSpaceDE w:val="0"/>
        <w:autoSpaceDN w:val="0"/>
        <w:adjustRightInd w:val="0"/>
        <w:spacing w:after="0" w:line="240" w:lineRule="auto"/>
        <w:jc w:val="both"/>
        <w:rPr>
          <w:rFonts w:ascii="Arial" w:hAnsi="Arial" w:cs="Arial"/>
          <w:b/>
          <w:bCs/>
        </w:rPr>
      </w:pPr>
    </w:p>
    <w:p w14:paraId="7C1CD3ED" w14:textId="57A305E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Permitted Use.</w:t>
      </w:r>
      <w:r w:rsidRPr="00CF59BD">
        <w:rPr>
          <w:rFonts w:ascii="Arial" w:hAnsi="Arial" w:cs="Arial"/>
        </w:rPr>
        <w:t xml:space="preserve"> A use by right that is specifically authorized in a particular zoning district.</w:t>
      </w:r>
    </w:p>
    <w:p w14:paraId="78FB1B69" w14:textId="77777777" w:rsidR="00986E7A" w:rsidRPr="00CF59BD" w:rsidRDefault="00986E7A" w:rsidP="00B47F71">
      <w:pPr>
        <w:autoSpaceDE w:val="0"/>
        <w:autoSpaceDN w:val="0"/>
        <w:adjustRightInd w:val="0"/>
        <w:spacing w:after="0" w:line="240" w:lineRule="auto"/>
        <w:jc w:val="both"/>
        <w:rPr>
          <w:rFonts w:ascii="Arial" w:hAnsi="Arial" w:cs="Arial"/>
        </w:rPr>
      </w:pPr>
    </w:p>
    <w:p w14:paraId="54579623" w14:textId="04774D2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Permit</w:t>
      </w:r>
      <w:r w:rsidR="003114FD">
        <w:rPr>
          <w:rFonts w:ascii="Arial" w:hAnsi="Arial" w:cs="Arial"/>
          <w:b/>
          <w:bCs/>
        </w:rPr>
        <w:t>,</w:t>
      </w:r>
      <w:r w:rsidRPr="00CF59BD">
        <w:rPr>
          <w:rFonts w:ascii="Arial" w:hAnsi="Arial" w:cs="Arial"/>
          <w:b/>
          <w:bCs/>
        </w:rPr>
        <w:t xml:space="preserve"> Zoning.</w:t>
      </w:r>
      <w:r w:rsidRPr="00CF59BD">
        <w:rPr>
          <w:rFonts w:ascii="Arial" w:hAnsi="Arial" w:cs="Arial"/>
        </w:rPr>
        <w:t xml:space="preserve"> (See definition of "Zoning Permit.")</w:t>
      </w:r>
    </w:p>
    <w:p w14:paraId="3F279475" w14:textId="77777777" w:rsidR="00986E7A" w:rsidRPr="00CF59BD" w:rsidRDefault="00986E7A" w:rsidP="00B47F71">
      <w:pPr>
        <w:autoSpaceDE w:val="0"/>
        <w:autoSpaceDN w:val="0"/>
        <w:adjustRightInd w:val="0"/>
        <w:spacing w:after="0" w:line="240" w:lineRule="auto"/>
        <w:jc w:val="both"/>
        <w:rPr>
          <w:rFonts w:ascii="Arial" w:hAnsi="Arial" w:cs="Arial"/>
        </w:rPr>
      </w:pPr>
    </w:p>
    <w:p w14:paraId="6C771AE0"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Person.</w:t>
      </w:r>
      <w:r w:rsidRPr="00CF59BD">
        <w:rPr>
          <w:rFonts w:ascii="Arial" w:hAnsi="Arial" w:cs="Arial"/>
        </w:rPr>
        <w:t xml:space="preserve"> Any natural person, individual, firm, corporation, partnership, association, trust, body politic or corporate, or any other legal entity.</w:t>
      </w:r>
    </w:p>
    <w:p w14:paraId="304F036E" w14:textId="77777777" w:rsidR="00986E7A" w:rsidRPr="00CF59BD" w:rsidRDefault="00986E7A" w:rsidP="00B47F71">
      <w:pPr>
        <w:autoSpaceDE w:val="0"/>
        <w:autoSpaceDN w:val="0"/>
        <w:adjustRightInd w:val="0"/>
        <w:spacing w:after="0" w:line="240" w:lineRule="auto"/>
        <w:jc w:val="both"/>
        <w:rPr>
          <w:rFonts w:ascii="Arial" w:hAnsi="Arial" w:cs="Arial"/>
        </w:rPr>
      </w:pPr>
    </w:p>
    <w:p w14:paraId="4D2DB6FA" w14:textId="401DFFA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 xml:space="preserve">Personal Watercraft. </w:t>
      </w:r>
      <w:r w:rsidRPr="00CF59BD">
        <w:rPr>
          <w:rFonts w:ascii="Arial" w:hAnsi="Arial" w:cs="Arial"/>
        </w:rPr>
        <w:t>A motorboat that uses an inboard motor powering a water jet pump or a</w:t>
      </w:r>
      <w:r w:rsidR="00BC7717">
        <w:rPr>
          <w:rFonts w:ascii="Arial" w:hAnsi="Arial" w:cs="Arial"/>
        </w:rPr>
        <w:t xml:space="preserve"> </w:t>
      </w:r>
      <w:r w:rsidRPr="00CF59BD">
        <w:rPr>
          <w:rFonts w:ascii="Arial" w:hAnsi="Arial" w:cs="Arial"/>
        </w:rPr>
        <w:t>caged propeller as its primary source of motive power and that is designed to be operated by a</w:t>
      </w:r>
      <w:r w:rsidR="00BC7717">
        <w:rPr>
          <w:rFonts w:ascii="Arial" w:hAnsi="Arial" w:cs="Arial"/>
        </w:rPr>
        <w:t xml:space="preserve"> </w:t>
      </w:r>
      <w:r w:rsidRPr="00CF59BD">
        <w:rPr>
          <w:rFonts w:ascii="Arial" w:hAnsi="Arial" w:cs="Arial"/>
        </w:rPr>
        <w:t>person standing on, kneeling on, or sitting astride the watercraft.</w:t>
      </w:r>
      <w:r w:rsidR="00FE777A" w:rsidRPr="00CF59BD">
        <w:rPr>
          <w:rFonts w:ascii="Arial" w:hAnsi="Arial" w:cs="Arial"/>
        </w:rPr>
        <w:t xml:space="preserve"> </w:t>
      </w:r>
    </w:p>
    <w:p w14:paraId="76EDCB1E" w14:textId="1B96381D" w:rsidR="00B8054F" w:rsidRPr="00CF59BD" w:rsidRDefault="00B8054F" w:rsidP="00B47F71">
      <w:pPr>
        <w:autoSpaceDE w:val="0"/>
        <w:autoSpaceDN w:val="0"/>
        <w:adjustRightInd w:val="0"/>
        <w:spacing w:after="0" w:line="240" w:lineRule="auto"/>
        <w:jc w:val="both"/>
        <w:rPr>
          <w:rFonts w:ascii="Arial" w:hAnsi="Arial" w:cs="Arial"/>
        </w:rPr>
      </w:pPr>
    </w:p>
    <w:p w14:paraId="6CF35E77" w14:textId="2D488FC6" w:rsidR="00B8054F" w:rsidRPr="00CF59BD" w:rsidRDefault="00B8054F" w:rsidP="00B47F71">
      <w:pPr>
        <w:autoSpaceDE w:val="0"/>
        <w:autoSpaceDN w:val="0"/>
        <w:adjustRightInd w:val="0"/>
        <w:spacing w:after="0" w:line="240" w:lineRule="auto"/>
        <w:jc w:val="both"/>
        <w:rPr>
          <w:rFonts w:ascii="Arial" w:hAnsi="Arial" w:cs="Arial"/>
        </w:rPr>
      </w:pPr>
      <w:r w:rsidRPr="00CF59BD">
        <w:rPr>
          <w:rFonts w:ascii="Arial" w:hAnsi="Arial" w:cs="Arial"/>
          <w:b/>
          <w:bCs/>
        </w:rPr>
        <w:t>Pick-Your-Own Operation</w:t>
      </w:r>
      <w:r w:rsidRPr="00CF59BD">
        <w:rPr>
          <w:rFonts w:ascii="Arial" w:hAnsi="Arial" w:cs="Arial"/>
        </w:rPr>
        <w:t xml:space="preserve">. An </w:t>
      </w:r>
      <w:r w:rsidRPr="00CF59BD">
        <w:rPr>
          <w:rFonts w:ascii="Arial" w:hAnsi="Arial" w:cs="Arial"/>
          <w:color w:val="111111"/>
        </w:rPr>
        <w:t>agricultural use wherein fruits or vegetables grown on-site are sold directly to consumers who pick the farm products themselves.</w:t>
      </w:r>
    </w:p>
    <w:p w14:paraId="6DD167FD" w14:textId="77777777" w:rsidR="00986E7A" w:rsidRPr="00CF59BD" w:rsidRDefault="00986E7A" w:rsidP="00B47F71">
      <w:pPr>
        <w:autoSpaceDE w:val="0"/>
        <w:autoSpaceDN w:val="0"/>
        <w:adjustRightInd w:val="0"/>
        <w:spacing w:after="0" w:line="240" w:lineRule="auto"/>
        <w:jc w:val="both"/>
        <w:rPr>
          <w:rFonts w:ascii="Arial" w:hAnsi="Arial" w:cs="Arial"/>
        </w:rPr>
      </w:pPr>
    </w:p>
    <w:p w14:paraId="158F469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Pits, Gravel.</w:t>
      </w:r>
      <w:r w:rsidRPr="00CF59BD">
        <w:rPr>
          <w:rFonts w:ascii="Arial" w:hAnsi="Arial" w:cs="Arial"/>
        </w:rPr>
        <w:t xml:space="preserve"> (See definition of "Sand and Gravel Pits.")</w:t>
      </w:r>
    </w:p>
    <w:p w14:paraId="3493645F" w14:textId="77777777" w:rsidR="00986E7A" w:rsidRPr="00CF59BD" w:rsidRDefault="00986E7A" w:rsidP="00B47F71">
      <w:pPr>
        <w:autoSpaceDE w:val="0"/>
        <w:autoSpaceDN w:val="0"/>
        <w:adjustRightInd w:val="0"/>
        <w:spacing w:after="0" w:line="240" w:lineRule="auto"/>
        <w:jc w:val="both"/>
        <w:rPr>
          <w:rFonts w:ascii="Arial" w:hAnsi="Arial" w:cs="Arial"/>
        </w:rPr>
      </w:pPr>
    </w:p>
    <w:p w14:paraId="157E6AB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Pits, Sand.</w:t>
      </w:r>
      <w:r w:rsidRPr="00CF59BD">
        <w:rPr>
          <w:rFonts w:ascii="Arial" w:hAnsi="Arial" w:cs="Arial"/>
        </w:rPr>
        <w:t xml:space="preserve"> (See definition of "Sand and Gravel Pits.")</w:t>
      </w:r>
    </w:p>
    <w:p w14:paraId="2DD12FB9" w14:textId="77777777" w:rsidR="00986E7A" w:rsidRPr="00CF59BD" w:rsidRDefault="00986E7A" w:rsidP="00B47F71">
      <w:pPr>
        <w:autoSpaceDE w:val="0"/>
        <w:autoSpaceDN w:val="0"/>
        <w:adjustRightInd w:val="0"/>
        <w:spacing w:after="0" w:line="240" w:lineRule="auto"/>
        <w:jc w:val="both"/>
        <w:rPr>
          <w:rFonts w:ascii="Arial" w:hAnsi="Arial" w:cs="Arial"/>
        </w:rPr>
      </w:pPr>
    </w:p>
    <w:p w14:paraId="4D2090F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Plan Commission.</w:t>
      </w:r>
      <w:r w:rsidRPr="00CF59BD">
        <w:rPr>
          <w:rFonts w:ascii="Arial" w:hAnsi="Arial" w:cs="Arial"/>
        </w:rPr>
        <w:t xml:space="preserve"> The Town of Saukville Plan Commission created by the Town Board pursuant to Section 62.23 of the Wisconsin Statutes.</w:t>
      </w:r>
    </w:p>
    <w:p w14:paraId="12B78D06" w14:textId="77777777" w:rsidR="00986E7A" w:rsidRPr="00CF59BD" w:rsidRDefault="00986E7A" w:rsidP="00B47F71">
      <w:pPr>
        <w:autoSpaceDE w:val="0"/>
        <w:autoSpaceDN w:val="0"/>
        <w:adjustRightInd w:val="0"/>
        <w:spacing w:after="0" w:line="240" w:lineRule="auto"/>
        <w:jc w:val="both"/>
        <w:rPr>
          <w:rFonts w:ascii="Arial" w:hAnsi="Arial" w:cs="Arial"/>
        </w:rPr>
      </w:pPr>
    </w:p>
    <w:p w14:paraId="26A9D0DC" w14:textId="0E9791C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Plan, Comprehensive</w:t>
      </w:r>
      <w:r w:rsidRPr="00CF59BD">
        <w:rPr>
          <w:rFonts w:ascii="Arial" w:hAnsi="Arial" w:cs="Arial"/>
        </w:rPr>
        <w:t>. (See definition of "Comprehensive Plan.")</w:t>
      </w:r>
      <w:r w:rsidR="00FE777A" w:rsidRPr="00CF59BD">
        <w:rPr>
          <w:rFonts w:ascii="Arial" w:hAnsi="Arial" w:cs="Arial"/>
        </w:rPr>
        <w:t xml:space="preserve"> </w:t>
      </w:r>
    </w:p>
    <w:p w14:paraId="5BBE4BCE" w14:textId="77777777" w:rsidR="00986E7A" w:rsidRPr="00CF59BD" w:rsidRDefault="00986E7A" w:rsidP="00B47F71">
      <w:pPr>
        <w:autoSpaceDE w:val="0"/>
        <w:autoSpaceDN w:val="0"/>
        <w:adjustRightInd w:val="0"/>
        <w:spacing w:after="0" w:line="240" w:lineRule="auto"/>
        <w:jc w:val="both"/>
        <w:rPr>
          <w:rFonts w:ascii="Arial" w:hAnsi="Arial" w:cs="Arial"/>
        </w:rPr>
      </w:pPr>
    </w:p>
    <w:p w14:paraId="4EA6B0FF" w14:textId="6C40DCA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Plan, Development.</w:t>
      </w:r>
      <w:r w:rsidRPr="00CF59BD">
        <w:rPr>
          <w:rFonts w:ascii="Arial" w:hAnsi="Arial" w:cs="Arial"/>
        </w:rPr>
        <w:t xml:space="preserve"> The Ozaukee County Development Plan (including components thereof</w:t>
      </w:r>
      <w:r w:rsidR="00BC7717">
        <w:rPr>
          <w:rFonts w:ascii="Arial" w:hAnsi="Arial" w:cs="Arial"/>
        </w:rPr>
        <w:t xml:space="preserve"> </w:t>
      </w:r>
      <w:r w:rsidRPr="00CF59BD">
        <w:rPr>
          <w:rFonts w:ascii="Arial" w:hAnsi="Arial" w:cs="Arial"/>
        </w:rPr>
        <w:t>including park, recreation, open space, and transportation plans) text and all accompanying</w:t>
      </w:r>
      <w:r w:rsidR="00BC7717">
        <w:rPr>
          <w:rFonts w:ascii="Arial" w:hAnsi="Arial" w:cs="Arial"/>
        </w:rPr>
        <w:t xml:space="preserve"> </w:t>
      </w:r>
      <w:r w:rsidRPr="00CF59BD">
        <w:rPr>
          <w:rFonts w:ascii="Arial" w:hAnsi="Arial" w:cs="Arial"/>
        </w:rPr>
        <w:t xml:space="preserve">maps, charts, explanatory material adopted by Ozaukee County pursuant to Section 59.97 of the Wisconsin Statutes, and all amendments thereto. </w:t>
      </w:r>
    </w:p>
    <w:p w14:paraId="6BE114DB" w14:textId="77777777" w:rsidR="00986E7A" w:rsidRPr="00CF59BD" w:rsidRDefault="00986E7A" w:rsidP="00B47F71">
      <w:pPr>
        <w:autoSpaceDE w:val="0"/>
        <w:autoSpaceDN w:val="0"/>
        <w:adjustRightInd w:val="0"/>
        <w:spacing w:after="0" w:line="240" w:lineRule="auto"/>
        <w:jc w:val="both"/>
        <w:rPr>
          <w:rFonts w:ascii="Arial" w:hAnsi="Arial" w:cs="Arial"/>
        </w:rPr>
      </w:pPr>
    </w:p>
    <w:p w14:paraId="4FDF0CE9" w14:textId="23495A9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Plat.</w:t>
      </w:r>
      <w:r w:rsidRPr="00CF59BD">
        <w:rPr>
          <w:rFonts w:ascii="Arial" w:hAnsi="Arial" w:cs="Arial"/>
        </w:rPr>
        <w:t xml:space="preserve"> The map, drawing, or chart on· which the Subdivider's land division or Condominium</w:t>
      </w:r>
      <w:r w:rsidR="00BC7717">
        <w:rPr>
          <w:rFonts w:ascii="Arial" w:hAnsi="Arial" w:cs="Arial"/>
        </w:rPr>
        <w:t xml:space="preserve"> </w:t>
      </w:r>
      <w:r w:rsidRPr="00CF59BD">
        <w:rPr>
          <w:rFonts w:ascii="Arial" w:hAnsi="Arial" w:cs="Arial"/>
        </w:rPr>
        <w:t>Developer's condominium is presented to the Town of Saukville for approval.</w:t>
      </w:r>
    </w:p>
    <w:p w14:paraId="3AFF1E50" w14:textId="77777777" w:rsidR="00986E7A" w:rsidRPr="00CF59BD" w:rsidRDefault="00986E7A" w:rsidP="00B47F71">
      <w:pPr>
        <w:autoSpaceDE w:val="0"/>
        <w:autoSpaceDN w:val="0"/>
        <w:adjustRightInd w:val="0"/>
        <w:spacing w:after="0" w:line="240" w:lineRule="auto"/>
        <w:jc w:val="both"/>
        <w:rPr>
          <w:rFonts w:ascii="Arial" w:hAnsi="Arial" w:cs="Arial"/>
        </w:rPr>
      </w:pPr>
    </w:p>
    <w:p w14:paraId="683AAA7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Plat, Final.</w:t>
      </w:r>
      <w:r w:rsidRPr="00CF59BD">
        <w:rPr>
          <w:rFonts w:ascii="Arial" w:hAnsi="Arial" w:cs="Arial"/>
        </w:rPr>
        <w:t xml:space="preserve"> (See definition of "Final Plat.")</w:t>
      </w:r>
    </w:p>
    <w:p w14:paraId="2DAA9B68" w14:textId="77777777" w:rsidR="00986E7A" w:rsidRPr="00CF59BD" w:rsidRDefault="00986E7A" w:rsidP="00B47F71">
      <w:pPr>
        <w:autoSpaceDE w:val="0"/>
        <w:autoSpaceDN w:val="0"/>
        <w:adjustRightInd w:val="0"/>
        <w:spacing w:after="0" w:line="240" w:lineRule="auto"/>
        <w:jc w:val="both"/>
        <w:rPr>
          <w:rFonts w:ascii="Arial" w:hAnsi="Arial" w:cs="Arial"/>
        </w:rPr>
      </w:pPr>
    </w:p>
    <w:p w14:paraId="0518A825"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Plat, Preliminary</w:t>
      </w:r>
      <w:r w:rsidRPr="00CF59BD">
        <w:rPr>
          <w:rFonts w:ascii="Arial" w:hAnsi="Arial" w:cs="Arial"/>
        </w:rPr>
        <w:t>. (See definition of "Preliminary Plat.")</w:t>
      </w:r>
    </w:p>
    <w:p w14:paraId="1DF7523C" w14:textId="6FD783D1" w:rsidR="00986E7A" w:rsidRDefault="00986E7A" w:rsidP="00B47F71">
      <w:pPr>
        <w:autoSpaceDE w:val="0"/>
        <w:autoSpaceDN w:val="0"/>
        <w:adjustRightInd w:val="0"/>
        <w:spacing w:after="0" w:line="240" w:lineRule="auto"/>
        <w:jc w:val="both"/>
        <w:rPr>
          <w:rFonts w:ascii="Arial" w:hAnsi="Arial" w:cs="Arial"/>
        </w:rPr>
      </w:pPr>
    </w:p>
    <w:p w14:paraId="56C6CEB1" w14:textId="77777777" w:rsidR="003114FD" w:rsidRPr="00CF59BD" w:rsidRDefault="003114FD" w:rsidP="003114FD">
      <w:pPr>
        <w:autoSpaceDE w:val="0"/>
        <w:autoSpaceDN w:val="0"/>
        <w:adjustRightInd w:val="0"/>
        <w:spacing w:after="0" w:line="240" w:lineRule="auto"/>
        <w:jc w:val="both"/>
        <w:rPr>
          <w:rFonts w:ascii="Arial" w:hAnsi="Arial" w:cs="Arial"/>
        </w:rPr>
      </w:pPr>
      <w:r w:rsidRPr="00CF59BD">
        <w:rPr>
          <w:rFonts w:ascii="Arial" w:hAnsi="Arial" w:cs="Arial"/>
          <w:b/>
          <w:bCs/>
        </w:rPr>
        <w:t>Playfield.</w:t>
      </w:r>
      <w:r w:rsidRPr="00CF59BD">
        <w:rPr>
          <w:rFonts w:ascii="Arial" w:hAnsi="Arial" w:cs="Arial"/>
        </w:rPr>
        <w:t xml:space="preserve"> An active recreation space for children and adults. These areas frequently include lighted ballfields and athletic fields and are the sites of organized recreational activities.</w:t>
      </w:r>
    </w:p>
    <w:p w14:paraId="23F44893" w14:textId="77777777" w:rsidR="003114FD" w:rsidRPr="00CF59BD" w:rsidRDefault="003114FD" w:rsidP="003114FD">
      <w:pPr>
        <w:autoSpaceDE w:val="0"/>
        <w:autoSpaceDN w:val="0"/>
        <w:adjustRightInd w:val="0"/>
        <w:spacing w:after="0" w:line="240" w:lineRule="auto"/>
        <w:jc w:val="both"/>
        <w:rPr>
          <w:rFonts w:ascii="Arial" w:hAnsi="Arial" w:cs="Arial"/>
        </w:rPr>
      </w:pPr>
    </w:p>
    <w:p w14:paraId="6D90F4EF" w14:textId="77777777" w:rsidR="003114FD" w:rsidRPr="00CF59BD" w:rsidRDefault="003114FD" w:rsidP="003114FD">
      <w:pPr>
        <w:autoSpaceDE w:val="0"/>
        <w:autoSpaceDN w:val="0"/>
        <w:adjustRightInd w:val="0"/>
        <w:spacing w:after="0" w:line="240" w:lineRule="auto"/>
        <w:jc w:val="both"/>
        <w:rPr>
          <w:rFonts w:ascii="Arial" w:hAnsi="Arial" w:cs="Arial"/>
        </w:rPr>
      </w:pPr>
      <w:r w:rsidRPr="00CF59BD">
        <w:rPr>
          <w:rFonts w:ascii="Arial" w:hAnsi="Arial" w:cs="Arial"/>
          <w:b/>
          <w:bCs/>
        </w:rPr>
        <w:t>Playground.</w:t>
      </w:r>
      <w:r w:rsidRPr="00CF59BD">
        <w:rPr>
          <w:rFonts w:ascii="Arial" w:hAnsi="Arial" w:cs="Arial"/>
        </w:rPr>
        <w:t xml:space="preserve"> An active recreation area serving school age children typically and provide playground and playfield equipment. Frequently these playgrounds are associated with a public elementary school or a neighborhood park. When associated with the latter, residents are· typically afforded both passive and active outdoor opportunities. These areas generally accommodate ballfields, basketball backboards, open playfields, skating rinks in the winter, playground equipment, and. tennis courts.</w:t>
      </w:r>
    </w:p>
    <w:p w14:paraId="6D11643D" w14:textId="77777777" w:rsidR="003114FD" w:rsidRPr="00CF59BD" w:rsidRDefault="003114FD" w:rsidP="003114FD">
      <w:pPr>
        <w:autoSpaceDE w:val="0"/>
        <w:autoSpaceDN w:val="0"/>
        <w:adjustRightInd w:val="0"/>
        <w:spacing w:after="0" w:line="240" w:lineRule="auto"/>
        <w:jc w:val="both"/>
        <w:rPr>
          <w:rFonts w:ascii="Arial" w:hAnsi="Arial" w:cs="Arial"/>
        </w:rPr>
      </w:pPr>
    </w:p>
    <w:p w14:paraId="4F3F7C42" w14:textId="77777777" w:rsidR="003114FD" w:rsidRPr="00CF59BD" w:rsidRDefault="003114FD" w:rsidP="003114FD">
      <w:pPr>
        <w:autoSpaceDE w:val="0"/>
        <w:autoSpaceDN w:val="0"/>
        <w:adjustRightInd w:val="0"/>
        <w:spacing w:after="0" w:line="240" w:lineRule="auto"/>
        <w:jc w:val="both"/>
        <w:rPr>
          <w:rFonts w:ascii="Arial" w:hAnsi="Arial" w:cs="Arial"/>
        </w:rPr>
      </w:pPr>
      <w:r w:rsidRPr="00CF59BD">
        <w:rPr>
          <w:rFonts w:ascii="Arial" w:hAnsi="Arial" w:cs="Arial"/>
          <w:b/>
          <w:bCs/>
        </w:rPr>
        <w:t>Pleasure Craft, Private.</w:t>
      </w:r>
      <w:r w:rsidRPr="00CF59BD">
        <w:rPr>
          <w:rFonts w:ascii="Arial" w:hAnsi="Arial" w:cs="Arial"/>
        </w:rPr>
        <w:t xml:space="preserve"> Canoes, motorboats, and sailboats for private use.</w:t>
      </w:r>
    </w:p>
    <w:p w14:paraId="39E8E109" w14:textId="77777777" w:rsidR="003114FD" w:rsidRPr="00CF59BD" w:rsidRDefault="003114FD" w:rsidP="00B47F71">
      <w:pPr>
        <w:autoSpaceDE w:val="0"/>
        <w:autoSpaceDN w:val="0"/>
        <w:adjustRightInd w:val="0"/>
        <w:spacing w:after="0" w:line="240" w:lineRule="auto"/>
        <w:jc w:val="both"/>
        <w:rPr>
          <w:rFonts w:ascii="Arial" w:hAnsi="Arial" w:cs="Arial"/>
        </w:rPr>
      </w:pPr>
    </w:p>
    <w:p w14:paraId="4D758A13" w14:textId="4EDA0EE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Pond.</w:t>
      </w:r>
      <w:r w:rsidRPr="00CF59BD">
        <w:rPr>
          <w:rFonts w:ascii="Arial" w:hAnsi="Arial" w:cs="Arial"/>
        </w:rPr>
        <w:t xml:space="preserve"> All bodies of water less than two acres in area as measured by the shoreline at its</w:t>
      </w:r>
      <w:r w:rsidR="00BC7717">
        <w:rPr>
          <w:rFonts w:ascii="Arial" w:hAnsi="Arial" w:cs="Arial"/>
        </w:rPr>
        <w:t xml:space="preserve"> </w:t>
      </w:r>
      <w:r w:rsidRPr="00CF59BD">
        <w:rPr>
          <w:rFonts w:ascii="Arial" w:hAnsi="Arial" w:cs="Arial"/>
        </w:rPr>
        <w:t>maximum condition rather than the permanent pool condition, if there is any difference.</w:t>
      </w:r>
    </w:p>
    <w:p w14:paraId="313EC708" w14:textId="77777777" w:rsidR="00986E7A" w:rsidRPr="00CF59BD" w:rsidRDefault="00986E7A" w:rsidP="00B47F71">
      <w:pPr>
        <w:autoSpaceDE w:val="0"/>
        <w:autoSpaceDN w:val="0"/>
        <w:adjustRightInd w:val="0"/>
        <w:spacing w:after="0" w:line="240" w:lineRule="auto"/>
        <w:jc w:val="both"/>
        <w:rPr>
          <w:rFonts w:ascii="Arial" w:hAnsi="Arial" w:cs="Arial"/>
        </w:rPr>
      </w:pPr>
    </w:p>
    <w:p w14:paraId="5066465C" w14:textId="1BE5583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Pond, Water Quality.</w:t>
      </w:r>
      <w:r w:rsidRPr="00CF59BD">
        <w:rPr>
          <w:rFonts w:ascii="Arial" w:hAnsi="Arial" w:cs="Arial"/>
        </w:rPr>
        <w:t xml:space="preserve"> A manmade pond constructed to improve the water quality of an area</w:t>
      </w:r>
      <w:r w:rsidR="00DF4593" w:rsidRPr="00CF59BD">
        <w:rPr>
          <w:rFonts w:ascii="Arial" w:hAnsi="Arial" w:cs="Arial"/>
        </w:rPr>
        <w:t xml:space="preserve"> </w:t>
      </w:r>
      <w:r w:rsidRPr="00CF59BD">
        <w:rPr>
          <w:rFonts w:ascii="Arial" w:hAnsi="Arial" w:cs="Arial"/>
        </w:rPr>
        <w:t>use</w:t>
      </w:r>
      <w:r w:rsidR="00DF4593" w:rsidRPr="00CF59BD">
        <w:rPr>
          <w:rFonts w:ascii="Arial" w:hAnsi="Arial" w:cs="Arial"/>
        </w:rPr>
        <w:t>.</w:t>
      </w:r>
    </w:p>
    <w:p w14:paraId="7EA62A0F" w14:textId="77777777" w:rsidR="00986E7A" w:rsidRPr="00CF59BD" w:rsidRDefault="00986E7A" w:rsidP="00B47F71">
      <w:pPr>
        <w:autoSpaceDE w:val="0"/>
        <w:autoSpaceDN w:val="0"/>
        <w:adjustRightInd w:val="0"/>
        <w:spacing w:after="0" w:line="240" w:lineRule="auto"/>
        <w:jc w:val="both"/>
        <w:rPr>
          <w:rFonts w:ascii="Arial" w:hAnsi="Arial" w:cs="Arial"/>
        </w:rPr>
      </w:pPr>
    </w:p>
    <w:p w14:paraId="25FE7B5E" w14:textId="5D34C17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Porch.</w:t>
      </w:r>
      <w:r w:rsidRPr="00CF59BD">
        <w:rPr>
          <w:rFonts w:ascii="Arial" w:hAnsi="Arial" w:cs="Arial"/>
        </w:rPr>
        <w:t xml:space="preserve"> A roofed-over impervious structure projecting out from the waif or walls of a main</w:t>
      </w:r>
      <w:r w:rsidR="00BC7717">
        <w:rPr>
          <w:rFonts w:ascii="Arial" w:hAnsi="Arial" w:cs="Arial"/>
        </w:rPr>
        <w:t xml:space="preserve"> </w:t>
      </w:r>
      <w:r w:rsidRPr="00CF59BD">
        <w:rPr>
          <w:rFonts w:ascii="Arial" w:hAnsi="Arial" w:cs="Arial"/>
        </w:rPr>
        <w:t>structure and commonly open to the weather in part.</w:t>
      </w:r>
    </w:p>
    <w:p w14:paraId="2ECF7CE5" w14:textId="77777777" w:rsidR="00986E7A" w:rsidRPr="00CF59BD" w:rsidRDefault="00986E7A" w:rsidP="00B47F71">
      <w:pPr>
        <w:autoSpaceDE w:val="0"/>
        <w:autoSpaceDN w:val="0"/>
        <w:adjustRightInd w:val="0"/>
        <w:spacing w:after="0" w:line="240" w:lineRule="auto"/>
        <w:jc w:val="both"/>
        <w:rPr>
          <w:rFonts w:ascii="Arial" w:hAnsi="Arial" w:cs="Arial"/>
        </w:rPr>
      </w:pPr>
    </w:p>
    <w:p w14:paraId="68F73C6C" w14:textId="5605070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Power Generation Facility</w:t>
      </w:r>
      <w:r w:rsidRPr="00CF59BD">
        <w:rPr>
          <w:rFonts w:ascii="Arial" w:hAnsi="Arial" w:cs="Arial"/>
        </w:rPr>
        <w:t>. An energy generating facility and any appurtenant facilities.</w:t>
      </w:r>
    </w:p>
    <w:p w14:paraId="6FD5F644" w14:textId="77777777" w:rsidR="00986E7A" w:rsidRPr="00CF59BD" w:rsidRDefault="00986E7A" w:rsidP="00B47F71">
      <w:pPr>
        <w:autoSpaceDE w:val="0"/>
        <w:autoSpaceDN w:val="0"/>
        <w:adjustRightInd w:val="0"/>
        <w:spacing w:after="0" w:line="240" w:lineRule="auto"/>
        <w:jc w:val="both"/>
        <w:rPr>
          <w:rFonts w:ascii="Arial" w:hAnsi="Arial" w:cs="Arial"/>
        </w:rPr>
      </w:pPr>
    </w:p>
    <w:p w14:paraId="4B8BE6BE" w14:textId="7DD4105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Preliminary Plat</w:t>
      </w:r>
      <w:r w:rsidRPr="00CF59BD">
        <w:rPr>
          <w:rFonts w:ascii="Arial" w:hAnsi="Arial" w:cs="Arial"/>
        </w:rPr>
        <w:t>. A map showing the salient features of a proposed Subdivision submitted to an approving authority for purposes of preliminary consideration pursuant to the requirements of</w:t>
      </w:r>
      <w:r w:rsidR="00BC7717">
        <w:rPr>
          <w:rFonts w:ascii="Arial" w:hAnsi="Arial" w:cs="Arial"/>
        </w:rPr>
        <w:t xml:space="preserve"> </w:t>
      </w:r>
      <w:r w:rsidRPr="00CF59BD">
        <w:rPr>
          <w:rFonts w:ascii="Arial" w:hAnsi="Arial" w:cs="Arial"/>
        </w:rPr>
        <w:t>both Chapter 236 of the Wisconsin Statutes as amended and also the Town of Saukville Land</w:t>
      </w:r>
      <w:r w:rsidR="00BC7717">
        <w:rPr>
          <w:rFonts w:ascii="Arial" w:hAnsi="Arial" w:cs="Arial"/>
        </w:rPr>
        <w:t xml:space="preserve"> </w:t>
      </w:r>
      <w:r w:rsidRPr="00CF59BD">
        <w:rPr>
          <w:rFonts w:ascii="Arial" w:hAnsi="Arial" w:cs="Arial"/>
        </w:rPr>
        <w:t>Division Chapter.</w:t>
      </w:r>
    </w:p>
    <w:p w14:paraId="511FE26F" w14:textId="77777777" w:rsidR="00986E7A" w:rsidRPr="00CF59BD" w:rsidRDefault="00986E7A" w:rsidP="00B47F71">
      <w:pPr>
        <w:autoSpaceDE w:val="0"/>
        <w:autoSpaceDN w:val="0"/>
        <w:adjustRightInd w:val="0"/>
        <w:spacing w:after="0" w:line="240" w:lineRule="auto"/>
        <w:jc w:val="both"/>
        <w:rPr>
          <w:rFonts w:ascii="Arial" w:hAnsi="Arial" w:cs="Arial"/>
        </w:rPr>
      </w:pPr>
    </w:p>
    <w:p w14:paraId="4F3EAD3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Principal Building</w:t>
      </w:r>
      <w:r w:rsidRPr="00CF59BD">
        <w:rPr>
          <w:rFonts w:ascii="Arial" w:hAnsi="Arial" w:cs="Arial"/>
        </w:rPr>
        <w:t>. (See definition of "Building, Principal.")</w:t>
      </w:r>
    </w:p>
    <w:p w14:paraId="3288F319" w14:textId="77777777" w:rsidR="00986E7A" w:rsidRPr="00CF59BD" w:rsidRDefault="00986E7A" w:rsidP="00B47F71">
      <w:pPr>
        <w:autoSpaceDE w:val="0"/>
        <w:autoSpaceDN w:val="0"/>
        <w:adjustRightInd w:val="0"/>
        <w:spacing w:after="0" w:line="240" w:lineRule="auto"/>
        <w:jc w:val="both"/>
        <w:rPr>
          <w:rFonts w:ascii="Arial" w:hAnsi="Arial" w:cs="Arial"/>
        </w:rPr>
      </w:pPr>
    </w:p>
    <w:p w14:paraId="7C2578DF" w14:textId="2B817C9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Principal Use.</w:t>
      </w:r>
      <w:r w:rsidRPr="00CF59BD">
        <w:rPr>
          <w:rFonts w:ascii="Arial" w:hAnsi="Arial" w:cs="Arial"/>
        </w:rPr>
        <w:t xml:space="preserve"> The main use of land or buildings as distinguished from a subordinate or</w:t>
      </w:r>
      <w:r w:rsidR="00BC7717">
        <w:rPr>
          <w:rFonts w:ascii="Arial" w:hAnsi="Arial" w:cs="Arial"/>
        </w:rPr>
        <w:t xml:space="preserve"> </w:t>
      </w:r>
      <w:r w:rsidRPr="00CF59BD">
        <w:rPr>
          <w:rFonts w:ascii="Arial" w:hAnsi="Arial" w:cs="Arial"/>
        </w:rPr>
        <w:t>accessory use.</w:t>
      </w:r>
    </w:p>
    <w:p w14:paraId="449AEAA3" w14:textId="77777777" w:rsidR="00986E7A" w:rsidRPr="00CF59BD" w:rsidRDefault="00986E7A" w:rsidP="00B47F71">
      <w:pPr>
        <w:autoSpaceDE w:val="0"/>
        <w:autoSpaceDN w:val="0"/>
        <w:adjustRightInd w:val="0"/>
        <w:spacing w:after="0" w:line="240" w:lineRule="auto"/>
        <w:jc w:val="both"/>
        <w:rPr>
          <w:rFonts w:ascii="Arial" w:hAnsi="Arial" w:cs="Arial"/>
        </w:rPr>
      </w:pPr>
    </w:p>
    <w:p w14:paraId="06285126"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Private Garage</w:t>
      </w:r>
      <w:r w:rsidRPr="00CF59BD">
        <w:rPr>
          <w:rFonts w:ascii="Arial" w:hAnsi="Arial" w:cs="Arial"/>
        </w:rPr>
        <w:t>. (See definition of "Garage, Private.")</w:t>
      </w:r>
    </w:p>
    <w:p w14:paraId="53BDE1CA" w14:textId="77777777" w:rsidR="00986E7A" w:rsidRPr="00CF59BD" w:rsidRDefault="00986E7A" w:rsidP="00B47F71">
      <w:pPr>
        <w:autoSpaceDE w:val="0"/>
        <w:autoSpaceDN w:val="0"/>
        <w:adjustRightInd w:val="0"/>
        <w:spacing w:after="0" w:line="240" w:lineRule="auto"/>
        <w:jc w:val="both"/>
        <w:rPr>
          <w:rFonts w:ascii="Arial" w:hAnsi="Arial" w:cs="Arial"/>
        </w:rPr>
      </w:pPr>
    </w:p>
    <w:p w14:paraId="368BEB0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Private Kennel</w:t>
      </w:r>
      <w:r w:rsidRPr="00CF59BD">
        <w:rPr>
          <w:rFonts w:ascii="Arial" w:hAnsi="Arial" w:cs="Arial"/>
        </w:rPr>
        <w:t>. (See definition of "Kennel, Private.")</w:t>
      </w:r>
    </w:p>
    <w:p w14:paraId="30C56EC6" w14:textId="77777777" w:rsidR="00986E7A" w:rsidRPr="00CF59BD" w:rsidRDefault="00986E7A" w:rsidP="00B47F71">
      <w:pPr>
        <w:autoSpaceDE w:val="0"/>
        <w:autoSpaceDN w:val="0"/>
        <w:adjustRightInd w:val="0"/>
        <w:spacing w:after="0" w:line="240" w:lineRule="auto"/>
        <w:jc w:val="both"/>
        <w:rPr>
          <w:rFonts w:ascii="Arial" w:hAnsi="Arial" w:cs="Arial"/>
        </w:rPr>
      </w:pPr>
    </w:p>
    <w:p w14:paraId="213770F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Private Open Space.</w:t>
      </w:r>
      <w:r w:rsidRPr="00CF59BD">
        <w:rPr>
          <w:rFonts w:ascii="Arial" w:hAnsi="Arial" w:cs="Arial"/>
        </w:rPr>
        <w:t xml:space="preserve"> (See definition of "Open Space, Private.")</w:t>
      </w:r>
    </w:p>
    <w:p w14:paraId="66F618DC" w14:textId="77777777" w:rsidR="00986E7A" w:rsidRPr="00CF59BD" w:rsidRDefault="00986E7A" w:rsidP="00B47F71">
      <w:pPr>
        <w:autoSpaceDE w:val="0"/>
        <w:autoSpaceDN w:val="0"/>
        <w:adjustRightInd w:val="0"/>
        <w:spacing w:after="0" w:line="240" w:lineRule="auto"/>
        <w:jc w:val="both"/>
        <w:rPr>
          <w:rFonts w:ascii="Arial" w:hAnsi="Arial" w:cs="Arial"/>
        </w:rPr>
      </w:pPr>
    </w:p>
    <w:p w14:paraId="0A249B4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Private Park</w:t>
      </w:r>
      <w:r w:rsidRPr="00CF59BD">
        <w:rPr>
          <w:rFonts w:ascii="Arial" w:hAnsi="Arial" w:cs="Arial"/>
        </w:rPr>
        <w:t>. (See definition of "Park, Private.")</w:t>
      </w:r>
    </w:p>
    <w:p w14:paraId="39667140" w14:textId="77777777" w:rsidR="00986E7A" w:rsidRPr="00CF59BD" w:rsidRDefault="00986E7A" w:rsidP="00B47F71">
      <w:pPr>
        <w:autoSpaceDE w:val="0"/>
        <w:autoSpaceDN w:val="0"/>
        <w:adjustRightInd w:val="0"/>
        <w:spacing w:after="0" w:line="240" w:lineRule="auto"/>
        <w:jc w:val="both"/>
        <w:rPr>
          <w:rFonts w:ascii="Arial" w:hAnsi="Arial" w:cs="Arial"/>
        </w:rPr>
      </w:pPr>
    </w:p>
    <w:p w14:paraId="2A137865"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Private Parking Area</w:t>
      </w:r>
      <w:r w:rsidRPr="00CF59BD">
        <w:rPr>
          <w:rFonts w:ascii="Arial" w:hAnsi="Arial" w:cs="Arial"/>
        </w:rPr>
        <w:t>. (See definition of "Parking Area, Private.")</w:t>
      </w:r>
    </w:p>
    <w:p w14:paraId="47FE93DB" w14:textId="77777777" w:rsidR="00986E7A" w:rsidRPr="00CF59BD" w:rsidRDefault="00986E7A" w:rsidP="00B47F71">
      <w:pPr>
        <w:autoSpaceDE w:val="0"/>
        <w:autoSpaceDN w:val="0"/>
        <w:adjustRightInd w:val="0"/>
        <w:spacing w:after="0" w:line="240" w:lineRule="auto"/>
        <w:jc w:val="both"/>
        <w:rPr>
          <w:rFonts w:ascii="Arial" w:hAnsi="Arial" w:cs="Arial"/>
        </w:rPr>
      </w:pPr>
    </w:p>
    <w:p w14:paraId="0C7B183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Private Pleasure Craft.</w:t>
      </w:r>
      <w:r w:rsidRPr="00CF59BD">
        <w:rPr>
          <w:rFonts w:ascii="Arial" w:hAnsi="Arial" w:cs="Arial"/>
        </w:rPr>
        <w:t xml:space="preserve"> (See definition of "Pleasure Craft, Private.")</w:t>
      </w:r>
    </w:p>
    <w:p w14:paraId="695DDAA3" w14:textId="77777777" w:rsidR="00986E7A" w:rsidRPr="00CF59BD" w:rsidRDefault="00986E7A" w:rsidP="00B47F71">
      <w:pPr>
        <w:autoSpaceDE w:val="0"/>
        <w:autoSpaceDN w:val="0"/>
        <w:adjustRightInd w:val="0"/>
        <w:spacing w:after="0" w:line="240" w:lineRule="auto"/>
        <w:jc w:val="both"/>
        <w:rPr>
          <w:rFonts w:ascii="Arial" w:hAnsi="Arial" w:cs="Arial"/>
        </w:rPr>
      </w:pPr>
    </w:p>
    <w:p w14:paraId="601DA01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Processing.</w:t>
      </w:r>
      <w:r w:rsidRPr="00CF59BD">
        <w:rPr>
          <w:rFonts w:ascii="Arial" w:hAnsi="Arial" w:cs="Arial"/>
        </w:rPr>
        <w:t xml:space="preserve"> When used in describing an industrial operation, the series of continuous actions that changes one or more raw materials into a finished product. The process may be chemical, special method, or mechanical.</w:t>
      </w:r>
    </w:p>
    <w:p w14:paraId="6B92BC69" w14:textId="77777777" w:rsidR="00986E7A" w:rsidRPr="00CF59BD" w:rsidRDefault="00986E7A" w:rsidP="00B47F71">
      <w:pPr>
        <w:autoSpaceDE w:val="0"/>
        <w:autoSpaceDN w:val="0"/>
        <w:adjustRightInd w:val="0"/>
        <w:spacing w:after="0" w:line="240" w:lineRule="auto"/>
        <w:jc w:val="both"/>
        <w:rPr>
          <w:rFonts w:ascii="Arial" w:hAnsi="Arial" w:cs="Arial"/>
        </w:rPr>
      </w:pPr>
    </w:p>
    <w:p w14:paraId="7752FB3B" w14:textId="2DB45A68"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Protective Covenants.</w:t>
      </w:r>
      <w:r w:rsidRPr="00CF59BD">
        <w:rPr>
          <w:rFonts w:ascii="Arial" w:hAnsi="Arial" w:cs="Arial"/>
        </w:rPr>
        <w:t xml:space="preserve"> Contracts entered into between private parties or between private parties and public bodies pursuant to Section 236.293 of the Wisconsin Statutes, which constitute a restriction on the use of all private or platted property within a minor land division (Certified Survey Map) or Subdivision for the benefit of the public or property owners and to provide. mutual protection against undesirable aspects of development that would tend to impair stability of values.</w:t>
      </w:r>
    </w:p>
    <w:p w14:paraId="1A3E9EFA" w14:textId="77777777" w:rsidR="00986E7A" w:rsidRPr="00CF59BD" w:rsidRDefault="00986E7A" w:rsidP="00B47F71">
      <w:pPr>
        <w:autoSpaceDE w:val="0"/>
        <w:autoSpaceDN w:val="0"/>
        <w:adjustRightInd w:val="0"/>
        <w:spacing w:after="0" w:line="240" w:lineRule="auto"/>
        <w:jc w:val="both"/>
        <w:rPr>
          <w:rFonts w:ascii="Arial" w:hAnsi="Arial" w:cs="Arial"/>
        </w:rPr>
      </w:pPr>
    </w:p>
    <w:p w14:paraId="2C27CC20"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Public Utility</w:t>
      </w:r>
      <w:r w:rsidRPr="00CF59BD">
        <w:rPr>
          <w:rFonts w:ascii="Arial" w:hAnsi="Arial" w:cs="Arial"/>
        </w:rPr>
        <w:t>. (See definition of "Utility, Public.")</w:t>
      </w:r>
    </w:p>
    <w:p w14:paraId="0DCEC01E" w14:textId="77777777" w:rsidR="00986E7A" w:rsidRPr="00CF59BD" w:rsidRDefault="00986E7A" w:rsidP="00B47F71">
      <w:pPr>
        <w:autoSpaceDE w:val="0"/>
        <w:autoSpaceDN w:val="0"/>
        <w:adjustRightInd w:val="0"/>
        <w:spacing w:after="0" w:line="240" w:lineRule="auto"/>
        <w:jc w:val="both"/>
        <w:rPr>
          <w:rFonts w:ascii="Arial" w:hAnsi="Arial" w:cs="Arial"/>
        </w:rPr>
      </w:pPr>
    </w:p>
    <w:p w14:paraId="4FAD063B" w14:textId="7AFD1F8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Public Way</w:t>
      </w:r>
      <w:r w:rsidRPr="00CF59BD">
        <w:rPr>
          <w:rFonts w:ascii="Arial" w:hAnsi="Arial" w:cs="Arial"/>
        </w:rPr>
        <w:t>. Any public road, street, highway, walkway, drainageway, or part thereof.</w:t>
      </w:r>
    </w:p>
    <w:p w14:paraId="3BD4DC47" w14:textId="77777777" w:rsidR="00986E7A" w:rsidRPr="00CF59BD" w:rsidRDefault="00986E7A" w:rsidP="00B47F71">
      <w:pPr>
        <w:autoSpaceDE w:val="0"/>
        <w:autoSpaceDN w:val="0"/>
        <w:adjustRightInd w:val="0"/>
        <w:spacing w:after="0" w:line="240" w:lineRule="auto"/>
        <w:jc w:val="both"/>
        <w:rPr>
          <w:rFonts w:ascii="Arial" w:hAnsi="Arial" w:cs="Arial"/>
        </w:rPr>
      </w:pPr>
    </w:p>
    <w:p w14:paraId="70135746" w14:textId="4B84691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Queuing Space.</w:t>
      </w:r>
      <w:r w:rsidRPr="00CF59BD">
        <w:rPr>
          <w:rFonts w:ascii="Arial" w:hAnsi="Arial" w:cs="Arial"/>
        </w:rPr>
        <w:t xml:space="preserve"> For this Chapter, queuing space is that on-site area required, as to the number of cars that. must be accommodated, while awaiting ingress or egress to specified business or service establishments.</w:t>
      </w:r>
      <w:r w:rsidR="00FE777A" w:rsidRPr="00CF59BD">
        <w:rPr>
          <w:rFonts w:ascii="Arial" w:hAnsi="Arial" w:cs="Arial"/>
        </w:rPr>
        <w:t xml:space="preserve"> </w:t>
      </w:r>
    </w:p>
    <w:p w14:paraId="3107FD36" w14:textId="77777777" w:rsidR="00986E7A" w:rsidRPr="00CF59BD" w:rsidRDefault="00986E7A" w:rsidP="00B47F71">
      <w:pPr>
        <w:autoSpaceDE w:val="0"/>
        <w:autoSpaceDN w:val="0"/>
        <w:adjustRightInd w:val="0"/>
        <w:spacing w:after="0" w:line="240" w:lineRule="auto"/>
        <w:jc w:val="both"/>
        <w:rPr>
          <w:rFonts w:ascii="Arial" w:hAnsi="Arial" w:cs="Arial"/>
        </w:rPr>
      </w:pPr>
    </w:p>
    <w:p w14:paraId="1A89BFE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Rear Lot Line</w:t>
      </w:r>
      <w:r w:rsidRPr="00CF59BD">
        <w:rPr>
          <w:rFonts w:ascii="Arial" w:hAnsi="Arial" w:cs="Arial"/>
        </w:rPr>
        <w:t>. (See definition of "Lot Line, Rear.") ref graphic</w:t>
      </w:r>
    </w:p>
    <w:p w14:paraId="3194F9F5" w14:textId="77777777" w:rsidR="00986E7A" w:rsidRPr="00CF59BD" w:rsidRDefault="00986E7A" w:rsidP="00B47F71">
      <w:pPr>
        <w:autoSpaceDE w:val="0"/>
        <w:autoSpaceDN w:val="0"/>
        <w:adjustRightInd w:val="0"/>
        <w:spacing w:after="0" w:line="240" w:lineRule="auto"/>
        <w:jc w:val="both"/>
        <w:rPr>
          <w:rFonts w:ascii="Arial" w:hAnsi="Arial" w:cs="Arial"/>
        </w:rPr>
      </w:pPr>
    </w:p>
    <w:p w14:paraId="3B46067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Rear Yard</w:t>
      </w:r>
      <w:r w:rsidRPr="00CF59BD">
        <w:rPr>
          <w:rFonts w:ascii="Arial" w:hAnsi="Arial" w:cs="Arial"/>
        </w:rPr>
        <w:t>. (See definition of ''Yard, Rear.")</w:t>
      </w:r>
    </w:p>
    <w:p w14:paraId="0872001C" w14:textId="77777777" w:rsidR="00986E7A" w:rsidRPr="00CF59BD" w:rsidRDefault="00986E7A" w:rsidP="00B47F71">
      <w:pPr>
        <w:autoSpaceDE w:val="0"/>
        <w:autoSpaceDN w:val="0"/>
        <w:adjustRightInd w:val="0"/>
        <w:spacing w:after="0" w:line="240" w:lineRule="auto"/>
        <w:jc w:val="both"/>
        <w:rPr>
          <w:rFonts w:ascii="Arial" w:hAnsi="Arial" w:cs="Arial"/>
        </w:rPr>
      </w:pPr>
    </w:p>
    <w:p w14:paraId="187AEA9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Record, Lot of</w:t>
      </w:r>
      <w:r w:rsidRPr="00CF59BD">
        <w:rPr>
          <w:rFonts w:ascii="Arial" w:hAnsi="Arial" w:cs="Arial"/>
        </w:rPr>
        <w:t>. (See definition of "Lot of Record.")</w:t>
      </w:r>
    </w:p>
    <w:p w14:paraId="3E869A71" w14:textId="77777777" w:rsidR="00986E7A" w:rsidRPr="00CF59BD" w:rsidRDefault="00986E7A" w:rsidP="00B47F71">
      <w:pPr>
        <w:autoSpaceDE w:val="0"/>
        <w:autoSpaceDN w:val="0"/>
        <w:adjustRightInd w:val="0"/>
        <w:spacing w:after="0" w:line="240" w:lineRule="auto"/>
        <w:jc w:val="both"/>
        <w:rPr>
          <w:rFonts w:ascii="Arial" w:hAnsi="Arial" w:cs="Arial"/>
        </w:rPr>
      </w:pPr>
    </w:p>
    <w:p w14:paraId="4CDFB6F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Recreation, Active</w:t>
      </w:r>
      <w:r w:rsidRPr="00CF59BD">
        <w:rPr>
          <w:rFonts w:ascii="Arial" w:hAnsi="Arial" w:cs="Arial"/>
        </w:rPr>
        <w:t>. Recreational facilities oriented to competitive activities including, but not necessarily limited to, baseball, softball, soccer, football, tennis, basketball, playground or playfield, ice skating area, picnicking, and swimming.</w:t>
      </w:r>
    </w:p>
    <w:p w14:paraId="3D7C153A" w14:textId="77777777" w:rsidR="00986E7A" w:rsidRPr="00CF59BD" w:rsidRDefault="00986E7A" w:rsidP="00B47F71">
      <w:pPr>
        <w:autoSpaceDE w:val="0"/>
        <w:autoSpaceDN w:val="0"/>
        <w:adjustRightInd w:val="0"/>
        <w:spacing w:after="0" w:line="240" w:lineRule="auto"/>
        <w:jc w:val="both"/>
        <w:rPr>
          <w:rFonts w:ascii="Arial" w:hAnsi="Arial" w:cs="Arial"/>
        </w:rPr>
      </w:pPr>
    </w:p>
    <w:p w14:paraId="5C471B93" w14:textId="6953C0E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Recreational Vehicle.</w:t>
      </w:r>
      <w:r w:rsidRPr="00CF59BD">
        <w:rPr>
          <w:rFonts w:ascii="Arial" w:hAnsi="Arial" w:cs="Arial"/>
        </w:rPr>
        <w:t xml:space="preserve"> Any motor vehicle, any travel trailer or trailer, camper, motor home, tent trailer or camping trailer, any motor l\home or camper box, any boat, hover craft, or other watercraft device, any motorcycle or off-road vehicle, all-terrain vehicles, go-carts, ultralights, gliders, any snowmobile or snowmobile trailer or any other device designed for any similar purpose.</w:t>
      </w:r>
      <w:r w:rsidR="00FE777A" w:rsidRPr="00CF59BD">
        <w:rPr>
          <w:rFonts w:ascii="Arial" w:hAnsi="Arial" w:cs="Arial"/>
        </w:rPr>
        <w:t xml:space="preserve"> </w:t>
      </w:r>
    </w:p>
    <w:p w14:paraId="2EF9B783" w14:textId="77777777" w:rsidR="00986E7A" w:rsidRPr="00CF59BD" w:rsidRDefault="00986E7A" w:rsidP="00B47F71">
      <w:pPr>
        <w:autoSpaceDE w:val="0"/>
        <w:autoSpaceDN w:val="0"/>
        <w:adjustRightInd w:val="0"/>
        <w:spacing w:after="0" w:line="240" w:lineRule="auto"/>
        <w:jc w:val="both"/>
        <w:rPr>
          <w:rFonts w:ascii="Arial" w:hAnsi="Arial" w:cs="Arial"/>
        </w:rPr>
      </w:pPr>
    </w:p>
    <w:p w14:paraId="3D01DFA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Recreation, Passive.</w:t>
      </w:r>
      <w:r w:rsidRPr="00CF59BD">
        <w:rPr>
          <w:rFonts w:ascii="Arial" w:hAnsi="Arial" w:cs="Arial"/>
        </w:rPr>
        <w:t xml:space="preserve"> Recreational uses, areas, or activities oriented to noncompetitive activities that require no special equipment Passive recreation areas are generally maintained by mowing. Bicycle riding, hiking, and birdwatching are examples of passive recreation activities.</w:t>
      </w:r>
    </w:p>
    <w:p w14:paraId="0BEDD2F4" w14:textId="77777777" w:rsidR="00986E7A" w:rsidRPr="00CF59BD" w:rsidRDefault="00986E7A" w:rsidP="00B47F71">
      <w:pPr>
        <w:autoSpaceDE w:val="0"/>
        <w:autoSpaceDN w:val="0"/>
        <w:adjustRightInd w:val="0"/>
        <w:spacing w:after="0" w:line="240" w:lineRule="auto"/>
        <w:jc w:val="both"/>
        <w:rPr>
          <w:rFonts w:ascii="Arial" w:hAnsi="Arial" w:cs="Arial"/>
        </w:rPr>
      </w:pPr>
    </w:p>
    <w:p w14:paraId="3DC2807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Register of Deeds</w:t>
      </w:r>
      <w:r w:rsidRPr="00CF59BD">
        <w:rPr>
          <w:rFonts w:ascii="Arial" w:hAnsi="Arial" w:cs="Arial"/>
        </w:rPr>
        <w:t>. Ozaukee County Register of Deeds.</w:t>
      </w:r>
    </w:p>
    <w:p w14:paraId="69C7BE1B" w14:textId="77777777" w:rsidR="00986E7A" w:rsidRPr="00CF59BD" w:rsidRDefault="00986E7A" w:rsidP="00B47F71">
      <w:pPr>
        <w:autoSpaceDE w:val="0"/>
        <w:autoSpaceDN w:val="0"/>
        <w:adjustRightInd w:val="0"/>
        <w:spacing w:after="0" w:line="240" w:lineRule="auto"/>
        <w:jc w:val="both"/>
        <w:rPr>
          <w:rFonts w:ascii="Arial" w:hAnsi="Arial" w:cs="Arial"/>
        </w:rPr>
      </w:pPr>
    </w:p>
    <w:p w14:paraId="2324CE7E" w14:textId="5569E956" w:rsidR="005535CD" w:rsidRPr="00CF59BD" w:rsidRDefault="005535CD" w:rsidP="00B47F71">
      <w:pPr>
        <w:pStyle w:val="BodyText"/>
        <w:spacing w:before="85" w:line="259" w:lineRule="auto"/>
        <w:jc w:val="both"/>
        <w:rPr>
          <w:rFonts w:ascii="Arial" w:hAnsi="Arial" w:cs="Arial"/>
        </w:rPr>
      </w:pPr>
      <w:r w:rsidRPr="00CF59BD">
        <w:rPr>
          <w:rFonts w:ascii="Arial" w:hAnsi="Arial" w:cs="Arial"/>
          <w:b/>
          <w:bCs/>
        </w:rPr>
        <w:t>Religious Institution.</w:t>
      </w:r>
      <w:r w:rsidRPr="00CF59BD">
        <w:rPr>
          <w:rFonts w:ascii="Arial" w:hAnsi="Arial" w:cs="Arial"/>
        </w:rPr>
        <w:t xml:space="preserve"> A place of religious worship and instruction. For purposes of this section, "religious worship" includes any "religious exercise" as defined by the Religious Land Use and Institutionalized Persons Act (RLUIPA), 42 U.S.C. § 2000cc-5.</w:t>
      </w:r>
    </w:p>
    <w:p w14:paraId="69E2CF32" w14:textId="77777777" w:rsidR="005535CD" w:rsidRPr="00CF59BD" w:rsidRDefault="005535CD" w:rsidP="00B47F71">
      <w:pPr>
        <w:autoSpaceDE w:val="0"/>
        <w:autoSpaceDN w:val="0"/>
        <w:adjustRightInd w:val="0"/>
        <w:spacing w:after="0" w:line="240" w:lineRule="auto"/>
        <w:jc w:val="both"/>
        <w:rPr>
          <w:rFonts w:ascii="Arial" w:hAnsi="Arial" w:cs="Arial"/>
          <w:b/>
          <w:bCs/>
        </w:rPr>
      </w:pPr>
    </w:p>
    <w:p w14:paraId="2ED50054" w14:textId="69652FA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Repairs, Structural.</w:t>
      </w:r>
      <w:r w:rsidRPr="00CF59BD">
        <w:rPr>
          <w:rFonts w:ascii="Arial" w:hAnsi="Arial" w:cs="Arial"/>
        </w:rPr>
        <w:t xml:space="preserve"> (See definition of "Structural Repairs.")</w:t>
      </w:r>
    </w:p>
    <w:p w14:paraId="3C7A6D48" w14:textId="77777777" w:rsidR="00986E7A" w:rsidRPr="00CF59BD" w:rsidRDefault="00986E7A" w:rsidP="00B47F71">
      <w:pPr>
        <w:autoSpaceDE w:val="0"/>
        <w:autoSpaceDN w:val="0"/>
        <w:adjustRightInd w:val="0"/>
        <w:spacing w:after="0" w:line="240" w:lineRule="auto"/>
        <w:jc w:val="both"/>
        <w:rPr>
          <w:rFonts w:ascii="Arial" w:hAnsi="Arial" w:cs="Arial"/>
        </w:rPr>
      </w:pPr>
    </w:p>
    <w:p w14:paraId="3FBF4A08" w14:textId="55B21262" w:rsidR="00986E7A" w:rsidRPr="00CF59BD" w:rsidRDefault="00986E7A" w:rsidP="00B47F71">
      <w:pPr>
        <w:autoSpaceDE w:val="0"/>
        <w:autoSpaceDN w:val="0"/>
        <w:adjustRightInd w:val="0"/>
        <w:spacing w:after="0" w:line="240" w:lineRule="auto"/>
        <w:jc w:val="both"/>
        <w:rPr>
          <w:rFonts w:ascii="Arial" w:hAnsi="Arial" w:cs="Arial"/>
        </w:rPr>
      </w:pPr>
      <w:bookmarkStart w:id="136" w:name="_Hlk23269364"/>
      <w:r w:rsidRPr="00CF59BD">
        <w:rPr>
          <w:rFonts w:ascii="Arial" w:hAnsi="Arial" w:cs="Arial"/>
          <w:b/>
          <w:bCs/>
        </w:rPr>
        <w:t>Residence, Congregate</w:t>
      </w:r>
      <w:r w:rsidRPr="00CF59BD">
        <w:rPr>
          <w:rFonts w:ascii="Arial" w:hAnsi="Arial" w:cs="Arial"/>
        </w:rPr>
        <w:t>. (See definition of "Congregate Residence.")</w:t>
      </w:r>
    </w:p>
    <w:bookmarkEnd w:id="136"/>
    <w:p w14:paraId="2887FDCF" w14:textId="77777777" w:rsidR="00986E7A" w:rsidRPr="00CF59BD" w:rsidRDefault="00986E7A" w:rsidP="00B47F71">
      <w:pPr>
        <w:autoSpaceDE w:val="0"/>
        <w:autoSpaceDN w:val="0"/>
        <w:adjustRightInd w:val="0"/>
        <w:spacing w:after="0" w:line="240" w:lineRule="auto"/>
        <w:jc w:val="both"/>
        <w:rPr>
          <w:rFonts w:ascii="Arial" w:hAnsi="Arial" w:cs="Arial"/>
        </w:rPr>
      </w:pPr>
    </w:p>
    <w:p w14:paraId="0420AD11" w14:textId="72880C1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Residential Use.</w:t>
      </w:r>
      <w:r w:rsidRPr="00CF59BD">
        <w:rPr>
          <w:rFonts w:ascii="Arial" w:hAnsi="Arial" w:cs="Arial"/>
        </w:rPr>
        <w:t xml:space="preserve"> A building or portion thereof, and the site upon which it is located, designed or used exclusively for residential occupancy but not including hotels, motels, bed and breakfast inns or boarding or lodging houses.</w:t>
      </w:r>
      <w:r w:rsidR="00FE777A" w:rsidRPr="00CF59BD">
        <w:rPr>
          <w:rFonts w:ascii="Arial" w:hAnsi="Arial" w:cs="Arial"/>
        </w:rPr>
        <w:t xml:space="preserve"> </w:t>
      </w:r>
    </w:p>
    <w:p w14:paraId="749C27DC" w14:textId="415F3A96" w:rsidR="00986E7A" w:rsidRPr="00CF59BD" w:rsidRDefault="00986E7A" w:rsidP="00B47F71">
      <w:pPr>
        <w:autoSpaceDE w:val="0"/>
        <w:autoSpaceDN w:val="0"/>
        <w:adjustRightInd w:val="0"/>
        <w:spacing w:after="0" w:line="240" w:lineRule="auto"/>
        <w:jc w:val="both"/>
        <w:rPr>
          <w:rFonts w:ascii="Arial" w:hAnsi="Arial" w:cs="Arial"/>
        </w:rPr>
      </w:pPr>
    </w:p>
    <w:p w14:paraId="25B2161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Restaurant</w:t>
      </w:r>
      <w:r w:rsidRPr="00CF59BD">
        <w:rPr>
          <w:rFonts w:ascii="Arial" w:hAnsi="Arial" w:cs="Arial"/>
        </w:rPr>
        <w:t xml:space="preserve"> Any land, building; or part thereof, other than a boarding house, where meals are provided for compensation, including a cafe, cafeteria, coffee shop, lunchroom, tearoom, and dining room; and including the serving of alcoholic beverages when served with and incidental to the serving of meals.</w:t>
      </w:r>
    </w:p>
    <w:p w14:paraId="3C062AE0" w14:textId="77777777" w:rsidR="00986E7A" w:rsidRPr="00CF59BD" w:rsidRDefault="00986E7A" w:rsidP="00B47F71">
      <w:pPr>
        <w:autoSpaceDE w:val="0"/>
        <w:autoSpaceDN w:val="0"/>
        <w:adjustRightInd w:val="0"/>
        <w:spacing w:after="0" w:line="240" w:lineRule="auto"/>
        <w:jc w:val="both"/>
        <w:rPr>
          <w:rFonts w:ascii="Arial" w:hAnsi="Arial" w:cs="Arial"/>
        </w:rPr>
      </w:pPr>
    </w:p>
    <w:p w14:paraId="53A7A7E5"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Resources. Natural</w:t>
      </w:r>
      <w:r w:rsidRPr="00CF59BD">
        <w:rPr>
          <w:rFonts w:ascii="Arial" w:hAnsi="Arial" w:cs="Arial"/>
        </w:rPr>
        <w:t>. (See definition of ''Natural Resources.")</w:t>
      </w:r>
    </w:p>
    <w:p w14:paraId="61E0D1D5" w14:textId="77777777" w:rsidR="00986E7A" w:rsidRPr="00CF59BD" w:rsidRDefault="00986E7A" w:rsidP="00B47F71">
      <w:pPr>
        <w:autoSpaceDE w:val="0"/>
        <w:autoSpaceDN w:val="0"/>
        <w:adjustRightInd w:val="0"/>
        <w:spacing w:after="0" w:line="240" w:lineRule="auto"/>
        <w:jc w:val="both"/>
        <w:rPr>
          <w:rFonts w:ascii="Arial" w:hAnsi="Arial" w:cs="Arial"/>
        </w:rPr>
      </w:pPr>
    </w:p>
    <w:p w14:paraId="08DEC9D3" w14:textId="02E3577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Retention Basin</w:t>
      </w:r>
      <w:r w:rsidRPr="00CF59BD">
        <w:rPr>
          <w:rFonts w:ascii="Arial" w:hAnsi="Arial" w:cs="Arial"/>
        </w:rPr>
        <w:t>. (See definition of "Basin, Retention.")</w:t>
      </w:r>
    </w:p>
    <w:p w14:paraId="65F15747" w14:textId="77777777" w:rsidR="00986E7A" w:rsidRPr="00CF59BD" w:rsidRDefault="00986E7A" w:rsidP="00B47F71">
      <w:pPr>
        <w:autoSpaceDE w:val="0"/>
        <w:autoSpaceDN w:val="0"/>
        <w:adjustRightInd w:val="0"/>
        <w:spacing w:after="0" w:line="240" w:lineRule="auto"/>
        <w:jc w:val="both"/>
        <w:rPr>
          <w:rFonts w:ascii="Arial" w:hAnsi="Arial" w:cs="Arial"/>
        </w:rPr>
      </w:pPr>
    </w:p>
    <w:p w14:paraId="76AE1E66" w14:textId="35D51B5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Ringelmann Chart</w:t>
      </w:r>
      <w:r w:rsidR="00F9700C">
        <w:rPr>
          <w:rFonts w:ascii="Arial" w:hAnsi="Arial" w:cs="Arial"/>
          <w:b/>
          <w:bCs/>
        </w:rPr>
        <w:t>.</w:t>
      </w:r>
      <w:r w:rsidRPr="00CF59BD">
        <w:rPr>
          <w:rFonts w:ascii="Arial" w:hAnsi="Arial" w:cs="Arial"/>
        </w:rPr>
        <w:t xml:space="preserve"> A chart described in the U. S. Bureau of Mines Information Circular 77, and on which are illustrated graduated shades of grey for use in estimating the light-obscuring capacity of smoke. </w:t>
      </w:r>
    </w:p>
    <w:p w14:paraId="10D12692" w14:textId="77777777" w:rsidR="00986E7A" w:rsidRPr="00CF59BD" w:rsidRDefault="00986E7A" w:rsidP="00B47F71">
      <w:pPr>
        <w:autoSpaceDE w:val="0"/>
        <w:autoSpaceDN w:val="0"/>
        <w:adjustRightInd w:val="0"/>
        <w:spacing w:after="0" w:line="240" w:lineRule="auto"/>
        <w:jc w:val="both"/>
        <w:rPr>
          <w:rFonts w:ascii="Arial" w:hAnsi="Arial" w:cs="Arial"/>
        </w:rPr>
      </w:pPr>
    </w:p>
    <w:p w14:paraId="42C157BA" w14:textId="4D1D15C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Ringelmann Number.</w:t>
      </w:r>
      <w:r w:rsidRPr="00CF59BD">
        <w:rPr>
          <w:rFonts w:ascii="Arial" w:hAnsi="Arial" w:cs="Arial"/>
        </w:rPr>
        <w:t xml:space="preserve"> The number of the area on the Ringelmann Chart that coincides most nearly with the visual density of smoke emission.</w:t>
      </w:r>
    </w:p>
    <w:p w14:paraId="0E4F4640" w14:textId="77777777" w:rsidR="00986E7A" w:rsidRPr="00CF59BD" w:rsidRDefault="00986E7A" w:rsidP="00B47F71">
      <w:pPr>
        <w:autoSpaceDE w:val="0"/>
        <w:autoSpaceDN w:val="0"/>
        <w:adjustRightInd w:val="0"/>
        <w:spacing w:after="0" w:line="240" w:lineRule="auto"/>
        <w:jc w:val="both"/>
        <w:rPr>
          <w:rFonts w:ascii="Arial" w:hAnsi="Arial" w:cs="Arial"/>
        </w:rPr>
      </w:pPr>
    </w:p>
    <w:p w14:paraId="1246CA4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Roadside Stand</w:t>
      </w:r>
      <w:r w:rsidRPr="00CF59BD">
        <w:rPr>
          <w:rFonts w:ascii="Arial" w:hAnsi="Arial" w:cs="Arial"/>
        </w:rPr>
        <w:t>. A farm building or structure used or intended to be used solely by the owner or tenant of the farm on which such building is located, for the sale of the farm products raised on said farm.</w:t>
      </w:r>
    </w:p>
    <w:p w14:paraId="40CA2AFB" w14:textId="77777777" w:rsidR="00986E7A" w:rsidRPr="00CF59BD" w:rsidRDefault="00986E7A" w:rsidP="00B47F71">
      <w:pPr>
        <w:autoSpaceDE w:val="0"/>
        <w:autoSpaceDN w:val="0"/>
        <w:adjustRightInd w:val="0"/>
        <w:spacing w:after="0" w:line="240" w:lineRule="auto"/>
        <w:jc w:val="both"/>
        <w:rPr>
          <w:rFonts w:ascii="Arial" w:hAnsi="Arial" w:cs="Arial"/>
        </w:rPr>
      </w:pPr>
    </w:p>
    <w:p w14:paraId="26DFB35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Roofline</w:t>
      </w:r>
      <w:r w:rsidRPr="00CF59BD">
        <w:rPr>
          <w:rFonts w:ascii="Arial" w:hAnsi="Arial" w:cs="Arial"/>
        </w:rPr>
        <w:t>. The top or bottom edge of a roof or building parapet, excluding any cupolas, pylons,</w:t>
      </w:r>
    </w:p>
    <w:p w14:paraId="6EEF76A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chimneys, or other minor projections.</w:t>
      </w:r>
    </w:p>
    <w:p w14:paraId="73A8D0E4" w14:textId="77777777" w:rsidR="00986E7A" w:rsidRPr="00CF59BD" w:rsidRDefault="00986E7A" w:rsidP="00B47F71">
      <w:pPr>
        <w:autoSpaceDE w:val="0"/>
        <w:autoSpaceDN w:val="0"/>
        <w:adjustRightInd w:val="0"/>
        <w:spacing w:after="0" w:line="240" w:lineRule="auto"/>
        <w:jc w:val="both"/>
        <w:rPr>
          <w:rFonts w:ascii="Arial" w:hAnsi="Arial" w:cs="Arial"/>
        </w:rPr>
      </w:pPr>
    </w:p>
    <w:p w14:paraId="2E62B962" w14:textId="27BB1DC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Runoff</w:t>
      </w:r>
      <w:r w:rsidR="008270BF" w:rsidRPr="00CF59BD">
        <w:rPr>
          <w:rFonts w:ascii="Arial" w:hAnsi="Arial" w:cs="Arial"/>
        </w:rPr>
        <w:t>.</w:t>
      </w:r>
      <w:r w:rsidRPr="00CF59BD">
        <w:rPr>
          <w:rFonts w:ascii="Arial" w:hAnsi="Arial" w:cs="Arial"/>
        </w:rPr>
        <w:t xml:space="preserve"> The rainfall, snowmelt, discharge pumping, or irrigation water flowing over the ground surface. </w:t>
      </w:r>
    </w:p>
    <w:p w14:paraId="1C6EB680" w14:textId="77777777" w:rsidR="00986E7A" w:rsidRPr="00CF59BD" w:rsidRDefault="00986E7A" w:rsidP="00B47F71">
      <w:pPr>
        <w:autoSpaceDE w:val="0"/>
        <w:autoSpaceDN w:val="0"/>
        <w:adjustRightInd w:val="0"/>
        <w:spacing w:after="0" w:line="240" w:lineRule="auto"/>
        <w:jc w:val="both"/>
        <w:rPr>
          <w:rFonts w:ascii="Arial" w:hAnsi="Arial" w:cs="Arial"/>
        </w:rPr>
      </w:pPr>
    </w:p>
    <w:p w14:paraId="5E5C146E" w14:textId="2FA99C7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Rural Area</w:t>
      </w:r>
      <w:r w:rsidR="008270BF" w:rsidRPr="00CF59BD">
        <w:rPr>
          <w:rFonts w:ascii="Arial" w:hAnsi="Arial" w:cs="Arial"/>
          <w:b/>
          <w:bCs/>
        </w:rPr>
        <w:t>.</w:t>
      </w:r>
      <w:r w:rsidRPr="00CF59BD">
        <w:rPr>
          <w:rFonts w:ascii="Arial" w:hAnsi="Arial" w:cs="Arial"/>
        </w:rPr>
        <w:t xml:space="preserve"> Those areas of the Town of Saukville not within a delineated sanitary sewer service area in conformance with an adopted area wide water quality management plan.</w:t>
      </w:r>
    </w:p>
    <w:p w14:paraId="0D88A831" w14:textId="77777777" w:rsidR="00986E7A" w:rsidRPr="00CF59BD" w:rsidRDefault="00986E7A" w:rsidP="00B47F71">
      <w:pPr>
        <w:autoSpaceDE w:val="0"/>
        <w:autoSpaceDN w:val="0"/>
        <w:adjustRightInd w:val="0"/>
        <w:spacing w:after="0" w:line="240" w:lineRule="auto"/>
        <w:jc w:val="both"/>
        <w:rPr>
          <w:rFonts w:ascii="Arial" w:hAnsi="Arial" w:cs="Arial"/>
        </w:rPr>
      </w:pPr>
    </w:p>
    <w:p w14:paraId="4EA90650" w14:textId="2B7817F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Rural Development</w:t>
      </w:r>
      <w:r w:rsidRPr="00CF59BD">
        <w:rPr>
          <w:rFonts w:ascii="Arial" w:hAnsi="Arial" w:cs="Arial"/>
        </w:rPr>
        <w:t>. (See definition of ''Development, Rural</w:t>
      </w:r>
      <w:r w:rsidR="00784910" w:rsidRPr="00CF59BD">
        <w:rPr>
          <w:rFonts w:ascii="Arial" w:hAnsi="Arial" w:cs="Arial"/>
        </w:rPr>
        <w:t>.</w:t>
      </w:r>
      <w:r w:rsidRPr="00CF59BD">
        <w:rPr>
          <w:rFonts w:ascii="Arial" w:hAnsi="Arial" w:cs="Arial"/>
        </w:rPr>
        <w:t>")</w:t>
      </w:r>
      <w:r w:rsidR="00FE777A" w:rsidRPr="00CF59BD">
        <w:rPr>
          <w:rFonts w:ascii="Arial" w:hAnsi="Arial" w:cs="Arial"/>
        </w:rPr>
        <w:t xml:space="preserve"> </w:t>
      </w:r>
    </w:p>
    <w:p w14:paraId="456412D7" w14:textId="77777777" w:rsidR="00986E7A" w:rsidRPr="00CF59BD" w:rsidRDefault="00986E7A" w:rsidP="00B47F71">
      <w:pPr>
        <w:autoSpaceDE w:val="0"/>
        <w:autoSpaceDN w:val="0"/>
        <w:adjustRightInd w:val="0"/>
        <w:spacing w:after="0" w:line="240" w:lineRule="auto"/>
        <w:jc w:val="both"/>
        <w:rPr>
          <w:rFonts w:ascii="Arial" w:hAnsi="Arial" w:cs="Arial"/>
        </w:rPr>
      </w:pPr>
    </w:p>
    <w:p w14:paraId="3C2D76F0" w14:textId="2F48215C" w:rsidR="00266499" w:rsidRPr="00CF59BD" w:rsidRDefault="00986E7A" w:rsidP="00B47F71">
      <w:pPr>
        <w:spacing w:line="240" w:lineRule="auto"/>
        <w:contextualSpacing/>
        <w:jc w:val="both"/>
        <w:rPr>
          <w:rFonts w:ascii="Arial" w:hAnsi="Arial" w:cs="Arial"/>
        </w:rPr>
      </w:pPr>
      <w:r w:rsidRPr="00CF59BD">
        <w:rPr>
          <w:rFonts w:ascii="Arial" w:hAnsi="Arial" w:cs="Arial"/>
          <w:b/>
          <w:bCs/>
        </w:rPr>
        <w:t>Rural Event Facility</w:t>
      </w:r>
      <w:r w:rsidRPr="00CF59BD">
        <w:rPr>
          <w:rFonts w:ascii="Arial" w:hAnsi="Arial" w:cs="Arial"/>
        </w:rPr>
        <w:t xml:space="preserve">. </w:t>
      </w:r>
      <w:r w:rsidR="00266499" w:rsidRPr="00CF59BD">
        <w:rPr>
          <w:rFonts w:ascii="Arial" w:hAnsi="Arial" w:cs="Arial"/>
        </w:rPr>
        <w:t>Non-agricultural activities, limited to weddings, wedding receptions, private parties and corporate events, by the property owner as a business venture in agricultural areas, to foster entrepreneurial opportunities in the Town that promote the use and preservation of farms and farmland while maintaining the zoning districts’ rural, agrarian landscape.</w:t>
      </w:r>
    </w:p>
    <w:p w14:paraId="2B338B89" w14:textId="09FCA408" w:rsidR="00986E7A" w:rsidRPr="00CF59BD" w:rsidRDefault="00986E7A" w:rsidP="00B47F71">
      <w:pPr>
        <w:autoSpaceDE w:val="0"/>
        <w:autoSpaceDN w:val="0"/>
        <w:adjustRightInd w:val="0"/>
        <w:spacing w:after="0" w:line="240" w:lineRule="auto"/>
        <w:jc w:val="both"/>
        <w:rPr>
          <w:rFonts w:ascii="Arial" w:hAnsi="Arial" w:cs="Arial"/>
        </w:rPr>
      </w:pPr>
    </w:p>
    <w:p w14:paraId="24E27F3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Satellite Antenna</w:t>
      </w:r>
      <w:r w:rsidRPr="00CF59BD">
        <w:rPr>
          <w:rFonts w:ascii="Arial" w:hAnsi="Arial" w:cs="Arial"/>
        </w:rPr>
        <w:t>. (See definition of "Antenna, Satellite.")</w:t>
      </w:r>
    </w:p>
    <w:p w14:paraId="2036A351" w14:textId="77777777" w:rsidR="00986E7A" w:rsidRPr="00CF59BD" w:rsidRDefault="00986E7A" w:rsidP="00B47F71">
      <w:pPr>
        <w:autoSpaceDE w:val="0"/>
        <w:autoSpaceDN w:val="0"/>
        <w:adjustRightInd w:val="0"/>
        <w:spacing w:after="0" w:line="240" w:lineRule="auto"/>
        <w:jc w:val="both"/>
        <w:rPr>
          <w:rFonts w:ascii="Arial" w:hAnsi="Arial" w:cs="Arial"/>
        </w:rPr>
      </w:pPr>
    </w:p>
    <w:p w14:paraId="6B242175" w14:textId="631C091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Screening</w:t>
      </w:r>
      <w:r w:rsidR="00DD111B">
        <w:rPr>
          <w:rFonts w:ascii="Arial" w:hAnsi="Arial" w:cs="Arial"/>
          <w:b/>
          <w:bCs/>
        </w:rPr>
        <w:t>.</w:t>
      </w:r>
      <w:r w:rsidRPr="00CF59BD">
        <w:rPr>
          <w:rFonts w:ascii="Arial" w:hAnsi="Arial" w:cs="Arial"/>
        </w:rPr>
        <w:t xml:space="preserve"> A method of visually shielding or obscuring an abutting or nearby structure or use from another by fencing, walls, earthen berms, or densely planted vegetation.</w:t>
      </w:r>
    </w:p>
    <w:p w14:paraId="642466D5" w14:textId="77777777" w:rsidR="00986E7A" w:rsidRPr="00CF59BD" w:rsidRDefault="00986E7A" w:rsidP="00B47F71">
      <w:pPr>
        <w:autoSpaceDE w:val="0"/>
        <w:autoSpaceDN w:val="0"/>
        <w:adjustRightInd w:val="0"/>
        <w:spacing w:after="0" w:line="240" w:lineRule="auto"/>
        <w:jc w:val="both"/>
        <w:rPr>
          <w:rFonts w:ascii="Arial" w:hAnsi="Arial" w:cs="Arial"/>
        </w:rPr>
      </w:pPr>
    </w:p>
    <w:p w14:paraId="6389F7C8" w14:textId="7544A51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Seat</w:t>
      </w:r>
      <w:r w:rsidR="00DD111B">
        <w:rPr>
          <w:rFonts w:ascii="Arial" w:hAnsi="Arial" w:cs="Arial"/>
          <w:b/>
          <w:bCs/>
        </w:rPr>
        <w:t>.</w:t>
      </w:r>
      <w:r w:rsidRPr="00CF59BD">
        <w:rPr>
          <w:rFonts w:ascii="Arial" w:hAnsi="Arial" w:cs="Arial"/>
        </w:rPr>
        <w:t xml:space="preserve"> Furniture upon which to sit, in the case of attached seating having a linear measurement not less than 22 inches across the surface used for sitting; intended for use in determining off-street parking requirements.</w:t>
      </w:r>
    </w:p>
    <w:p w14:paraId="3EF39DE8" w14:textId="77777777" w:rsidR="00986E7A" w:rsidRPr="00CF59BD" w:rsidRDefault="00986E7A" w:rsidP="00B47F71">
      <w:pPr>
        <w:autoSpaceDE w:val="0"/>
        <w:autoSpaceDN w:val="0"/>
        <w:adjustRightInd w:val="0"/>
        <w:spacing w:after="0" w:line="240" w:lineRule="auto"/>
        <w:jc w:val="both"/>
        <w:rPr>
          <w:rFonts w:ascii="Arial" w:hAnsi="Arial" w:cs="Arial"/>
        </w:rPr>
      </w:pPr>
    </w:p>
    <w:p w14:paraId="22FD967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Secondary Access</w:t>
      </w:r>
      <w:r w:rsidRPr="00CF59BD">
        <w:rPr>
          <w:rFonts w:ascii="Arial" w:hAnsi="Arial" w:cs="Arial"/>
        </w:rPr>
        <w:t>. (See definition of "Access, Secondary.")</w:t>
      </w:r>
    </w:p>
    <w:p w14:paraId="7582FEA4" w14:textId="77777777" w:rsidR="00986E7A" w:rsidRPr="00CF59BD" w:rsidRDefault="00986E7A" w:rsidP="00B47F71">
      <w:pPr>
        <w:autoSpaceDE w:val="0"/>
        <w:autoSpaceDN w:val="0"/>
        <w:adjustRightInd w:val="0"/>
        <w:spacing w:after="0" w:line="240" w:lineRule="auto"/>
        <w:jc w:val="both"/>
        <w:rPr>
          <w:rFonts w:ascii="Arial" w:hAnsi="Arial" w:cs="Arial"/>
        </w:rPr>
      </w:pPr>
    </w:p>
    <w:p w14:paraId="3AD9918F" w14:textId="393B1FF7" w:rsidR="001D1E68"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Services, Essential</w:t>
      </w:r>
      <w:r w:rsidRPr="00CF59BD">
        <w:rPr>
          <w:rFonts w:ascii="Arial" w:hAnsi="Arial" w:cs="Arial"/>
        </w:rPr>
        <w:t xml:space="preserve">. </w:t>
      </w:r>
      <w:r w:rsidR="001D1E68" w:rsidRPr="00CF59BD">
        <w:rPr>
          <w:rFonts w:ascii="Arial" w:hAnsi="Arial" w:cs="Arial"/>
        </w:rPr>
        <w:t>(See Essential Services</w:t>
      </w:r>
      <w:r w:rsidR="00784910" w:rsidRPr="00CF59BD">
        <w:rPr>
          <w:rFonts w:ascii="Arial" w:hAnsi="Arial" w:cs="Arial"/>
        </w:rPr>
        <w:t>.</w:t>
      </w:r>
      <w:r w:rsidR="001D1E68" w:rsidRPr="00CF59BD">
        <w:rPr>
          <w:rFonts w:ascii="Arial" w:hAnsi="Arial" w:cs="Arial"/>
        </w:rPr>
        <w:t>)</w:t>
      </w:r>
    </w:p>
    <w:p w14:paraId="06112A45" w14:textId="77777777" w:rsidR="00986E7A" w:rsidRPr="00CF59BD" w:rsidRDefault="00986E7A" w:rsidP="00B47F71">
      <w:pPr>
        <w:autoSpaceDE w:val="0"/>
        <w:autoSpaceDN w:val="0"/>
        <w:adjustRightInd w:val="0"/>
        <w:spacing w:after="0" w:line="240" w:lineRule="auto"/>
        <w:jc w:val="both"/>
        <w:rPr>
          <w:rFonts w:ascii="Arial" w:hAnsi="Arial" w:cs="Arial"/>
        </w:rPr>
      </w:pPr>
    </w:p>
    <w:p w14:paraId="5B8F53F5"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Setback</w:t>
      </w:r>
      <w:r w:rsidRPr="00CF59BD">
        <w:rPr>
          <w:rFonts w:ascii="Arial" w:hAnsi="Arial" w:cs="Arial"/>
        </w:rPr>
        <w:t>. Those minimum streets, front, rear, and/or side yards required by this Chapter.</w:t>
      </w:r>
    </w:p>
    <w:p w14:paraId="2494D55E" w14:textId="77777777" w:rsidR="00986E7A" w:rsidRPr="00CF59BD" w:rsidRDefault="00986E7A" w:rsidP="00B47F71">
      <w:pPr>
        <w:autoSpaceDE w:val="0"/>
        <w:autoSpaceDN w:val="0"/>
        <w:adjustRightInd w:val="0"/>
        <w:spacing w:after="0" w:line="240" w:lineRule="auto"/>
        <w:jc w:val="both"/>
        <w:rPr>
          <w:rFonts w:ascii="Arial" w:hAnsi="Arial" w:cs="Arial"/>
        </w:rPr>
      </w:pPr>
    </w:p>
    <w:p w14:paraId="74DA5663" w14:textId="1D4C89B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Setback Line, Base.</w:t>
      </w:r>
      <w:r w:rsidRPr="00CF59BD">
        <w:rPr>
          <w:rFonts w:ascii="Arial" w:hAnsi="Arial" w:cs="Arial"/>
        </w:rPr>
        <w:t xml:space="preserve"> </w:t>
      </w:r>
      <w:r w:rsidR="0018678A" w:rsidRPr="00CF59BD">
        <w:rPr>
          <w:rFonts w:ascii="Arial" w:hAnsi="Arial" w:cs="Arial"/>
        </w:rPr>
        <w:t>The line from which all required setbacks are measured, also to be referred to as the ultimate street right of way line.</w:t>
      </w:r>
      <w:r w:rsidR="00BA0276" w:rsidRPr="00CF59BD">
        <w:rPr>
          <w:rFonts w:ascii="Arial" w:hAnsi="Arial" w:cs="Arial"/>
        </w:rPr>
        <w:t xml:space="preserve">  If road right-of-way is not present, the base setback line will be</w:t>
      </w:r>
      <w:r w:rsidR="00F36BDC" w:rsidRPr="00CF59BD">
        <w:rPr>
          <w:rFonts w:ascii="Arial" w:hAnsi="Arial" w:cs="Arial"/>
        </w:rPr>
        <w:t xml:space="preserve"> a line</w:t>
      </w:r>
      <w:r w:rsidR="00BA0276" w:rsidRPr="00CF59BD">
        <w:rPr>
          <w:rFonts w:ascii="Arial" w:hAnsi="Arial" w:cs="Arial"/>
        </w:rPr>
        <w:t xml:space="preserve"> 33’ from the centerline of the pavement surface </w:t>
      </w:r>
      <w:r w:rsidR="00F36BDC" w:rsidRPr="00CF59BD">
        <w:rPr>
          <w:rFonts w:ascii="Arial" w:hAnsi="Arial" w:cs="Arial"/>
        </w:rPr>
        <w:t>that runs</w:t>
      </w:r>
      <w:r w:rsidR="00BA0276" w:rsidRPr="00CF59BD">
        <w:rPr>
          <w:rFonts w:ascii="Arial" w:hAnsi="Arial" w:cs="Arial"/>
        </w:rPr>
        <w:t xml:space="preserve"> parallel to the roadway.</w:t>
      </w:r>
      <w:r w:rsidR="00BA0276" w:rsidRPr="00CF59BD">
        <w:rPr>
          <w:rFonts w:ascii="Arial" w:hAnsi="Arial" w:cs="Arial"/>
          <w:u w:val="single"/>
        </w:rPr>
        <w:t xml:space="preserve"> </w:t>
      </w:r>
      <w:r w:rsidR="0018678A" w:rsidRPr="00CF59BD">
        <w:rPr>
          <w:rFonts w:ascii="Arial" w:hAnsi="Arial" w:cs="Arial"/>
        </w:rPr>
        <w:t xml:space="preserve">  </w:t>
      </w:r>
    </w:p>
    <w:p w14:paraId="39811F18" w14:textId="77777777" w:rsidR="00784910" w:rsidRPr="00CF59BD" w:rsidRDefault="00784910" w:rsidP="00B47F71">
      <w:pPr>
        <w:autoSpaceDE w:val="0"/>
        <w:autoSpaceDN w:val="0"/>
        <w:adjustRightInd w:val="0"/>
        <w:spacing w:after="0" w:line="240" w:lineRule="auto"/>
        <w:jc w:val="both"/>
        <w:rPr>
          <w:rFonts w:ascii="Arial" w:hAnsi="Arial" w:cs="Arial"/>
        </w:rPr>
      </w:pPr>
    </w:p>
    <w:p w14:paraId="773102C8" w14:textId="1CC966C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Setback Line</w:t>
      </w:r>
      <w:r w:rsidR="00DD111B">
        <w:rPr>
          <w:rFonts w:ascii="Arial" w:hAnsi="Arial" w:cs="Arial"/>
          <w:b/>
          <w:bCs/>
        </w:rPr>
        <w:t>,</w:t>
      </w:r>
      <w:r w:rsidRPr="00CF59BD">
        <w:rPr>
          <w:rFonts w:ascii="Arial" w:hAnsi="Arial" w:cs="Arial"/>
          <w:b/>
          <w:bCs/>
        </w:rPr>
        <w:t xml:space="preserve"> Building</w:t>
      </w:r>
      <w:r w:rsidRPr="00CF59BD">
        <w:rPr>
          <w:rFonts w:ascii="Arial" w:hAnsi="Arial" w:cs="Arial"/>
        </w:rPr>
        <w:t>. A line parallel to the lot or parcel boundary line or an abutting public street right-of-way line at a distance from it, regulated by the various yard requirements established under this Chapter. Ref measurement</w:t>
      </w:r>
    </w:p>
    <w:p w14:paraId="2E44A55F" w14:textId="77777777" w:rsidR="00986E7A" w:rsidRPr="00CF59BD" w:rsidRDefault="00986E7A" w:rsidP="00B47F71">
      <w:pPr>
        <w:autoSpaceDE w:val="0"/>
        <w:autoSpaceDN w:val="0"/>
        <w:adjustRightInd w:val="0"/>
        <w:spacing w:after="0" w:line="240" w:lineRule="auto"/>
        <w:jc w:val="both"/>
        <w:rPr>
          <w:rFonts w:ascii="Arial" w:hAnsi="Arial" w:cs="Arial"/>
        </w:rPr>
      </w:pPr>
    </w:p>
    <w:p w14:paraId="1A890AF3" w14:textId="162CAE37" w:rsidR="00986E7A" w:rsidRPr="00CF59BD" w:rsidRDefault="00986E7A" w:rsidP="00B47F71">
      <w:pPr>
        <w:autoSpaceDE w:val="0"/>
        <w:autoSpaceDN w:val="0"/>
        <w:adjustRightInd w:val="0"/>
        <w:spacing w:after="0" w:line="240" w:lineRule="auto"/>
        <w:jc w:val="both"/>
        <w:rPr>
          <w:rFonts w:ascii="Arial" w:hAnsi="Arial" w:cs="Arial"/>
        </w:rPr>
      </w:pPr>
      <w:bookmarkStart w:id="137" w:name="_Hlk23269385"/>
      <w:r w:rsidRPr="00CF59BD">
        <w:rPr>
          <w:rFonts w:ascii="Arial" w:hAnsi="Arial" w:cs="Arial"/>
          <w:b/>
          <w:bCs/>
        </w:rPr>
        <w:t>Shelter</w:t>
      </w:r>
      <w:r w:rsidR="00DD111B">
        <w:rPr>
          <w:rFonts w:ascii="Arial" w:hAnsi="Arial" w:cs="Arial"/>
          <w:b/>
          <w:bCs/>
        </w:rPr>
        <w:t>,</w:t>
      </w:r>
      <w:r w:rsidRPr="00CF59BD">
        <w:rPr>
          <w:rFonts w:ascii="Arial" w:hAnsi="Arial" w:cs="Arial"/>
          <w:b/>
          <w:bCs/>
        </w:rPr>
        <w:t xml:space="preserve"> Emergency</w:t>
      </w:r>
      <w:r w:rsidRPr="00CF59BD">
        <w:rPr>
          <w:rFonts w:ascii="Arial" w:hAnsi="Arial" w:cs="Arial"/>
        </w:rPr>
        <w:t>. Public or private enclosures designed to protect people from aerial, radiological, biological, or chemical warfare, fire, flood, windstorm, riots, and invasions.</w:t>
      </w:r>
    </w:p>
    <w:bookmarkEnd w:id="137"/>
    <w:p w14:paraId="6F0263CB" w14:textId="77777777" w:rsidR="00062C1A" w:rsidRPr="00CF59BD" w:rsidRDefault="00062C1A" w:rsidP="00B47F71">
      <w:pPr>
        <w:autoSpaceDE w:val="0"/>
        <w:autoSpaceDN w:val="0"/>
        <w:adjustRightInd w:val="0"/>
        <w:spacing w:after="0" w:line="240" w:lineRule="auto"/>
        <w:jc w:val="both"/>
        <w:rPr>
          <w:rFonts w:ascii="Arial" w:hAnsi="Arial" w:cs="Arial"/>
          <w:b/>
          <w:bCs/>
        </w:rPr>
      </w:pPr>
    </w:p>
    <w:p w14:paraId="41329F4A" w14:textId="38FA09F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Shore Buffer or Yard</w:t>
      </w:r>
      <w:r w:rsidRPr="00CF59BD">
        <w:rPr>
          <w:rFonts w:ascii="Arial" w:hAnsi="Arial" w:cs="Arial"/>
        </w:rPr>
        <w:t xml:space="preserve">. (See definition of "Buffer, Shore.") </w:t>
      </w:r>
    </w:p>
    <w:p w14:paraId="4E15BA17" w14:textId="77777777" w:rsidR="00986E7A" w:rsidRPr="00CF59BD" w:rsidRDefault="00986E7A" w:rsidP="00B47F71">
      <w:pPr>
        <w:autoSpaceDE w:val="0"/>
        <w:autoSpaceDN w:val="0"/>
        <w:adjustRightInd w:val="0"/>
        <w:spacing w:after="0" w:line="240" w:lineRule="auto"/>
        <w:jc w:val="both"/>
        <w:rPr>
          <w:rFonts w:ascii="Arial" w:hAnsi="Arial" w:cs="Arial"/>
        </w:rPr>
      </w:pPr>
    </w:p>
    <w:p w14:paraId="3290E6E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Shorelands</w:t>
      </w:r>
      <w:r w:rsidRPr="00CF59BD">
        <w:rPr>
          <w:rFonts w:ascii="Arial" w:hAnsi="Arial" w:cs="Arial"/>
        </w:rPr>
        <w:t>. The area located within 1,000 feet of the ordinary highwater mark of a lake, pond or flowage; or 300 feet from a river or stream or to the landward side of a floodplain whichever distance is greater If the navigable water 'is a glacial pothole lake.</w:t>
      </w:r>
    </w:p>
    <w:p w14:paraId="36D3E773"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7A62FA2B" w14:textId="0A3AF139" w:rsidR="00986E7A" w:rsidRPr="00CF59BD" w:rsidRDefault="00986E7A" w:rsidP="00B47F71">
      <w:pPr>
        <w:autoSpaceDE w:val="0"/>
        <w:autoSpaceDN w:val="0"/>
        <w:adjustRightInd w:val="0"/>
        <w:spacing w:after="0" w:line="240" w:lineRule="auto"/>
        <w:jc w:val="both"/>
        <w:rPr>
          <w:rFonts w:ascii="Arial" w:hAnsi="Arial" w:cs="Arial"/>
          <w:color w:val="363636"/>
          <w:lang w:bidi="he-IL"/>
        </w:rPr>
      </w:pPr>
      <w:r w:rsidRPr="00CF59BD">
        <w:rPr>
          <w:rFonts w:ascii="Arial" w:hAnsi="Arial" w:cs="Arial"/>
          <w:b/>
          <w:bCs/>
        </w:rPr>
        <w:t>Short</w:t>
      </w:r>
      <w:r w:rsidR="00BB2BA9" w:rsidRPr="00CF59BD">
        <w:rPr>
          <w:rFonts w:ascii="Arial" w:hAnsi="Arial" w:cs="Arial"/>
          <w:b/>
          <w:bCs/>
        </w:rPr>
        <w:t>-</w:t>
      </w:r>
      <w:r w:rsidRPr="00CF59BD">
        <w:rPr>
          <w:rFonts w:ascii="Arial" w:hAnsi="Arial" w:cs="Arial"/>
          <w:b/>
          <w:bCs/>
        </w:rPr>
        <w:t>Term Vacation Rental</w:t>
      </w:r>
      <w:r w:rsidR="00F9700C">
        <w:rPr>
          <w:rFonts w:ascii="Arial" w:hAnsi="Arial" w:cs="Arial"/>
          <w:b/>
          <w:bCs/>
        </w:rPr>
        <w:t>.</w:t>
      </w:r>
      <w:r w:rsidR="00FE777A" w:rsidRPr="00CF59BD">
        <w:rPr>
          <w:rFonts w:ascii="Arial" w:hAnsi="Arial" w:cs="Arial"/>
          <w:b/>
          <w:bCs/>
        </w:rPr>
        <w:t xml:space="preserve"> </w:t>
      </w:r>
      <w:r w:rsidR="00F64FD3" w:rsidRPr="00CF59BD">
        <w:rPr>
          <w:rFonts w:ascii="Arial" w:hAnsi="Arial" w:cs="Arial"/>
          <w:color w:val="363636"/>
          <w:lang w:bidi="he-IL"/>
        </w:rPr>
        <w:t>A short</w:t>
      </w:r>
      <w:r w:rsidR="00F043D5">
        <w:rPr>
          <w:rFonts w:ascii="Arial" w:hAnsi="Arial" w:cs="Arial"/>
          <w:color w:val="363636"/>
          <w:lang w:bidi="he-IL"/>
        </w:rPr>
        <w:t>-</w:t>
      </w:r>
      <w:r w:rsidR="00F64FD3" w:rsidRPr="00CF59BD">
        <w:rPr>
          <w:rFonts w:ascii="Arial" w:hAnsi="Arial" w:cs="Arial"/>
          <w:color w:val="363636"/>
          <w:lang w:bidi="he-IL"/>
        </w:rPr>
        <w:t>term rental refers to any rental of a</w:t>
      </w:r>
      <w:r w:rsidR="00F9700C">
        <w:rPr>
          <w:rFonts w:ascii="Arial" w:hAnsi="Arial" w:cs="Arial"/>
          <w:color w:val="363636"/>
          <w:lang w:bidi="he-IL"/>
        </w:rPr>
        <w:t xml:space="preserve"> </w:t>
      </w:r>
      <w:r w:rsidR="00F64FD3" w:rsidRPr="00CF59BD">
        <w:rPr>
          <w:rFonts w:ascii="Arial" w:hAnsi="Arial" w:cs="Arial"/>
          <w:color w:val="363636"/>
          <w:lang w:bidi="he-IL"/>
        </w:rPr>
        <w:t>dwelling unit/bedroom</w:t>
      </w:r>
      <w:r w:rsidR="00BB2BA9" w:rsidRPr="00CF59BD">
        <w:rPr>
          <w:rFonts w:ascii="Arial" w:hAnsi="Arial" w:cs="Arial"/>
          <w:color w:val="363636"/>
          <w:lang w:bidi="he-IL"/>
        </w:rPr>
        <w:t xml:space="preserve"> </w:t>
      </w:r>
      <w:r w:rsidR="00F64FD3" w:rsidRPr="00CF59BD">
        <w:rPr>
          <w:rFonts w:ascii="Arial" w:hAnsi="Arial" w:cs="Arial"/>
          <w:color w:val="363636"/>
          <w:lang w:bidi="he-IL"/>
        </w:rPr>
        <w:t>as a residential accommodation for less than 30 consecutive days.</w:t>
      </w:r>
    </w:p>
    <w:p w14:paraId="3FE86B8E" w14:textId="5272FA81" w:rsidR="008F6EBB" w:rsidRPr="00CF59BD" w:rsidRDefault="008F6EBB" w:rsidP="00B47F71">
      <w:pPr>
        <w:autoSpaceDE w:val="0"/>
        <w:autoSpaceDN w:val="0"/>
        <w:adjustRightInd w:val="0"/>
        <w:spacing w:after="0" w:line="240" w:lineRule="auto"/>
        <w:jc w:val="both"/>
        <w:rPr>
          <w:rFonts w:ascii="Arial" w:hAnsi="Arial" w:cs="Arial"/>
          <w:b/>
          <w:bCs/>
          <w:color w:val="363636"/>
          <w:lang w:bidi="he-IL"/>
        </w:rPr>
      </w:pPr>
    </w:p>
    <w:p w14:paraId="612EBD3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Shrub</w:t>
      </w:r>
      <w:r w:rsidRPr="00CF59BD">
        <w:rPr>
          <w:rFonts w:ascii="Arial" w:hAnsi="Arial" w:cs="Arial"/>
        </w:rPr>
        <w:t>. A woody, perennial plant differing from a perennial herb in its persistent and woody stem(s) and less definitely from a tree in its lower stature and/or the general absence of a well-defined main stem.</w:t>
      </w:r>
    </w:p>
    <w:p w14:paraId="591F07F5" w14:textId="77777777" w:rsidR="00986E7A" w:rsidRPr="00CF59BD" w:rsidRDefault="00986E7A" w:rsidP="00B47F71">
      <w:pPr>
        <w:autoSpaceDE w:val="0"/>
        <w:autoSpaceDN w:val="0"/>
        <w:adjustRightInd w:val="0"/>
        <w:spacing w:after="0" w:line="240" w:lineRule="auto"/>
        <w:jc w:val="both"/>
        <w:rPr>
          <w:rFonts w:ascii="Arial" w:hAnsi="Arial" w:cs="Arial"/>
        </w:rPr>
      </w:pPr>
    </w:p>
    <w:p w14:paraId="1681155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Side Lot Line.</w:t>
      </w:r>
      <w:r w:rsidRPr="00CF59BD">
        <w:rPr>
          <w:rFonts w:ascii="Arial" w:hAnsi="Arial" w:cs="Arial"/>
        </w:rPr>
        <w:t xml:space="preserve"> (See definition of "Lot Line, Side.")</w:t>
      </w:r>
    </w:p>
    <w:p w14:paraId="711BEA64" w14:textId="77777777" w:rsidR="00986E7A" w:rsidRPr="00CF59BD" w:rsidRDefault="00986E7A" w:rsidP="00B47F71">
      <w:pPr>
        <w:autoSpaceDE w:val="0"/>
        <w:autoSpaceDN w:val="0"/>
        <w:adjustRightInd w:val="0"/>
        <w:spacing w:after="0" w:line="240" w:lineRule="auto"/>
        <w:jc w:val="both"/>
        <w:rPr>
          <w:rFonts w:ascii="Arial" w:hAnsi="Arial" w:cs="Arial"/>
        </w:rPr>
      </w:pPr>
    </w:p>
    <w:p w14:paraId="56FBE4F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Sidewalk.</w:t>
      </w:r>
      <w:r w:rsidRPr="00CF59BD">
        <w:rPr>
          <w:rFonts w:ascii="Arial" w:hAnsi="Arial" w:cs="Arial"/>
        </w:rPr>
        <w:t xml:space="preserve"> A paved path provided for pedestrian use and usually at the side of a road within a public street right-of-way but typically physically separated by distance from the road pavement.</w:t>
      </w:r>
    </w:p>
    <w:p w14:paraId="188C4555" w14:textId="77777777" w:rsidR="00986E7A" w:rsidRPr="00CF59BD" w:rsidRDefault="00986E7A" w:rsidP="00B47F71">
      <w:pPr>
        <w:autoSpaceDE w:val="0"/>
        <w:autoSpaceDN w:val="0"/>
        <w:adjustRightInd w:val="0"/>
        <w:spacing w:after="0" w:line="240" w:lineRule="auto"/>
        <w:jc w:val="both"/>
        <w:rPr>
          <w:rFonts w:ascii="Arial" w:hAnsi="Arial" w:cs="Arial"/>
        </w:rPr>
      </w:pPr>
    </w:p>
    <w:p w14:paraId="584C80AE"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Side Yard</w:t>
      </w:r>
      <w:r w:rsidRPr="00CF59BD">
        <w:rPr>
          <w:rFonts w:ascii="Arial" w:hAnsi="Arial" w:cs="Arial"/>
        </w:rPr>
        <w:t xml:space="preserve"> (See definition of "Yard, Side.")</w:t>
      </w:r>
    </w:p>
    <w:p w14:paraId="09F172E6" w14:textId="77777777" w:rsidR="00986E7A" w:rsidRPr="00CF59BD" w:rsidRDefault="00986E7A" w:rsidP="00B47F71">
      <w:pPr>
        <w:autoSpaceDE w:val="0"/>
        <w:autoSpaceDN w:val="0"/>
        <w:adjustRightInd w:val="0"/>
        <w:spacing w:after="0" w:line="240" w:lineRule="auto"/>
        <w:jc w:val="both"/>
        <w:rPr>
          <w:rFonts w:ascii="Arial" w:hAnsi="Arial" w:cs="Arial"/>
        </w:rPr>
      </w:pPr>
    </w:p>
    <w:p w14:paraId="0ED1934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Sight-Proof.</w:t>
      </w:r>
      <w:r w:rsidRPr="00CF59BD">
        <w:rPr>
          <w:rFonts w:ascii="Arial" w:hAnsi="Arial" w:cs="Arial"/>
        </w:rPr>
        <w:t xml:space="preserve"> Having a minimum visual opacity of 75 percent.</w:t>
      </w:r>
    </w:p>
    <w:p w14:paraId="190D088E" w14:textId="77777777" w:rsidR="00986E7A" w:rsidRPr="00CF59BD" w:rsidRDefault="00986E7A" w:rsidP="00B47F71">
      <w:pPr>
        <w:autoSpaceDE w:val="0"/>
        <w:autoSpaceDN w:val="0"/>
        <w:adjustRightInd w:val="0"/>
        <w:spacing w:after="0" w:line="240" w:lineRule="auto"/>
        <w:jc w:val="both"/>
        <w:rPr>
          <w:rFonts w:ascii="Arial" w:hAnsi="Arial" w:cs="Arial"/>
        </w:rPr>
      </w:pPr>
    </w:p>
    <w:p w14:paraId="240DF4A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Silviculture.</w:t>
      </w:r>
      <w:r w:rsidRPr="00CF59BD">
        <w:rPr>
          <w:rFonts w:ascii="Arial" w:hAnsi="Arial" w:cs="Arial"/>
        </w:rPr>
        <w:t xml:space="preserve"> The theory and practice of controlling forest establishment, composition, structure and growth. Silvicultural practice consists of the various treatments that may be applied to forest stands to maintain and enhance their utility for any purpose.</w:t>
      </w:r>
    </w:p>
    <w:p w14:paraId="46703018" w14:textId="77777777" w:rsidR="00986E7A" w:rsidRPr="00CF59BD" w:rsidRDefault="00986E7A" w:rsidP="00B47F71">
      <w:pPr>
        <w:autoSpaceDE w:val="0"/>
        <w:autoSpaceDN w:val="0"/>
        <w:adjustRightInd w:val="0"/>
        <w:spacing w:after="0" w:line="240" w:lineRule="auto"/>
        <w:jc w:val="both"/>
        <w:rPr>
          <w:rFonts w:ascii="Arial" w:hAnsi="Arial" w:cs="Arial"/>
        </w:rPr>
      </w:pPr>
    </w:p>
    <w:p w14:paraId="58F1D8BE" w14:textId="44750BE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Site Area</w:t>
      </w:r>
      <w:r w:rsidR="00DD111B">
        <w:rPr>
          <w:rFonts w:ascii="Arial" w:hAnsi="Arial" w:cs="Arial"/>
          <w:b/>
          <w:bCs/>
        </w:rPr>
        <w:t>,</w:t>
      </w:r>
      <w:r w:rsidRPr="00CF59BD">
        <w:rPr>
          <w:rFonts w:ascii="Arial" w:hAnsi="Arial" w:cs="Arial"/>
          <w:b/>
          <w:bCs/>
        </w:rPr>
        <w:t xml:space="preserve"> Base</w:t>
      </w:r>
      <w:r w:rsidRPr="00CF59BD">
        <w:rPr>
          <w:rFonts w:ascii="Arial" w:hAnsi="Arial" w:cs="Arial"/>
        </w:rPr>
        <w:t xml:space="preserve">. (See </w:t>
      </w:r>
      <w:r w:rsidR="00062C1A" w:rsidRPr="00CF59BD">
        <w:rPr>
          <w:rFonts w:ascii="Arial" w:hAnsi="Arial" w:cs="Arial"/>
        </w:rPr>
        <w:t xml:space="preserve">Section </w:t>
      </w:r>
      <w:r w:rsidR="0035461B">
        <w:rPr>
          <w:rFonts w:ascii="Arial" w:hAnsi="Arial" w:cs="Arial"/>
        </w:rPr>
        <w:t>28</w:t>
      </w:r>
      <w:r w:rsidRPr="00CF59BD">
        <w:rPr>
          <w:rFonts w:ascii="Arial" w:hAnsi="Arial" w:cs="Arial"/>
        </w:rPr>
        <w:t>.)</w:t>
      </w:r>
    </w:p>
    <w:p w14:paraId="5114CA90" w14:textId="77777777" w:rsidR="00986E7A" w:rsidRPr="00CF59BD" w:rsidRDefault="00986E7A" w:rsidP="00B47F71">
      <w:pPr>
        <w:autoSpaceDE w:val="0"/>
        <w:autoSpaceDN w:val="0"/>
        <w:adjustRightInd w:val="0"/>
        <w:spacing w:after="0" w:line="240" w:lineRule="auto"/>
        <w:jc w:val="both"/>
        <w:rPr>
          <w:rFonts w:ascii="Arial" w:hAnsi="Arial" w:cs="Arial"/>
        </w:rPr>
      </w:pPr>
    </w:p>
    <w:p w14:paraId="25ABD27A" w14:textId="4DA9368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Site Area, Net Buildable</w:t>
      </w:r>
      <w:r w:rsidRPr="00CF59BD">
        <w:rPr>
          <w:rFonts w:ascii="Arial" w:hAnsi="Arial" w:cs="Arial"/>
        </w:rPr>
        <w:t>. The entire land area within the· boundaries of a site, less the area of all land required or proposed for public use, open space, or natural resource preservation or protection.</w:t>
      </w:r>
    </w:p>
    <w:p w14:paraId="4BB655D5" w14:textId="77777777" w:rsidR="00986E7A" w:rsidRPr="00CF59BD" w:rsidRDefault="00986E7A" w:rsidP="00B47F71">
      <w:pPr>
        <w:autoSpaceDE w:val="0"/>
        <w:autoSpaceDN w:val="0"/>
        <w:adjustRightInd w:val="0"/>
        <w:spacing w:after="0" w:line="240" w:lineRule="auto"/>
        <w:jc w:val="both"/>
        <w:rPr>
          <w:rFonts w:ascii="Arial" w:hAnsi="Arial" w:cs="Arial"/>
        </w:rPr>
      </w:pPr>
    </w:p>
    <w:p w14:paraId="2D07991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Slope.</w:t>
      </w:r>
      <w:r w:rsidRPr="00CF59BD">
        <w:rPr>
          <w:rFonts w:ascii="Arial" w:hAnsi="Arial" w:cs="Arial"/>
        </w:rPr>
        <w:t xml:space="preserve"> The degree of deviation of a surface from the horizontal, measured as a numerical ratio, as a percent, or in degrees. Expressed as a ratio, the first number is the horizontal distance (run) and the second number is the vertical distance (rise); as, for example, 2:1. A 2:1 slope is a 50 percent slope. Expressed in degrees, the slope is the angle from the horizontal plane, with a 90-degree slope being vertical (maximum) and a 45-degree slope being a 1:1 slope.</w:t>
      </w:r>
    </w:p>
    <w:p w14:paraId="17897AA7" w14:textId="77777777" w:rsidR="00986E7A" w:rsidRPr="00CF59BD" w:rsidRDefault="00986E7A" w:rsidP="00B47F71">
      <w:pPr>
        <w:autoSpaceDE w:val="0"/>
        <w:autoSpaceDN w:val="0"/>
        <w:adjustRightInd w:val="0"/>
        <w:spacing w:after="0" w:line="240" w:lineRule="auto"/>
        <w:jc w:val="both"/>
        <w:rPr>
          <w:rFonts w:ascii="Arial" w:hAnsi="Arial" w:cs="Arial"/>
        </w:rPr>
      </w:pPr>
    </w:p>
    <w:p w14:paraId="103303FB" w14:textId="2C0215F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Slope, Steep</w:t>
      </w:r>
      <w:r w:rsidRPr="00CF59BD">
        <w:rPr>
          <w:rFonts w:ascii="Arial" w:hAnsi="Arial" w:cs="Arial"/>
        </w:rPr>
        <w:t>. Three categories of steep slopes are defined herein for use in this Chapter. These categories are based upon the relative degree of the steepness of the slope as follows: 10 to 20 percent, 20 to 30 percent, and greater than 30 percent. No land area shall be considered a steep slope unless the steep slope area has at least a 10-foot vertical drop and has a minimum area of 5,000 square feet.</w:t>
      </w:r>
    </w:p>
    <w:p w14:paraId="0E1A8C1B" w14:textId="77777777" w:rsidR="00062C1A" w:rsidRPr="00CF59BD" w:rsidRDefault="00062C1A" w:rsidP="00B47F71">
      <w:pPr>
        <w:autoSpaceDE w:val="0"/>
        <w:autoSpaceDN w:val="0"/>
        <w:adjustRightInd w:val="0"/>
        <w:spacing w:after="0" w:line="240" w:lineRule="auto"/>
        <w:jc w:val="both"/>
        <w:rPr>
          <w:rFonts w:ascii="Arial" w:hAnsi="Arial" w:cs="Arial"/>
        </w:rPr>
      </w:pPr>
    </w:p>
    <w:p w14:paraId="128050D8" w14:textId="671098B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Smoke</w:t>
      </w:r>
      <w:r w:rsidRPr="00CF59BD">
        <w:rPr>
          <w:rFonts w:ascii="Arial" w:hAnsi="Arial" w:cs="Arial"/>
        </w:rPr>
        <w:t>. Small gas borne particles other than water that form a visible plume in air.</w:t>
      </w:r>
    </w:p>
    <w:p w14:paraId="5FAA3A38" w14:textId="77777777" w:rsidR="00986E7A" w:rsidRPr="00CF59BD" w:rsidRDefault="00986E7A" w:rsidP="00B47F71">
      <w:pPr>
        <w:autoSpaceDE w:val="0"/>
        <w:autoSpaceDN w:val="0"/>
        <w:adjustRightInd w:val="0"/>
        <w:spacing w:after="0" w:line="240" w:lineRule="auto"/>
        <w:jc w:val="both"/>
        <w:rPr>
          <w:rFonts w:ascii="Arial" w:hAnsi="Arial" w:cs="Arial"/>
        </w:rPr>
      </w:pPr>
    </w:p>
    <w:p w14:paraId="208868B0" w14:textId="5854984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Smoke Units.</w:t>
      </w:r>
      <w:r w:rsidRPr="00CF59BD">
        <w:rPr>
          <w:rFonts w:ascii="Arial" w:hAnsi="Arial" w:cs="Arial"/>
        </w:rPr>
        <w:t xml:space="preserve"> The number obtained by multiplying the smoke density in Ringelmann Numbers by the time of emission in minutes. For this chart, a Ringelmann Density reading is made at least once every minute during observation; each reading is then multiplied by the time in minutes during which it is observed; and the various products are added to give the total number of "smoke units</w:t>
      </w:r>
      <w:r w:rsidR="008270BF" w:rsidRPr="00CF59BD">
        <w:rPr>
          <w:rFonts w:ascii="Arial" w:hAnsi="Arial" w:cs="Arial"/>
        </w:rPr>
        <w:t>”</w:t>
      </w:r>
      <w:r w:rsidRPr="00CF59BD">
        <w:rPr>
          <w:rFonts w:ascii="Arial" w:hAnsi="Arial" w:cs="Arial"/>
        </w:rPr>
        <w:t xml:space="preserve"> observed during the total period under observation. </w:t>
      </w:r>
    </w:p>
    <w:p w14:paraId="2C24E275" w14:textId="77777777" w:rsidR="00986E7A" w:rsidRPr="00CF59BD" w:rsidRDefault="00986E7A" w:rsidP="00B47F71">
      <w:pPr>
        <w:autoSpaceDE w:val="0"/>
        <w:autoSpaceDN w:val="0"/>
        <w:adjustRightInd w:val="0"/>
        <w:spacing w:after="0" w:line="240" w:lineRule="auto"/>
        <w:jc w:val="both"/>
        <w:rPr>
          <w:rFonts w:ascii="Arial" w:hAnsi="Arial" w:cs="Arial"/>
        </w:rPr>
      </w:pPr>
    </w:p>
    <w:p w14:paraId="1E107707" w14:textId="548293E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Soil Mapping Unit Lines</w:t>
      </w:r>
      <w:r w:rsidRPr="00CF59BD">
        <w:rPr>
          <w:rFonts w:ascii="Arial" w:hAnsi="Arial" w:cs="Arial"/>
        </w:rPr>
        <w:t xml:space="preserve">. The boundaries of soils shown on the operational soil survey maps prepared by the United States Department of Agriculture, Soil Conservation Service for the Southeastern Wisconsin Regional </w:t>
      </w:r>
      <w:r w:rsidR="00DC4EBF" w:rsidRPr="00CF59BD">
        <w:rPr>
          <w:rFonts w:ascii="Arial" w:hAnsi="Arial" w:cs="Arial"/>
        </w:rPr>
        <w:t>Plan Commission</w:t>
      </w:r>
      <w:r w:rsidRPr="00CF59BD">
        <w:rPr>
          <w:rFonts w:ascii="Arial" w:hAnsi="Arial" w:cs="Arial"/>
        </w:rPr>
        <w:t xml:space="preserve"> published in the Soil Survey of Ozaukee and Waukesha Counties dated July 1971.</w:t>
      </w:r>
    </w:p>
    <w:p w14:paraId="78B2F6D2" w14:textId="77777777" w:rsidR="00986E7A" w:rsidRPr="00CF59BD" w:rsidRDefault="00986E7A" w:rsidP="00B47F71">
      <w:pPr>
        <w:autoSpaceDE w:val="0"/>
        <w:autoSpaceDN w:val="0"/>
        <w:adjustRightInd w:val="0"/>
        <w:spacing w:after="0" w:line="240" w:lineRule="auto"/>
        <w:jc w:val="both"/>
        <w:rPr>
          <w:rFonts w:ascii="Arial" w:hAnsi="Arial" w:cs="Arial"/>
        </w:rPr>
      </w:pPr>
    </w:p>
    <w:p w14:paraId="347A39A7" w14:textId="5C74BC3B" w:rsidR="00D144BD" w:rsidRPr="00CF59BD" w:rsidRDefault="00D144BD" w:rsidP="00B47F71">
      <w:pPr>
        <w:pStyle w:val="BodyText"/>
        <w:spacing w:before="85" w:line="256" w:lineRule="auto"/>
        <w:jc w:val="both"/>
        <w:rPr>
          <w:rFonts w:ascii="Arial" w:hAnsi="Arial" w:cs="Arial"/>
        </w:rPr>
      </w:pPr>
      <w:r w:rsidRPr="00CF59BD">
        <w:rPr>
          <w:rFonts w:ascii="Arial" w:hAnsi="Arial" w:cs="Arial"/>
          <w:b/>
          <w:bCs/>
        </w:rPr>
        <w:t>Solar Collector</w:t>
      </w:r>
      <w:r w:rsidRPr="00CF59BD">
        <w:rPr>
          <w:rFonts w:ascii="Arial" w:hAnsi="Arial" w:cs="Arial"/>
        </w:rPr>
        <w:t xml:space="preserve">. A device, structure or a part of a device or structure a substantial purpose of which is to transform solar energy into thermal, mechanical, chemical or electrical energy.  [Source: Wis. Stat. § </w:t>
      </w:r>
      <w:r w:rsidRPr="00CF59BD">
        <w:rPr>
          <w:rFonts w:ascii="Arial" w:hAnsi="Arial" w:cs="Arial"/>
          <w:u w:val="single" w:color="BFBFBF"/>
        </w:rPr>
        <w:t>66.0403</w:t>
      </w:r>
      <w:r w:rsidRPr="00CF59BD">
        <w:rPr>
          <w:rFonts w:ascii="Arial" w:hAnsi="Arial" w:cs="Arial"/>
        </w:rPr>
        <w:t>]</w:t>
      </w:r>
    </w:p>
    <w:p w14:paraId="500287B8" w14:textId="4062A9DE" w:rsidR="00D144BD" w:rsidRPr="00CF59BD" w:rsidRDefault="00D144BD" w:rsidP="00B47F71">
      <w:pPr>
        <w:pStyle w:val="BodyText"/>
        <w:spacing w:line="20" w:lineRule="exact"/>
        <w:jc w:val="both"/>
        <w:rPr>
          <w:rFonts w:ascii="Arial" w:hAnsi="Arial" w:cs="Arial"/>
          <w:sz w:val="2"/>
        </w:rPr>
      </w:pPr>
    </w:p>
    <w:p w14:paraId="72C99E06" w14:textId="77777777" w:rsidR="00D144BD" w:rsidRPr="00CF59BD" w:rsidRDefault="00D144BD" w:rsidP="00B47F71">
      <w:pPr>
        <w:autoSpaceDE w:val="0"/>
        <w:autoSpaceDN w:val="0"/>
        <w:adjustRightInd w:val="0"/>
        <w:spacing w:after="0" w:line="240" w:lineRule="auto"/>
        <w:jc w:val="both"/>
        <w:rPr>
          <w:rFonts w:ascii="Arial" w:hAnsi="Arial" w:cs="Arial"/>
          <w:b/>
          <w:bCs/>
        </w:rPr>
      </w:pPr>
    </w:p>
    <w:p w14:paraId="04B3C7BC" w14:textId="3BC0459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Solid Fence</w:t>
      </w:r>
      <w:r w:rsidRPr="00CF59BD">
        <w:rPr>
          <w:rFonts w:ascii="Arial" w:hAnsi="Arial" w:cs="Arial"/>
        </w:rPr>
        <w:t>. (See definition of "Fence, Solid.")</w:t>
      </w:r>
    </w:p>
    <w:p w14:paraId="00022B14" w14:textId="77777777" w:rsidR="00986E7A" w:rsidRPr="00CF59BD" w:rsidRDefault="00986E7A" w:rsidP="00B47F71">
      <w:pPr>
        <w:autoSpaceDE w:val="0"/>
        <w:autoSpaceDN w:val="0"/>
        <w:adjustRightInd w:val="0"/>
        <w:spacing w:after="0" w:line="240" w:lineRule="auto"/>
        <w:jc w:val="both"/>
        <w:rPr>
          <w:rFonts w:ascii="Arial" w:hAnsi="Arial" w:cs="Arial"/>
        </w:rPr>
      </w:pPr>
    </w:p>
    <w:p w14:paraId="6E3B3F15" w14:textId="6B5C09A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Sound Level, Day-Night Average</w:t>
      </w:r>
      <w:r w:rsidRPr="00CF59BD">
        <w:rPr>
          <w:rFonts w:ascii="Arial" w:hAnsi="Arial" w:cs="Arial"/>
        </w:rPr>
        <w:t>. (See definition of ''Day-Night Average Sound Level</w:t>
      </w:r>
      <w:r w:rsidR="00BF1650" w:rsidRPr="00CF59BD">
        <w:rPr>
          <w:rFonts w:ascii="Arial" w:hAnsi="Arial" w:cs="Arial"/>
        </w:rPr>
        <w:t>.</w:t>
      </w:r>
      <w:r w:rsidRPr="00CF59BD">
        <w:rPr>
          <w:rFonts w:ascii="Arial" w:hAnsi="Arial" w:cs="Arial"/>
        </w:rPr>
        <w:t>")</w:t>
      </w:r>
    </w:p>
    <w:p w14:paraId="71EFF7E5" w14:textId="77777777" w:rsidR="00986E7A" w:rsidRPr="00CF59BD" w:rsidRDefault="00986E7A" w:rsidP="00B47F71">
      <w:pPr>
        <w:autoSpaceDE w:val="0"/>
        <w:autoSpaceDN w:val="0"/>
        <w:adjustRightInd w:val="0"/>
        <w:spacing w:after="0" w:line="240" w:lineRule="auto"/>
        <w:jc w:val="both"/>
        <w:rPr>
          <w:rFonts w:ascii="Arial" w:hAnsi="Arial" w:cs="Arial"/>
        </w:rPr>
      </w:pPr>
    </w:p>
    <w:p w14:paraId="1E06102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Sound Level Meter</w:t>
      </w:r>
      <w:r w:rsidRPr="00CF59BD">
        <w:rPr>
          <w:rFonts w:ascii="Arial" w:hAnsi="Arial" w:cs="Arial"/>
        </w:rPr>
        <w:t>. An instrument standardized by the American Standards Association for</w:t>
      </w:r>
    </w:p>
    <w:p w14:paraId="69A609F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measurement of intensity of sound</w:t>
      </w:r>
    </w:p>
    <w:p w14:paraId="21D96795" w14:textId="77777777" w:rsidR="00986E7A" w:rsidRPr="00CF59BD" w:rsidRDefault="00986E7A" w:rsidP="00B47F71">
      <w:pPr>
        <w:autoSpaceDE w:val="0"/>
        <w:autoSpaceDN w:val="0"/>
        <w:adjustRightInd w:val="0"/>
        <w:spacing w:after="0" w:line="240" w:lineRule="auto"/>
        <w:jc w:val="both"/>
        <w:rPr>
          <w:rFonts w:ascii="Arial" w:hAnsi="Arial" w:cs="Arial"/>
        </w:rPr>
      </w:pPr>
    </w:p>
    <w:p w14:paraId="2C67759A"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Space, Open</w:t>
      </w:r>
      <w:r w:rsidRPr="00CF59BD">
        <w:rPr>
          <w:rFonts w:ascii="Arial" w:hAnsi="Arial" w:cs="Arial"/>
        </w:rPr>
        <w:t>. (See: definition of "Open Space.")</w:t>
      </w:r>
    </w:p>
    <w:p w14:paraId="181770CF" w14:textId="77777777" w:rsidR="00986E7A" w:rsidRPr="00CF59BD" w:rsidRDefault="00986E7A" w:rsidP="00B47F71">
      <w:pPr>
        <w:autoSpaceDE w:val="0"/>
        <w:autoSpaceDN w:val="0"/>
        <w:adjustRightInd w:val="0"/>
        <w:spacing w:after="0" w:line="240" w:lineRule="auto"/>
        <w:jc w:val="both"/>
        <w:rPr>
          <w:rFonts w:ascii="Arial" w:hAnsi="Arial" w:cs="Arial"/>
        </w:rPr>
      </w:pPr>
    </w:p>
    <w:p w14:paraId="564F8333" w14:textId="62A41E5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Space</w:t>
      </w:r>
      <w:r w:rsidR="00DD111B">
        <w:rPr>
          <w:rFonts w:ascii="Arial" w:hAnsi="Arial" w:cs="Arial"/>
          <w:b/>
          <w:bCs/>
        </w:rPr>
        <w:t>,</w:t>
      </w:r>
      <w:r w:rsidRPr="00CF59BD">
        <w:rPr>
          <w:rFonts w:ascii="Arial" w:hAnsi="Arial" w:cs="Arial"/>
          <w:b/>
          <w:bCs/>
        </w:rPr>
        <w:t xml:space="preserve"> Queuing</w:t>
      </w:r>
      <w:r w:rsidRPr="00CF59BD">
        <w:rPr>
          <w:rFonts w:ascii="Arial" w:hAnsi="Arial" w:cs="Arial"/>
        </w:rPr>
        <w:t>. (See definition of "Queuing Space.")</w:t>
      </w:r>
    </w:p>
    <w:p w14:paraId="436918BD" w14:textId="77777777" w:rsidR="00986E7A" w:rsidRPr="00CF59BD" w:rsidRDefault="00986E7A" w:rsidP="00B47F71">
      <w:pPr>
        <w:autoSpaceDE w:val="0"/>
        <w:autoSpaceDN w:val="0"/>
        <w:adjustRightInd w:val="0"/>
        <w:spacing w:after="0" w:line="240" w:lineRule="auto"/>
        <w:jc w:val="both"/>
        <w:rPr>
          <w:rFonts w:ascii="Arial" w:hAnsi="Arial" w:cs="Arial"/>
        </w:rPr>
      </w:pPr>
    </w:p>
    <w:p w14:paraId="31E6E300" w14:textId="77777777" w:rsidR="00986E7A" w:rsidRPr="00CF59BD" w:rsidRDefault="00986E7A" w:rsidP="00B47F71">
      <w:pPr>
        <w:autoSpaceDE w:val="0"/>
        <w:autoSpaceDN w:val="0"/>
        <w:adjustRightInd w:val="0"/>
        <w:spacing w:after="0" w:line="240" w:lineRule="auto"/>
        <w:jc w:val="both"/>
        <w:rPr>
          <w:rFonts w:ascii="Arial" w:hAnsi="Arial" w:cs="Arial"/>
        </w:rPr>
      </w:pPr>
      <w:bookmarkStart w:id="138" w:name="_Hlk23269445"/>
      <w:r w:rsidRPr="00CF59BD">
        <w:rPr>
          <w:rFonts w:ascii="Arial" w:hAnsi="Arial" w:cs="Arial"/>
          <w:b/>
          <w:bCs/>
        </w:rPr>
        <w:t>Stable, Breeding, Boarding, Training</w:t>
      </w:r>
      <w:r w:rsidRPr="00CF59BD">
        <w:rPr>
          <w:rFonts w:ascii="Arial" w:hAnsi="Arial" w:cs="Arial"/>
        </w:rPr>
        <w:t>. A use in which equines are kept primarily for breeding, boarding, training, riding events, and/or giving lessons, but in no event for rent or hire to the public.</w:t>
      </w:r>
    </w:p>
    <w:p w14:paraId="019F56C3" w14:textId="77777777" w:rsidR="00986E7A" w:rsidRPr="00CF59BD" w:rsidRDefault="00986E7A" w:rsidP="00B47F71">
      <w:pPr>
        <w:autoSpaceDE w:val="0"/>
        <w:autoSpaceDN w:val="0"/>
        <w:adjustRightInd w:val="0"/>
        <w:spacing w:after="0" w:line="240" w:lineRule="auto"/>
        <w:jc w:val="both"/>
        <w:rPr>
          <w:rFonts w:ascii="Arial" w:hAnsi="Arial" w:cs="Arial"/>
        </w:rPr>
      </w:pPr>
    </w:p>
    <w:p w14:paraId="45BD6E0C" w14:textId="18FC0BD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Stable, Private.</w:t>
      </w:r>
      <w:r w:rsidRPr="00CF59BD">
        <w:rPr>
          <w:rFonts w:ascii="Arial" w:hAnsi="Arial" w:cs="Arial"/>
        </w:rPr>
        <w:t xml:space="preserve"> Any building that is on a lot on which a dwelling is located which is designed,</w:t>
      </w:r>
      <w:r w:rsidR="005472C3" w:rsidRPr="00CF59BD">
        <w:rPr>
          <w:rFonts w:ascii="Arial" w:hAnsi="Arial" w:cs="Arial"/>
        </w:rPr>
        <w:t xml:space="preserve"> </w:t>
      </w:r>
      <w:r w:rsidRPr="00CF59BD">
        <w:rPr>
          <w:rFonts w:ascii="Arial" w:hAnsi="Arial" w:cs="Arial"/>
        </w:rPr>
        <w:t xml:space="preserve">arranged, used, or intended to be used for housing horses for the private use of occupants of the dwelling. </w:t>
      </w:r>
    </w:p>
    <w:p w14:paraId="0F339349" w14:textId="77777777" w:rsidR="00986E7A" w:rsidRPr="00CF59BD" w:rsidRDefault="00986E7A" w:rsidP="00B47F71">
      <w:pPr>
        <w:autoSpaceDE w:val="0"/>
        <w:autoSpaceDN w:val="0"/>
        <w:adjustRightInd w:val="0"/>
        <w:spacing w:after="0" w:line="240" w:lineRule="auto"/>
        <w:jc w:val="both"/>
        <w:rPr>
          <w:rFonts w:ascii="Arial" w:hAnsi="Arial" w:cs="Arial"/>
        </w:rPr>
      </w:pPr>
    </w:p>
    <w:p w14:paraId="48A61197" w14:textId="72E75EE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Stable, Public</w:t>
      </w:r>
      <w:r w:rsidR="005472C3" w:rsidRPr="00CF59BD">
        <w:rPr>
          <w:rFonts w:ascii="Arial" w:hAnsi="Arial" w:cs="Arial"/>
        </w:rPr>
        <w:t>.</w:t>
      </w:r>
      <w:r w:rsidR="00FE777A" w:rsidRPr="00CF59BD">
        <w:rPr>
          <w:rFonts w:ascii="Arial" w:hAnsi="Arial" w:cs="Arial"/>
        </w:rPr>
        <w:t xml:space="preserve"> </w:t>
      </w:r>
      <w:r w:rsidRPr="00CF59BD">
        <w:rPr>
          <w:rFonts w:ascii="Arial" w:hAnsi="Arial" w:cs="Arial"/>
        </w:rPr>
        <w:t xml:space="preserve">A use or on which equines are kept for sale or hire to the public. Breeding, boarding, training, and/ or riding events of equines may also be conducted. </w:t>
      </w:r>
    </w:p>
    <w:bookmarkEnd w:id="138"/>
    <w:p w14:paraId="25FD9EEE" w14:textId="77777777" w:rsidR="00986E7A" w:rsidRPr="00CF59BD" w:rsidRDefault="00986E7A" w:rsidP="00B47F71">
      <w:pPr>
        <w:autoSpaceDE w:val="0"/>
        <w:autoSpaceDN w:val="0"/>
        <w:adjustRightInd w:val="0"/>
        <w:spacing w:after="0" w:line="240" w:lineRule="auto"/>
        <w:jc w:val="both"/>
        <w:rPr>
          <w:rFonts w:ascii="Arial" w:hAnsi="Arial" w:cs="Arial"/>
        </w:rPr>
      </w:pPr>
    </w:p>
    <w:p w14:paraId="0DC6D878" w14:textId="367D88C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Standard</w:t>
      </w:r>
      <w:r w:rsidR="004E2158">
        <w:rPr>
          <w:rFonts w:ascii="Arial" w:hAnsi="Arial" w:cs="Arial"/>
          <w:b/>
          <w:bCs/>
        </w:rPr>
        <w:t>,</w:t>
      </w:r>
      <w:r w:rsidRPr="00CF59BD">
        <w:rPr>
          <w:rFonts w:ascii="Arial" w:hAnsi="Arial" w:cs="Arial"/>
          <w:b/>
          <w:bCs/>
        </w:rPr>
        <w:t xml:space="preserve"> Natural Resource Protection</w:t>
      </w:r>
      <w:r w:rsidRPr="00CF59BD">
        <w:rPr>
          <w:rFonts w:ascii="Arial" w:hAnsi="Arial" w:cs="Arial"/>
        </w:rPr>
        <w:t>. (See definition of "Natural Resource Protection Standard</w:t>
      </w:r>
      <w:r w:rsidR="005472C3" w:rsidRPr="00CF59BD">
        <w:rPr>
          <w:rFonts w:ascii="Arial" w:hAnsi="Arial" w:cs="Arial"/>
        </w:rPr>
        <w:t>.</w:t>
      </w:r>
      <w:r w:rsidRPr="00CF59BD">
        <w:rPr>
          <w:rFonts w:ascii="Arial" w:hAnsi="Arial" w:cs="Arial"/>
        </w:rPr>
        <w:t>")</w:t>
      </w:r>
    </w:p>
    <w:p w14:paraId="206B3C6D" w14:textId="77777777" w:rsidR="00986E7A" w:rsidRPr="00CF59BD" w:rsidRDefault="00986E7A" w:rsidP="00B47F71">
      <w:pPr>
        <w:autoSpaceDE w:val="0"/>
        <w:autoSpaceDN w:val="0"/>
        <w:adjustRightInd w:val="0"/>
        <w:spacing w:after="0" w:line="240" w:lineRule="auto"/>
        <w:jc w:val="both"/>
        <w:rPr>
          <w:rFonts w:ascii="Arial" w:hAnsi="Arial" w:cs="Arial"/>
        </w:rPr>
      </w:pPr>
    </w:p>
    <w:p w14:paraId="4CF9EA5A" w14:textId="312F9A9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Standard, Performance</w:t>
      </w:r>
      <w:r w:rsidRPr="00CF59BD">
        <w:rPr>
          <w:rFonts w:ascii="Arial" w:hAnsi="Arial" w:cs="Arial"/>
        </w:rPr>
        <w:t>. (See definition of "Performance Standard</w:t>
      </w:r>
      <w:r w:rsidR="005472C3" w:rsidRPr="00CF59BD">
        <w:rPr>
          <w:rFonts w:ascii="Arial" w:hAnsi="Arial" w:cs="Arial"/>
        </w:rPr>
        <w:t>.</w:t>
      </w:r>
      <w:r w:rsidRPr="00CF59BD">
        <w:rPr>
          <w:rFonts w:ascii="Arial" w:hAnsi="Arial" w:cs="Arial"/>
        </w:rPr>
        <w:t>")</w:t>
      </w:r>
    </w:p>
    <w:p w14:paraId="2AA066D9" w14:textId="77777777" w:rsidR="00986E7A" w:rsidRPr="00CF59BD" w:rsidRDefault="00986E7A" w:rsidP="00B47F71">
      <w:pPr>
        <w:autoSpaceDE w:val="0"/>
        <w:autoSpaceDN w:val="0"/>
        <w:adjustRightInd w:val="0"/>
        <w:spacing w:after="0" w:line="240" w:lineRule="auto"/>
        <w:jc w:val="both"/>
        <w:rPr>
          <w:rFonts w:ascii="Arial" w:hAnsi="Arial" w:cs="Arial"/>
        </w:rPr>
      </w:pPr>
    </w:p>
    <w:p w14:paraId="669658B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Start of Construction</w:t>
      </w:r>
      <w:r w:rsidRPr="00CF59BD">
        <w:rPr>
          <w:rFonts w:ascii="Arial" w:hAnsi="Arial" w:cs="Arial"/>
        </w:rPr>
        <w:t>. (See definition of "Construction, Start of.")</w:t>
      </w:r>
    </w:p>
    <w:p w14:paraId="30D7368F" w14:textId="77777777" w:rsidR="00986E7A" w:rsidRPr="00CF59BD" w:rsidRDefault="00986E7A" w:rsidP="00B47F71">
      <w:pPr>
        <w:autoSpaceDE w:val="0"/>
        <w:autoSpaceDN w:val="0"/>
        <w:adjustRightInd w:val="0"/>
        <w:spacing w:after="0" w:line="240" w:lineRule="auto"/>
        <w:jc w:val="both"/>
        <w:rPr>
          <w:rFonts w:ascii="Arial" w:hAnsi="Arial" w:cs="Arial"/>
        </w:rPr>
      </w:pPr>
    </w:p>
    <w:p w14:paraId="4B54D50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Steady-State Vibrations</w:t>
      </w:r>
      <w:r w:rsidRPr="00CF59BD">
        <w:rPr>
          <w:rFonts w:ascii="Arial" w:hAnsi="Arial" w:cs="Arial"/>
        </w:rPr>
        <w:t>. (See definition of "Vibrations, Steady-State.")</w:t>
      </w:r>
    </w:p>
    <w:p w14:paraId="107C6507" w14:textId="77777777" w:rsidR="00986E7A" w:rsidRPr="00CF59BD" w:rsidRDefault="00986E7A" w:rsidP="00B47F71">
      <w:pPr>
        <w:autoSpaceDE w:val="0"/>
        <w:autoSpaceDN w:val="0"/>
        <w:adjustRightInd w:val="0"/>
        <w:spacing w:after="0" w:line="240" w:lineRule="auto"/>
        <w:jc w:val="both"/>
        <w:rPr>
          <w:rFonts w:ascii="Arial" w:hAnsi="Arial" w:cs="Arial"/>
        </w:rPr>
      </w:pPr>
    </w:p>
    <w:p w14:paraId="0F3C72F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Steep Slope.</w:t>
      </w:r>
      <w:r w:rsidRPr="00CF59BD">
        <w:rPr>
          <w:rFonts w:ascii="Arial" w:hAnsi="Arial" w:cs="Arial"/>
        </w:rPr>
        <w:t xml:space="preserve"> (See definition of "Slope, Steep.")</w:t>
      </w:r>
    </w:p>
    <w:p w14:paraId="1D135B21" w14:textId="77777777" w:rsidR="00986E7A" w:rsidRPr="00CF59BD" w:rsidRDefault="00986E7A" w:rsidP="00B47F71">
      <w:pPr>
        <w:autoSpaceDE w:val="0"/>
        <w:autoSpaceDN w:val="0"/>
        <w:adjustRightInd w:val="0"/>
        <w:spacing w:after="0" w:line="240" w:lineRule="auto"/>
        <w:jc w:val="both"/>
        <w:rPr>
          <w:rFonts w:ascii="Arial" w:hAnsi="Arial" w:cs="Arial"/>
        </w:rPr>
      </w:pPr>
    </w:p>
    <w:p w14:paraId="0A9BBBF6" w14:textId="77777777" w:rsidR="00986E7A" w:rsidRPr="00CF59BD" w:rsidRDefault="00986E7A" w:rsidP="00B47F71">
      <w:pPr>
        <w:autoSpaceDE w:val="0"/>
        <w:autoSpaceDN w:val="0"/>
        <w:adjustRightInd w:val="0"/>
        <w:spacing w:after="0" w:line="240" w:lineRule="auto"/>
        <w:jc w:val="both"/>
        <w:rPr>
          <w:rFonts w:ascii="Arial" w:hAnsi="Arial" w:cs="Arial"/>
        </w:rPr>
      </w:pPr>
      <w:bookmarkStart w:id="139" w:name="_Hlk23269483"/>
      <w:r w:rsidRPr="00CF59BD">
        <w:rPr>
          <w:rFonts w:ascii="Arial" w:hAnsi="Arial" w:cs="Arial"/>
          <w:b/>
          <w:bCs/>
        </w:rPr>
        <w:t>Storage, Outdoor.</w:t>
      </w:r>
      <w:r w:rsidRPr="00CF59BD">
        <w:rPr>
          <w:rFonts w:ascii="Arial" w:hAnsi="Arial" w:cs="Arial"/>
        </w:rPr>
        <w:t xml:space="preserve"> The keeping of goods or materials, excluding junk, outside of a building, and which shall be considered as an accessory use, unless specifically indicated as a principal use under this Chapter.</w:t>
      </w:r>
    </w:p>
    <w:bookmarkEnd w:id="139"/>
    <w:p w14:paraId="13867DF9" w14:textId="77777777" w:rsidR="00986E7A" w:rsidRPr="00CF59BD" w:rsidRDefault="00986E7A" w:rsidP="00B47F71">
      <w:pPr>
        <w:autoSpaceDE w:val="0"/>
        <w:autoSpaceDN w:val="0"/>
        <w:adjustRightInd w:val="0"/>
        <w:spacing w:after="0" w:line="240" w:lineRule="auto"/>
        <w:jc w:val="both"/>
        <w:rPr>
          <w:rFonts w:ascii="Arial" w:hAnsi="Arial" w:cs="Arial"/>
        </w:rPr>
      </w:pPr>
    </w:p>
    <w:p w14:paraId="299B7660" w14:textId="4E830DB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Story.</w:t>
      </w:r>
      <w:r w:rsidRPr="00CF59BD">
        <w:rPr>
          <w:rFonts w:ascii="Arial" w:hAnsi="Arial" w:cs="Arial"/>
        </w:rPr>
        <w:t xml:space="preserve"> That portion of a building included between the surface of any floor and the surface of the floor above it, or if there is no floor above, then the space between the floor and the ceiling above it. Any portion of a story exceeding 14 feet in height shall be considered as an additional story for each 14 feet or fraction thereof.</w:t>
      </w:r>
    </w:p>
    <w:p w14:paraId="4C190E33" w14:textId="77777777" w:rsidR="00986E7A" w:rsidRPr="00CF59BD" w:rsidRDefault="00986E7A" w:rsidP="00B47F71">
      <w:pPr>
        <w:autoSpaceDE w:val="0"/>
        <w:autoSpaceDN w:val="0"/>
        <w:adjustRightInd w:val="0"/>
        <w:spacing w:after="0" w:line="240" w:lineRule="auto"/>
        <w:jc w:val="both"/>
        <w:rPr>
          <w:rFonts w:ascii="Arial" w:hAnsi="Arial" w:cs="Arial"/>
        </w:rPr>
      </w:pPr>
    </w:p>
    <w:p w14:paraId="7842A5BF" w14:textId="3BA2AEF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Stream.</w:t>
      </w:r>
      <w:r w:rsidRPr="00CF59BD">
        <w:rPr>
          <w:rFonts w:ascii="Arial" w:hAnsi="Arial" w:cs="Arial"/>
        </w:rPr>
        <w:t xml:space="preserve"> A course of running water, either perennial or intermittent, flowing in a channel</w:t>
      </w:r>
      <w:r w:rsidR="008270BF" w:rsidRPr="00CF59BD">
        <w:rPr>
          <w:rFonts w:ascii="Arial" w:hAnsi="Arial" w:cs="Arial"/>
        </w:rPr>
        <w:t>.</w:t>
      </w:r>
    </w:p>
    <w:p w14:paraId="2FDD8DD1" w14:textId="77777777" w:rsidR="00986E7A" w:rsidRPr="00CF59BD" w:rsidRDefault="00986E7A" w:rsidP="00B47F71">
      <w:pPr>
        <w:autoSpaceDE w:val="0"/>
        <w:autoSpaceDN w:val="0"/>
        <w:adjustRightInd w:val="0"/>
        <w:spacing w:after="0" w:line="240" w:lineRule="auto"/>
        <w:jc w:val="both"/>
        <w:rPr>
          <w:rFonts w:ascii="Arial" w:hAnsi="Arial" w:cs="Arial"/>
        </w:rPr>
      </w:pPr>
    </w:p>
    <w:p w14:paraId="61966776"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Stream, Navigable.</w:t>
      </w:r>
      <w:r w:rsidRPr="00CF59BD">
        <w:rPr>
          <w:rFonts w:ascii="Arial" w:hAnsi="Arial" w:cs="Arial"/>
        </w:rPr>
        <w:t xml:space="preserve"> (See definition of "Navigable Stream.")</w:t>
      </w:r>
    </w:p>
    <w:p w14:paraId="620C0038" w14:textId="77777777" w:rsidR="00986E7A" w:rsidRPr="00CF59BD" w:rsidRDefault="00986E7A" w:rsidP="00B47F71">
      <w:pPr>
        <w:autoSpaceDE w:val="0"/>
        <w:autoSpaceDN w:val="0"/>
        <w:adjustRightInd w:val="0"/>
        <w:spacing w:after="0" w:line="240" w:lineRule="auto"/>
        <w:jc w:val="both"/>
        <w:rPr>
          <w:rFonts w:ascii="Arial" w:hAnsi="Arial" w:cs="Arial"/>
        </w:rPr>
      </w:pPr>
    </w:p>
    <w:p w14:paraId="017142D5" w14:textId="02BE857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Stream, Perennial.</w:t>
      </w:r>
      <w:r w:rsidRPr="00CF59BD">
        <w:rPr>
          <w:rFonts w:ascii="Arial" w:hAnsi="Arial" w:cs="Arial"/>
        </w:rPr>
        <w:t xml:space="preserve">  A stream that flows throughout most (that is greater than 50 percent) of the year.</w:t>
      </w:r>
    </w:p>
    <w:p w14:paraId="711D9ABA" w14:textId="77777777" w:rsidR="00986E7A" w:rsidRPr="00CF59BD" w:rsidRDefault="00986E7A" w:rsidP="00B47F71">
      <w:pPr>
        <w:autoSpaceDE w:val="0"/>
        <w:autoSpaceDN w:val="0"/>
        <w:adjustRightInd w:val="0"/>
        <w:spacing w:after="0" w:line="240" w:lineRule="auto"/>
        <w:jc w:val="both"/>
        <w:rPr>
          <w:rFonts w:ascii="Arial" w:hAnsi="Arial" w:cs="Arial"/>
        </w:rPr>
      </w:pPr>
    </w:p>
    <w:p w14:paraId="1730A2B5" w14:textId="128026B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Street.</w:t>
      </w:r>
      <w:r w:rsidRPr="00CF59BD">
        <w:rPr>
          <w:rFonts w:ascii="Arial" w:hAnsi="Arial" w:cs="Arial"/>
        </w:rPr>
        <w:t xml:space="preserve"> A public way, other than an alley, which affords a primary means of access to abutting</w:t>
      </w:r>
      <w:r w:rsidR="005472C3" w:rsidRPr="00CF59BD">
        <w:rPr>
          <w:rFonts w:ascii="Arial" w:hAnsi="Arial" w:cs="Arial"/>
        </w:rPr>
        <w:t xml:space="preserve"> </w:t>
      </w:r>
      <w:r w:rsidRPr="00CF59BD">
        <w:rPr>
          <w:rFonts w:ascii="Arial" w:hAnsi="Arial" w:cs="Arial"/>
        </w:rPr>
        <w:t>property.</w:t>
      </w:r>
    </w:p>
    <w:p w14:paraId="3FDEB0E7" w14:textId="77777777" w:rsidR="00986E7A" w:rsidRPr="00CF59BD" w:rsidRDefault="00986E7A" w:rsidP="00B47F71">
      <w:pPr>
        <w:autoSpaceDE w:val="0"/>
        <w:autoSpaceDN w:val="0"/>
        <w:adjustRightInd w:val="0"/>
        <w:spacing w:after="0" w:line="240" w:lineRule="auto"/>
        <w:jc w:val="both"/>
        <w:rPr>
          <w:rFonts w:ascii="Arial" w:hAnsi="Arial" w:cs="Arial"/>
        </w:rPr>
      </w:pPr>
    </w:p>
    <w:p w14:paraId="5D355BC4" w14:textId="55CDE06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Street</w:t>
      </w:r>
      <w:r w:rsidR="00A214B3" w:rsidRPr="00CF59BD">
        <w:rPr>
          <w:rFonts w:ascii="Arial" w:hAnsi="Arial" w:cs="Arial"/>
          <w:b/>
          <w:bCs/>
        </w:rPr>
        <w:t>,</w:t>
      </w:r>
      <w:r w:rsidRPr="00CF59BD">
        <w:rPr>
          <w:rFonts w:ascii="Arial" w:hAnsi="Arial" w:cs="Arial"/>
          <w:b/>
          <w:bCs/>
        </w:rPr>
        <w:t xml:space="preserve"> Arterial.</w:t>
      </w:r>
      <w:r w:rsidRPr="00CF59BD">
        <w:rPr>
          <w:rFonts w:ascii="Arial" w:hAnsi="Arial" w:cs="Arial"/>
        </w:rPr>
        <w:t xml:space="preserve"> A federal-, state-, or county-marked route normally having four lanes for traffic and some form of median marker or may also be a Town-designated "arterial street" in the adopted Comprehensive Plan or component thereof; or on the Official Map parking may be banned. A street used, or intended to be used, primarily for fast or heavy through traffic providing for the expeditious movement of through traffic into, out of, and within the community. Arterial streets shall include freeways and expressways and also standard arterial streets, highways, and parkways. Arterial streets shall be located to minimize the penetration of such streets through existing and proposed residential areas. Arterial streets shall be designed to convey an average daily traffic (ADT) of 3,000 and greater.</w:t>
      </w:r>
    </w:p>
    <w:p w14:paraId="630E63D7" w14:textId="77777777" w:rsidR="00986E7A" w:rsidRPr="00CF59BD" w:rsidRDefault="00986E7A" w:rsidP="00B47F71">
      <w:pPr>
        <w:autoSpaceDE w:val="0"/>
        <w:autoSpaceDN w:val="0"/>
        <w:adjustRightInd w:val="0"/>
        <w:spacing w:after="0" w:line="240" w:lineRule="auto"/>
        <w:jc w:val="both"/>
        <w:rPr>
          <w:rFonts w:ascii="Arial" w:hAnsi="Arial" w:cs="Arial"/>
        </w:rPr>
      </w:pPr>
    </w:p>
    <w:p w14:paraId="6E7BB1F2" w14:textId="2E037B7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Street</w:t>
      </w:r>
      <w:r w:rsidR="004E2158">
        <w:rPr>
          <w:rFonts w:ascii="Arial" w:hAnsi="Arial" w:cs="Arial"/>
          <w:b/>
          <w:bCs/>
        </w:rPr>
        <w:t>,</w:t>
      </w:r>
      <w:r w:rsidRPr="00CF59BD">
        <w:rPr>
          <w:rFonts w:ascii="Arial" w:hAnsi="Arial" w:cs="Arial"/>
          <w:b/>
          <w:bCs/>
        </w:rPr>
        <w:t xml:space="preserve"> Collector</w:t>
      </w:r>
      <w:r w:rsidRPr="00CF59BD">
        <w:rPr>
          <w:rFonts w:ascii="Arial" w:hAnsi="Arial" w:cs="Arial"/>
        </w:rPr>
        <w:t>. A street used, or intended to be used, to carry traffic from minor streets to the system of arterial streets including principal entrance streets to residential developments and/or</w:t>
      </w:r>
      <w:r w:rsidR="005472C3" w:rsidRPr="00CF59BD">
        <w:rPr>
          <w:rFonts w:ascii="Arial" w:hAnsi="Arial" w:cs="Arial"/>
        </w:rPr>
        <w:t xml:space="preserve"> </w:t>
      </w:r>
      <w:r w:rsidRPr="00CF59BD">
        <w:rPr>
          <w:rFonts w:ascii="Arial" w:hAnsi="Arial" w:cs="Arial"/>
        </w:rPr>
        <w:t>activity/employment centers. Collector streets shall be designed to convey an average daily traffic (ADT) of between 500 and 3,000.</w:t>
      </w:r>
    </w:p>
    <w:p w14:paraId="1A66770B"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67F1AAA6"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Street, Frontage</w:t>
      </w:r>
      <w:r w:rsidRPr="00CF59BD">
        <w:rPr>
          <w:rFonts w:ascii="Arial" w:hAnsi="Arial" w:cs="Arial"/>
        </w:rPr>
        <w:t>. A minor street auxiliary to and located on the side of an arterial street for control of access and for service to the abutting development.</w:t>
      </w:r>
    </w:p>
    <w:p w14:paraId="3D2C9159" w14:textId="77777777" w:rsidR="00986E7A" w:rsidRPr="00CF59BD" w:rsidRDefault="00986E7A" w:rsidP="00B47F71">
      <w:pPr>
        <w:autoSpaceDE w:val="0"/>
        <w:autoSpaceDN w:val="0"/>
        <w:adjustRightInd w:val="0"/>
        <w:spacing w:after="0" w:line="240" w:lineRule="auto"/>
        <w:jc w:val="both"/>
        <w:rPr>
          <w:rFonts w:ascii="Arial" w:hAnsi="Arial" w:cs="Arial"/>
        </w:rPr>
      </w:pPr>
    </w:p>
    <w:p w14:paraId="71D0E483" w14:textId="09F6B4D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Street Grade</w:t>
      </w:r>
      <w:r w:rsidRPr="00CF59BD">
        <w:rPr>
          <w:rFonts w:ascii="Arial" w:hAnsi="Arial" w:cs="Arial"/>
        </w:rPr>
        <w:t>. (See definition of "Grade, Street</w:t>
      </w:r>
      <w:r w:rsidR="005472C3" w:rsidRPr="00CF59BD">
        <w:rPr>
          <w:rFonts w:ascii="Arial" w:hAnsi="Arial" w:cs="Arial"/>
        </w:rPr>
        <w:t>.</w:t>
      </w:r>
      <w:r w:rsidRPr="00CF59BD">
        <w:rPr>
          <w:rFonts w:ascii="Arial" w:hAnsi="Arial" w:cs="Arial"/>
        </w:rPr>
        <w:t>")</w:t>
      </w:r>
    </w:p>
    <w:p w14:paraId="75DB65FB" w14:textId="77777777" w:rsidR="00986E7A" w:rsidRPr="00CF59BD" w:rsidRDefault="00986E7A" w:rsidP="00B47F71">
      <w:pPr>
        <w:autoSpaceDE w:val="0"/>
        <w:autoSpaceDN w:val="0"/>
        <w:adjustRightInd w:val="0"/>
        <w:spacing w:after="0" w:line="240" w:lineRule="auto"/>
        <w:jc w:val="both"/>
        <w:rPr>
          <w:rFonts w:ascii="Arial" w:hAnsi="Arial" w:cs="Arial"/>
        </w:rPr>
      </w:pPr>
    </w:p>
    <w:p w14:paraId="7CE439B4" w14:textId="14B19E1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Street Line</w:t>
      </w:r>
      <w:r w:rsidRPr="00CF59BD">
        <w:rPr>
          <w:rFonts w:ascii="Arial" w:hAnsi="Arial" w:cs="Arial"/>
        </w:rPr>
        <w:t>. A line separating a lot, piece, or parcel of land from a street.</w:t>
      </w:r>
    </w:p>
    <w:p w14:paraId="5A86A167" w14:textId="77777777" w:rsidR="00986E7A" w:rsidRPr="00CF59BD" w:rsidRDefault="00986E7A" w:rsidP="00B47F71">
      <w:pPr>
        <w:autoSpaceDE w:val="0"/>
        <w:autoSpaceDN w:val="0"/>
        <w:adjustRightInd w:val="0"/>
        <w:spacing w:after="0" w:line="240" w:lineRule="auto"/>
        <w:jc w:val="both"/>
        <w:rPr>
          <w:rFonts w:ascii="Arial" w:hAnsi="Arial" w:cs="Arial"/>
        </w:rPr>
      </w:pPr>
    </w:p>
    <w:p w14:paraId="79EAE5B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Street, Minor</w:t>
      </w:r>
      <w:r w:rsidRPr="00CF59BD">
        <w:rPr>
          <w:rFonts w:ascii="Arial" w:hAnsi="Arial" w:cs="Arial"/>
        </w:rPr>
        <w:t>. A street used, or intended to be used, primarily for access to abutting properties.</w:t>
      </w:r>
    </w:p>
    <w:p w14:paraId="437BED55" w14:textId="6213AEF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Residential minor streets designed as either looped or through streets shall be designed so that no section conveys an average daily traffic (ADT) greater than 500. Residential minor land access streets designed as permanent cul-de-sac streets shall be designed so that no section conveys an ADT greater than 250.</w:t>
      </w:r>
    </w:p>
    <w:p w14:paraId="044CAAED" w14:textId="77777777" w:rsidR="00986E7A" w:rsidRPr="00CF59BD" w:rsidRDefault="00986E7A" w:rsidP="00B47F71">
      <w:pPr>
        <w:autoSpaceDE w:val="0"/>
        <w:autoSpaceDN w:val="0"/>
        <w:adjustRightInd w:val="0"/>
        <w:spacing w:after="0" w:line="240" w:lineRule="auto"/>
        <w:jc w:val="both"/>
        <w:rPr>
          <w:rFonts w:ascii="Arial" w:hAnsi="Arial" w:cs="Arial"/>
        </w:rPr>
      </w:pPr>
    </w:p>
    <w:p w14:paraId="0C45FFC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Streetscape</w:t>
      </w:r>
      <w:r w:rsidRPr="00CF59BD">
        <w:rPr>
          <w:rFonts w:ascii="Arial" w:hAnsi="Arial" w:cs="Arial"/>
        </w:rPr>
        <w:t>. Those features of either the manmade or natural environments that abut, face, or are a part of a public street right-of-way including landscaping, street furniture, building facades, and utilities and facilities that are visible to the public such as. fire hydrants, storm, sewer grates, sidewalk and street paving, etc.</w:t>
      </w:r>
    </w:p>
    <w:p w14:paraId="7472E356" w14:textId="77777777" w:rsidR="00986E7A" w:rsidRPr="00CF59BD" w:rsidRDefault="00986E7A" w:rsidP="00B47F71">
      <w:pPr>
        <w:autoSpaceDE w:val="0"/>
        <w:autoSpaceDN w:val="0"/>
        <w:adjustRightInd w:val="0"/>
        <w:spacing w:after="0" w:line="240" w:lineRule="auto"/>
        <w:jc w:val="both"/>
        <w:rPr>
          <w:rFonts w:ascii="Arial" w:hAnsi="Arial" w:cs="Arial"/>
        </w:rPr>
      </w:pPr>
    </w:p>
    <w:p w14:paraId="76885D3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Street Tree</w:t>
      </w:r>
      <w:r w:rsidRPr="00CF59BD">
        <w:rPr>
          <w:rFonts w:ascii="Arial" w:hAnsi="Arial" w:cs="Arial"/>
        </w:rPr>
        <w:t>. (See definition of "Tree, Street.")</w:t>
      </w:r>
    </w:p>
    <w:p w14:paraId="686CF44C" w14:textId="77777777" w:rsidR="00986E7A" w:rsidRPr="00CF59BD" w:rsidRDefault="00986E7A" w:rsidP="00B47F71">
      <w:pPr>
        <w:autoSpaceDE w:val="0"/>
        <w:autoSpaceDN w:val="0"/>
        <w:adjustRightInd w:val="0"/>
        <w:spacing w:after="0" w:line="240" w:lineRule="auto"/>
        <w:jc w:val="both"/>
        <w:rPr>
          <w:rFonts w:ascii="Arial" w:hAnsi="Arial" w:cs="Arial"/>
        </w:rPr>
      </w:pPr>
    </w:p>
    <w:p w14:paraId="36E5086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Street Yard.</w:t>
      </w:r>
      <w:r w:rsidRPr="00CF59BD">
        <w:rPr>
          <w:rFonts w:ascii="Arial" w:hAnsi="Arial" w:cs="Arial"/>
        </w:rPr>
        <w:t xml:space="preserve"> (See definition of "Yard, Street.")</w:t>
      </w:r>
    </w:p>
    <w:p w14:paraId="0B808734" w14:textId="77777777" w:rsidR="00986E7A" w:rsidRPr="00CF59BD" w:rsidRDefault="00986E7A" w:rsidP="00B47F71">
      <w:pPr>
        <w:autoSpaceDE w:val="0"/>
        <w:autoSpaceDN w:val="0"/>
        <w:adjustRightInd w:val="0"/>
        <w:spacing w:after="0" w:line="240" w:lineRule="auto"/>
        <w:jc w:val="both"/>
        <w:rPr>
          <w:rFonts w:ascii="Arial" w:hAnsi="Arial" w:cs="Arial"/>
        </w:rPr>
      </w:pPr>
    </w:p>
    <w:p w14:paraId="5CCF8E4F" w14:textId="58839BD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Structural Alteration</w:t>
      </w:r>
      <w:r w:rsidRPr="00CF59BD">
        <w:rPr>
          <w:rFonts w:ascii="Arial" w:hAnsi="Arial" w:cs="Arial"/>
        </w:rPr>
        <w:t xml:space="preserve"> (for Nonconforming Structures): (See definition of "Alteration, Structural (for Nonconforming Structures.")</w:t>
      </w:r>
    </w:p>
    <w:p w14:paraId="21936449" w14:textId="77777777" w:rsidR="00986E7A" w:rsidRPr="00CF59BD" w:rsidRDefault="00986E7A" w:rsidP="00B47F71">
      <w:pPr>
        <w:autoSpaceDE w:val="0"/>
        <w:autoSpaceDN w:val="0"/>
        <w:adjustRightInd w:val="0"/>
        <w:spacing w:after="0" w:line="240" w:lineRule="auto"/>
        <w:jc w:val="both"/>
        <w:rPr>
          <w:rFonts w:ascii="Arial" w:hAnsi="Arial" w:cs="Arial"/>
        </w:rPr>
      </w:pPr>
    </w:p>
    <w:p w14:paraId="2E7B1A7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Structural Alterations.</w:t>
      </w:r>
      <w:r w:rsidRPr="00CF59BD">
        <w:rPr>
          <w:rFonts w:ascii="Arial" w:hAnsi="Arial" w:cs="Arial"/>
        </w:rPr>
        <w:t xml:space="preserve"> (See definition of "Structural Repairs.")</w:t>
      </w:r>
    </w:p>
    <w:p w14:paraId="43B307D2" w14:textId="77777777" w:rsidR="00986E7A" w:rsidRPr="00CF59BD" w:rsidRDefault="00986E7A" w:rsidP="00B47F71">
      <w:pPr>
        <w:autoSpaceDE w:val="0"/>
        <w:autoSpaceDN w:val="0"/>
        <w:adjustRightInd w:val="0"/>
        <w:spacing w:after="0" w:line="240" w:lineRule="auto"/>
        <w:jc w:val="both"/>
        <w:rPr>
          <w:rFonts w:ascii="Arial" w:hAnsi="Arial" w:cs="Arial"/>
        </w:rPr>
      </w:pPr>
    </w:p>
    <w:p w14:paraId="463FCCCB" w14:textId="282B965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Structural Repairs</w:t>
      </w:r>
      <w:r w:rsidRPr="00CF59BD">
        <w:rPr>
          <w:rFonts w:ascii="Arial" w:hAnsi="Arial" w:cs="Arial"/>
        </w:rPr>
        <w:t>. Any change in the supporting members of a structure, such as foundations, bearing walls, columns, beams, and girders; any work that would convert an existing building or existing structure into new or substantially different building or structure; work that would affect the structural quality of a building or structure; and improvements that would contribute to the longevity or permanence of a building or structure.</w:t>
      </w:r>
    </w:p>
    <w:p w14:paraId="18A068DB" w14:textId="77777777" w:rsidR="00986E7A" w:rsidRPr="00CF59BD" w:rsidRDefault="00986E7A" w:rsidP="00B47F71">
      <w:pPr>
        <w:autoSpaceDE w:val="0"/>
        <w:autoSpaceDN w:val="0"/>
        <w:adjustRightInd w:val="0"/>
        <w:spacing w:after="0" w:line="240" w:lineRule="auto"/>
        <w:jc w:val="both"/>
        <w:rPr>
          <w:rFonts w:ascii="Arial" w:hAnsi="Arial" w:cs="Arial"/>
        </w:rPr>
      </w:pPr>
    </w:p>
    <w:p w14:paraId="5CE35C9E" w14:textId="2B3468D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Structure</w:t>
      </w:r>
      <w:r w:rsidRPr="00CF59BD">
        <w:rPr>
          <w:rFonts w:ascii="Arial" w:hAnsi="Arial" w:cs="Arial"/>
        </w:rPr>
        <w:t xml:space="preserve">. Anything constructed or erected which requires location on the ground, including buildings, towers, masts, poles, booms, signs, decorations, carports, machinery, retaining walls, equipment, fences, walls, etc. A sign, billboard, or other advertising medium, detached. or projecting, shall be construed to be a structure. </w:t>
      </w:r>
    </w:p>
    <w:p w14:paraId="1965090B" w14:textId="77777777" w:rsidR="00986E7A" w:rsidRPr="00CF59BD" w:rsidRDefault="00986E7A" w:rsidP="00B47F71">
      <w:pPr>
        <w:autoSpaceDE w:val="0"/>
        <w:autoSpaceDN w:val="0"/>
        <w:adjustRightInd w:val="0"/>
        <w:spacing w:after="0" w:line="240" w:lineRule="auto"/>
        <w:jc w:val="both"/>
        <w:rPr>
          <w:rFonts w:ascii="Arial" w:hAnsi="Arial" w:cs="Arial"/>
        </w:rPr>
      </w:pPr>
    </w:p>
    <w:p w14:paraId="299B07B5" w14:textId="0434DCA7" w:rsidR="00290C3A" w:rsidRPr="00CF59BD" w:rsidRDefault="00290C3A" w:rsidP="00B47F71">
      <w:pPr>
        <w:autoSpaceDE w:val="0"/>
        <w:autoSpaceDN w:val="0"/>
        <w:adjustRightInd w:val="0"/>
        <w:spacing w:after="0" w:line="240" w:lineRule="auto"/>
        <w:jc w:val="both"/>
        <w:rPr>
          <w:rFonts w:ascii="Arial" w:hAnsi="Arial" w:cs="Arial"/>
        </w:rPr>
      </w:pPr>
      <w:r w:rsidRPr="00CF59BD">
        <w:rPr>
          <w:rFonts w:ascii="Arial" w:hAnsi="Arial" w:cs="Arial"/>
          <w:b/>
          <w:bCs/>
        </w:rPr>
        <w:t>Structure, Nonconforming</w:t>
      </w:r>
      <w:r w:rsidRPr="00CF59BD">
        <w:rPr>
          <w:rFonts w:ascii="Arial" w:hAnsi="Arial" w:cs="Arial"/>
        </w:rPr>
        <w:t xml:space="preserve">. Any structure or building that existed before the current zoning ordinance or chapter was enacted or amended, but does not conform with the use restrictions in the current ordinance or chapter.  </w:t>
      </w:r>
    </w:p>
    <w:p w14:paraId="40913EE0" w14:textId="77777777" w:rsidR="00986E7A" w:rsidRPr="00CF59BD" w:rsidRDefault="00986E7A" w:rsidP="00B47F71">
      <w:pPr>
        <w:autoSpaceDE w:val="0"/>
        <w:autoSpaceDN w:val="0"/>
        <w:adjustRightInd w:val="0"/>
        <w:spacing w:after="0" w:line="240" w:lineRule="auto"/>
        <w:jc w:val="both"/>
        <w:rPr>
          <w:rFonts w:ascii="Arial" w:hAnsi="Arial" w:cs="Arial"/>
        </w:rPr>
      </w:pPr>
    </w:p>
    <w:p w14:paraId="1F25FE4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Structure, Temporary.</w:t>
      </w:r>
      <w:r w:rsidRPr="00CF59BD">
        <w:rPr>
          <w:rFonts w:ascii="Arial" w:hAnsi="Arial" w:cs="Arial"/>
        </w:rPr>
        <w:t xml:space="preserve"> A trailer, mobile unit, or other structure intended to be placed on a lot, tract, or parcel for limited period of time. </w:t>
      </w:r>
    </w:p>
    <w:p w14:paraId="0F97C627" w14:textId="77777777" w:rsidR="00986E7A" w:rsidRPr="00CF59BD" w:rsidRDefault="00986E7A" w:rsidP="00B47F71">
      <w:pPr>
        <w:autoSpaceDE w:val="0"/>
        <w:autoSpaceDN w:val="0"/>
        <w:adjustRightInd w:val="0"/>
        <w:spacing w:after="0" w:line="240" w:lineRule="auto"/>
        <w:jc w:val="both"/>
        <w:rPr>
          <w:rFonts w:ascii="Arial" w:hAnsi="Arial" w:cs="Arial"/>
        </w:rPr>
      </w:pPr>
    </w:p>
    <w:p w14:paraId="4C998508" w14:textId="44166B8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Subdivision</w:t>
      </w:r>
      <w:r w:rsidRPr="00CF59BD">
        <w:rPr>
          <w:rFonts w:ascii="Arial" w:hAnsi="Arial" w:cs="Arial"/>
        </w:rPr>
        <w:t>. The division of a lot</w:t>
      </w:r>
      <w:r w:rsidR="00F9700C">
        <w:rPr>
          <w:rFonts w:ascii="Arial" w:hAnsi="Arial" w:cs="Arial"/>
        </w:rPr>
        <w:t>,</w:t>
      </w:r>
      <w:r w:rsidRPr="00CF59BD">
        <w:rPr>
          <w:rFonts w:ascii="Arial" w:hAnsi="Arial" w:cs="Arial"/>
        </w:rPr>
        <w:t xml:space="preserve"> parcel, or tract of land by the owners thereof, or their agents, for the purpose of transfer of ownership or building development where the act of division creates five or more parcels or building sites of 35 acres each or less in area; or where the act of division creates five or more parcels or building sites of 35 acres each or less in area by successive division within a period of five years .</w:t>
      </w:r>
    </w:p>
    <w:p w14:paraId="38916CF5" w14:textId="77777777" w:rsidR="00986E7A" w:rsidRPr="00CF59BD" w:rsidRDefault="00986E7A" w:rsidP="00B47F71">
      <w:pPr>
        <w:autoSpaceDE w:val="0"/>
        <w:autoSpaceDN w:val="0"/>
        <w:adjustRightInd w:val="0"/>
        <w:spacing w:after="0" w:line="240" w:lineRule="auto"/>
        <w:jc w:val="both"/>
        <w:rPr>
          <w:rFonts w:ascii="Arial" w:hAnsi="Arial" w:cs="Arial"/>
        </w:rPr>
      </w:pPr>
    </w:p>
    <w:p w14:paraId="5831E17E" w14:textId="70441164" w:rsidR="00986E7A" w:rsidRPr="00CF59BD" w:rsidRDefault="00986E7A" w:rsidP="00B47F71">
      <w:pPr>
        <w:autoSpaceDE w:val="0"/>
        <w:autoSpaceDN w:val="0"/>
        <w:adjustRightInd w:val="0"/>
        <w:spacing w:after="0" w:line="240" w:lineRule="auto"/>
        <w:jc w:val="both"/>
        <w:rPr>
          <w:rFonts w:ascii="Arial" w:hAnsi="Arial" w:cs="Arial"/>
          <w:strike/>
        </w:rPr>
      </w:pPr>
      <w:r w:rsidRPr="00CF59BD">
        <w:rPr>
          <w:rFonts w:ascii="Arial" w:hAnsi="Arial" w:cs="Arial"/>
          <w:b/>
          <w:bCs/>
        </w:rPr>
        <w:t>Subdivision, Conventional</w:t>
      </w:r>
      <w:r w:rsidR="00241364" w:rsidRPr="00CF59BD">
        <w:rPr>
          <w:rFonts w:ascii="Arial" w:hAnsi="Arial" w:cs="Arial"/>
          <w:b/>
          <w:bCs/>
        </w:rPr>
        <w:t>.</w:t>
      </w:r>
      <w:r w:rsidRPr="00CF59BD">
        <w:rPr>
          <w:rFonts w:ascii="Arial" w:hAnsi="Arial" w:cs="Arial"/>
        </w:rPr>
        <w:t xml:space="preserve"> A residential subdivision or certified survey map that does not provide a designated amount of open space</w:t>
      </w:r>
      <w:r w:rsidR="005472C3" w:rsidRPr="00CF59BD">
        <w:rPr>
          <w:rFonts w:ascii="Arial" w:hAnsi="Arial" w:cs="Arial"/>
        </w:rPr>
        <w:t>.</w:t>
      </w:r>
      <w:r w:rsidRPr="00CF59BD">
        <w:rPr>
          <w:rFonts w:ascii="Arial" w:hAnsi="Arial" w:cs="Arial"/>
        </w:rPr>
        <w:t xml:space="preserve"> </w:t>
      </w:r>
    </w:p>
    <w:p w14:paraId="6B5DA698" w14:textId="77777777" w:rsidR="00061030" w:rsidRPr="00CF59BD" w:rsidRDefault="00061030" w:rsidP="00B47F71">
      <w:pPr>
        <w:autoSpaceDE w:val="0"/>
        <w:autoSpaceDN w:val="0"/>
        <w:adjustRightInd w:val="0"/>
        <w:spacing w:after="0" w:line="240" w:lineRule="auto"/>
        <w:jc w:val="both"/>
        <w:rPr>
          <w:rFonts w:ascii="Arial" w:hAnsi="Arial" w:cs="Arial"/>
        </w:rPr>
      </w:pPr>
    </w:p>
    <w:p w14:paraId="1CB110D7" w14:textId="7E843742"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Subdivision Chapter</w:t>
      </w:r>
      <w:r w:rsidRPr="00CF59BD">
        <w:rPr>
          <w:rFonts w:ascii="Arial" w:hAnsi="Arial" w:cs="Arial"/>
        </w:rPr>
        <w:t xml:space="preserve">. (See definition </w:t>
      </w:r>
      <w:r w:rsidR="005472C3" w:rsidRPr="00CF59BD">
        <w:rPr>
          <w:rFonts w:ascii="Arial" w:hAnsi="Arial" w:cs="Arial"/>
        </w:rPr>
        <w:t>"</w:t>
      </w:r>
      <w:r w:rsidRPr="00CF59BD">
        <w:rPr>
          <w:rFonts w:ascii="Arial" w:hAnsi="Arial" w:cs="Arial"/>
        </w:rPr>
        <w:t>Land Division Chapter</w:t>
      </w:r>
      <w:r w:rsidR="005472C3" w:rsidRPr="00CF59BD">
        <w:rPr>
          <w:rFonts w:ascii="Arial" w:hAnsi="Arial" w:cs="Arial"/>
        </w:rPr>
        <w:t>."</w:t>
      </w:r>
      <w:r w:rsidRPr="00CF59BD">
        <w:rPr>
          <w:rFonts w:ascii="Arial" w:hAnsi="Arial" w:cs="Arial"/>
        </w:rPr>
        <w:t>)</w:t>
      </w:r>
    </w:p>
    <w:p w14:paraId="4FDFBF41" w14:textId="77777777" w:rsidR="00986E7A" w:rsidRPr="00CF59BD" w:rsidRDefault="00986E7A" w:rsidP="00B47F71">
      <w:pPr>
        <w:autoSpaceDE w:val="0"/>
        <w:autoSpaceDN w:val="0"/>
        <w:adjustRightInd w:val="0"/>
        <w:spacing w:after="0" w:line="240" w:lineRule="auto"/>
        <w:jc w:val="both"/>
        <w:rPr>
          <w:rFonts w:ascii="Arial" w:hAnsi="Arial" w:cs="Arial"/>
        </w:rPr>
      </w:pPr>
    </w:p>
    <w:p w14:paraId="55B8EE76" w14:textId="5CC6A11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Subgrade</w:t>
      </w:r>
      <w:r w:rsidRPr="00CF59BD">
        <w:rPr>
          <w:rFonts w:ascii="Arial" w:hAnsi="Arial" w:cs="Arial"/>
        </w:rPr>
        <w:t>. The natural ground lying beneath the structural portion of a road.</w:t>
      </w:r>
    </w:p>
    <w:p w14:paraId="32A11A81" w14:textId="77777777" w:rsidR="00986E7A" w:rsidRPr="00CF59BD" w:rsidRDefault="00986E7A" w:rsidP="00B47F71">
      <w:pPr>
        <w:autoSpaceDE w:val="0"/>
        <w:autoSpaceDN w:val="0"/>
        <w:adjustRightInd w:val="0"/>
        <w:spacing w:after="0" w:line="240" w:lineRule="auto"/>
        <w:jc w:val="both"/>
        <w:rPr>
          <w:rFonts w:ascii="Arial" w:hAnsi="Arial" w:cs="Arial"/>
        </w:rPr>
      </w:pPr>
    </w:p>
    <w:p w14:paraId="6982A772" w14:textId="2B28D8C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Substantial Improvement</w:t>
      </w:r>
      <w:r w:rsidR="00F9700C">
        <w:rPr>
          <w:rFonts w:ascii="Arial" w:hAnsi="Arial" w:cs="Arial"/>
          <w:b/>
          <w:bCs/>
        </w:rPr>
        <w:t>.</w:t>
      </w:r>
      <w:r w:rsidRPr="00CF59BD">
        <w:rPr>
          <w:rFonts w:ascii="Arial" w:hAnsi="Arial" w:cs="Arial"/>
        </w:rPr>
        <w:t xml:space="preserve"> (See definition of "Improvement, Substantial</w:t>
      </w:r>
      <w:r w:rsidR="005472C3" w:rsidRPr="00CF59BD">
        <w:rPr>
          <w:rFonts w:ascii="Arial" w:hAnsi="Arial" w:cs="Arial"/>
        </w:rPr>
        <w:t>.</w:t>
      </w:r>
      <w:r w:rsidRPr="00CF59BD">
        <w:rPr>
          <w:rFonts w:ascii="Arial" w:hAnsi="Arial" w:cs="Arial"/>
        </w:rPr>
        <w:t>")</w:t>
      </w:r>
    </w:p>
    <w:p w14:paraId="545E9F6C" w14:textId="77777777" w:rsidR="00986E7A" w:rsidRPr="00CF59BD" w:rsidRDefault="00986E7A" w:rsidP="00B47F71">
      <w:pPr>
        <w:autoSpaceDE w:val="0"/>
        <w:autoSpaceDN w:val="0"/>
        <w:adjustRightInd w:val="0"/>
        <w:spacing w:after="0" w:line="240" w:lineRule="auto"/>
        <w:jc w:val="both"/>
        <w:rPr>
          <w:rFonts w:ascii="Arial" w:hAnsi="Arial" w:cs="Arial"/>
        </w:rPr>
      </w:pPr>
    </w:p>
    <w:p w14:paraId="4D16D85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Surety Bond.</w:t>
      </w:r>
      <w:r w:rsidRPr="00CF59BD">
        <w:rPr>
          <w:rFonts w:ascii="Arial" w:hAnsi="Arial" w:cs="Arial"/>
        </w:rPr>
        <w:t xml:space="preserve"> A bond guaranteeing performance of a contract or obligation through forfeiture of the bond if said contract or obligation is unfulfilled.</w:t>
      </w:r>
    </w:p>
    <w:p w14:paraId="0077315E" w14:textId="77777777" w:rsidR="00986E7A" w:rsidRPr="00CF59BD" w:rsidRDefault="00986E7A" w:rsidP="00B47F71">
      <w:pPr>
        <w:autoSpaceDE w:val="0"/>
        <w:autoSpaceDN w:val="0"/>
        <w:adjustRightInd w:val="0"/>
        <w:spacing w:after="0" w:line="240" w:lineRule="auto"/>
        <w:jc w:val="both"/>
        <w:rPr>
          <w:rFonts w:ascii="Arial" w:hAnsi="Arial" w:cs="Arial"/>
        </w:rPr>
      </w:pPr>
    </w:p>
    <w:p w14:paraId="7D70EA0A" w14:textId="59118BA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Swimming Pool</w:t>
      </w:r>
      <w:r w:rsidR="00F9700C">
        <w:rPr>
          <w:rFonts w:ascii="Arial" w:hAnsi="Arial" w:cs="Arial"/>
          <w:b/>
          <w:bCs/>
        </w:rPr>
        <w:t>.</w:t>
      </w:r>
      <w:r w:rsidRPr="00CF59BD">
        <w:rPr>
          <w:rFonts w:ascii="Arial" w:hAnsi="Arial" w:cs="Arial"/>
        </w:rPr>
        <w:t xml:space="preserve"> Any structure of solid materials so designed, either below or above the surface of the ground, as to hold water and to be used for the purposes of bathing or swimming in which the depth of the water stored therein or below ground level exceeds two feet in depth.</w:t>
      </w:r>
    </w:p>
    <w:p w14:paraId="6FCF7F82" w14:textId="77777777" w:rsidR="00986E7A" w:rsidRPr="00CF59BD" w:rsidRDefault="00986E7A" w:rsidP="00B47F71">
      <w:pPr>
        <w:autoSpaceDE w:val="0"/>
        <w:autoSpaceDN w:val="0"/>
        <w:adjustRightInd w:val="0"/>
        <w:spacing w:after="0" w:line="240" w:lineRule="auto"/>
        <w:jc w:val="both"/>
        <w:rPr>
          <w:rFonts w:ascii="Arial" w:hAnsi="Arial" w:cs="Arial"/>
        </w:rPr>
      </w:pPr>
    </w:p>
    <w:p w14:paraId="04BFA95E" w14:textId="665B7816"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Tavern</w:t>
      </w:r>
      <w:r w:rsidR="008270BF" w:rsidRPr="00CF59BD">
        <w:rPr>
          <w:rFonts w:ascii="Arial" w:hAnsi="Arial" w:cs="Arial"/>
          <w:b/>
          <w:bCs/>
        </w:rPr>
        <w:t xml:space="preserve"> or Bar</w:t>
      </w:r>
      <w:r w:rsidRPr="00CF59BD">
        <w:rPr>
          <w:rFonts w:ascii="Arial" w:hAnsi="Arial" w:cs="Arial"/>
          <w:b/>
          <w:bCs/>
        </w:rPr>
        <w:t>.</w:t>
      </w:r>
      <w:r w:rsidRPr="00CF59BD">
        <w:rPr>
          <w:rFonts w:ascii="Arial" w:hAnsi="Arial" w:cs="Arial"/>
        </w:rPr>
        <w:t xml:space="preserve"> A building where liquors are sold to be consumed on the premises, but not including</w:t>
      </w:r>
      <w:r w:rsidR="008270BF" w:rsidRPr="00CF59BD">
        <w:rPr>
          <w:rFonts w:ascii="Arial" w:hAnsi="Arial" w:cs="Arial"/>
        </w:rPr>
        <w:t xml:space="preserve"> </w:t>
      </w:r>
      <w:r w:rsidRPr="00CF59BD">
        <w:rPr>
          <w:rFonts w:ascii="Arial" w:hAnsi="Arial" w:cs="Arial"/>
        </w:rPr>
        <w:t>restaurants, where the principal business is serving food</w:t>
      </w:r>
      <w:r w:rsidR="008270BF" w:rsidRPr="00CF59BD">
        <w:rPr>
          <w:rFonts w:ascii="Arial" w:hAnsi="Arial" w:cs="Arial"/>
        </w:rPr>
        <w:t>.</w:t>
      </w:r>
    </w:p>
    <w:p w14:paraId="47D11E5D" w14:textId="77777777" w:rsidR="00986E7A" w:rsidRPr="00CF59BD" w:rsidRDefault="00986E7A" w:rsidP="00B47F71">
      <w:pPr>
        <w:autoSpaceDE w:val="0"/>
        <w:autoSpaceDN w:val="0"/>
        <w:adjustRightInd w:val="0"/>
        <w:spacing w:after="0" w:line="240" w:lineRule="auto"/>
        <w:jc w:val="both"/>
        <w:rPr>
          <w:rFonts w:ascii="Arial" w:hAnsi="Arial" w:cs="Arial"/>
        </w:rPr>
      </w:pPr>
    </w:p>
    <w:p w14:paraId="3C86BDDC"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Temporary Building</w:t>
      </w:r>
      <w:r w:rsidRPr="00CF59BD">
        <w:rPr>
          <w:rFonts w:ascii="Arial" w:hAnsi="Arial" w:cs="Arial"/>
        </w:rPr>
        <w:t>. (See definition of "Building, Temporary.")</w:t>
      </w:r>
    </w:p>
    <w:p w14:paraId="182E863A" w14:textId="77777777" w:rsidR="00986E7A" w:rsidRPr="00CF59BD" w:rsidRDefault="00986E7A" w:rsidP="00B47F71">
      <w:pPr>
        <w:autoSpaceDE w:val="0"/>
        <w:autoSpaceDN w:val="0"/>
        <w:adjustRightInd w:val="0"/>
        <w:spacing w:after="0" w:line="240" w:lineRule="auto"/>
        <w:jc w:val="both"/>
        <w:rPr>
          <w:rFonts w:ascii="Arial" w:hAnsi="Arial" w:cs="Arial"/>
        </w:rPr>
      </w:pPr>
    </w:p>
    <w:p w14:paraId="4BE028B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Temporary Structure</w:t>
      </w:r>
      <w:r w:rsidRPr="00CF59BD">
        <w:rPr>
          <w:rFonts w:ascii="Arial" w:hAnsi="Arial" w:cs="Arial"/>
        </w:rPr>
        <w:t>. (See definition of "Structure, Temporary.")</w:t>
      </w:r>
    </w:p>
    <w:p w14:paraId="71873040" w14:textId="77777777" w:rsidR="00986E7A" w:rsidRPr="00CF59BD" w:rsidRDefault="00986E7A" w:rsidP="00B47F71">
      <w:pPr>
        <w:autoSpaceDE w:val="0"/>
        <w:autoSpaceDN w:val="0"/>
        <w:adjustRightInd w:val="0"/>
        <w:spacing w:after="0" w:line="240" w:lineRule="auto"/>
        <w:jc w:val="both"/>
        <w:rPr>
          <w:rFonts w:ascii="Arial" w:hAnsi="Arial" w:cs="Arial"/>
        </w:rPr>
      </w:pPr>
    </w:p>
    <w:p w14:paraId="1B35AC1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Through Lot.</w:t>
      </w:r>
      <w:r w:rsidRPr="00CF59BD">
        <w:rPr>
          <w:rFonts w:ascii="Arial" w:hAnsi="Arial" w:cs="Arial"/>
        </w:rPr>
        <w:t xml:space="preserve"> (See definition of "Lot, Double Frontage.")</w:t>
      </w:r>
    </w:p>
    <w:p w14:paraId="7517B6CF" w14:textId="77777777" w:rsidR="00986E7A" w:rsidRPr="00CF59BD" w:rsidRDefault="00986E7A" w:rsidP="00B47F71">
      <w:pPr>
        <w:autoSpaceDE w:val="0"/>
        <w:autoSpaceDN w:val="0"/>
        <w:adjustRightInd w:val="0"/>
        <w:spacing w:after="0" w:line="240" w:lineRule="auto"/>
        <w:jc w:val="both"/>
        <w:rPr>
          <w:rFonts w:ascii="Arial" w:hAnsi="Arial" w:cs="Arial"/>
        </w:rPr>
      </w:pPr>
    </w:p>
    <w:p w14:paraId="3BCBAFA6" w14:textId="5B74AA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Tot Lot.</w:t>
      </w:r>
      <w:r w:rsidRPr="00CF59BD">
        <w:rPr>
          <w:rFonts w:ascii="Arial" w:hAnsi="Arial" w:cs="Arial"/>
        </w:rPr>
        <w:t xml:space="preserve"> A park or recreational area less than five acres in area equipped with children play</w:t>
      </w:r>
      <w:r w:rsidR="00F9700C">
        <w:rPr>
          <w:rFonts w:ascii="Arial" w:hAnsi="Arial" w:cs="Arial"/>
        </w:rPr>
        <w:t xml:space="preserve"> </w:t>
      </w:r>
      <w:r w:rsidRPr="00CF59BD">
        <w:rPr>
          <w:rFonts w:ascii="Arial" w:hAnsi="Arial" w:cs="Arial"/>
        </w:rPr>
        <w:t>equipment and play apparatus.</w:t>
      </w:r>
    </w:p>
    <w:p w14:paraId="101E4548" w14:textId="77777777" w:rsidR="00986E7A" w:rsidRPr="00CF59BD" w:rsidRDefault="00986E7A" w:rsidP="00B47F71">
      <w:pPr>
        <w:autoSpaceDE w:val="0"/>
        <w:autoSpaceDN w:val="0"/>
        <w:adjustRightInd w:val="0"/>
        <w:spacing w:after="0" w:line="240" w:lineRule="auto"/>
        <w:jc w:val="both"/>
        <w:rPr>
          <w:rFonts w:ascii="Arial" w:hAnsi="Arial" w:cs="Arial"/>
        </w:rPr>
      </w:pPr>
    </w:p>
    <w:p w14:paraId="745483B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Tower, Communications</w:t>
      </w:r>
      <w:r w:rsidRPr="00CF59BD">
        <w:rPr>
          <w:rFonts w:ascii="Arial" w:hAnsi="Arial" w:cs="Arial"/>
        </w:rPr>
        <w:t>. (See definition of "Communications Tower.")</w:t>
      </w:r>
    </w:p>
    <w:p w14:paraId="694D0167" w14:textId="77777777" w:rsidR="00986E7A" w:rsidRPr="00CF59BD" w:rsidRDefault="00986E7A" w:rsidP="00B47F71">
      <w:pPr>
        <w:autoSpaceDE w:val="0"/>
        <w:autoSpaceDN w:val="0"/>
        <w:adjustRightInd w:val="0"/>
        <w:spacing w:after="0" w:line="240" w:lineRule="auto"/>
        <w:jc w:val="both"/>
        <w:rPr>
          <w:rFonts w:ascii="Arial" w:hAnsi="Arial" w:cs="Arial"/>
        </w:rPr>
      </w:pPr>
    </w:p>
    <w:p w14:paraId="4A3BC00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Town Attorney</w:t>
      </w:r>
      <w:r w:rsidRPr="00CF59BD">
        <w:rPr>
          <w:rFonts w:ascii="Arial" w:hAnsi="Arial" w:cs="Arial"/>
        </w:rPr>
        <w:t>. The Town Attorney of the Town of Saukville, Ozaukee County, Wisconsin.</w:t>
      </w:r>
    </w:p>
    <w:p w14:paraId="7142D728" w14:textId="77777777" w:rsidR="00986E7A" w:rsidRPr="00CF59BD" w:rsidRDefault="00986E7A" w:rsidP="00B47F71">
      <w:pPr>
        <w:autoSpaceDE w:val="0"/>
        <w:autoSpaceDN w:val="0"/>
        <w:adjustRightInd w:val="0"/>
        <w:spacing w:after="0" w:line="240" w:lineRule="auto"/>
        <w:jc w:val="both"/>
        <w:rPr>
          <w:rFonts w:ascii="Arial" w:hAnsi="Arial" w:cs="Arial"/>
        </w:rPr>
      </w:pPr>
    </w:p>
    <w:p w14:paraId="2C451B15" w14:textId="59DAC64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Town Board</w:t>
      </w:r>
      <w:r w:rsidR="00D72114">
        <w:rPr>
          <w:rFonts w:ascii="Arial" w:hAnsi="Arial" w:cs="Arial"/>
          <w:b/>
          <w:bCs/>
        </w:rPr>
        <w:t>.</w:t>
      </w:r>
      <w:r w:rsidRPr="00CF59BD">
        <w:rPr>
          <w:rFonts w:ascii="Arial" w:hAnsi="Arial" w:cs="Arial"/>
        </w:rPr>
        <w:t xml:space="preserve"> The Town Board of the Town of Saukville, Ozaukee County, Wisconsin.</w:t>
      </w:r>
    </w:p>
    <w:p w14:paraId="722CD0B7" w14:textId="77777777" w:rsidR="00986E7A" w:rsidRPr="00CF59BD" w:rsidRDefault="00986E7A" w:rsidP="00B47F71">
      <w:pPr>
        <w:autoSpaceDE w:val="0"/>
        <w:autoSpaceDN w:val="0"/>
        <w:adjustRightInd w:val="0"/>
        <w:spacing w:after="0" w:line="240" w:lineRule="auto"/>
        <w:jc w:val="both"/>
        <w:rPr>
          <w:rFonts w:ascii="Arial" w:hAnsi="Arial" w:cs="Arial"/>
        </w:rPr>
      </w:pPr>
    </w:p>
    <w:p w14:paraId="3C4FDF63"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Town Chairman</w:t>
      </w:r>
      <w:r w:rsidRPr="00CF59BD">
        <w:rPr>
          <w:rFonts w:ascii="Arial" w:hAnsi="Arial" w:cs="Arial"/>
        </w:rPr>
        <w:t>. The Town Chairman of the Town of Saukville, Ozaukee County, Wisconsin.</w:t>
      </w:r>
    </w:p>
    <w:p w14:paraId="5F39A9D0" w14:textId="77777777" w:rsidR="00986E7A" w:rsidRPr="00CF59BD" w:rsidRDefault="00986E7A" w:rsidP="00B47F71">
      <w:pPr>
        <w:autoSpaceDE w:val="0"/>
        <w:autoSpaceDN w:val="0"/>
        <w:adjustRightInd w:val="0"/>
        <w:spacing w:after="0" w:line="240" w:lineRule="auto"/>
        <w:jc w:val="both"/>
        <w:rPr>
          <w:rFonts w:ascii="Arial" w:hAnsi="Arial" w:cs="Arial"/>
        </w:rPr>
      </w:pPr>
    </w:p>
    <w:p w14:paraId="42346A07"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 xml:space="preserve">Town Clerk. </w:t>
      </w:r>
      <w:r w:rsidRPr="00CF59BD">
        <w:rPr>
          <w:rFonts w:ascii="Arial" w:hAnsi="Arial" w:cs="Arial"/>
        </w:rPr>
        <w:t>The Town Clerk of the Town of Saukville, Ozaukee County, Wisconsin. For application purposes, the term "Town Clerk" may include the Town Clerk's designee.</w:t>
      </w:r>
    </w:p>
    <w:p w14:paraId="6FD463BC" w14:textId="77777777" w:rsidR="00986E7A" w:rsidRPr="00CF59BD" w:rsidRDefault="00986E7A" w:rsidP="00B47F71">
      <w:pPr>
        <w:autoSpaceDE w:val="0"/>
        <w:autoSpaceDN w:val="0"/>
        <w:adjustRightInd w:val="0"/>
        <w:spacing w:after="0" w:line="240" w:lineRule="auto"/>
        <w:jc w:val="both"/>
        <w:rPr>
          <w:rFonts w:ascii="Arial" w:hAnsi="Arial" w:cs="Arial"/>
        </w:rPr>
      </w:pPr>
    </w:p>
    <w:p w14:paraId="4203114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Town Code</w:t>
      </w:r>
      <w:r w:rsidRPr="00CF59BD">
        <w:rPr>
          <w:rFonts w:ascii="Arial" w:hAnsi="Arial" w:cs="Arial"/>
        </w:rPr>
        <w:t>. The Code or Chapters of the Town of Saukville, Ozaukee County, Wisconsin.</w:t>
      </w:r>
    </w:p>
    <w:p w14:paraId="0ABB369A" w14:textId="77777777" w:rsidR="00986E7A" w:rsidRPr="00CF59BD" w:rsidRDefault="00986E7A" w:rsidP="00B47F71">
      <w:pPr>
        <w:autoSpaceDE w:val="0"/>
        <w:autoSpaceDN w:val="0"/>
        <w:adjustRightInd w:val="0"/>
        <w:spacing w:after="0" w:line="240" w:lineRule="auto"/>
        <w:jc w:val="both"/>
        <w:rPr>
          <w:rFonts w:ascii="Arial" w:hAnsi="Arial" w:cs="Arial"/>
        </w:rPr>
      </w:pPr>
    </w:p>
    <w:p w14:paraId="4B2A68F1"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Town Engineer.</w:t>
      </w:r>
      <w:r w:rsidRPr="00CF59BD">
        <w:rPr>
          <w:rFonts w:ascii="Arial" w:hAnsi="Arial" w:cs="Arial"/>
        </w:rPr>
        <w:t xml:space="preserve"> The Town Engineer of the Town of Saukville, Ozaukee County, Wisconsin.</w:t>
      </w:r>
    </w:p>
    <w:p w14:paraId="3508CBD4" w14:textId="77777777" w:rsidR="00986E7A" w:rsidRPr="00CF59BD" w:rsidRDefault="00986E7A" w:rsidP="00B47F71">
      <w:pPr>
        <w:autoSpaceDE w:val="0"/>
        <w:autoSpaceDN w:val="0"/>
        <w:adjustRightInd w:val="0"/>
        <w:spacing w:after="0" w:line="240" w:lineRule="auto"/>
        <w:jc w:val="both"/>
        <w:rPr>
          <w:rFonts w:ascii="Arial" w:hAnsi="Arial" w:cs="Arial"/>
        </w:rPr>
      </w:pPr>
    </w:p>
    <w:p w14:paraId="2D805B89" w14:textId="48D62EC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Toxic and Noxious Matter.</w:t>
      </w:r>
      <w:r w:rsidRPr="00CF59BD">
        <w:rPr>
          <w:rFonts w:ascii="Arial" w:hAnsi="Arial" w:cs="Arial"/>
        </w:rPr>
        <w:t xml:space="preserve"> Any solid, liquid, or gaseous matter, including but not limited to, gases, vapors, dusts, fumes, and mists, containing properties which by chemical means are inherently harmful and likely to destroy life or impair health, or capable of causing injury to the well-being of persons or damage to property. </w:t>
      </w:r>
    </w:p>
    <w:p w14:paraId="3C457298" w14:textId="77777777" w:rsidR="00986E7A" w:rsidRPr="00CF59BD" w:rsidRDefault="00986E7A" w:rsidP="00B47F71">
      <w:pPr>
        <w:autoSpaceDE w:val="0"/>
        <w:autoSpaceDN w:val="0"/>
        <w:adjustRightInd w:val="0"/>
        <w:spacing w:after="0" w:line="240" w:lineRule="auto"/>
        <w:jc w:val="both"/>
        <w:rPr>
          <w:rFonts w:ascii="Arial" w:hAnsi="Arial" w:cs="Arial"/>
        </w:rPr>
      </w:pPr>
    </w:p>
    <w:p w14:paraId="4F49F70D" w14:textId="77777777" w:rsidR="00986E7A" w:rsidRPr="00CF59BD" w:rsidRDefault="00986E7A" w:rsidP="00B47F71">
      <w:pPr>
        <w:autoSpaceDE w:val="0"/>
        <w:autoSpaceDN w:val="0"/>
        <w:adjustRightInd w:val="0"/>
        <w:spacing w:after="0" w:line="240" w:lineRule="auto"/>
        <w:jc w:val="both"/>
        <w:rPr>
          <w:rFonts w:ascii="Arial" w:hAnsi="Arial" w:cs="Arial"/>
        </w:rPr>
      </w:pPr>
      <w:bookmarkStart w:id="140" w:name="_Hlk23269554"/>
      <w:r w:rsidRPr="00CF59BD">
        <w:rPr>
          <w:rFonts w:ascii="Arial" w:hAnsi="Arial" w:cs="Arial"/>
          <w:b/>
          <w:bCs/>
        </w:rPr>
        <w:t>Trailer</w:t>
      </w:r>
      <w:r w:rsidRPr="00CF59BD">
        <w:rPr>
          <w:rFonts w:ascii="Arial" w:hAnsi="Arial" w:cs="Arial"/>
        </w:rPr>
        <w:t>. A vehicle without motor power used or adaptable for living, sleeping, hauling, business, or storage purposes, having no foundation other than wheels, blocks, skids, jacks, horses, or skirting, which does not meet Town Building Code requirements and has been or reasonably may be equipped with wheels or other devices for transporting the structure from place to place. The term "trailer" shall include "camp car" and "house car." A permanent foundation shall not change its character.</w:t>
      </w:r>
    </w:p>
    <w:bookmarkEnd w:id="140"/>
    <w:p w14:paraId="639792A6" w14:textId="77777777" w:rsidR="00986E7A" w:rsidRPr="00CF59BD" w:rsidRDefault="00986E7A" w:rsidP="00B47F71">
      <w:pPr>
        <w:autoSpaceDE w:val="0"/>
        <w:autoSpaceDN w:val="0"/>
        <w:adjustRightInd w:val="0"/>
        <w:spacing w:after="0" w:line="240" w:lineRule="auto"/>
        <w:jc w:val="both"/>
        <w:rPr>
          <w:rFonts w:ascii="Arial" w:hAnsi="Arial" w:cs="Arial"/>
        </w:rPr>
      </w:pPr>
    </w:p>
    <w:p w14:paraId="48E1DDD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Tree.</w:t>
      </w:r>
      <w:r w:rsidRPr="00CF59BD">
        <w:rPr>
          <w:rFonts w:ascii="Arial" w:hAnsi="Arial" w:cs="Arial"/>
        </w:rPr>
        <w:t xml:space="preserve"> Any self-supporting, woody plant with its root system, growing upon the earth usually with one trunk, or a multi-stemmed trunk system, supporting a definitely formed crown. </w:t>
      </w:r>
    </w:p>
    <w:p w14:paraId="1C0884C2" w14:textId="77777777" w:rsidR="00986E7A" w:rsidRPr="00CF59BD" w:rsidRDefault="00986E7A" w:rsidP="00B47F71">
      <w:pPr>
        <w:autoSpaceDE w:val="0"/>
        <w:autoSpaceDN w:val="0"/>
        <w:adjustRightInd w:val="0"/>
        <w:spacing w:after="0" w:line="240" w:lineRule="auto"/>
        <w:jc w:val="both"/>
        <w:rPr>
          <w:rFonts w:ascii="Arial" w:hAnsi="Arial" w:cs="Arial"/>
        </w:rPr>
      </w:pPr>
    </w:p>
    <w:p w14:paraId="0DD9BF6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Tree, Canopy</w:t>
      </w:r>
      <w:r w:rsidRPr="00CF59BD">
        <w:rPr>
          <w:rFonts w:ascii="Arial" w:hAnsi="Arial" w:cs="Arial"/>
        </w:rPr>
        <w:t xml:space="preserve">. A tree whose leaves would occupy the upper level of a forest in a natural ecological situation. This type of tree is often called a shade tree. </w:t>
      </w:r>
    </w:p>
    <w:p w14:paraId="75916DDE" w14:textId="77777777" w:rsidR="00986E7A" w:rsidRPr="00CF59BD" w:rsidRDefault="00986E7A" w:rsidP="00B47F71">
      <w:pPr>
        <w:autoSpaceDE w:val="0"/>
        <w:autoSpaceDN w:val="0"/>
        <w:adjustRightInd w:val="0"/>
        <w:spacing w:after="0" w:line="240" w:lineRule="auto"/>
        <w:jc w:val="both"/>
        <w:rPr>
          <w:rFonts w:ascii="Arial" w:hAnsi="Arial" w:cs="Arial"/>
        </w:rPr>
      </w:pPr>
    </w:p>
    <w:p w14:paraId="6730E378" w14:textId="5E1AC48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Tree, Healthy</w:t>
      </w:r>
      <w:r w:rsidRPr="00CF59BD">
        <w:rPr>
          <w:rFonts w:ascii="Arial" w:hAnsi="Arial" w:cs="Arial"/>
        </w:rPr>
        <w:t>. A tree which is not dead, diseased, or in a weakened state and which does not pose a safety hazard to buildings, pedestrians, and/or vehicles.</w:t>
      </w:r>
    </w:p>
    <w:p w14:paraId="59935C51" w14:textId="77777777" w:rsidR="00986E7A" w:rsidRPr="00CF59BD" w:rsidRDefault="00986E7A" w:rsidP="00B47F71">
      <w:pPr>
        <w:autoSpaceDE w:val="0"/>
        <w:autoSpaceDN w:val="0"/>
        <w:adjustRightInd w:val="0"/>
        <w:spacing w:after="0" w:line="240" w:lineRule="auto"/>
        <w:jc w:val="both"/>
        <w:rPr>
          <w:rFonts w:ascii="Arial" w:hAnsi="Arial" w:cs="Arial"/>
        </w:rPr>
      </w:pPr>
    </w:p>
    <w:p w14:paraId="05497495"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Tree, Street</w:t>
      </w:r>
      <w:r w:rsidRPr="00CF59BD">
        <w:rPr>
          <w:rFonts w:ascii="Arial" w:hAnsi="Arial" w:cs="Arial"/>
        </w:rPr>
        <w:t>. A tree in a public place, along a street, special easement, or right-of-way adjoining a street</w:t>
      </w:r>
    </w:p>
    <w:p w14:paraId="6E0A33D8" w14:textId="77777777" w:rsidR="00986E7A" w:rsidRPr="00CF59BD" w:rsidRDefault="00986E7A" w:rsidP="00B47F71">
      <w:pPr>
        <w:autoSpaceDE w:val="0"/>
        <w:autoSpaceDN w:val="0"/>
        <w:adjustRightInd w:val="0"/>
        <w:spacing w:after="0" w:line="240" w:lineRule="auto"/>
        <w:jc w:val="both"/>
        <w:rPr>
          <w:rFonts w:ascii="Arial" w:hAnsi="Arial" w:cs="Arial"/>
        </w:rPr>
      </w:pPr>
    </w:p>
    <w:p w14:paraId="1873DCC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Tree, Understory</w:t>
      </w:r>
      <w:r w:rsidRPr="00CF59BD">
        <w:rPr>
          <w:rFonts w:ascii="Arial" w:hAnsi="Arial" w:cs="Arial"/>
        </w:rPr>
        <w:t xml:space="preserve">. A tree whose leaves would occupy the lower level of a forest in a natural ecological situation. </w:t>
      </w:r>
    </w:p>
    <w:p w14:paraId="2FE8B88C" w14:textId="77777777" w:rsidR="00986E7A" w:rsidRPr="00CF59BD" w:rsidRDefault="00986E7A" w:rsidP="00B47F71">
      <w:pPr>
        <w:autoSpaceDE w:val="0"/>
        <w:autoSpaceDN w:val="0"/>
        <w:adjustRightInd w:val="0"/>
        <w:spacing w:after="0" w:line="240" w:lineRule="auto"/>
        <w:jc w:val="both"/>
        <w:rPr>
          <w:rFonts w:ascii="Arial" w:hAnsi="Arial" w:cs="Arial"/>
        </w:rPr>
      </w:pPr>
    </w:p>
    <w:p w14:paraId="0DFCA3E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Trip.</w:t>
      </w:r>
      <w:r w:rsidRPr="00CF59BD">
        <w:rPr>
          <w:rFonts w:ascii="Arial" w:hAnsi="Arial" w:cs="Arial"/>
        </w:rPr>
        <w:t xml:space="preserve"> A single or one-way vehicle movement to or from a property.</w:t>
      </w:r>
    </w:p>
    <w:p w14:paraId="3029CFD5" w14:textId="77777777" w:rsidR="00986E7A" w:rsidRPr="00CF59BD" w:rsidRDefault="00986E7A" w:rsidP="00B47F71">
      <w:pPr>
        <w:autoSpaceDE w:val="0"/>
        <w:autoSpaceDN w:val="0"/>
        <w:adjustRightInd w:val="0"/>
        <w:spacing w:after="0" w:line="240" w:lineRule="auto"/>
        <w:jc w:val="both"/>
        <w:rPr>
          <w:rFonts w:ascii="Arial" w:hAnsi="Arial" w:cs="Arial"/>
        </w:rPr>
      </w:pPr>
    </w:p>
    <w:p w14:paraId="4F16E735"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Two-Family Dwelling</w:t>
      </w:r>
      <w:r w:rsidRPr="00CF59BD">
        <w:rPr>
          <w:rFonts w:ascii="Arial" w:hAnsi="Arial" w:cs="Arial"/>
        </w:rPr>
        <w:t>. (See definition of "Dwelling, Two-Family.")</w:t>
      </w:r>
    </w:p>
    <w:p w14:paraId="3CB0CB60" w14:textId="77777777" w:rsidR="00986E7A" w:rsidRPr="00CF59BD" w:rsidRDefault="00986E7A" w:rsidP="00B47F71">
      <w:pPr>
        <w:autoSpaceDE w:val="0"/>
        <w:autoSpaceDN w:val="0"/>
        <w:adjustRightInd w:val="0"/>
        <w:spacing w:after="0" w:line="240" w:lineRule="auto"/>
        <w:jc w:val="both"/>
        <w:rPr>
          <w:rFonts w:ascii="Arial" w:hAnsi="Arial" w:cs="Arial"/>
        </w:rPr>
      </w:pPr>
    </w:p>
    <w:p w14:paraId="6576E3A9"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Understory Tree.</w:t>
      </w:r>
      <w:r w:rsidRPr="00CF59BD">
        <w:rPr>
          <w:rFonts w:ascii="Arial" w:hAnsi="Arial" w:cs="Arial"/>
        </w:rPr>
        <w:t xml:space="preserve"> (See definition of "Tree, Understory.")</w:t>
      </w:r>
    </w:p>
    <w:p w14:paraId="1D08B6AB" w14:textId="77777777" w:rsidR="00986E7A" w:rsidRPr="00CF59BD" w:rsidRDefault="00986E7A" w:rsidP="00B47F71">
      <w:pPr>
        <w:autoSpaceDE w:val="0"/>
        <w:autoSpaceDN w:val="0"/>
        <w:adjustRightInd w:val="0"/>
        <w:spacing w:after="0" w:line="240" w:lineRule="auto"/>
        <w:jc w:val="both"/>
        <w:rPr>
          <w:rFonts w:ascii="Arial" w:hAnsi="Arial" w:cs="Arial"/>
        </w:rPr>
      </w:pPr>
    </w:p>
    <w:p w14:paraId="725483A7" w14:textId="52E0627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Unit, Dwelling.</w:t>
      </w:r>
      <w:r w:rsidRPr="00CF59BD">
        <w:rPr>
          <w:rFonts w:ascii="Arial" w:hAnsi="Arial" w:cs="Arial"/>
        </w:rPr>
        <w:t xml:space="preserve"> (See definition of "Dwelling Unit</w:t>
      </w:r>
      <w:r w:rsidR="005472C3" w:rsidRPr="00CF59BD">
        <w:rPr>
          <w:rFonts w:ascii="Arial" w:hAnsi="Arial" w:cs="Arial"/>
        </w:rPr>
        <w:t>.</w:t>
      </w:r>
      <w:r w:rsidRPr="00CF59BD">
        <w:rPr>
          <w:rFonts w:ascii="Arial" w:hAnsi="Arial" w:cs="Arial"/>
        </w:rPr>
        <w:t>")</w:t>
      </w:r>
    </w:p>
    <w:p w14:paraId="2F4B8D16" w14:textId="77777777" w:rsidR="00986E7A" w:rsidRPr="00CF59BD" w:rsidRDefault="00986E7A" w:rsidP="00B47F71">
      <w:pPr>
        <w:autoSpaceDE w:val="0"/>
        <w:autoSpaceDN w:val="0"/>
        <w:adjustRightInd w:val="0"/>
        <w:spacing w:after="0" w:line="240" w:lineRule="auto"/>
        <w:jc w:val="both"/>
        <w:rPr>
          <w:rFonts w:ascii="Arial" w:hAnsi="Arial" w:cs="Arial"/>
        </w:rPr>
      </w:pPr>
    </w:p>
    <w:p w14:paraId="007062BB" w14:textId="4D99BE6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Unit Lines</w:t>
      </w:r>
      <w:r w:rsidR="00D72114">
        <w:rPr>
          <w:rFonts w:ascii="Arial" w:hAnsi="Arial" w:cs="Arial"/>
          <w:b/>
          <w:bCs/>
        </w:rPr>
        <w:t>.</w:t>
      </w:r>
      <w:r w:rsidRPr="00CF59BD">
        <w:rPr>
          <w:rFonts w:ascii="Arial" w:hAnsi="Arial" w:cs="Arial"/>
        </w:rPr>
        <w:t xml:space="preserve"> Soil Mapping. (See definition of "Soil Mapping Unit Lines.")</w:t>
      </w:r>
    </w:p>
    <w:p w14:paraId="72885C53"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744AC56D"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Units, Smoke.</w:t>
      </w:r>
      <w:r w:rsidRPr="00CF59BD">
        <w:rPr>
          <w:rFonts w:ascii="Arial" w:hAnsi="Arial" w:cs="Arial"/>
        </w:rPr>
        <w:t xml:space="preserve"> (See definition of "Smoke Units.")</w:t>
      </w:r>
    </w:p>
    <w:p w14:paraId="7384D3EA" w14:textId="77777777" w:rsidR="00986E7A" w:rsidRPr="00CF59BD" w:rsidRDefault="00986E7A" w:rsidP="00B47F71">
      <w:pPr>
        <w:autoSpaceDE w:val="0"/>
        <w:autoSpaceDN w:val="0"/>
        <w:adjustRightInd w:val="0"/>
        <w:spacing w:after="0" w:line="240" w:lineRule="auto"/>
        <w:jc w:val="both"/>
        <w:rPr>
          <w:rFonts w:ascii="Arial" w:hAnsi="Arial" w:cs="Arial"/>
        </w:rPr>
      </w:pPr>
    </w:p>
    <w:p w14:paraId="49C2B8C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Urban Area</w:t>
      </w:r>
      <w:r w:rsidRPr="00CF59BD">
        <w:rPr>
          <w:rFonts w:ascii="Arial" w:hAnsi="Arial" w:cs="Arial"/>
        </w:rPr>
        <w:t>. A delimited sanitary sewer service area in conformance with an adopted area wide water quality management plan.</w:t>
      </w:r>
    </w:p>
    <w:p w14:paraId="4E38C054" w14:textId="77777777" w:rsidR="00986E7A" w:rsidRPr="00CF59BD" w:rsidRDefault="00986E7A" w:rsidP="00B47F71">
      <w:pPr>
        <w:autoSpaceDE w:val="0"/>
        <w:autoSpaceDN w:val="0"/>
        <w:adjustRightInd w:val="0"/>
        <w:spacing w:after="0" w:line="240" w:lineRule="auto"/>
        <w:jc w:val="both"/>
        <w:rPr>
          <w:rFonts w:ascii="Arial" w:hAnsi="Arial" w:cs="Arial"/>
        </w:rPr>
      </w:pPr>
    </w:p>
    <w:p w14:paraId="72373C4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Urban Development</w:t>
      </w:r>
      <w:r w:rsidRPr="00CF59BD">
        <w:rPr>
          <w:rFonts w:ascii="Arial" w:hAnsi="Arial" w:cs="Arial"/>
        </w:rPr>
        <w:t xml:space="preserve">. (See definition of "Development, Urban.") </w:t>
      </w:r>
    </w:p>
    <w:p w14:paraId="4C0FF02B" w14:textId="77777777" w:rsidR="00986E7A" w:rsidRPr="00CF59BD" w:rsidRDefault="00986E7A" w:rsidP="00B47F71">
      <w:pPr>
        <w:autoSpaceDE w:val="0"/>
        <w:autoSpaceDN w:val="0"/>
        <w:adjustRightInd w:val="0"/>
        <w:spacing w:after="0" w:line="240" w:lineRule="auto"/>
        <w:jc w:val="both"/>
        <w:rPr>
          <w:rFonts w:ascii="Arial" w:hAnsi="Arial" w:cs="Arial"/>
        </w:rPr>
      </w:pPr>
    </w:p>
    <w:p w14:paraId="07DB8CA7" w14:textId="0FAF20FB" w:rsidR="008B516B" w:rsidRPr="00CF59BD" w:rsidRDefault="008B516B" w:rsidP="00B47F71">
      <w:pPr>
        <w:autoSpaceDE w:val="0"/>
        <w:autoSpaceDN w:val="0"/>
        <w:adjustRightInd w:val="0"/>
        <w:spacing w:after="0" w:line="240" w:lineRule="auto"/>
        <w:jc w:val="both"/>
        <w:rPr>
          <w:rFonts w:ascii="Arial" w:hAnsi="Arial" w:cs="Arial"/>
          <w:b/>
          <w:bCs/>
        </w:rPr>
      </w:pPr>
      <w:r w:rsidRPr="00CF59BD">
        <w:rPr>
          <w:rFonts w:ascii="Arial" w:hAnsi="Arial" w:cs="Arial"/>
          <w:b/>
          <w:bCs/>
        </w:rPr>
        <w:t xml:space="preserve">Use. </w:t>
      </w:r>
      <w:r w:rsidRPr="00CF59BD">
        <w:rPr>
          <w:rFonts w:ascii="Arial" w:hAnsi="Arial" w:cs="Arial"/>
        </w:rPr>
        <w:t>The use of property is the purpose or activity for which the land or building thereon is occupied or maintained.</w:t>
      </w:r>
      <w:r w:rsidRPr="00CF59BD">
        <w:rPr>
          <w:rFonts w:ascii="Arial" w:hAnsi="Arial" w:cs="Arial"/>
          <w:b/>
          <w:bCs/>
        </w:rPr>
        <w:t xml:space="preserve">  </w:t>
      </w:r>
    </w:p>
    <w:p w14:paraId="4639E576" w14:textId="77777777" w:rsidR="008B516B" w:rsidRPr="00CF59BD" w:rsidRDefault="008B516B" w:rsidP="00B47F71">
      <w:pPr>
        <w:autoSpaceDE w:val="0"/>
        <w:autoSpaceDN w:val="0"/>
        <w:adjustRightInd w:val="0"/>
        <w:spacing w:after="0" w:line="240" w:lineRule="auto"/>
        <w:jc w:val="both"/>
        <w:rPr>
          <w:rFonts w:ascii="Arial" w:hAnsi="Arial" w:cs="Arial"/>
          <w:b/>
          <w:bCs/>
        </w:rPr>
      </w:pPr>
    </w:p>
    <w:p w14:paraId="59EAC7AD" w14:textId="0CAF9027" w:rsidR="008B516B" w:rsidRPr="00CF59BD" w:rsidRDefault="008B516B" w:rsidP="00B47F71">
      <w:pPr>
        <w:autoSpaceDE w:val="0"/>
        <w:autoSpaceDN w:val="0"/>
        <w:adjustRightInd w:val="0"/>
        <w:spacing w:after="0" w:line="240" w:lineRule="auto"/>
        <w:jc w:val="both"/>
        <w:rPr>
          <w:rFonts w:ascii="Arial" w:hAnsi="Arial" w:cs="Arial"/>
          <w:b/>
          <w:bCs/>
        </w:rPr>
      </w:pPr>
      <w:r w:rsidRPr="00CF59BD">
        <w:rPr>
          <w:rFonts w:ascii="Arial" w:hAnsi="Arial" w:cs="Arial"/>
          <w:b/>
          <w:bCs/>
        </w:rPr>
        <w:t xml:space="preserve">Use, Accessory. </w:t>
      </w:r>
      <w:r w:rsidRPr="00CF59BD">
        <w:rPr>
          <w:rFonts w:ascii="Arial" w:hAnsi="Arial" w:cs="Arial"/>
        </w:rPr>
        <w:t>A use on the same lot with, and of a nature customarily subordinate to, the principal use or structure, and serving the occupants of the principal use or structure.</w:t>
      </w:r>
      <w:r w:rsidRPr="00CF59BD">
        <w:rPr>
          <w:rFonts w:ascii="Arial" w:hAnsi="Arial" w:cs="Arial"/>
          <w:b/>
          <w:bCs/>
        </w:rPr>
        <w:t xml:space="preserve"> </w:t>
      </w:r>
    </w:p>
    <w:p w14:paraId="5BED2526" w14:textId="77777777" w:rsidR="008B516B" w:rsidRPr="00CF59BD" w:rsidRDefault="008B516B" w:rsidP="00B47F71">
      <w:pPr>
        <w:autoSpaceDE w:val="0"/>
        <w:autoSpaceDN w:val="0"/>
        <w:adjustRightInd w:val="0"/>
        <w:spacing w:after="0" w:line="240" w:lineRule="auto"/>
        <w:jc w:val="both"/>
        <w:rPr>
          <w:rFonts w:ascii="Arial" w:hAnsi="Arial" w:cs="Arial"/>
          <w:b/>
          <w:bCs/>
        </w:rPr>
      </w:pPr>
    </w:p>
    <w:p w14:paraId="1EFB1835" w14:textId="70D8D25B" w:rsidR="008B516B" w:rsidRPr="00CF59BD" w:rsidRDefault="008B516B" w:rsidP="00B47F71">
      <w:pPr>
        <w:autoSpaceDE w:val="0"/>
        <w:autoSpaceDN w:val="0"/>
        <w:adjustRightInd w:val="0"/>
        <w:spacing w:after="0" w:line="240" w:lineRule="auto"/>
        <w:jc w:val="both"/>
        <w:rPr>
          <w:rFonts w:ascii="Arial" w:hAnsi="Arial" w:cs="Arial"/>
        </w:rPr>
      </w:pPr>
      <w:r w:rsidRPr="00CF59BD">
        <w:rPr>
          <w:rFonts w:ascii="Arial" w:hAnsi="Arial" w:cs="Arial"/>
          <w:b/>
          <w:bCs/>
        </w:rPr>
        <w:t xml:space="preserve">Use, Conditional. </w:t>
      </w:r>
      <w:r w:rsidRPr="00CF59BD">
        <w:rPr>
          <w:rFonts w:ascii="Arial" w:hAnsi="Arial" w:cs="Arial"/>
        </w:rPr>
        <w:t>A conditional use is a use which, because of its unique or varying characteristics, cannot be properly classified as a permitted use in a particular district.</w:t>
      </w:r>
    </w:p>
    <w:p w14:paraId="0F3D89A6" w14:textId="183B42A3" w:rsidR="008B516B" w:rsidRDefault="008B516B" w:rsidP="00B47F71">
      <w:pPr>
        <w:autoSpaceDE w:val="0"/>
        <w:autoSpaceDN w:val="0"/>
        <w:adjustRightInd w:val="0"/>
        <w:spacing w:after="0" w:line="240" w:lineRule="auto"/>
        <w:jc w:val="both"/>
        <w:rPr>
          <w:rFonts w:ascii="Arial" w:hAnsi="Arial" w:cs="Arial"/>
          <w:b/>
          <w:bCs/>
        </w:rPr>
      </w:pPr>
    </w:p>
    <w:p w14:paraId="347816F2" w14:textId="09248051" w:rsidR="004E2158" w:rsidRDefault="004E2158" w:rsidP="00B47F71">
      <w:pPr>
        <w:autoSpaceDE w:val="0"/>
        <w:autoSpaceDN w:val="0"/>
        <w:adjustRightInd w:val="0"/>
        <w:spacing w:after="0" w:line="240" w:lineRule="auto"/>
        <w:jc w:val="both"/>
        <w:rPr>
          <w:rFonts w:ascii="Arial" w:hAnsi="Arial" w:cs="Arial"/>
          <w:b/>
          <w:bCs/>
        </w:rPr>
      </w:pPr>
      <w:r w:rsidRPr="00CF59BD">
        <w:rPr>
          <w:rFonts w:ascii="Arial" w:hAnsi="Arial" w:cs="Arial"/>
          <w:b/>
          <w:bCs/>
        </w:rPr>
        <w:t>Use, Incidental.</w:t>
      </w:r>
      <w:r w:rsidRPr="00CF59BD">
        <w:rPr>
          <w:rFonts w:ascii="Arial" w:hAnsi="Arial" w:cs="Arial"/>
        </w:rPr>
        <w:t> A use that is affiliated with but subordinate to a principal use of land or structure.</w:t>
      </w:r>
      <w:r w:rsidRPr="00CF59BD">
        <w:rPr>
          <w:rFonts w:ascii="Arial" w:hAnsi="Arial" w:cs="Arial"/>
          <w:b/>
          <w:bCs/>
        </w:rPr>
        <w:t xml:space="preserve"> </w:t>
      </w:r>
    </w:p>
    <w:p w14:paraId="585B5EFE" w14:textId="77777777" w:rsidR="004E2158" w:rsidRPr="00CF59BD" w:rsidRDefault="004E2158" w:rsidP="00B47F71">
      <w:pPr>
        <w:autoSpaceDE w:val="0"/>
        <w:autoSpaceDN w:val="0"/>
        <w:adjustRightInd w:val="0"/>
        <w:spacing w:after="0" w:line="240" w:lineRule="auto"/>
        <w:jc w:val="both"/>
        <w:rPr>
          <w:rFonts w:ascii="Arial" w:hAnsi="Arial" w:cs="Arial"/>
          <w:b/>
          <w:bCs/>
        </w:rPr>
      </w:pPr>
    </w:p>
    <w:p w14:paraId="75FFFC1A" w14:textId="229CC24F" w:rsidR="00290C3A" w:rsidRPr="00CF59BD" w:rsidRDefault="00290C3A" w:rsidP="00B47F71">
      <w:pPr>
        <w:autoSpaceDE w:val="0"/>
        <w:autoSpaceDN w:val="0"/>
        <w:adjustRightInd w:val="0"/>
        <w:spacing w:after="0" w:line="240" w:lineRule="auto"/>
        <w:jc w:val="both"/>
        <w:rPr>
          <w:rFonts w:ascii="Arial" w:hAnsi="Arial" w:cs="Arial"/>
          <w:b/>
          <w:bCs/>
        </w:rPr>
      </w:pPr>
      <w:r w:rsidRPr="00CF59BD">
        <w:rPr>
          <w:rFonts w:ascii="Arial" w:hAnsi="Arial" w:cs="Arial"/>
          <w:b/>
          <w:bCs/>
        </w:rPr>
        <w:t xml:space="preserve">Use, Nonconforming. </w:t>
      </w:r>
      <w:r w:rsidRPr="00CF59BD">
        <w:rPr>
          <w:rFonts w:ascii="Arial" w:hAnsi="Arial" w:cs="Arial"/>
        </w:rPr>
        <w:t>A use of land, a dwelling, or a building that existing before the current zoning ordinance or chapter was enacted or amended, but does not conform with the use restrictions in the current ordinance or chapter.</w:t>
      </w:r>
    </w:p>
    <w:p w14:paraId="2A51E8B9" w14:textId="77777777" w:rsidR="008B516B" w:rsidRPr="00CF59BD" w:rsidRDefault="008B516B" w:rsidP="00B47F71">
      <w:pPr>
        <w:autoSpaceDE w:val="0"/>
        <w:autoSpaceDN w:val="0"/>
        <w:adjustRightInd w:val="0"/>
        <w:spacing w:after="0" w:line="240" w:lineRule="auto"/>
        <w:jc w:val="both"/>
        <w:rPr>
          <w:rFonts w:ascii="Arial" w:hAnsi="Arial" w:cs="Arial"/>
          <w:b/>
          <w:bCs/>
        </w:rPr>
      </w:pPr>
    </w:p>
    <w:p w14:paraId="21425C8D" w14:textId="490AECA9" w:rsidR="008B516B" w:rsidRPr="00CF59BD" w:rsidRDefault="008B516B" w:rsidP="00B47F71">
      <w:pPr>
        <w:autoSpaceDE w:val="0"/>
        <w:autoSpaceDN w:val="0"/>
        <w:adjustRightInd w:val="0"/>
        <w:spacing w:after="0" w:line="240" w:lineRule="auto"/>
        <w:jc w:val="both"/>
        <w:rPr>
          <w:rFonts w:ascii="Arial" w:hAnsi="Arial" w:cs="Arial"/>
        </w:rPr>
      </w:pPr>
      <w:r w:rsidRPr="00CF59BD">
        <w:rPr>
          <w:rFonts w:ascii="Arial" w:hAnsi="Arial" w:cs="Arial"/>
          <w:b/>
          <w:bCs/>
        </w:rPr>
        <w:t xml:space="preserve">Use, Permitted. </w:t>
      </w:r>
      <w:r w:rsidRPr="00CF59BD">
        <w:rPr>
          <w:rFonts w:ascii="Arial" w:hAnsi="Arial" w:cs="Arial"/>
        </w:rPr>
        <w:t>A permitted use is a use which may be lawfully established in a particular district or districts, provided it conforms with all requirements and regulations of the district in which such use is located.</w:t>
      </w:r>
    </w:p>
    <w:p w14:paraId="0E5415CC" w14:textId="77777777" w:rsidR="008B516B" w:rsidRPr="00CF59BD" w:rsidRDefault="008B516B" w:rsidP="00B47F71">
      <w:pPr>
        <w:autoSpaceDE w:val="0"/>
        <w:autoSpaceDN w:val="0"/>
        <w:adjustRightInd w:val="0"/>
        <w:spacing w:after="0" w:line="240" w:lineRule="auto"/>
        <w:jc w:val="both"/>
        <w:rPr>
          <w:rFonts w:ascii="Arial" w:hAnsi="Arial" w:cs="Arial"/>
          <w:b/>
          <w:bCs/>
          <w:highlight w:val="cyan"/>
        </w:rPr>
      </w:pPr>
    </w:p>
    <w:p w14:paraId="09358109" w14:textId="1B9FE15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Variance, Minor</w:t>
      </w:r>
      <w:r w:rsidRPr="00CF59BD">
        <w:rPr>
          <w:rFonts w:ascii="Arial" w:hAnsi="Arial" w:cs="Arial"/>
        </w:rPr>
        <w:t xml:space="preserve">. A variance from the terms and provisions) of the Town Building Code and Zoning Chapter that may be granted only as to accessory buildings of </w:t>
      </w:r>
      <w:r w:rsidR="00595DBF">
        <w:rPr>
          <w:rFonts w:ascii="Arial" w:hAnsi="Arial" w:cs="Arial"/>
        </w:rPr>
        <w:t>250</w:t>
      </w:r>
      <w:r w:rsidRPr="00CF59BD">
        <w:rPr>
          <w:rFonts w:ascii="Arial" w:hAnsi="Arial" w:cs="Arial"/>
        </w:rPr>
        <w:t xml:space="preserve"> square feet or less in area, decks, and fences. </w:t>
      </w:r>
    </w:p>
    <w:p w14:paraId="64A3DD83" w14:textId="77777777" w:rsidR="00986E7A" w:rsidRPr="00CF59BD" w:rsidRDefault="00986E7A" w:rsidP="00B47F71">
      <w:pPr>
        <w:autoSpaceDE w:val="0"/>
        <w:autoSpaceDN w:val="0"/>
        <w:adjustRightInd w:val="0"/>
        <w:spacing w:after="0" w:line="240" w:lineRule="auto"/>
        <w:jc w:val="both"/>
        <w:rPr>
          <w:rFonts w:ascii="Arial" w:hAnsi="Arial" w:cs="Arial"/>
        </w:rPr>
      </w:pPr>
    </w:p>
    <w:p w14:paraId="7D75D32B" w14:textId="1E293C7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Vehicle, Commercial</w:t>
      </w:r>
      <w:r w:rsidRPr="00CF59BD">
        <w:rPr>
          <w:rFonts w:ascii="Arial" w:hAnsi="Arial" w:cs="Arial"/>
        </w:rPr>
        <w:t>. Any vehicle more than 6,000 pounds empty weight</w:t>
      </w:r>
      <w:r w:rsidR="00D72114">
        <w:rPr>
          <w:rFonts w:ascii="Arial" w:hAnsi="Arial" w:cs="Arial"/>
        </w:rPr>
        <w:t>.</w:t>
      </w:r>
    </w:p>
    <w:p w14:paraId="2C331035" w14:textId="77777777" w:rsidR="00986E7A" w:rsidRPr="00CF59BD" w:rsidRDefault="00986E7A" w:rsidP="00B47F71">
      <w:pPr>
        <w:autoSpaceDE w:val="0"/>
        <w:autoSpaceDN w:val="0"/>
        <w:adjustRightInd w:val="0"/>
        <w:spacing w:after="0" w:line="240" w:lineRule="auto"/>
        <w:jc w:val="both"/>
        <w:rPr>
          <w:rFonts w:ascii="Arial" w:hAnsi="Arial" w:cs="Arial"/>
        </w:rPr>
      </w:pPr>
    </w:p>
    <w:p w14:paraId="3E019732"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Vehicle, Motor.</w:t>
      </w:r>
      <w:r w:rsidRPr="00CF59BD">
        <w:rPr>
          <w:rFonts w:ascii="Arial" w:hAnsi="Arial" w:cs="Arial"/>
        </w:rPr>
        <w:t xml:space="preserve"> (See definition of "Motor Vehicle.")</w:t>
      </w:r>
    </w:p>
    <w:p w14:paraId="5E12401D" w14:textId="77777777" w:rsidR="00986E7A" w:rsidRPr="00CF59BD" w:rsidRDefault="00986E7A" w:rsidP="00B47F71">
      <w:pPr>
        <w:autoSpaceDE w:val="0"/>
        <w:autoSpaceDN w:val="0"/>
        <w:adjustRightInd w:val="0"/>
        <w:spacing w:after="0" w:line="240" w:lineRule="auto"/>
        <w:jc w:val="both"/>
        <w:rPr>
          <w:rFonts w:ascii="Arial" w:hAnsi="Arial" w:cs="Arial"/>
        </w:rPr>
      </w:pPr>
    </w:p>
    <w:p w14:paraId="7D328866"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Vehicle, Recreational.</w:t>
      </w:r>
      <w:r w:rsidRPr="00CF59BD">
        <w:rPr>
          <w:rFonts w:ascii="Arial" w:hAnsi="Arial" w:cs="Arial"/>
        </w:rPr>
        <w:t xml:space="preserve"> (See definition of "Recreational Vehicle.")</w:t>
      </w:r>
    </w:p>
    <w:p w14:paraId="16A7B887" w14:textId="77777777" w:rsidR="00986E7A" w:rsidRPr="00CF59BD" w:rsidRDefault="00986E7A" w:rsidP="00B47F71">
      <w:pPr>
        <w:autoSpaceDE w:val="0"/>
        <w:autoSpaceDN w:val="0"/>
        <w:adjustRightInd w:val="0"/>
        <w:spacing w:after="0" w:line="240" w:lineRule="auto"/>
        <w:jc w:val="both"/>
        <w:rPr>
          <w:rFonts w:ascii="Arial" w:hAnsi="Arial" w:cs="Arial"/>
        </w:rPr>
      </w:pPr>
    </w:p>
    <w:p w14:paraId="3B5ED61B"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Vehicle Weight, Gross.</w:t>
      </w:r>
      <w:r w:rsidRPr="00CF59BD">
        <w:rPr>
          <w:rFonts w:ascii="Arial" w:hAnsi="Arial" w:cs="Arial"/>
        </w:rPr>
        <w:t xml:space="preserve"> The weight of a motor vehicle plus the maximum load it is permitted to carry.</w:t>
      </w:r>
    </w:p>
    <w:p w14:paraId="745FC6AC" w14:textId="77777777" w:rsidR="00986E7A" w:rsidRPr="00CF59BD" w:rsidRDefault="00986E7A" w:rsidP="00B47F71">
      <w:pPr>
        <w:autoSpaceDE w:val="0"/>
        <w:autoSpaceDN w:val="0"/>
        <w:adjustRightInd w:val="0"/>
        <w:spacing w:after="0" w:line="240" w:lineRule="auto"/>
        <w:jc w:val="both"/>
        <w:rPr>
          <w:rFonts w:ascii="Arial" w:hAnsi="Arial" w:cs="Arial"/>
        </w:rPr>
      </w:pPr>
    </w:p>
    <w:p w14:paraId="19559B5D" w14:textId="2F02A2E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Vibration.</w:t>
      </w:r>
      <w:r w:rsidRPr="00CF59BD">
        <w:rPr>
          <w:rFonts w:ascii="Arial" w:hAnsi="Arial" w:cs="Arial"/>
        </w:rPr>
        <w:t xml:space="preserve"> Ground transmitted oscillations. The periodic displacement or oscillation of the earth.</w:t>
      </w:r>
    </w:p>
    <w:p w14:paraId="04360166" w14:textId="656492E2" w:rsidR="00986E7A" w:rsidRPr="00CF59BD" w:rsidRDefault="00986E7A" w:rsidP="00B47F71">
      <w:pPr>
        <w:autoSpaceDE w:val="0"/>
        <w:autoSpaceDN w:val="0"/>
        <w:adjustRightInd w:val="0"/>
        <w:spacing w:after="0" w:line="240" w:lineRule="auto"/>
        <w:jc w:val="both"/>
        <w:rPr>
          <w:rFonts w:ascii="Arial" w:hAnsi="Arial" w:cs="Arial"/>
        </w:rPr>
      </w:pPr>
    </w:p>
    <w:p w14:paraId="26E06BE4" w14:textId="3967EF4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Vibrations, Impact</w:t>
      </w:r>
      <w:r w:rsidRPr="00CF59BD">
        <w:rPr>
          <w:rFonts w:ascii="Arial" w:hAnsi="Arial" w:cs="Arial"/>
        </w:rPr>
        <w:t>. Discrete impulses that do not</w:t>
      </w:r>
      <w:r w:rsidR="00D72114">
        <w:rPr>
          <w:rFonts w:ascii="Arial" w:hAnsi="Arial" w:cs="Arial"/>
        </w:rPr>
        <w:t xml:space="preserve"> e</w:t>
      </w:r>
      <w:r w:rsidRPr="00CF59BD">
        <w:rPr>
          <w:rFonts w:ascii="Arial" w:hAnsi="Arial" w:cs="Arial"/>
        </w:rPr>
        <w:t>xceed 60 per minute.</w:t>
      </w:r>
    </w:p>
    <w:p w14:paraId="0A97C866" w14:textId="77777777" w:rsidR="00986E7A" w:rsidRPr="00CF59BD" w:rsidRDefault="00986E7A" w:rsidP="00B47F71">
      <w:pPr>
        <w:autoSpaceDE w:val="0"/>
        <w:autoSpaceDN w:val="0"/>
        <w:adjustRightInd w:val="0"/>
        <w:spacing w:after="0" w:line="240" w:lineRule="auto"/>
        <w:jc w:val="both"/>
        <w:rPr>
          <w:rFonts w:ascii="Arial" w:hAnsi="Arial" w:cs="Arial"/>
        </w:rPr>
      </w:pPr>
    </w:p>
    <w:p w14:paraId="7BEF97DD" w14:textId="4399560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Vibrations, Steady-State</w:t>
      </w:r>
      <w:r w:rsidRPr="00CF59BD">
        <w:rPr>
          <w:rFonts w:ascii="Arial" w:hAnsi="Arial" w:cs="Arial"/>
        </w:rPr>
        <w:t>. Vibrations that are continuous, or vibrations in discrete impulses more frequent than 60 per minute.</w:t>
      </w:r>
    </w:p>
    <w:p w14:paraId="31A1FCEF" w14:textId="61F82A6E" w:rsidR="00986E7A" w:rsidRPr="00CF59BD" w:rsidRDefault="00986E7A" w:rsidP="00B47F71">
      <w:pPr>
        <w:autoSpaceDE w:val="0"/>
        <w:autoSpaceDN w:val="0"/>
        <w:adjustRightInd w:val="0"/>
        <w:spacing w:after="0" w:line="240" w:lineRule="auto"/>
        <w:jc w:val="both"/>
        <w:rPr>
          <w:rFonts w:ascii="Arial" w:hAnsi="Arial" w:cs="Arial"/>
        </w:rPr>
      </w:pPr>
    </w:p>
    <w:p w14:paraId="20D8EEAF" w14:textId="77777777" w:rsidR="00506F45"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Vision Clearance.</w:t>
      </w:r>
      <w:r w:rsidRPr="00CF59BD">
        <w:rPr>
          <w:rFonts w:ascii="Arial" w:hAnsi="Arial" w:cs="Arial"/>
        </w:rPr>
        <w:t xml:space="preserve"> A</w:t>
      </w:r>
      <w:r w:rsidR="00506F45" w:rsidRPr="00CF59BD">
        <w:rPr>
          <w:rFonts w:ascii="Arial" w:hAnsi="Arial" w:cs="Arial"/>
        </w:rPr>
        <w:t xml:space="preserve">n unoccupied </w:t>
      </w:r>
      <w:r w:rsidRPr="00CF59BD">
        <w:rPr>
          <w:rFonts w:ascii="Arial" w:hAnsi="Arial" w:cs="Arial"/>
        </w:rPr>
        <w:t xml:space="preserve">triangular space at the </w:t>
      </w:r>
      <w:r w:rsidR="00506F45" w:rsidRPr="00CF59BD">
        <w:rPr>
          <w:rFonts w:ascii="Arial" w:hAnsi="Arial" w:cs="Arial"/>
        </w:rPr>
        <w:t xml:space="preserve">intersection of streets and highways. </w:t>
      </w:r>
    </w:p>
    <w:p w14:paraId="480A061D" w14:textId="77777777" w:rsidR="00506F45" w:rsidRPr="00CF59BD" w:rsidRDefault="00506F45" w:rsidP="00B47F71">
      <w:pPr>
        <w:autoSpaceDE w:val="0"/>
        <w:autoSpaceDN w:val="0"/>
        <w:adjustRightInd w:val="0"/>
        <w:spacing w:after="0" w:line="240" w:lineRule="auto"/>
        <w:jc w:val="both"/>
        <w:rPr>
          <w:rFonts w:ascii="Arial" w:hAnsi="Arial" w:cs="Arial"/>
        </w:rPr>
      </w:pPr>
    </w:p>
    <w:p w14:paraId="2B454BED" w14:textId="029A2AB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Wall, Common</w:t>
      </w:r>
      <w:r w:rsidRPr="00CF59BD">
        <w:rPr>
          <w:rFonts w:ascii="Arial" w:hAnsi="Arial" w:cs="Arial"/>
        </w:rPr>
        <w:t>. (See definition of "Wall, Party.")</w:t>
      </w:r>
    </w:p>
    <w:p w14:paraId="1C7E96CC" w14:textId="77777777" w:rsidR="00986E7A" w:rsidRPr="00CF59BD" w:rsidRDefault="00986E7A" w:rsidP="00B47F71">
      <w:pPr>
        <w:autoSpaceDE w:val="0"/>
        <w:autoSpaceDN w:val="0"/>
        <w:adjustRightInd w:val="0"/>
        <w:spacing w:after="0" w:line="240" w:lineRule="auto"/>
        <w:jc w:val="both"/>
        <w:rPr>
          <w:rFonts w:ascii="Arial" w:hAnsi="Arial" w:cs="Arial"/>
        </w:rPr>
      </w:pPr>
    </w:p>
    <w:p w14:paraId="3F6BBF77" w14:textId="6649C4B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Wall, Party</w:t>
      </w:r>
      <w:r w:rsidRPr="00CF59BD">
        <w:rPr>
          <w:rFonts w:ascii="Arial" w:hAnsi="Arial" w:cs="Arial"/>
        </w:rPr>
        <w:t>. A wall containing no opening that extends from the elevation of a building footing or</w:t>
      </w:r>
    </w:p>
    <w:p w14:paraId="239D0A47" w14:textId="3568E4A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rPr>
        <w:t>footings to the elevation of the outer surface of the roof or above, which separates contiguous buildings but is in joint use for each building.</w:t>
      </w:r>
    </w:p>
    <w:p w14:paraId="5AA01BA9" w14:textId="28E60F0E" w:rsidR="00986E7A" w:rsidRPr="00CF59BD" w:rsidRDefault="00986E7A" w:rsidP="00B47F71">
      <w:pPr>
        <w:autoSpaceDE w:val="0"/>
        <w:autoSpaceDN w:val="0"/>
        <w:adjustRightInd w:val="0"/>
        <w:spacing w:after="0" w:line="240" w:lineRule="auto"/>
        <w:jc w:val="both"/>
        <w:rPr>
          <w:rFonts w:ascii="Arial" w:hAnsi="Arial" w:cs="Arial"/>
        </w:rPr>
      </w:pPr>
    </w:p>
    <w:p w14:paraId="4B520261" w14:textId="33CDB2B0"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Watercourse.</w:t>
      </w:r>
      <w:r w:rsidRPr="00CF59BD">
        <w:rPr>
          <w:rFonts w:ascii="Arial" w:hAnsi="Arial" w:cs="Arial"/>
        </w:rPr>
        <w:t xml:space="preserve"> A permanent or intermittent stream channel. </w:t>
      </w:r>
    </w:p>
    <w:p w14:paraId="243210DE" w14:textId="77777777" w:rsidR="00986E7A" w:rsidRPr="00CF59BD" w:rsidRDefault="00986E7A" w:rsidP="00B47F71">
      <w:pPr>
        <w:autoSpaceDE w:val="0"/>
        <w:autoSpaceDN w:val="0"/>
        <w:adjustRightInd w:val="0"/>
        <w:spacing w:after="0" w:line="240" w:lineRule="auto"/>
        <w:jc w:val="both"/>
        <w:rPr>
          <w:rFonts w:ascii="Arial" w:hAnsi="Arial" w:cs="Arial"/>
        </w:rPr>
      </w:pPr>
    </w:p>
    <w:p w14:paraId="2FBDCF05" w14:textId="2ACE600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Watercraft</w:t>
      </w:r>
      <w:r w:rsidRPr="00D72114">
        <w:rPr>
          <w:rFonts w:ascii="Arial" w:hAnsi="Arial" w:cs="Arial"/>
          <w:b/>
          <w:bCs/>
        </w:rPr>
        <w:t>, Personal</w:t>
      </w:r>
      <w:r w:rsidR="00D72114">
        <w:rPr>
          <w:rFonts w:ascii="Arial" w:hAnsi="Arial" w:cs="Arial"/>
        </w:rPr>
        <w:t>.</w:t>
      </w:r>
      <w:r w:rsidRPr="00CF59BD">
        <w:rPr>
          <w:rFonts w:ascii="Arial" w:hAnsi="Arial" w:cs="Arial"/>
        </w:rPr>
        <w:t xml:space="preserve"> (See definition of. ''Personal Watercraft.")</w:t>
      </w:r>
    </w:p>
    <w:p w14:paraId="1FBBB967" w14:textId="3252B865" w:rsidR="00986E7A" w:rsidRPr="00CF59BD" w:rsidRDefault="00986E7A" w:rsidP="00B47F71">
      <w:pPr>
        <w:autoSpaceDE w:val="0"/>
        <w:autoSpaceDN w:val="0"/>
        <w:adjustRightInd w:val="0"/>
        <w:spacing w:after="0" w:line="240" w:lineRule="auto"/>
        <w:jc w:val="both"/>
        <w:rPr>
          <w:rFonts w:ascii="Arial" w:hAnsi="Arial" w:cs="Arial"/>
        </w:rPr>
      </w:pPr>
    </w:p>
    <w:p w14:paraId="7FC45BF0" w14:textId="7C67DC0C"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Water Mark, Ordinary High</w:t>
      </w:r>
      <w:r w:rsidRPr="00CF59BD">
        <w:rPr>
          <w:rFonts w:ascii="Arial" w:hAnsi="Arial" w:cs="Arial"/>
        </w:rPr>
        <w:t>. (See definition of "Ordinary High-Water Mark.")</w:t>
      </w:r>
    </w:p>
    <w:p w14:paraId="2B07F6E2" w14:textId="77777777" w:rsidR="00986E7A" w:rsidRPr="00CF59BD" w:rsidRDefault="00986E7A" w:rsidP="00B47F71">
      <w:pPr>
        <w:autoSpaceDE w:val="0"/>
        <w:autoSpaceDN w:val="0"/>
        <w:adjustRightInd w:val="0"/>
        <w:spacing w:after="0" w:line="240" w:lineRule="auto"/>
        <w:jc w:val="both"/>
        <w:rPr>
          <w:rFonts w:ascii="Arial" w:hAnsi="Arial" w:cs="Arial"/>
        </w:rPr>
      </w:pPr>
    </w:p>
    <w:p w14:paraId="6D294B22" w14:textId="22357CED"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Wetland.</w:t>
      </w:r>
      <w:r w:rsidRPr="00CF59BD">
        <w:rPr>
          <w:rFonts w:ascii="Arial" w:hAnsi="Arial" w:cs="Arial"/>
        </w:rPr>
        <w:t xml:space="preserve"> An area where water is at, near, or above the land surface long enough to be capable of supporting aquatic or hydrophytic vegetation that has soils indicative of </w:t>
      </w:r>
      <w:r w:rsidRPr="0035461B">
        <w:rPr>
          <w:rFonts w:ascii="Arial" w:hAnsi="Arial" w:cs="Arial"/>
        </w:rPr>
        <w:t>wet conditions.</w:t>
      </w:r>
    </w:p>
    <w:p w14:paraId="643448DE" w14:textId="549FD02F" w:rsidR="00986E7A" w:rsidRPr="00CF59BD" w:rsidRDefault="00986E7A" w:rsidP="00B47F71">
      <w:pPr>
        <w:autoSpaceDE w:val="0"/>
        <w:autoSpaceDN w:val="0"/>
        <w:adjustRightInd w:val="0"/>
        <w:spacing w:after="0" w:line="240" w:lineRule="auto"/>
        <w:jc w:val="both"/>
        <w:rPr>
          <w:rFonts w:ascii="Arial" w:hAnsi="Arial" w:cs="Arial"/>
        </w:rPr>
      </w:pPr>
    </w:p>
    <w:p w14:paraId="44DC4DAE" w14:textId="4770695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Wetland, Shoreland.</w:t>
      </w:r>
      <w:r w:rsidRPr="00CF59BD">
        <w:rPr>
          <w:rFonts w:ascii="Arial" w:hAnsi="Arial" w:cs="Arial"/>
        </w:rPr>
        <w:t xml:space="preserve"> A wetland, as defined by </w:t>
      </w:r>
      <w:r w:rsidR="00D72114">
        <w:rPr>
          <w:rFonts w:ascii="Arial" w:hAnsi="Arial" w:cs="Arial"/>
        </w:rPr>
        <w:t>t</w:t>
      </w:r>
      <w:r w:rsidRPr="00CF59BD">
        <w:rPr>
          <w:rFonts w:ascii="Arial" w:hAnsi="Arial" w:cs="Arial"/>
        </w:rPr>
        <w:t>his Chapter, which is within a shoreland area</w:t>
      </w:r>
      <w:r w:rsidR="00D72114">
        <w:rPr>
          <w:rFonts w:ascii="Arial" w:hAnsi="Arial" w:cs="Arial"/>
        </w:rPr>
        <w:t>.</w:t>
      </w:r>
    </w:p>
    <w:p w14:paraId="529CEEAA" w14:textId="77777777" w:rsidR="00986E7A" w:rsidRPr="00CF59BD" w:rsidRDefault="00986E7A" w:rsidP="00B47F71">
      <w:pPr>
        <w:autoSpaceDE w:val="0"/>
        <w:autoSpaceDN w:val="0"/>
        <w:adjustRightInd w:val="0"/>
        <w:spacing w:after="0" w:line="240" w:lineRule="auto"/>
        <w:jc w:val="both"/>
        <w:rPr>
          <w:rFonts w:ascii="Arial" w:hAnsi="Arial" w:cs="Arial"/>
        </w:rPr>
      </w:pPr>
    </w:p>
    <w:p w14:paraId="697CE385" w14:textId="354953B4"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Width, Lot</w:t>
      </w:r>
      <w:r w:rsidRPr="00CF59BD">
        <w:rPr>
          <w:rFonts w:ascii="Arial" w:hAnsi="Arial" w:cs="Arial"/>
        </w:rPr>
        <w:t>. (See definition of "Lot Width.")</w:t>
      </w:r>
    </w:p>
    <w:p w14:paraId="77315781" w14:textId="77777777" w:rsidR="00986E7A" w:rsidRPr="00CF59BD" w:rsidRDefault="00986E7A" w:rsidP="00B47F71">
      <w:pPr>
        <w:autoSpaceDE w:val="0"/>
        <w:autoSpaceDN w:val="0"/>
        <w:adjustRightInd w:val="0"/>
        <w:spacing w:after="0" w:line="240" w:lineRule="auto"/>
        <w:jc w:val="both"/>
        <w:rPr>
          <w:rFonts w:ascii="Arial" w:hAnsi="Arial" w:cs="Arial"/>
        </w:rPr>
      </w:pPr>
    </w:p>
    <w:p w14:paraId="3AF6E92C" w14:textId="0EF0D3BB"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Wisconsin Administrative Code.</w:t>
      </w:r>
      <w:r w:rsidRPr="00CF59BD">
        <w:rPr>
          <w:rFonts w:ascii="Arial" w:hAnsi="Arial" w:cs="Arial"/>
        </w:rPr>
        <w:t xml:space="preserve"> The rules of administrative agencies having rule-making authority in Wisconsin, published in a loose-leaf, continual revision system as directed by Section 35.93 and Chapter 227 of the Wisconsin, Statutes, including subsequent amendments to those rules.</w:t>
      </w:r>
    </w:p>
    <w:p w14:paraId="2D5C19D2" w14:textId="77777777" w:rsidR="00986E7A" w:rsidRPr="00CF59BD" w:rsidRDefault="00986E7A" w:rsidP="00B47F71">
      <w:pPr>
        <w:autoSpaceDE w:val="0"/>
        <w:autoSpaceDN w:val="0"/>
        <w:adjustRightInd w:val="0"/>
        <w:spacing w:after="0" w:line="240" w:lineRule="auto"/>
        <w:jc w:val="both"/>
        <w:rPr>
          <w:rFonts w:ascii="Arial" w:hAnsi="Arial" w:cs="Arial"/>
        </w:rPr>
      </w:pPr>
    </w:p>
    <w:p w14:paraId="41576927" w14:textId="70F3AB51"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Woodland, Mature</w:t>
      </w:r>
      <w:r w:rsidRPr="00CF59BD">
        <w:rPr>
          <w:rFonts w:ascii="Arial" w:hAnsi="Arial" w:cs="Arial"/>
        </w:rPr>
        <w:t>. An area or stand of trees whose total combined canopy covers an area of one acre or more and at least 50 percent of which is composed of canopies of trees having a diameter at breast height (DBH) of at least 10 inches; or any grove consisting of eight or more individual trees having a DBH of at least 12 inches whose combined canopies cover at least 50 percent of the area encompassed by the grove. Roadside, streamside, and shelterbelt strips of trees must have a crown width of at least 120 feet. Clearings within woodland areas shall be classified as woodlands if less than 120 feet in width. However, no trees grown for commercial purposes shall be considered a mature woodland</w:t>
      </w:r>
      <w:r w:rsidR="005472C3" w:rsidRPr="00CF59BD">
        <w:rPr>
          <w:rFonts w:ascii="Arial" w:hAnsi="Arial" w:cs="Arial"/>
        </w:rPr>
        <w:t>.</w:t>
      </w:r>
    </w:p>
    <w:p w14:paraId="5169CB2B" w14:textId="77777777" w:rsidR="00986E7A" w:rsidRPr="00CF59BD" w:rsidRDefault="00986E7A" w:rsidP="00B47F71">
      <w:pPr>
        <w:autoSpaceDE w:val="0"/>
        <w:autoSpaceDN w:val="0"/>
        <w:adjustRightInd w:val="0"/>
        <w:spacing w:after="0" w:line="240" w:lineRule="auto"/>
        <w:jc w:val="both"/>
        <w:rPr>
          <w:rFonts w:ascii="Arial" w:hAnsi="Arial" w:cs="Arial"/>
        </w:rPr>
      </w:pPr>
    </w:p>
    <w:p w14:paraId="62A40DD5" w14:textId="4F003EE2" w:rsidR="00986E7A" w:rsidRPr="00CF59BD" w:rsidRDefault="00986E7A" w:rsidP="00B47F71">
      <w:pPr>
        <w:autoSpaceDE w:val="0"/>
        <w:autoSpaceDN w:val="0"/>
        <w:adjustRightInd w:val="0"/>
        <w:spacing w:after="0" w:line="240" w:lineRule="auto"/>
        <w:jc w:val="both"/>
        <w:rPr>
          <w:rFonts w:ascii="Arial" w:hAnsi="Arial" w:cs="Arial"/>
          <w:strike/>
        </w:rPr>
      </w:pPr>
      <w:r w:rsidRPr="00CF59BD">
        <w:rPr>
          <w:rFonts w:ascii="Arial" w:hAnsi="Arial" w:cs="Arial"/>
          <w:b/>
          <w:bCs/>
        </w:rPr>
        <w:t>Woodland, Young</w:t>
      </w:r>
      <w:r w:rsidRPr="00CF59BD">
        <w:rPr>
          <w:rFonts w:ascii="Arial" w:hAnsi="Arial" w:cs="Arial"/>
        </w:rPr>
        <w:t>. An area or stand of trees whose total combined canopy covers an area of one-half acre or more and at least 50 percent of which is composed of canopies of trees having a diameter at breast height (DBH) of at least three inches. Roadside, streamside, and shelterbelt strips of trees must have a crown width of at least 120 feet</w:t>
      </w:r>
      <w:r w:rsidR="000843D5" w:rsidRPr="00CF59BD">
        <w:rPr>
          <w:rFonts w:ascii="Arial" w:hAnsi="Arial" w:cs="Arial"/>
        </w:rPr>
        <w:t>.</w:t>
      </w:r>
      <w:r w:rsidRPr="00CF59BD">
        <w:rPr>
          <w:rFonts w:ascii="Arial" w:hAnsi="Arial" w:cs="Arial"/>
        </w:rPr>
        <w:t xml:space="preserve"> Clearings within woodland areas shall be classified as woodlands if less than 120 feet in width. However, no trees grown for commercial purposes shall be considered a young woodland</w:t>
      </w:r>
      <w:r w:rsidR="005472C3" w:rsidRPr="00CF59BD">
        <w:rPr>
          <w:rFonts w:ascii="Arial" w:hAnsi="Arial" w:cs="Arial"/>
        </w:rPr>
        <w:t>.</w:t>
      </w:r>
    </w:p>
    <w:p w14:paraId="4AB37CB8" w14:textId="77777777" w:rsidR="00986E7A" w:rsidRPr="00CF59BD" w:rsidRDefault="00986E7A" w:rsidP="00B47F71">
      <w:pPr>
        <w:autoSpaceDE w:val="0"/>
        <w:autoSpaceDN w:val="0"/>
        <w:adjustRightInd w:val="0"/>
        <w:spacing w:after="0" w:line="240" w:lineRule="auto"/>
        <w:jc w:val="both"/>
        <w:rPr>
          <w:rFonts w:ascii="Arial" w:hAnsi="Arial" w:cs="Arial"/>
        </w:rPr>
      </w:pPr>
    </w:p>
    <w:p w14:paraId="62C47E9A" w14:textId="577932B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Yard.</w:t>
      </w:r>
      <w:r w:rsidRPr="00CF59BD">
        <w:rPr>
          <w:rFonts w:ascii="Arial" w:hAnsi="Arial" w:cs="Arial"/>
        </w:rPr>
        <w:t xml:space="preserve"> An open space on the same zoning lot with a principal building or group of buildings, which is unoccupied and unobstructed from its lowest level upward, except as otherwise permitted in this Chapter, which extends along a lot line and at right angles thereto to a depth or width specified in the yard regulations for the district in which the zoning lot is located.</w:t>
      </w:r>
    </w:p>
    <w:p w14:paraId="2739B908" w14:textId="77777777" w:rsidR="00986E7A" w:rsidRPr="00CF59BD" w:rsidRDefault="00986E7A" w:rsidP="00B47F71">
      <w:pPr>
        <w:autoSpaceDE w:val="0"/>
        <w:autoSpaceDN w:val="0"/>
        <w:adjustRightInd w:val="0"/>
        <w:spacing w:after="0" w:line="240" w:lineRule="auto"/>
        <w:jc w:val="both"/>
        <w:rPr>
          <w:rFonts w:ascii="Arial" w:hAnsi="Arial" w:cs="Arial"/>
        </w:rPr>
      </w:pPr>
    </w:p>
    <w:p w14:paraId="6C7C2EA3" w14:textId="412C4CEE"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Yard, Front.</w:t>
      </w:r>
      <w:r w:rsidRPr="00CF59BD">
        <w:rPr>
          <w:rFonts w:ascii="Arial" w:hAnsi="Arial" w:cs="Arial"/>
        </w:rPr>
        <w:t xml:space="preserve"> A yard extending along the full length of the front lot line between the side lot lines. That yard which is obviously the front due to the prevailing custom of the other buildings in the area or in the Town. Where such front yard is not obviously evident to the </w:t>
      </w:r>
      <w:r w:rsidR="008D448F" w:rsidRPr="00CF59BD">
        <w:rPr>
          <w:rFonts w:ascii="Arial" w:hAnsi="Arial" w:cs="Arial"/>
        </w:rPr>
        <w:t>Plan Commission or its designee</w:t>
      </w:r>
      <w:r w:rsidRPr="00CF59BD">
        <w:rPr>
          <w:rFonts w:ascii="Arial" w:hAnsi="Arial" w:cs="Arial"/>
        </w:rPr>
        <w:t xml:space="preserve">, the </w:t>
      </w:r>
      <w:r w:rsidR="008D448F" w:rsidRPr="00CF59BD">
        <w:rPr>
          <w:rFonts w:ascii="Arial" w:hAnsi="Arial" w:cs="Arial"/>
        </w:rPr>
        <w:t xml:space="preserve">Plan Commission or its designee </w:t>
      </w:r>
      <w:r w:rsidRPr="00CF59BD">
        <w:rPr>
          <w:rFonts w:ascii="Arial" w:hAnsi="Arial" w:cs="Arial"/>
        </w:rPr>
        <w:t>shall determine the front yard.</w:t>
      </w:r>
      <w:r w:rsidR="00FE777A" w:rsidRPr="00CF59BD">
        <w:rPr>
          <w:rFonts w:ascii="Arial" w:hAnsi="Arial" w:cs="Arial"/>
        </w:rPr>
        <w:t xml:space="preserve"> </w:t>
      </w:r>
    </w:p>
    <w:p w14:paraId="73160F09" w14:textId="77777777" w:rsidR="00986E7A" w:rsidRPr="00CF59BD" w:rsidRDefault="00986E7A" w:rsidP="00B47F71">
      <w:pPr>
        <w:autoSpaceDE w:val="0"/>
        <w:autoSpaceDN w:val="0"/>
        <w:adjustRightInd w:val="0"/>
        <w:spacing w:after="0" w:line="240" w:lineRule="auto"/>
        <w:jc w:val="both"/>
        <w:rPr>
          <w:rFonts w:ascii="Arial" w:hAnsi="Arial" w:cs="Arial"/>
        </w:rPr>
      </w:pPr>
    </w:p>
    <w:p w14:paraId="304BB4CC" w14:textId="5B48FA39"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Yard, Rear</w:t>
      </w:r>
      <w:r w:rsidRPr="00CF59BD">
        <w:rPr>
          <w:rFonts w:ascii="Arial" w:hAnsi="Arial" w:cs="Arial"/>
        </w:rPr>
        <w:t>. A yard extending along the full length of the rear lot line between the side lot lines. The depth of the rear yard shall be the minimum horizontal distance between the rear lot line and a line parallel thereto through the nearest roofed or enclosed portion of the principal structure, excluding uncovered stairs and patios. On a corner lot, the rear yard shall be that yard directly opposite the front yard.</w:t>
      </w:r>
      <w:r w:rsidR="00FE777A" w:rsidRPr="00CF59BD">
        <w:rPr>
          <w:rFonts w:ascii="Arial" w:hAnsi="Arial" w:cs="Arial"/>
        </w:rPr>
        <w:t xml:space="preserve"> </w:t>
      </w:r>
    </w:p>
    <w:p w14:paraId="6363B892" w14:textId="77777777" w:rsidR="00986E7A" w:rsidRPr="00CF59BD" w:rsidRDefault="00986E7A" w:rsidP="00B47F71">
      <w:pPr>
        <w:autoSpaceDE w:val="0"/>
        <w:autoSpaceDN w:val="0"/>
        <w:adjustRightInd w:val="0"/>
        <w:spacing w:after="0" w:line="240" w:lineRule="auto"/>
        <w:jc w:val="both"/>
        <w:rPr>
          <w:rFonts w:ascii="Arial" w:hAnsi="Arial" w:cs="Arial"/>
        </w:rPr>
      </w:pPr>
    </w:p>
    <w:p w14:paraId="03AC974E" w14:textId="5F9AEB9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Yard, Shore</w:t>
      </w:r>
      <w:r w:rsidRPr="00CF59BD">
        <w:rPr>
          <w:rFonts w:ascii="Arial" w:hAnsi="Arial" w:cs="Arial"/>
        </w:rPr>
        <w:t>. A yard extending across the full width or depth of a lot, the depth of which shall be the minimum horizontal distance between a line intersecting both side lot lines at the same angle and containing the point of the 100-year recurrence interval floodplain or ordinary high-water mark of a pond, stream, lake, or wetland nearest the principal structure and a line parallel thereto containing the point of the principal structure nearest the 100-year recurrence interval floodplain or high-water line.</w:t>
      </w:r>
    </w:p>
    <w:p w14:paraId="0F352BC8" w14:textId="77777777" w:rsidR="00986E7A" w:rsidRPr="00CF59BD" w:rsidRDefault="00986E7A" w:rsidP="00B47F71">
      <w:pPr>
        <w:autoSpaceDE w:val="0"/>
        <w:autoSpaceDN w:val="0"/>
        <w:adjustRightInd w:val="0"/>
        <w:spacing w:after="0" w:line="240" w:lineRule="auto"/>
        <w:jc w:val="both"/>
        <w:rPr>
          <w:rFonts w:ascii="Arial" w:hAnsi="Arial" w:cs="Arial"/>
        </w:rPr>
      </w:pPr>
    </w:p>
    <w:p w14:paraId="05DD6416" w14:textId="33DF308A"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Yard, Side</w:t>
      </w:r>
      <w:r w:rsidRPr="00CF59BD">
        <w:rPr>
          <w:rFonts w:ascii="Arial" w:hAnsi="Arial" w:cs="Arial"/>
        </w:rPr>
        <w:t>. A yard extending along a side lot line from the front yard to the rear yard of the lot or parcel. The width of the side yard shall be the minimum horizontal distance between the side lot or parcel line and a line parallel thereto through the nearest roofed or enclosed portion of the principal structure, excluding uncovered stairs and patios.</w:t>
      </w:r>
      <w:r w:rsidR="00FE777A" w:rsidRPr="00CF59BD">
        <w:rPr>
          <w:rFonts w:ascii="Arial" w:hAnsi="Arial" w:cs="Arial"/>
        </w:rPr>
        <w:t xml:space="preserve"> </w:t>
      </w:r>
    </w:p>
    <w:p w14:paraId="19555DF6" w14:textId="77777777" w:rsidR="00986E7A" w:rsidRPr="00CF59BD" w:rsidRDefault="00986E7A" w:rsidP="00B47F71">
      <w:pPr>
        <w:autoSpaceDE w:val="0"/>
        <w:autoSpaceDN w:val="0"/>
        <w:adjustRightInd w:val="0"/>
        <w:spacing w:after="0" w:line="240" w:lineRule="auto"/>
        <w:jc w:val="both"/>
        <w:rPr>
          <w:rFonts w:ascii="Arial" w:hAnsi="Arial" w:cs="Arial"/>
        </w:rPr>
      </w:pPr>
    </w:p>
    <w:p w14:paraId="7B026228" w14:textId="543EF5D3"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Yard, Street</w:t>
      </w:r>
      <w:r w:rsidRPr="00CF59BD">
        <w:rPr>
          <w:rFonts w:ascii="Arial" w:hAnsi="Arial" w:cs="Arial"/>
        </w:rPr>
        <w:t>. A yard extending the full width of a lot in that area of a lot located between a lot line abutting a street right-of-way and a building line. Comer lots shall have two such yards.</w:t>
      </w:r>
      <w:r w:rsidR="00FE777A" w:rsidRPr="00CF59BD">
        <w:rPr>
          <w:rFonts w:ascii="Arial" w:hAnsi="Arial" w:cs="Arial"/>
        </w:rPr>
        <w:t xml:space="preserve"> </w:t>
      </w:r>
    </w:p>
    <w:p w14:paraId="257C96CA" w14:textId="77777777" w:rsidR="00986E7A" w:rsidRPr="00CF59BD" w:rsidRDefault="00986E7A" w:rsidP="00B47F71">
      <w:pPr>
        <w:autoSpaceDE w:val="0"/>
        <w:autoSpaceDN w:val="0"/>
        <w:adjustRightInd w:val="0"/>
        <w:spacing w:after="0" w:line="240" w:lineRule="auto"/>
        <w:jc w:val="both"/>
        <w:rPr>
          <w:rFonts w:ascii="Arial" w:hAnsi="Arial" w:cs="Arial"/>
        </w:rPr>
      </w:pPr>
    </w:p>
    <w:p w14:paraId="37B17968"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Yard, Truck Parking</w:t>
      </w:r>
      <w:r w:rsidRPr="00CF59BD">
        <w:rPr>
          <w:rFonts w:ascii="Arial" w:hAnsi="Arial" w:cs="Arial"/>
        </w:rPr>
        <w:t>. (See definition of "Truck Parking Yard.")</w:t>
      </w:r>
    </w:p>
    <w:p w14:paraId="2E8B6333" w14:textId="77777777" w:rsidR="00986E7A" w:rsidRPr="00CF59BD" w:rsidRDefault="00986E7A" w:rsidP="00B47F71">
      <w:pPr>
        <w:autoSpaceDE w:val="0"/>
        <w:autoSpaceDN w:val="0"/>
        <w:adjustRightInd w:val="0"/>
        <w:spacing w:after="0" w:line="240" w:lineRule="auto"/>
        <w:jc w:val="both"/>
        <w:rPr>
          <w:rFonts w:ascii="Arial" w:hAnsi="Arial" w:cs="Arial"/>
          <w:b/>
          <w:bCs/>
        </w:rPr>
      </w:pPr>
    </w:p>
    <w:p w14:paraId="34695BE4"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Young Woodland</w:t>
      </w:r>
      <w:r w:rsidRPr="00CF59BD">
        <w:rPr>
          <w:rFonts w:ascii="Arial" w:hAnsi="Arial" w:cs="Arial"/>
        </w:rPr>
        <w:t>. (See definition of "Woodland, Young.")</w:t>
      </w:r>
    </w:p>
    <w:p w14:paraId="48F714CA" w14:textId="77777777" w:rsidR="00986E7A" w:rsidRPr="00CF59BD" w:rsidRDefault="00986E7A" w:rsidP="00B47F71">
      <w:pPr>
        <w:autoSpaceDE w:val="0"/>
        <w:autoSpaceDN w:val="0"/>
        <w:adjustRightInd w:val="0"/>
        <w:spacing w:after="0" w:line="240" w:lineRule="auto"/>
        <w:jc w:val="both"/>
        <w:rPr>
          <w:rFonts w:ascii="Arial" w:hAnsi="Arial" w:cs="Arial"/>
        </w:rPr>
      </w:pPr>
    </w:p>
    <w:p w14:paraId="5141C8D7" w14:textId="554E107F"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Zoning Board of Appeals</w:t>
      </w:r>
      <w:r w:rsidRPr="00CF59BD">
        <w:rPr>
          <w:rFonts w:ascii="Arial" w:hAnsi="Arial" w:cs="Arial"/>
        </w:rPr>
        <w:t>. Reference to "Zoning Board of Appeals" shall refer to the Board of Zoning Appeals of the Town of Saukville, Ozaukee County, Wisconsin.</w:t>
      </w:r>
    </w:p>
    <w:p w14:paraId="63C2C0E9" w14:textId="77777777" w:rsidR="00986E7A" w:rsidRPr="00CF59BD" w:rsidRDefault="00986E7A" w:rsidP="00B47F71">
      <w:pPr>
        <w:autoSpaceDE w:val="0"/>
        <w:autoSpaceDN w:val="0"/>
        <w:adjustRightInd w:val="0"/>
        <w:spacing w:after="0" w:line="240" w:lineRule="auto"/>
        <w:jc w:val="both"/>
        <w:rPr>
          <w:rFonts w:ascii="Arial" w:hAnsi="Arial" w:cs="Arial"/>
        </w:rPr>
      </w:pPr>
    </w:p>
    <w:p w14:paraId="416F9E8F"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Zoning District.</w:t>
      </w:r>
      <w:r w:rsidRPr="00CF59BD">
        <w:rPr>
          <w:rFonts w:ascii="Arial" w:hAnsi="Arial" w:cs="Arial"/>
        </w:rPr>
        <w:t xml:space="preserve"> As defined by the Town of Saukville Zoning Chapter and its accompanying maps as amended.</w:t>
      </w:r>
    </w:p>
    <w:p w14:paraId="7222ADB6" w14:textId="77777777" w:rsidR="00986E7A" w:rsidRPr="00CF59BD" w:rsidRDefault="00986E7A" w:rsidP="00B47F71">
      <w:pPr>
        <w:autoSpaceDE w:val="0"/>
        <w:autoSpaceDN w:val="0"/>
        <w:adjustRightInd w:val="0"/>
        <w:spacing w:after="0" w:line="240" w:lineRule="auto"/>
        <w:jc w:val="both"/>
        <w:rPr>
          <w:rFonts w:ascii="Arial" w:hAnsi="Arial" w:cs="Arial"/>
        </w:rPr>
      </w:pPr>
    </w:p>
    <w:p w14:paraId="376F102F" w14:textId="2EDBBAE5"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Zoning Lot.</w:t>
      </w:r>
      <w:r w:rsidRPr="00CF59BD">
        <w:rPr>
          <w:rFonts w:ascii="Arial" w:hAnsi="Arial" w:cs="Arial"/>
        </w:rPr>
        <w:t xml:space="preserve"> A single tract of land located within a single block that (at the time of filing for a building permit) is designated by its owner or developer as a tract to be used, developed, or built upon as a unit, under single ownership or control</w:t>
      </w:r>
      <w:r w:rsidR="00D72114">
        <w:rPr>
          <w:rFonts w:ascii="Arial" w:hAnsi="Arial" w:cs="Arial"/>
        </w:rPr>
        <w:t>.</w:t>
      </w:r>
      <w:r w:rsidRPr="00CF59BD">
        <w:rPr>
          <w:rFonts w:ascii="Arial" w:hAnsi="Arial" w:cs="Arial"/>
        </w:rPr>
        <w:t xml:space="preserve"> Therefore, a "zoning lot" may or may not coincide with a lot of record.</w:t>
      </w:r>
    </w:p>
    <w:p w14:paraId="3ACCB8A9" w14:textId="77777777" w:rsidR="00986E7A" w:rsidRPr="00CF59BD" w:rsidRDefault="00986E7A" w:rsidP="00B47F71">
      <w:pPr>
        <w:autoSpaceDE w:val="0"/>
        <w:autoSpaceDN w:val="0"/>
        <w:adjustRightInd w:val="0"/>
        <w:spacing w:after="0" w:line="240" w:lineRule="auto"/>
        <w:jc w:val="both"/>
        <w:rPr>
          <w:rFonts w:ascii="Arial" w:hAnsi="Arial" w:cs="Arial"/>
        </w:rPr>
      </w:pPr>
    </w:p>
    <w:p w14:paraId="5AD50036" w14:textId="77777777" w:rsidR="00986E7A" w:rsidRPr="00CF59BD"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Zoning Map.</w:t>
      </w:r>
      <w:r w:rsidRPr="00CF59BD">
        <w:rPr>
          <w:rFonts w:ascii="Arial" w:hAnsi="Arial" w:cs="Arial"/>
        </w:rPr>
        <w:t xml:space="preserve"> The map or maps incorporated into this Chapter as a part hereof, designating and delineating boundaries of zoning districts.</w:t>
      </w:r>
    </w:p>
    <w:p w14:paraId="38760922" w14:textId="77777777" w:rsidR="00986E7A" w:rsidRPr="00CF59BD" w:rsidRDefault="00986E7A" w:rsidP="00B47F71">
      <w:pPr>
        <w:autoSpaceDE w:val="0"/>
        <w:autoSpaceDN w:val="0"/>
        <w:adjustRightInd w:val="0"/>
        <w:spacing w:after="0" w:line="240" w:lineRule="auto"/>
        <w:jc w:val="both"/>
        <w:rPr>
          <w:rFonts w:ascii="Arial" w:hAnsi="Arial" w:cs="Arial"/>
        </w:rPr>
      </w:pPr>
    </w:p>
    <w:p w14:paraId="23493E50" w14:textId="5E33AEBB" w:rsidR="00986E7A" w:rsidRDefault="00986E7A" w:rsidP="00B47F71">
      <w:pPr>
        <w:autoSpaceDE w:val="0"/>
        <w:autoSpaceDN w:val="0"/>
        <w:adjustRightInd w:val="0"/>
        <w:spacing w:after="0" w:line="240" w:lineRule="auto"/>
        <w:jc w:val="both"/>
        <w:rPr>
          <w:rFonts w:ascii="Arial" w:hAnsi="Arial" w:cs="Arial"/>
        </w:rPr>
      </w:pPr>
      <w:r w:rsidRPr="00CF59BD">
        <w:rPr>
          <w:rFonts w:ascii="Arial" w:hAnsi="Arial" w:cs="Arial"/>
          <w:b/>
          <w:bCs/>
        </w:rPr>
        <w:t>Zoning Permit</w:t>
      </w:r>
      <w:r w:rsidR="00D72114">
        <w:rPr>
          <w:rFonts w:ascii="Arial" w:hAnsi="Arial" w:cs="Arial"/>
          <w:b/>
          <w:bCs/>
        </w:rPr>
        <w:t>.</w:t>
      </w:r>
      <w:r w:rsidRPr="00CF59BD">
        <w:rPr>
          <w:rFonts w:ascii="Arial" w:hAnsi="Arial" w:cs="Arial"/>
        </w:rPr>
        <w:t xml:space="preserve"> The permit required by this Chapter before the erection, reconstruction, enlargement, or moving of any building or structure, or use of a structure, land, or water where such erection or use complies with all provisions of this Chapter. </w:t>
      </w:r>
    </w:p>
    <w:p w14:paraId="7FC327FA" w14:textId="7CE19F2C" w:rsidR="00C96258" w:rsidRDefault="00C96258" w:rsidP="00B47F71">
      <w:pPr>
        <w:autoSpaceDE w:val="0"/>
        <w:autoSpaceDN w:val="0"/>
        <w:adjustRightInd w:val="0"/>
        <w:spacing w:after="0" w:line="240" w:lineRule="auto"/>
        <w:jc w:val="both"/>
        <w:rPr>
          <w:rFonts w:ascii="Arial" w:hAnsi="Arial" w:cs="Arial"/>
        </w:rPr>
      </w:pPr>
    </w:p>
    <w:p w14:paraId="76A456D6" w14:textId="19A459B0" w:rsidR="00C96258" w:rsidRDefault="00C96258" w:rsidP="00B47F71">
      <w:pPr>
        <w:autoSpaceDE w:val="0"/>
        <w:autoSpaceDN w:val="0"/>
        <w:adjustRightInd w:val="0"/>
        <w:spacing w:after="0" w:line="240" w:lineRule="auto"/>
        <w:jc w:val="both"/>
        <w:rPr>
          <w:rFonts w:ascii="Arial" w:hAnsi="Arial" w:cs="Arial"/>
        </w:rPr>
      </w:pPr>
    </w:p>
    <w:p w14:paraId="262FA18A" w14:textId="611DA5F0" w:rsidR="00C96258" w:rsidRPr="00CF59BD" w:rsidRDefault="00C96258" w:rsidP="00C96258">
      <w:pPr>
        <w:autoSpaceDE w:val="0"/>
        <w:autoSpaceDN w:val="0"/>
        <w:adjustRightInd w:val="0"/>
        <w:spacing w:after="0" w:line="240" w:lineRule="auto"/>
        <w:jc w:val="both"/>
        <w:rPr>
          <w:rFonts w:ascii="Arial" w:hAnsi="Arial" w:cs="Arial"/>
          <w:b/>
          <w:bCs/>
        </w:rPr>
      </w:pPr>
      <w:r w:rsidRPr="00CF59BD">
        <w:rPr>
          <w:rFonts w:ascii="Arial" w:hAnsi="Arial" w:cs="Arial"/>
          <w:b/>
          <w:bCs/>
        </w:rPr>
        <w:t>SECTION 2</w:t>
      </w:r>
      <w:r>
        <w:rPr>
          <w:rFonts w:ascii="Arial" w:hAnsi="Arial" w:cs="Arial"/>
          <w:b/>
          <w:bCs/>
        </w:rPr>
        <w:t>9</w:t>
      </w:r>
      <w:r w:rsidRPr="00CF59BD">
        <w:rPr>
          <w:rFonts w:ascii="Arial" w:hAnsi="Arial" w:cs="Arial"/>
          <w:b/>
          <w:bCs/>
        </w:rPr>
        <w:t>.0</w:t>
      </w:r>
      <w:r>
        <w:rPr>
          <w:rFonts w:ascii="Arial" w:hAnsi="Arial" w:cs="Arial"/>
          <w:b/>
          <w:bCs/>
        </w:rPr>
        <w:t>2</w:t>
      </w:r>
      <w:r w:rsidRPr="00CF59BD">
        <w:rPr>
          <w:rFonts w:ascii="Arial" w:hAnsi="Arial" w:cs="Arial"/>
          <w:b/>
          <w:bCs/>
        </w:rPr>
        <w:t xml:space="preserve"> </w:t>
      </w:r>
      <w:r w:rsidRPr="00CF59BD">
        <w:rPr>
          <w:rFonts w:ascii="Arial" w:hAnsi="Arial" w:cs="Arial"/>
          <w:b/>
          <w:bCs/>
        </w:rPr>
        <w:tab/>
      </w:r>
    </w:p>
    <w:p w14:paraId="0C54FF95" w14:textId="77777777" w:rsidR="00C96258" w:rsidRPr="00CF59BD" w:rsidRDefault="00C96258" w:rsidP="00C96258">
      <w:pPr>
        <w:autoSpaceDE w:val="0"/>
        <w:autoSpaceDN w:val="0"/>
        <w:adjustRightInd w:val="0"/>
        <w:spacing w:after="0" w:line="240" w:lineRule="auto"/>
        <w:jc w:val="both"/>
        <w:rPr>
          <w:rFonts w:ascii="Arial" w:hAnsi="Arial" w:cs="Arial"/>
          <w:b/>
          <w:bCs/>
        </w:rPr>
      </w:pPr>
      <w:r w:rsidRPr="00CF59BD">
        <w:rPr>
          <w:rFonts w:ascii="Arial" w:hAnsi="Arial" w:cs="Arial"/>
          <w:b/>
          <w:bCs/>
        </w:rPr>
        <w:t>ABBREVIATIONS AND SYMBOLS</w:t>
      </w:r>
    </w:p>
    <w:p w14:paraId="33DD9F71" w14:textId="77777777" w:rsidR="00C96258" w:rsidRPr="00CF59BD" w:rsidRDefault="00C96258" w:rsidP="00C96258">
      <w:pPr>
        <w:autoSpaceDE w:val="0"/>
        <w:autoSpaceDN w:val="0"/>
        <w:adjustRightInd w:val="0"/>
        <w:spacing w:after="0" w:line="240" w:lineRule="auto"/>
        <w:jc w:val="both"/>
        <w:rPr>
          <w:rFonts w:ascii="Arial" w:hAnsi="Arial" w:cs="Arial"/>
        </w:rPr>
      </w:pPr>
      <w:r w:rsidRPr="00CF59BD">
        <w:rPr>
          <w:rFonts w:ascii="Arial" w:hAnsi="Arial" w:cs="Arial"/>
        </w:rPr>
        <w:t>The following abbreviations are used in this Chapter and are intended to have the following</w:t>
      </w:r>
    </w:p>
    <w:p w14:paraId="583A8140" w14:textId="4973D941" w:rsidR="00C96258" w:rsidRDefault="00C96258" w:rsidP="00C96258">
      <w:pPr>
        <w:autoSpaceDE w:val="0"/>
        <w:autoSpaceDN w:val="0"/>
        <w:adjustRightInd w:val="0"/>
        <w:spacing w:after="0" w:line="240" w:lineRule="auto"/>
        <w:jc w:val="both"/>
        <w:rPr>
          <w:rFonts w:ascii="Arial" w:hAnsi="Arial" w:cs="Arial"/>
        </w:rPr>
      </w:pPr>
      <w:r w:rsidRPr="00CF59BD">
        <w:rPr>
          <w:rFonts w:ascii="Arial" w:hAnsi="Arial" w:cs="Arial"/>
        </w:rPr>
        <w:t>meanings:</w:t>
      </w:r>
    </w:p>
    <w:p w14:paraId="7C62701F" w14:textId="77777777" w:rsidR="00C96258" w:rsidRPr="00CF59BD" w:rsidRDefault="00C96258" w:rsidP="00C96258">
      <w:pPr>
        <w:autoSpaceDE w:val="0"/>
        <w:autoSpaceDN w:val="0"/>
        <w:adjustRightInd w:val="0"/>
        <w:spacing w:after="0" w:line="240" w:lineRule="auto"/>
        <w:jc w:val="both"/>
        <w:rPr>
          <w:rFonts w:ascii="Arial" w:hAnsi="Arial" w:cs="Arial"/>
        </w:rPr>
      </w:pPr>
    </w:p>
    <w:p w14:paraId="577D4DDD"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ac </w:t>
      </w:r>
      <w:r w:rsidRPr="00CF59BD">
        <w:rPr>
          <w:rFonts w:ascii="Arial" w:hAnsi="Arial" w:cs="Arial"/>
        </w:rPr>
        <w:tab/>
        <w:t>acre(s)</w:t>
      </w:r>
    </w:p>
    <w:p w14:paraId="7D20FA69"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ADT </w:t>
      </w:r>
      <w:r w:rsidRPr="00CF59BD">
        <w:rPr>
          <w:rFonts w:ascii="Arial" w:hAnsi="Arial" w:cs="Arial"/>
        </w:rPr>
        <w:tab/>
        <w:t>average daily traffic</w:t>
      </w:r>
    </w:p>
    <w:p w14:paraId="75339A42"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BC </w:t>
      </w:r>
      <w:r w:rsidRPr="00CF59BD">
        <w:rPr>
          <w:rFonts w:ascii="Arial" w:hAnsi="Arial" w:cs="Arial"/>
        </w:rPr>
        <w:tab/>
        <w:t>building coverage</w:t>
      </w:r>
    </w:p>
    <w:p w14:paraId="57B1C997"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DBH </w:t>
      </w:r>
      <w:r w:rsidRPr="00CF59BD">
        <w:rPr>
          <w:rFonts w:ascii="Arial" w:hAnsi="Arial" w:cs="Arial"/>
        </w:rPr>
        <w:tab/>
        <w:t>diameter at breast height for a tree</w:t>
      </w:r>
    </w:p>
    <w:p w14:paraId="5A8F8A2F"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DNR </w:t>
      </w:r>
      <w:r w:rsidRPr="00CF59BD">
        <w:rPr>
          <w:rFonts w:ascii="Arial" w:hAnsi="Arial" w:cs="Arial"/>
        </w:rPr>
        <w:tab/>
        <w:t>Wisconsin Department of Natural Resources</w:t>
      </w:r>
    </w:p>
    <w:p w14:paraId="4FB50F3B"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D.U. </w:t>
      </w:r>
      <w:r w:rsidRPr="00CF59BD">
        <w:rPr>
          <w:rFonts w:ascii="Arial" w:hAnsi="Arial" w:cs="Arial"/>
        </w:rPr>
        <w:tab/>
        <w:t>dwelling unit</w:t>
      </w:r>
    </w:p>
    <w:p w14:paraId="70162252"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FAR </w:t>
      </w:r>
      <w:r w:rsidRPr="00CF59BD">
        <w:rPr>
          <w:rFonts w:ascii="Arial" w:hAnsi="Arial" w:cs="Arial"/>
        </w:rPr>
        <w:tab/>
        <w:t>floor area ratio</w:t>
      </w:r>
    </w:p>
    <w:p w14:paraId="1C2FA677"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FEMA </w:t>
      </w:r>
      <w:r w:rsidRPr="00CF59BD">
        <w:rPr>
          <w:rFonts w:ascii="Arial" w:hAnsi="Arial" w:cs="Arial"/>
        </w:rPr>
        <w:tab/>
        <w:t>Federal Emergency Management Agency</w:t>
      </w:r>
    </w:p>
    <w:p w14:paraId="6B11F4AD"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ft. </w:t>
      </w:r>
      <w:r w:rsidRPr="00CF59BD">
        <w:rPr>
          <w:rFonts w:ascii="Arial" w:hAnsi="Arial" w:cs="Arial"/>
        </w:rPr>
        <w:tab/>
        <w:t>foot or feet</w:t>
      </w:r>
    </w:p>
    <w:p w14:paraId="2AE47BB2"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GD</w:t>
      </w:r>
      <w:r w:rsidRPr="00CF59BD">
        <w:rPr>
          <w:rFonts w:ascii="Arial" w:hAnsi="Arial" w:cs="Arial"/>
        </w:rPr>
        <w:tab/>
        <w:t>gross density</w:t>
      </w:r>
    </w:p>
    <w:p w14:paraId="1A6A3668"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Hz </w:t>
      </w:r>
      <w:r w:rsidRPr="00CF59BD">
        <w:rPr>
          <w:rFonts w:ascii="Arial" w:hAnsi="Arial" w:cs="Arial"/>
        </w:rPr>
        <w:tab/>
        <w:t>hertz</w:t>
      </w:r>
    </w:p>
    <w:p w14:paraId="77B5E5FB"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ISR </w:t>
      </w:r>
      <w:r w:rsidRPr="00CF59BD">
        <w:rPr>
          <w:rFonts w:ascii="Arial" w:hAnsi="Arial" w:cs="Arial"/>
        </w:rPr>
        <w:tab/>
        <w:t>impervious surface ratio</w:t>
      </w:r>
    </w:p>
    <w:p w14:paraId="1844C2DA"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LSR </w:t>
      </w:r>
      <w:r w:rsidRPr="00CF59BD">
        <w:rPr>
          <w:rFonts w:ascii="Arial" w:hAnsi="Arial" w:cs="Arial"/>
        </w:rPr>
        <w:tab/>
        <w:t>landscape surface ratio</w:t>
      </w:r>
    </w:p>
    <w:p w14:paraId="20F3D1A1"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Max.</w:t>
      </w:r>
      <w:r w:rsidRPr="00CF59BD">
        <w:rPr>
          <w:rFonts w:ascii="Arial" w:hAnsi="Arial" w:cs="Arial"/>
        </w:rPr>
        <w:tab/>
        <w:t>maximum</w:t>
      </w:r>
    </w:p>
    <w:p w14:paraId="44BDDC50"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Min. </w:t>
      </w:r>
      <w:r w:rsidRPr="00CF59BD">
        <w:rPr>
          <w:rFonts w:ascii="Arial" w:hAnsi="Arial" w:cs="Arial"/>
        </w:rPr>
        <w:tab/>
        <w:t>minimum</w:t>
      </w:r>
    </w:p>
    <w:p w14:paraId="42B9C633"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OSR</w:t>
      </w:r>
      <w:r w:rsidRPr="00CF59BD">
        <w:rPr>
          <w:rFonts w:ascii="Arial" w:hAnsi="Arial" w:cs="Arial"/>
        </w:rPr>
        <w:tab/>
        <w:t>Open Space Ratio</w:t>
      </w:r>
    </w:p>
    <w:p w14:paraId="6BF563E6"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SEWRPC </w:t>
      </w:r>
      <w:r w:rsidRPr="00CF59BD">
        <w:rPr>
          <w:rFonts w:ascii="Arial" w:hAnsi="Arial" w:cs="Arial"/>
        </w:rPr>
        <w:tab/>
        <w:t>Southeastern Wisconsin Regional Plan Commission</w:t>
      </w:r>
    </w:p>
    <w:p w14:paraId="4006526F"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s.f. </w:t>
      </w:r>
      <w:r w:rsidRPr="00CF59BD">
        <w:rPr>
          <w:rFonts w:ascii="Arial" w:hAnsi="Arial" w:cs="Arial"/>
        </w:rPr>
        <w:tab/>
        <w:t>square foot or square feet</w:t>
      </w:r>
    </w:p>
    <w:p w14:paraId="4D954B1C"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sq. ft. </w:t>
      </w:r>
      <w:r w:rsidRPr="00CF59BD">
        <w:rPr>
          <w:rFonts w:ascii="Arial" w:hAnsi="Arial" w:cs="Arial"/>
        </w:rPr>
        <w:tab/>
        <w:t>square feet</w:t>
      </w:r>
    </w:p>
    <w:p w14:paraId="736F4264"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 </w:t>
      </w:r>
      <w:r w:rsidRPr="00CF59BD">
        <w:rPr>
          <w:rFonts w:ascii="Arial" w:hAnsi="Arial" w:cs="Arial"/>
        </w:rPr>
        <w:tab/>
        <w:t>equal</w:t>
      </w:r>
    </w:p>
    <w:p w14:paraId="0E52F2A3"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&lt; </w:t>
      </w:r>
      <w:r w:rsidRPr="00CF59BD">
        <w:rPr>
          <w:rFonts w:ascii="Arial" w:hAnsi="Arial" w:cs="Arial"/>
        </w:rPr>
        <w:tab/>
        <w:t>less than</w:t>
      </w:r>
    </w:p>
    <w:p w14:paraId="1F3317E1"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&gt; </w:t>
      </w:r>
      <w:r w:rsidRPr="00CF59BD">
        <w:rPr>
          <w:rFonts w:ascii="Arial" w:hAnsi="Arial" w:cs="Arial"/>
        </w:rPr>
        <w:tab/>
        <w:t>greater than</w:t>
      </w:r>
    </w:p>
    <w:p w14:paraId="0627E337"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rPr>
      </w:pPr>
      <w:r w:rsidRPr="00CF59BD">
        <w:rPr>
          <w:rFonts w:ascii="Arial" w:hAnsi="Arial" w:cs="Arial"/>
        </w:rPr>
        <w:t xml:space="preserve">&lt; </w:t>
      </w:r>
      <w:r w:rsidRPr="00CF59BD">
        <w:rPr>
          <w:rFonts w:ascii="Arial" w:hAnsi="Arial" w:cs="Arial"/>
        </w:rPr>
        <w:tab/>
        <w:t>less than or equal to</w:t>
      </w:r>
    </w:p>
    <w:p w14:paraId="43446B9A" w14:textId="77777777" w:rsidR="00C96258" w:rsidRPr="00CF59BD" w:rsidRDefault="00C96258" w:rsidP="00C96258">
      <w:pPr>
        <w:tabs>
          <w:tab w:val="left" w:pos="1170"/>
        </w:tabs>
        <w:autoSpaceDE w:val="0"/>
        <w:autoSpaceDN w:val="0"/>
        <w:adjustRightInd w:val="0"/>
        <w:spacing w:after="0" w:line="240" w:lineRule="auto"/>
        <w:jc w:val="both"/>
        <w:rPr>
          <w:rFonts w:ascii="Arial" w:hAnsi="Arial" w:cs="Arial"/>
          <w:b/>
          <w:bCs/>
          <w:color w:val="4F6228" w:themeColor="accent3" w:themeShade="80"/>
        </w:rPr>
      </w:pPr>
      <w:r w:rsidRPr="00CF59BD">
        <w:rPr>
          <w:rFonts w:ascii="Arial" w:hAnsi="Arial" w:cs="Arial"/>
        </w:rPr>
        <w:t xml:space="preserve">&gt; </w:t>
      </w:r>
      <w:r w:rsidRPr="00CF59BD">
        <w:rPr>
          <w:rFonts w:ascii="Arial" w:hAnsi="Arial" w:cs="Arial"/>
        </w:rPr>
        <w:tab/>
        <w:t>greater than or equal to</w:t>
      </w:r>
    </w:p>
    <w:p w14:paraId="511177D9" w14:textId="77777777" w:rsidR="00C96258" w:rsidRPr="00CF59BD" w:rsidRDefault="00C96258" w:rsidP="00B47F71">
      <w:pPr>
        <w:autoSpaceDE w:val="0"/>
        <w:autoSpaceDN w:val="0"/>
        <w:adjustRightInd w:val="0"/>
        <w:spacing w:after="0" w:line="240" w:lineRule="auto"/>
        <w:jc w:val="both"/>
        <w:rPr>
          <w:rFonts w:ascii="Arial" w:hAnsi="Arial" w:cs="Arial"/>
        </w:rPr>
      </w:pPr>
    </w:p>
    <w:p w14:paraId="7E7FAAB1" w14:textId="02C4413E" w:rsidR="00B36E79" w:rsidRPr="00CF59BD" w:rsidRDefault="00B36E79" w:rsidP="00B47F71">
      <w:pPr>
        <w:autoSpaceDE w:val="0"/>
        <w:autoSpaceDN w:val="0"/>
        <w:adjustRightInd w:val="0"/>
        <w:spacing w:after="0" w:line="240" w:lineRule="auto"/>
        <w:jc w:val="both"/>
        <w:rPr>
          <w:rFonts w:ascii="Arial" w:hAnsi="Arial" w:cs="Arial"/>
          <w:highlight w:val="yellow"/>
        </w:rPr>
      </w:pPr>
    </w:p>
    <w:p w14:paraId="3E079228" w14:textId="32821A7D" w:rsidR="00B36E79" w:rsidRPr="00CF59BD" w:rsidRDefault="00B36E79" w:rsidP="00B47F71">
      <w:pPr>
        <w:autoSpaceDE w:val="0"/>
        <w:autoSpaceDN w:val="0"/>
        <w:adjustRightInd w:val="0"/>
        <w:spacing w:after="0" w:line="240" w:lineRule="auto"/>
        <w:jc w:val="both"/>
        <w:rPr>
          <w:rFonts w:ascii="Arial" w:hAnsi="Arial" w:cs="Arial"/>
        </w:rPr>
      </w:pPr>
    </w:p>
    <w:p w14:paraId="6522811F" w14:textId="77777777" w:rsidR="00D63E78" w:rsidRPr="00CF59BD" w:rsidRDefault="00D63E78" w:rsidP="00B47F71">
      <w:pPr>
        <w:autoSpaceDE w:val="0"/>
        <w:autoSpaceDN w:val="0"/>
        <w:adjustRightInd w:val="0"/>
        <w:spacing w:after="0" w:line="240" w:lineRule="auto"/>
        <w:jc w:val="both"/>
        <w:rPr>
          <w:rFonts w:ascii="Arial" w:hAnsi="Arial" w:cs="Arial"/>
          <w:b/>
          <w:bCs/>
          <w:color w:val="4F6228" w:themeColor="accent3" w:themeShade="80"/>
        </w:rPr>
      </w:pPr>
      <w:r w:rsidRPr="00CF59BD">
        <w:rPr>
          <w:rFonts w:ascii="Arial" w:hAnsi="Arial" w:cs="Arial"/>
          <w:b/>
          <w:bCs/>
          <w:color w:val="4F6228" w:themeColor="accent3" w:themeShade="80"/>
        </w:rPr>
        <w:br w:type="page"/>
      </w:r>
    </w:p>
    <w:p w14:paraId="1686E8B3" w14:textId="14F8DAC0" w:rsidR="00534C47" w:rsidRPr="00CF59BD" w:rsidRDefault="00534C47" w:rsidP="004E2158">
      <w:pPr>
        <w:pStyle w:val="Style2"/>
      </w:pPr>
      <w:bookmarkStart w:id="141" w:name="_Toc68600598"/>
      <w:r w:rsidRPr="00CF59BD">
        <w:t>SECTION</w:t>
      </w:r>
      <w:r w:rsidR="00FE777A" w:rsidRPr="00CF59BD">
        <w:t xml:space="preserve"> </w:t>
      </w:r>
      <w:r w:rsidR="0035461B">
        <w:t>28</w:t>
      </w:r>
      <w:r w:rsidRPr="00CF59BD">
        <w:tab/>
        <w:t xml:space="preserve"> </w:t>
      </w:r>
      <w:r w:rsidR="0006016B" w:rsidRPr="00CF59BD">
        <w:t xml:space="preserve">SITE INTENSITY AND OTHER </w:t>
      </w:r>
      <w:r w:rsidRPr="00CF59BD">
        <w:t>MEASUREMENT</w:t>
      </w:r>
      <w:r w:rsidR="0000735B" w:rsidRPr="00CF59BD">
        <w:t>S</w:t>
      </w:r>
      <w:bookmarkEnd w:id="141"/>
    </w:p>
    <w:p w14:paraId="61C394A2" w14:textId="2729FF5E" w:rsidR="003346CE" w:rsidRPr="00CF59BD" w:rsidRDefault="003346CE" w:rsidP="00B47F71">
      <w:pPr>
        <w:tabs>
          <w:tab w:val="left" w:pos="2430"/>
        </w:tabs>
        <w:autoSpaceDE w:val="0"/>
        <w:autoSpaceDN w:val="0"/>
        <w:adjustRightInd w:val="0"/>
        <w:spacing w:after="0" w:line="240" w:lineRule="auto"/>
        <w:jc w:val="both"/>
        <w:rPr>
          <w:rFonts w:ascii="Arial" w:hAnsi="Arial" w:cs="Arial"/>
          <w:b/>
          <w:bCs/>
          <w:color w:val="4D8631"/>
        </w:rPr>
      </w:pPr>
    </w:p>
    <w:p w14:paraId="08E271AA" w14:textId="7B956D80" w:rsidR="00715BF3" w:rsidRPr="00CF59BD" w:rsidRDefault="005C048F" w:rsidP="00B47F71">
      <w:pPr>
        <w:autoSpaceDE w:val="0"/>
        <w:autoSpaceDN w:val="0"/>
        <w:adjustRightInd w:val="0"/>
        <w:spacing w:after="0" w:line="240" w:lineRule="auto"/>
        <w:jc w:val="both"/>
        <w:rPr>
          <w:rFonts w:ascii="Arial" w:hAnsi="Arial" w:cs="Arial"/>
          <w:b/>
          <w:bCs/>
        </w:rPr>
      </w:pPr>
      <w:r w:rsidRPr="00CF59BD">
        <w:rPr>
          <w:rFonts w:ascii="Arial" w:hAnsi="Arial" w:cs="Arial"/>
          <w:b/>
          <w:bCs/>
        </w:rPr>
        <w:t xml:space="preserve">SECTION </w:t>
      </w:r>
      <w:r w:rsidR="0035461B">
        <w:rPr>
          <w:rFonts w:ascii="Arial" w:hAnsi="Arial" w:cs="Arial"/>
          <w:b/>
          <w:bCs/>
        </w:rPr>
        <w:t>28</w:t>
      </w:r>
      <w:r w:rsidR="00E87F13" w:rsidRPr="00CF59BD">
        <w:rPr>
          <w:rFonts w:ascii="Arial" w:hAnsi="Arial" w:cs="Arial"/>
          <w:b/>
          <w:bCs/>
        </w:rPr>
        <w:t xml:space="preserve">.01 </w:t>
      </w:r>
      <w:r w:rsidR="00E87F13" w:rsidRPr="00CF59BD">
        <w:rPr>
          <w:rFonts w:ascii="Arial" w:hAnsi="Arial" w:cs="Arial"/>
          <w:b/>
          <w:bCs/>
        </w:rPr>
        <w:tab/>
      </w:r>
    </w:p>
    <w:p w14:paraId="5BFECA04" w14:textId="48DAB1C3" w:rsidR="00E87F13" w:rsidRPr="00CF59BD" w:rsidRDefault="00E87F13" w:rsidP="00B47F71">
      <w:pPr>
        <w:autoSpaceDE w:val="0"/>
        <w:autoSpaceDN w:val="0"/>
        <w:adjustRightInd w:val="0"/>
        <w:spacing w:after="0" w:line="240" w:lineRule="auto"/>
        <w:jc w:val="both"/>
        <w:rPr>
          <w:rFonts w:ascii="Arial" w:hAnsi="Arial" w:cs="Arial"/>
          <w:b/>
          <w:bCs/>
        </w:rPr>
      </w:pPr>
      <w:r w:rsidRPr="00CF59BD">
        <w:rPr>
          <w:rFonts w:ascii="Arial" w:hAnsi="Arial" w:cs="Arial"/>
          <w:b/>
          <w:bCs/>
        </w:rPr>
        <w:t>PURPOSE</w:t>
      </w:r>
    </w:p>
    <w:p w14:paraId="46A36387" w14:textId="73FA60EA" w:rsidR="000426A8" w:rsidRPr="00CF59BD" w:rsidRDefault="00E87F13" w:rsidP="00B47F71">
      <w:pPr>
        <w:autoSpaceDE w:val="0"/>
        <w:autoSpaceDN w:val="0"/>
        <w:adjustRightInd w:val="0"/>
        <w:spacing w:after="0" w:line="240" w:lineRule="auto"/>
        <w:jc w:val="both"/>
        <w:rPr>
          <w:rFonts w:ascii="Arial" w:hAnsi="Arial" w:cs="Arial"/>
        </w:rPr>
      </w:pPr>
      <w:r w:rsidRPr="00CF59BD">
        <w:rPr>
          <w:rFonts w:ascii="Arial" w:hAnsi="Arial" w:cs="Arial"/>
        </w:rPr>
        <w:t>Th</w:t>
      </w:r>
      <w:r w:rsidR="003346CE" w:rsidRPr="00CF59BD">
        <w:rPr>
          <w:rFonts w:ascii="Arial" w:hAnsi="Arial" w:cs="Arial"/>
        </w:rPr>
        <w:t xml:space="preserve">is </w:t>
      </w:r>
      <w:r w:rsidRPr="00CF59BD">
        <w:rPr>
          <w:rFonts w:ascii="Arial" w:hAnsi="Arial" w:cs="Arial"/>
        </w:rPr>
        <w:t>Chapter</w:t>
      </w:r>
      <w:r w:rsidR="003346CE" w:rsidRPr="00CF59BD">
        <w:rPr>
          <w:rFonts w:ascii="Arial" w:hAnsi="Arial" w:cs="Arial"/>
        </w:rPr>
        <w:t xml:space="preserve"> includes </w:t>
      </w:r>
      <w:r w:rsidR="000F4A6A" w:rsidRPr="00CF59BD">
        <w:rPr>
          <w:rFonts w:ascii="Arial" w:hAnsi="Arial" w:cs="Arial"/>
        </w:rPr>
        <w:t>four tables and text describing how the Town calculates density and intensity related to proposed development projects.</w:t>
      </w:r>
      <w:r w:rsidR="000426A8" w:rsidRPr="00CF59BD">
        <w:rPr>
          <w:rFonts w:ascii="Arial" w:hAnsi="Arial" w:cs="Arial"/>
        </w:rPr>
        <w:t xml:space="preserve"> In addition, sections explain measurement.</w:t>
      </w:r>
    </w:p>
    <w:p w14:paraId="6764E140" w14:textId="242231FD" w:rsidR="004E3CDD" w:rsidRPr="00CF59BD" w:rsidRDefault="004E3CDD" w:rsidP="00B47F71">
      <w:pPr>
        <w:autoSpaceDE w:val="0"/>
        <w:autoSpaceDN w:val="0"/>
        <w:adjustRightInd w:val="0"/>
        <w:spacing w:after="0" w:line="240" w:lineRule="auto"/>
        <w:jc w:val="both"/>
        <w:rPr>
          <w:rFonts w:ascii="Arial" w:hAnsi="Arial" w:cs="Arial"/>
        </w:rPr>
      </w:pPr>
    </w:p>
    <w:p w14:paraId="2D283A40" w14:textId="71A86315" w:rsidR="004E3CDD" w:rsidRPr="00CF59BD" w:rsidRDefault="004E3CDD" w:rsidP="00B47F71">
      <w:pPr>
        <w:autoSpaceDE w:val="0"/>
        <w:autoSpaceDN w:val="0"/>
        <w:adjustRightInd w:val="0"/>
        <w:spacing w:after="0" w:line="240" w:lineRule="auto"/>
        <w:jc w:val="both"/>
        <w:rPr>
          <w:rFonts w:ascii="Arial" w:hAnsi="Arial" w:cs="Arial"/>
          <w:b/>
          <w:bCs/>
        </w:rPr>
      </w:pPr>
      <w:r w:rsidRPr="00CF59BD">
        <w:rPr>
          <w:rFonts w:ascii="Arial" w:hAnsi="Arial" w:cs="Arial"/>
          <w:b/>
          <w:bCs/>
        </w:rPr>
        <w:t xml:space="preserve">SECTION </w:t>
      </w:r>
      <w:r w:rsidR="0035461B">
        <w:rPr>
          <w:rFonts w:ascii="Arial" w:hAnsi="Arial" w:cs="Arial"/>
          <w:b/>
          <w:bCs/>
        </w:rPr>
        <w:t>28</w:t>
      </w:r>
      <w:r w:rsidRPr="00CF59BD">
        <w:rPr>
          <w:rFonts w:ascii="Arial" w:hAnsi="Arial" w:cs="Arial"/>
          <w:b/>
          <w:bCs/>
        </w:rPr>
        <w:t>.0</w:t>
      </w:r>
      <w:r w:rsidR="00C5734A" w:rsidRPr="00CF59BD">
        <w:rPr>
          <w:rFonts w:ascii="Arial" w:hAnsi="Arial" w:cs="Arial"/>
          <w:b/>
          <w:bCs/>
        </w:rPr>
        <w:t>2</w:t>
      </w:r>
      <w:r w:rsidRPr="00CF59BD">
        <w:rPr>
          <w:rFonts w:ascii="Arial" w:hAnsi="Arial" w:cs="Arial"/>
          <w:b/>
          <w:bCs/>
        </w:rPr>
        <w:t xml:space="preserve"> </w:t>
      </w:r>
      <w:r w:rsidRPr="00CF59BD">
        <w:rPr>
          <w:rFonts w:ascii="Arial" w:hAnsi="Arial" w:cs="Arial"/>
          <w:b/>
          <w:bCs/>
        </w:rPr>
        <w:tab/>
      </w:r>
    </w:p>
    <w:p w14:paraId="7B4F6497" w14:textId="77777777" w:rsidR="004E3CDD" w:rsidRPr="00CF59BD" w:rsidRDefault="004E3CDD" w:rsidP="00B47F71">
      <w:pPr>
        <w:autoSpaceDE w:val="0"/>
        <w:autoSpaceDN w:val="0"/>
        <w:adjustRightInd w:val="0"/>
        <w:spacing w:after="0" w:line="240" w:lineRule="auto"/>
        <w:jc w:val="both"/>
        <w:rPr>
          <w:rFonts w:ascii="Arial" w:hAnsi="Arial" w:cs="Arial"/>
          <w:b/>
          <w:bCs/>
        </w:rPr>
      </w:pPr>
      <w:r w:rsidRPr="00CF59BD">
        <w:rPr>
          <w:rFonts w:ascii="Arial" w:hAnsi="Arial" w:cs="Arial"/>
          <w:b/>
          <w:bCs/>
        </w:rPr>
        <w:t>DWELLING UNIT DENSITY</w:t>
      </w:r>
    </w:p>
    <w:p w14:paraId="2D9C7FFE" w14:textId="7E78AE9B" w:rsidR="00452A49" w:rsidRPr="00CF59BD" w:rsidRDefault="004E3CDD" w:rsidP="00B47F71">
      <w:pPr>
        <w:spacing w:line="240" w:lineRule="auto"/>
        <w:jc w:val="both"/>
        <w:rPr>
          <w:rFonts w:ascii="Arial" w:hAnsi="Arial" w:cs="Arial"/>
        </w:rPr>
      </w:pPr>
      <w:r w:rsidRPr="00CF59BD">
        <w:rPr>
          <w:rFonts w:ascii="Arial" w:hAnsi="Arial" w:cs="Arial"/>
        </w:rPr>
        <w:t>Dwelling unit density per acre is calculated using total area less all areas of public rights</w:t>
      </w:r>
      <w:r w:rsidRPr="00CF59BD">
        <w:rPr>
          <w:rFonts w:ascii="Cambria Math" w:hAnsi="Cambria Math" w:cs="Cambria Math"/>
        </w:rPr>
        <w:t>‐</w:t>
      </w:r>
      <w:r w:rsidRPr="00CF59BD">
        <w:rPr>
          <w:rFonts w:ascii="Arial" w:hAnsi="Arial" w:cs="Arial"/>
        </w:rPr>
        <w:t>of</w:t>
      </w:r>
      <w:r w:rsidRPr="00CF59BD">
        <w:rPr>
          <w:rFonts w:ascii="Cambria Math" w:hAnsi="Cambria Math" w:cs="Cambria Math"/>
        </w:rPr>
        <w:t>‐</w:t>
      </w:r>
      <w:r w:rsidRPr="00CF59BD">
        <w:rPr>
          <w:rFonts w:ascii="Arial" w:hAnsi="Arial" w:cs="Arial"/>
        </w:rPr>
        <w:t xml:space="preserve">way, public easements, floodplains, and areas with archaeological or cultural resources. </w:t>
      </w:r>
    </w:p>
    <w:p w14:paraId="15EE73C2" w14:textId="765222B5" w:rsidR="00953088" w:rsidRPr="00CF59BD" w:rsidRDefault="00953088" w:rsidP="00B47F71">
      <w:pPr>
        <w:pStyle w:val="BodyText"/>
        <w:jc w:val="both"/>
        <w:rPr>
          <w:rFonts w:ascii="Arial" w:hAnsi="Arial" w:cs="Arial"/>
          <w:b/>
          <w:bCs/>
        </w:rPr>
      </w:pPr>
      <w:r w:rsidRPr="00CF59BD">
        <w:rPr>
          <w:rFonts w:ascii="Arial" w:hAnsi="Arial" w:cs="Arial"/>
          <w:b/>
          <w:bCs/>
        </w:rPr>
        <w:t xml:space="preserve">SECTION </w:t>
      </w:r>
      <w:r w:rsidR="0035461B">
        <w:rPr>
          <w:rFonts w:ascii="Arial" w:hAnsi="Arial" w:cs="Arial"/>
          <w:b/>
          <w:bCs/>
        </w:rPr>
        <w:t>28</w:t>
      </w:r>
      <w:r w:rsidRPr="00CF59BD">
        <w:rPr>
          <w:rFonts w:ascii="Arial" w:hAnsi="Arial" w:cs="Arial"/>
          <w:b/>
          <w:bCs/>
        </w:rPr>
        <w:t>.0</w:t>
      </w:r>
      <w:r w:rsidR="00222E98" w:rsidRPr="00CF59BD">
        <w:rPr>
          <w:rFonts w:ascii="Arial" w:hAnsi="Arial" w:cs="Arial"/>
          <w:b/>
          <w:bCs/>
        </w:rPr>
        <w:t>3</w:t>
      </w:r>
    </w:p>
    <w:p w14:paraId="194E43AB" w14:textId="77777777" w:rsidR="00426737" w:rsidRPr="00CF59BD" w:rsidRDefault="00953088" w:rsidP="00B47F71">
      <w:pPr>
        <w:pStyle w:val="BodyText"/>
        <w:jc w:val="both"/>
        <w:rPr>
          <w:rFonts w:ascii="Arial" w:hAnsi="Arial" w:cs="Arial"/>
          <w:b/>
          <w:bCs/>
        </w:rPr>
      </w:pPr>
      <w:r w:rsidRPr="00CF59BD">
        <w:rPr>
          <w:rFonts w:ascii="Arial" w:hAnsi="Arial" w:cs="Arial"/>
          <w:b/>
          <w:bCs/>
        </w:rPr>
        <w:t>SITE INTENSITY AND CAPACITY CALCULATIONS FOR RESIDENTIAL AND NONRESIDENTIAL USES</w:t>
      </w:r>
    </w:p>
    <w:p w14:paraId="5E662FF1" w14:textId="69952235" w:rsidR="00953088" w:rsidRPr="00CF59BD" w:rsidRDefault="00953088" w:rsidP="00B47F71">
      <w:pPr>
        <w:pStyle w:val="BodyText"/>
        <w:jc w:val="both"/>
        <w:rPr>
          <w:rFonts w:ascii="Arial" w:hAnsi="Arial" w:cs="Arial"/>
          <w:b/>
          <w:bCs/>
        </w:rPr>
      </w:pPr>
      <w:r w:rsidRPr="00CF59BD">
        <w:rPr>
          <w:rFonts w:ascii="Arial" w:hAnsi="Arial" w:cs="Arial"/>
          <w:b/>
          <w:bCs/>
        </w:rPr>
        <w:t xml:space="preserve"> </w:t>
      </w:r>
    </w:p>
    <w:p w14:paraId="4866614E" w14:textId="4E04F9CC" w:rsidR="00953088" w:rsidRDefault="00953088" w:rsidP="005E5984">
      <w:pPr>
        <w:pStyle w:val="BodyText"/>
        <w:numPr>
          <w:ilvl w:val="0"/>
          <w:numId w:val="179"/>
        </w:numPr>
        <w:ind w:hanging="720"/>
        <w:jc w:val="both"/>
        <w:rPr>
          <w:rFonts w:ascii="Arial" w:hAnsi="Arial" w:cs="Arial"/>
        </w:rPr>
      </w:pPr>
      <w:r w:rsidRPr="00CF59BD">
        <w:rPr>
          <w:rFonts w:ascii="Arial" w:hAnsi="Arial" w:cs="Arial"/>
        </w:rPr>
        <w:t xml:space="preserve">Recognition of Natural Resource Features. This </w:t>
      </w:r>
      <w:r w:rsidR="00D554AA" w:rsidRPr="00CF59BD">
        <w:rPr>
          <w:rFonts w:ascii="Arial" w:hAnsi="Arial" w:cs="Arial"/>
        </w:rPr>
        <w:t>Chapter</w:t>
      </w:r>
      <w:r w:rsidRPr="00CF59BD">
        <w:rPr>
          <w:rFonts w:ascii="Arial" w:hAnsi="Arial" w:cs="Arial"/>
        </w:rPr>
        <w:t xml:space="preserve"> recognizes that landforms, parcel size and shape, and natural resource features vary from </w:t>
      </w:r>
      <w:r w:rsidR="0000735B" w:rsidRPr="00CF59BD">
        <w:rPr>
          <w:rFonts w:ascii="Arial" w:hAnsi="Arial" w:cs="Arial"/>
        </w:rPr>
        <w:t>s</w:t>
      </w:r>
      <w:r w:rsidRPr="00CF59BD">
        <w:rPr>
          <w:rFonts w:ascii="Arial" w:hAnsi="Arial" w:cs="Arial"/>
        </w:rPr>
        <w:t xml:space="preserve">ite to site and that development regulations must take into account these variations. The maximum density or intensity of use allowed in any zoning district is controlled by the various district standards set forth for each of the various zoning districts of this </w:t>
      </w:r>
      <w:r w:rsidR="00D554AA" w:rsidRPr="00CF59BD">
        <w:rPr>
          <w:rFonts w:ascii="Arial" w:hAnsi="Arial" w:cs="Arial"/>
        </w:rPr>
        <w:t>Chapter</w:t>
      </w:r>
      <w:r w:rsidRPr="00CF59BD">
        <w:rPr>
          <w:rFonts w:ascii="Arial" w:hAnsi="Arial" w:cs="Arial"/>
        </w:rPr>
        <w:t>.</w:t>
      </w:r>
    </w:p>
    <w:p w14:paraId="2FEFDC74" w14:textId="77777777" w:rsidR="00D72114" w:rsidRPr="00CF59BD" w:rsidRDefault="00D72114" w:rsidP="00D72114">
      <w:pPr>
        <w:pStyle w:val="BodyText"/>
        <w:ind w:left="720"/>
        <w:jc w:val="both"/>
        <w:rPr>
          <w:rFonts w:ascii="Arial" w:hAnsi="Arial" w:cs="Arial"/>
        </w:rPr>
      </w:pPr>
    </w:p>
    <w:p w14:paraId="42081225" w14:textId="1FE923B6" w:rsidR="00953088" w:rsidRDefault="00953088" w:rsidP="005E5984">
      <w:pPr>
        <w:pStyle w:val="BodyText"/>
        <w:numPr>
          <w:ilvl w:val="0"/>
          <w:numId w:val="179"/>
        </w:numPr>
        <w:ind w:hanging="720"/>
        <w:jc w:val="both"/>
        <w:rPr>
          <w:rFonts w:ascii="Arial" w:hAnsi="Arial" w:cs="Arial"/>
        </w:rPr>
      </w:pPr>
      <w:r w:rsidRPr="00CF59BD">
        <w:rPr>
          <w:rFonts w:ascii="Arial" w:hAnsi="Arial" w:cs="Arial"/>
        </w:rPr>
        <w:t>When Site Intensity and Capacity Calculations Are Required. The site intensity and capacity calculations set forth in this Division shall be made for each parcel of land to be used or built upon in the Town of Saukville including all new condominiums;</w:t>
      </w:r>
      <w:r w:rsidR="00FE777A" w:rsidRPr="00CF59BD">
        <w:rPr>
          <w:rFonts w:ascii="Arial" w:hAnsi="Arial" w:cs="Arial"/>
        </w:rPr>
        <w:t xml:space="preserve"> </w:t>
      </w:r>
      <w:r w:rsidRPr="00CF59BD">
        <w:rPr>
          <w:rFonts w:ascii="Arial" w:hAnsi="Arial" w:cs="Arial"/>
        </w:rPr>
        <w:t>all new residential developments including all Certified Survey Maps, Condominiums, and Subdivisions all nonresidential development; and as may be required elsewhere in this entrance.</w:t>
      </w:r>
    </w:p>
    <w:p w14:paraId="4E0BC13A" w14:textId="77777777" w:rsidR="00D72114" w:rsidRPr="00CF59BD" w:rsidRDefault="00D72114" w:rsidP="00D72114">
      <w:pPr>
        <w:pStyle w:val="BodyText"/>
        <w:ind w:left="720"/>
        <w:jc w:val="both"/>
        <w:rPr>
          <w:rFonts w:ascii="Arial" w:hAnsi="Arial" w:cs="Arial"/>
        </w:rPr>
      </w:pPr>
    </w:p>
    <w:p w14:paraId="0739BC68" w14:textId="1BDC16F5" w:rsidR="00953088" w:rsidRPr="00CF59BD" w:rsidRDefault="00953088" w:rsidP="005E5984">
      <w:pPr>
        <w:pStyle w:val="BodyText"/>
        <w:numPr>
          <w:ilvl w:val="0"/>
          <w:numId w:val="179"/>
        </w:numPr>
        <w:ind w:hanging="720"/>
        <w:jc w:val="both"/>
        <w:rPr>
          <w:rFonts w:ascii="Arial" w:hAnsi="Arial" w:cs="Arial"/>
        </w:rPr>
      </w:pPr>
      <w:r w:rsidRPr="00CF59BD">
        <w:rPr>
          <w:rFonts w:ascii="Arial" w:hAnsi="Arial" w:cs="Arial"/>
        </w:rPr>
        <w:t xml:space="preserve">Exclusions </w:t>
      </w:r>
      <w:r w:rsidR="00D72114">
        <w:rPr>
          <w:rFonts w:ascii="Arial" w:hAnsi="Arial" w:cs="Arial"/>
        </w:rPr>
        <w:t>(</w:t>
      </w:r>
      <w:r w:rsidRPr="00CF59BD">
        <w:rPr>
          <w:rFonts w:ascii="Arial" w:hAnsi="Arial" w:cs="Arial"/>
        </w:rPr>
        <w:t xml:space="preserve">When Site Intensity and Capacity Calculations Are </w:t>
      </w:r>
      <w:r w:rsidRPr="00CF59BD">
        <w:rPr>
          <w:rFonts w:ascii="Arial" w:hAnsi="Arial" w:cs="Arial"/>
          <w:i/>
          <w:iCs/>
        </w:rPr>
        <w:t xml:space="preserve">Not </w:t>
      </w:r>
      <w:r w:rsidRPr="00CF59BD">
        <w:rPr>
          <w:rFonts w:ascii="Arial" w:hAnsi="Arial" w:cs="Arial"/>
        </w:rPr>
        <w:t>Required). The site</w:t>
      </w:r>
      <w:r w:rsidR="0000735B" w:rsidRPr="00CF59BD">
        <w:rPr>
          <w:rFonts w:ascii="Arial" w:hAnsi="Arial" w:cs="Arial"/>
        </w:rPr>
        <w:t xml:space="preserve"> </w:t>
      </w:r>
      <w:r w:rsidRPr="00CF59BD">
        <w:rPr>
          <w:rFonts w:ascii="Arial" w:hAnsi="Arial" w:cs="Arial"/>
        </w:rPr>
        <w:t xml:space="preserve">intensity and capacity calculations set forth in this Division shall </w:t>
      </w:r>
      <w:r w:rsidRPr="00CF59BD">
        <w:rPr>
          <w:rFonts w:ascii="Arial" w:hAnsi="Arial" w:cs="Arial"/>
          <w:i/>
          <w:iCs/>
        </w:rPr>
        <w:t xml:space="preserve">not </w:t>
      </w:r>
      <w:r w:rsidRPr="00CF59BD">
        <w:rPr>
          <w:rFonts w:ascii="Arial" w:hAnsi="Arial" w:cs="Arial"/>
        </w:rPr>
        <w:t>be required for the</w:t>
      </w:r>
      <w:r w:rsidR="0000735B" w:rsidRPr="00CF59BD">
        <w:rPr>
          <w:rFonts w:ascii="Arial" w:hAnsi="Arial" w:cs="Arial"/>
        </w:rPr>
        <w:t xml:space="preserve"> </w:t>
      </w:r>
      <w:r w:rsidRPr="00CF59BD">
        <w:rPr>
          <w:rFonts w:ascii="Arial" w:hAnsi="Arial" w:cs="Arial"/>
        </w:rPr>
        <w:t xml:space="preserve">construction of single-family and two-family residential development located within existing platted subdivisions (with an approved final plat), certified survey maps, and condominiums existing at the time of the adoption of this </w:t>
      </w:r>
      <w:r w:rsidR="00D554AA" w:rsidRPr="00CF59BD">
        <w:rPr>
          <w:rFonts w:ascii="Arial" w:hAnsi="Arial" w:cs="Arial"/>
        </w:rPr>
        <w:t>Chapter</w:t>
      </w:r>
      <w:r w:rsidRPr="00CF59BD">
        <w:rPr>
          <w:rFonts w:ascii="Arial" w:hAnsi="Arial" w:cs="Arial"/>
        </w:rPr>
        <w:t>.</w:t>
      </w:r>
    </w:p>
    <w:p w14:paraId="34AFA8C9" w14:textId="77777777" w:rsidR="00953088" w:rsidRPr="00CF59BD" w:rsidRDefault="00953088" w:rsidP="00B47F71">
      <w:pPr>
        <w:pStyle w:val="BodyText"/>
        <w:jc w:val="both"/>
        <w:rPr>
          <w:rFonts w:ascii="Arial" w:hAnsi="Arial" w:cs="Arial"/>
        </w:rPr>
      </w:pPr>
    </w:p>
    <w:p w14:paraId="7B41C118" w14:textId="43E32B6A" w:rsidR="0000735B" w:rsidRPr="00CF59BD" w:rsidRDefault="0000735B" w:rsidP="00B47F71">
      <w:pPr>
        <w:pStyle w:val="BodyText"/>
        <w:jc w:val="both"/>
        <w:rPr>
          <w:rFonts w:ascii="Arial" w:hAnsi="Arial" w:cs="Arial"/>
          <w:b/>
          <w:bCs/>
        </w:rPr>
      </w:pPr>
      <w:r w:rsidRPr="00CF59BD">
        <w:rPr>
          <w:rFonts w:ascii="Arial" w:hAnsi="Arial" w:cs="Arial"/>
          <w:b/>
          <w:bCs/>
        </w:rPr>
        <w:t xml:space="preserve">SECTION </w:t>
      </w:r>
      <w:r w:rsidR="0035461B">
        <w:rPr>
          <w:rFonts w:ascii="Arial" w:hAnsi="Arial" w:cs="Arial"/>
          <w:b/>
          <w:bCs/>
        </w:rPr>
        <w:t>28</w:t>
      </w:r>
      <w:r w:rsidRPr="00CF59BD">
        <w:rPr>
          <w:rFonts w:ascii="Arial" w:hAnsi="Arial" w:cs="Arial"/>
          <w:b/>
          <w:bCs/>
        </w:rPr>
        <w:t>.0</w:t>
      </w:r>
      <w:r w:rsidR="00222E98" w:rsidRPr="00CF59BD">
        <w:rPr>
          <w:rFonts w:ascii="Arial" w:hAnsi="Arial" w:cs="Arial"/>
          <w:b/>
          <w:bCs/>
        </w:rPr>
        <w:t>4</w:t>
      </w:r>
    </w:p>
    <w:p w14:paraId="4CFD981B" w14:textId="0D4B6F84" w:rsidR="00953088" w:rsidRPr="00CF59BD" w:rsidRDefault="00953088" w:rsidP="00B47F71">
      <w:pPr>
        <w:pStyle w:val="BodyText"/>
        <w:jc w:val="both"/>
        <w:rPr>
          <w:rFonts w:ascii="Arial" w:hAnsi="Arial" w:cs="Arial"/>
          <w:b/>
          <w:bCs/>
        </w:rPr>
      </w:pPr>
      <w:r w:rsidRPr="00CF59BD">
        <w:rPr>
          <w:rFonts w:ascii="Arial" w:hAnsi="Arial" w:cs="Arial"/>
          <w:b/>
          <w:bCs/>
        </w:rPr>
        <w:t>CALCULAT</w:t>
      </w:r>
      <w:r w:rsidR="0000735B" w:rsidRPr="00CF59BD">
        <w:rPr>
          <w:rFonts w:ascii="Arial" w:hAnsi="Arial" w:cs="Arial"/>
          <w:b/>
          <w:bCs/>
        </w:rPr>
        <w:t>I</w:t>
      </w:r>
      <w:r w:rsidRPr="00CF59BD">
        <w:rPr>
          <w:rFonts w:ascii="Arial" w:hAnsi="Arial" w:cs="Arial"/>
          <w:b/>
          <w:bCs/>
        </w:rPr>
        <w:t>ON OF BASE SITE AREA.</w:t>
      </w:r>
    </w:p>
    <w:p w14:paraId="04D22F8B" w14:textId="1C78C265" w:rsidR="00953088" w:rsidRPr="00CF59BD" w:rsidRDefault="00953088" w:rsidP="00B47F71">
      <w:pPr>
        <w:pStyle w:val="BodyText"/>
        <w:jc w:val="both"/>
        <w:rPr>
          <w:rFonts w:ascii="Arial" w:hAnsi="Arial" w:cs="Arial"/>
        </w:rPr>
      </w:pPr>
      <w:r w:rsidRPr="00CF59BD">
        <w:rPr>
          <w:rFonts w:ascii="Arial" w:hAnsi="Arial" w:cs="Arial"/>
        </w:rPr>
        <w:t xml:space="preserve">The </w:t>
      </w:r>
      <w:r w:rsidRPr="00CF59BD">
        <w:rPr>
          <w:rFonts w:ascii="Arial" w:hAnsi="Arial" w:cs="Arial"/>
          <w:i/>
          <w:iCs/>
        </w:rPr>
        <w:t xml:space="preserve">base site area </w:t>
      </w:r>
      <w:r w:rsidRPr="00CF59BD">
        <w:rPr>
          <w:rFonts w:ascii="Arial" w:hAnsi="Arial" w:cs="Arial"/>
        </w:rPr>
        <w:t xml:space="preserve">shall be calculated as indicated in Table </w:t>
      </w:r>
      <w:r w:rsidR="0035461B">
        <w:rPr>
          <w:rFonts w:ascii="Arial" w:hAnsi="Arial" w:cs="Arial"/>
        </w:rPr>
        <w:t>28</w:t>
      </w:r>
      <w:r w:rsidR="004711FC" w:rsidRPr="00CF59BD">
        <w:rPr>
          <w:rFonts w:ascii="Arial" w:hAnsi="Arial" w:cs="Arial"/>
        </w:rPr>
        <w:t>-1</w:t>
      </w:r>
      <w:r w:rsidRPr="00CF59BD">
        <w:rPr>
          <w:rFonts w:ascii="Arial" w:hAnsi="Arial" w:cs="Arial"/>
        </w:rPr>
        <w:t xml:space="preserve"> for each parcel of land to be used</w:t>
      </w:r>
      <w:r w:rsidR="0000735B" w:rsidRPr="00CF59BD">
        <w:rPr>
          <w:rFonts w:ascii="Arial" w:hAnsi="Arial" w:cs="Arial"/>
        </w:rPr>
        <w:t xml:space="preserve"> </w:t>
      </w:r>
      <w:r w:rsidRPr="00CF59BD">
        <w:rPr>
          <w:rFonts w:ascii="Arial" w:hAnsi="Arial" w:cs="Arial"/>
        </w:rPr>
        <w:t>or built upon in the Town of Saukville.</w:t>
      </w:r>
    </w:p>
    <w:p w14:paraId="40E51615" w14:textId="77777777" w:rsidR="0000735B" w:rsidRPr="00CF59BD" w:rsidRDefault="0000735B" w:rsidP="00B47F71">
      <w:pPr>
        <w:pStyle w:val="BodyText"/>
        <w:jc w:val="both"/>
        <w:rPr>
          <w:rFonts w:ascii="Arial" w:hAnsi="Arial" w:cs="Arial"/>
        </w:rPr>
      </w:pPr>
    </w:p>
    <w:p w14:paraId="5E6EA813" w14:textId="78BAE0E1" w:rsidR="00953088" w:rsidRPr="00CF59BD" w:rsidRDefault="00953088" w:rsidP="00B47F71">
      <w:pPr>
        <w:pStyle w:val="BodyText"/>
        <w:jc w:val="both"/>
        <w:rPr>
          <w:rFonts w:ascii="Arial" w:hAnsi="Arial" w:cs="Arial"/>
        </w:rPr>
      </w:pPr>
    </w:p>
    <w:p w14:paraId="782683A9" w14:textId="5FC66E23" w:rsidR="0035461B" w:rsidRDefault="0035461B">
      <w:pPr>
        <w:rPr>
          <w:rFonts w:ascii="Arial" w:hAnsi="Arial" w:cs="Arial"/>
        </w:rPr>
      </w:pPr>
      <w:r>
        <w:rPr>
          <w:rFonts w:ascii="Arial" w:hAnsi="Arial" w:cs="Arial"/>
        </w:rPr>
        <w:br w:type="page"/>
      </w:r>
    </w:p>
    <w:p w14:paraId="5A7C1F90" w14:textId="77777777" w:rsidR="00953088" w:rsidRPr="00DA105B" w:rsidRDefault="00953088" w:rsidP="00745DBD">
      <w:pPr>
        <w:pStyle w:val="BodyText"/>
        <w:rPr>
          <w:rFonts w:ascii="Arial" w:hAnsi="Arial" w:cs="Arial"/>
        </w:rPr>
      </w:pPr>
    </w:p>
    <w:tbl>
      <w:tblPr>
        <w:tblpPr w:leftFromText="180" w:rightFromText="180" w:vertAnchor="text" w:horzAnchor="margin" w:tblpY="73"/>
        <w:tblW w:w="935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29" w:type="dxa"/>
          <w:right w:w="29" w:type="dxa"/>
        </w:tblCellMar>
        <w:tblLook w:val="01E0" w:firstRow="1" w:lastRow="1" w:firstColumn="1" w:lastColumn="1" w:noHBand="0" w:noVBand="0"/>
      </w:tblPr>
      <w:tblGrid>
        <w:gridCol w:w="2335"/>
        <w:gridCol w:w="5040"/>
        <w:gridCol w:w="1980"/>
      </w:tblGrid>
      <w:tr w:rsidR="003E69BA" w:rsidRPr="00DA105B" w14:paraId="5A84ACF7" w14:textId="77777777" w:rsidTr="001B14AF">
        <w:trPr>
          <w:trHeight w:val="893"/>
        </w:trPr>
        <w:tc>
          <w:tcPr>
            <w:tcW w:w="935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E4EC07C" w14:textId="37C98718" w:rsidR="00CA311B" w:rsidRPr="00DA105B" w:rsidRDefault="003E69BA" w:rsidP="00CA311B">
            <w:pPr>
              <w:pStyle w:val="BodyText"/>
              <w:spacing w:line="360" w:lineRule="auto"/>
              <w:jc w:val="center"/>
              <w:rPr>
                <w:rFonts w:ascii="Arial" w:hAnsi="Arial" w:cs="Arial"/>
                <w:b/>
                <w:bCs/>
              </w:rPr>
            </w:pPr>
            <w:r w:rsidRPr="0035461B">
              <w:rPr>
                <w:rFonts w:ascii="Arial" w:hAnsi="Arial" w:cs="Arial"/>
                <w:b/>
                <w:bCs/>
              </w:rPr>
              <w:t xml:space="preserve">Table </w:t>
            </w:r>
            <w:r w:rsidR="0035461B" w:rsidRPr="0035461B">
              <w:rPr>
                <w:rFonts w:ascii="Arial" w:hAnsi="Arial" w:cs="Arial"/>
                <w:b/>
                <w:bCs/>
              </w:rPr>
              <w:t>28</w:t>
            </w:r>
            <w:r w:rsidRPr="0035461B">
              <w:rPr>
                <w:rFonts w:ascii="Arial" w:hAnsi="Arial" w:cs="Arial"/>
                <w:b/>
                <w:bCs/>
              </w:rPr>
              <w:t>-1</w:t>
            </w:r>
          </w:p>
          <w:p w14:paraId="7D847DC3" w14:textId="77777777" w:rsidR="00BA1A20" w:rsidRPr="00DA105B" w:rsidRDefault="003E69BA" w:rsidP="00BA1A20">
            <w:pPr>
              <w:pStyle w:val="NoSpacing"/>
              <w:jc w:val="center"/>
              <w:rPr>
                <w:rFonts w:ascii="Arial" w:hAnsi="Arial" w:cs="Arial"/>
                <w:b/>
                <w:bCs/>
              </w:rPr>
            </w:pPr>
            <w:r w:rsidRPr="00DA105B">
              <w:rPr>
                <w:rFonts w:ascii="Arial" w:hAnsi="Arial" w:cs="Arial"/>
                <w:b/>
                <w:bCs/>
              </w:rPr>
              <w:t xml:space="preserve">WORKSHEET FOR THE CALCULATION OF BASE SITE AREA FOR BOTH </w:t>
            </w:r>
          </w:p>
          <w:p w14:paraId="544D073B" w14:textId="78129FAC" w:rsidR="003E69BA" w:rsidRPr="00DA105B" w:rsidRDefault="003E69BA" w:rsidP="00BA1A20">
            <w:pPr>
              <w:pStyle w:val="NoSpacing"/>
              <w:jc w:val="center"/>
              <w:rPr>
                <w:rFonts w:ascii="Arial" w:hAnsi="Arial" w:cs="Arial"/>
                <w:b/>
                <w:bCs/>
              </w:rPr>
            </w:pPr>
            <w:r w:rsidRPr="00DA105B">
              <w:rPr>
                <w:rFonts w:ascii="Arial" w:hAnsi="Arial" w:cs="Arial"/>
                <w:b/>
                <w:bCs/>
              </w:rPr>
              <w:t>RESIDENTIAL AND NONRESIDENTIAL DEVELOPMENT</w:t>
            </w:r>
          </w:p>
        </w:tc>
      </w:tr>
      <w:tr w:rsidR="00341860" w:rsidRPr="00DA105B" w14:paraId="411C4882" w14:textId="77777777" w:rsidTr="00BA1A20">
        <w:trPr>
          <w:trHeight w:val="888"/>
        </w:trPr>
        <w:tc>
          <w:tcPr>
            <w:tcW w:w="2335" w:type="dxa"/>
            <w:tcBorders>
              <w:bottom w:val="single" w:sz="8" w:space="0" w:color="000000"/>
              <w:right w:val="single" w:sz="8" w:space="0" w:color="000000"/>
            </w:tcBorders>
            <w:vAlign w:val="center"/>
          </w:tcPr>
          <w:p w14:paraId="16DB6820" w14:textId="44F68542" w:rsidR="00341860" w:rsidRPr="00DA105B" w:rsidRDefault="00341860" w:rsidP="00BA1A20">
            <w:pPr>
              <w:jc w:val="center"/>
              <w:rPr>
                <w:rFonts w:ascii="Arial" w:eastAsia="Times New Roman" w:hAnsi="Arial" w:cs="Arial"/>
                <w:bCs/>
                <w:sz w:val="20"/>
                <w:szCs w:val="20"/>
              </w:rPr>
            </w:pPr>
            <w:r w:rsidRPr="00DA105B">
              <w:rPr>
                <w:rFonts w:ascii="Arial" w:hAnsi="Arial" w:cs="Arial"/>
                <w:b/>
                <w:sz w:val="20"/>
              </w:rPr>
              <w:t>STEP 1:</w:t>
            </w:r>
          </w:p>
        </w:tc>
        <w:tc>
          <w:tcPr>
            <w:tcW w:w="5040" w:type="dxa"/>
            <w:tcBorders>
              <w:left w:val="single" w:sz="8" w:space="0" w:color="000000"/>
              <w:bottom w:val="single" w:sz="8" w:space="0" w:color="000000"/>
              <w:right w:val="single" w:sz="8" w:space="0" w:color="000000"/>
            </w:tcBorders>
            <w:vAlign w:val="center"/>
          </w:tcPr>
          <w:p w14:paraId="7A364826" w14:textId="2A7C5811" w:rsidR="00341860" w:rsidRPr="00DA105B" w:rsidRDefault="00341860" w:rsidP="00E82095">
            <w:pPr>
              <w:pStyle w:val="TableParagraph"/>
              <w:spacing w:before="39"/>
              <w:ind w:left="30" w:right="54"/>
              <w:rPr>
                <w:rFonts w:ascii="Arial" w:hAnsi="Arial" w:cs="Arial"/>
                <w:bCs/>
                <w:sz w:val="20"/>
                <w:szCs w:val="20"/>
              </w:rPr>
            </w:pPr>
            <w:r w:rsidRPr="00DA105B">
              <w:rPr>
                <w:rFonts w:ascii="Arial" w:hAnsi="Arial" w:cs="Arial"/>
                <w:sz w:val="20"/>
              </w:rPr>
              <w:t>Indicate the total gross site area (in acres) as determined by an actual on- site boundary survey of the property.</w:t>
            </w:r>
          </w:p>
        </w:tc>
        <w:tc>
          <w:tcPr>
            <w:tcW w:w="1980" w:type="dxa"/>
            <w:tcBorders>
              <w:left w:val="single" w:sz="8" w:space="0" w:color="000000"/>
              <w:bottom w:val="single" w:sz="8" w:space="0" w:color="000000"/>
            </w:tcBorders>
            <w:vAlign w:val="center"/>
          </w:tcPr>
          <w:p w14:paraId="0F7AC04F" w14:textId="52558259" w:rsidR="00341860" w:rsidRPr="00DA105B" w:rsidRDefault="00BA1A20" w:rsidP="00BA1A20">
            <w:pPr>
              <w:pStyle w:val="TableParagraph"/>
              <w:spacing w:before="39"/>
              <w:jc w:val="center"/>
              <w:rPr>
                <w:rFonts w:ascii="Arial" w:hAnsi="Arial" w:cs="Arial"/>
                <w:bCs/>
                <w:sz w:val="20"/>
                <w:szCs w:val="20"/>
              </w:rPr>
            </w:pPr>
            <w:r w:rsidRPr="00DA105B">
              <w:rPr>
                <w:rFonts w:ascii="Arial" w:hAnsi="Arial" w:cs="Arial"/>
                <w:sz w:val="20"/>
              </w:rPr>
              <w:t>_____</w:t>
            </w:r>
            <w:r w:rsidR="00341860" w:rsidRPr="00DA105B">
              <w:rPr>
                <w:rFonts w:ascii="Arial" w:hAnsi="Arial" w:cs="Arial"/>
                <w:sz w:val="20"/>
              </w:rPr>
              <w:t>acres</w:t>
            </w:r>
          </w:p>
        </w:tc>
      </w:tr>
      <w:tr w:rsidR="00341860" w:rsidRPr="00DA105B" w14:paraId="619AC19E" w14:textId="77777777" w:rsidTr="00BA1A20">
        <w:trPr>
          <w:trHeight w:val="712"/>
        </w:trPr>
        <w:tc>
          <w:tcPr>
            <w:tcW w:w="2335" w:type="dxa"/>
            <w:tcBorders>
              <w:top w:val="single" w:sz="8" w:space="0" w:color="000000"/>
              <w:bottom w:val="single" w:sz="8" w:space="0" w:color="000000"/>
              <w:right w:val="single" w:sz="8" w:space="0" w:color="000000"/>
            </w:tcBorders>
            <w:vAlign w:val="center"/>
          </w:tcPr>
          <w:p w14:paraId="78CEDD9B" w14:textId="406300E1" w:rsidR="00341860" w:rsidRPr="00DA105B" w:rsidRDefault="00341860" w:rsidP="00BA1A20">
            <w:pPr>
              <w:pStyle w:val="TableParagraph"/>
              <w:spacing w:line="229" w:lineRule="exact"/>
              <w:ind w:left="80"/>
              <w:jc w:val="center"/>
              <w:rPr>
                <w:rFonts w:ascii="Arial" w:hAnsi="Arial" w:cs="Arial"/>
                <w:bCs/>
                <w:sz w:val="20"/>
                <w:szCs w:val="20"/>
              </w:rPr>
            </w:pPr>
            <w:r w:rsidRPr="00DA105B">
              <w:rPr>
                <w:rFonts w:ascii="Arial" w:hAnsi="Arial" w:cs="Arial"/>
                <w:b/>
                <w:sz w:val="20"/>
              </w:rPr>
              <w:t>STEP 2:</w:t>
            </w:r>
          </w:p>
        </w:tc>
        <w:tc>
          <w:tcPr>
            <w:tcW w:w="5040" w:type="dxa"/>
            <w:tcBorders>
              <w:top w:val="single" w:sz="8" w:space="0" w:color="000000"/>
              <w:left w:val="single" w:sz="8" w:space="0" w:color="000000"/>
              <w:bottom w:val="single" w:sz="8" w:space="0" w:color="000000"/>
              <w:right w:val="single" w:sz="8" w:space="0" w:color="000000"/>
            </w:tcBorders>
            <w:vAlign w:val="center"/>
          </w:tcPr>
          <w:p w14:paraId="549DE349" w14:textId="394FDB5F" w:rsidR="00341860" w:rsidRPr="00DA105B" w:rsidRDefault="00341860" w:rsidP="00341860">
            <w:pPr>
              <w:pStyle w:val="TableParagraph"/>
              <w:ind w:left="66"/>
              <w:rPr>
                <w:rFonts w:ascii="Arial" w:hAnsi="Arial" w:cs="Arial"/>
                <w:bCs/>
                <w:sz w:val="20"/>
                <w:szCs w:val="20"/>
              </w:rPr>
            </w:pPr>
            <w:r w:rsidRPr="00DA105B">
              <w:rPr>
                <w:rFonts w:ascii="Arial" w:hAnsi="Arial" w:cs="Arial"/>
                <w:sz w:val="20"/>
              </w:rPr>
              <w:t>Subtract ( - ) land which constitutes any existing dedicated public street rights-of-way, land located within the ultimate road rights-of-way of existing roads, and the rights-of-way of major utilities.</w:t>
            </w:r>
          </w:p>
        </w:tc>
        <w:tc>
          <w:tcPr>
            <w:tcW w:w="1980" w:type="dxa"/>
            <w:tcBorders>
              <w:top w:val="single" w:sz="8" w:space="0" w:color="000000"/>
              <w:left w:val="single" w:sz="8" w:space="0" w:color="000000"/>
              <w:bottom w:val="single" w:sz="8" w:space="0" w:color="000000"/>
            </w:tcBorders>
            <w:vAlign w:val="center"/>
          </w:tcPr>
          <w:p w14:paraId="10381693" w14:textId="77777777" w:rsidR="00341860" w:rsidRPr="00DA105B" w:rsidRDefault="00341860" w:rsidP="00BA1A20">
            <w:pPr>
              <w:pStyle w:val="TableParagraph"/>
              <w:spacing w:before="11"/>
              <w:ind w:left="156"/>
              <w:jc w:val="center"/>
              <w:rPr>
                <w:rFonts w:ascii="Arial" w:hAnsi="Arial" w:cs="Arial"/>
                <w:b/>
                <w:sz w:val="25"/>
              </w:rPr>
            </w:pPr>
          </w:p>
          <w:p w14:paraId="23872985" w14:textId="03FA7F46" w:rsidR="00341860" w:rsidRPr="00DA105B" w:rsidRDefault="00BA1A20" w:rsidP="00BA1A20">
            <w:pPr>
              <w:pStyle w:val="TableParagraph"/>
              <w:jc w:val="center"/>
              <w:rPr>
                <w:rFonts w:ascii="Arial" w:hAnsi="Arial" w:cs="Arial"/>
                <w:bCs/>
                <w:sz w:val="20"/>
                <w:szCs w:val="20"/>
              </w:rPr>
            </w:pPr>
            <w:r w:rsidRPr="00DA105B">
              <w:rPr>
                <w:rFonts w:ascii="Arial" w:hAnsi="Arial" w:cs="Arial"/>
                <w:sz w:val="20"/>
              </w:rPr>
              <w:t>_____</w:t>
            </w:r>
            <w:r w:rsidR="00341860" w:rsidRPr="00DA105B">
              <w:rPr>
                <w:rFonts w:ascii="Arial" w:hAnsi="Arial" w:cs="Arial"/>
                <w:sz w:val="20"/>
              </w:rPr>
              <w:t>acres</w:t>
            </w:r>
          </w:p>
        </w:tc>
      </w:tr>
      <w:tr w:rsidR="00341860" w:rsidRPr="00DA105B" w14:paraId="344FB0F1" w14:textId="77777777" w:rsidTr="00BA1A20">
        <w:trPr>
          <w:trHeight w:val="743"/>
        </w:trPr>
        <w:tc>
          <w:tcPr>
            <w:tcW w:w="2335" w:type="dxa"/>
            <w:tcBorders>
              <w:top w:val="single" w:sz="8" w:space="0" w:color="000000"/>
              <w:bottom w:val="single" w:sz="8" w:space="0" w:color="000000"/>
              <w:right w:val="single" w:sz="8" w:space="0" w:color="000000"/>
            </w:tcBorders>
            <w:vAlign w:val="center"/>
          </w:tcPr>
          <w:p w14:paraId="46749D8C" w14:textId="312591A7" w:rsidR="00341860" w:rsidRPr="00DA105B" w:rsidRDefault="00341860" w:rsidP="00BA1A20">
            <w:pPr>
              <w:pStyle w:val="TableParagraph"/>
              <w:spacing w:line="228" w:lineRule="exact"/>
              <w:ind w:left="80"/>
              <w:jc w:val="center"/>
              <w:rPr>
                <w:rFonts w:ascii="Arial" w:hAnsi="Arial" w:cs="Arial"/>
                <w:bCs/>
                <w:sz w:val="20"/>
                <w:szCs w:val="20"/>
              </w:rPr>
            </w:pPr>
            <w:r w:rsidRPr="00DA105B">
              <w:rPr>
                <w:rFonts w:ascii="Arial" w:hAnsi="Arial" w:cs="Arial"/>
                <w:b/>
                <w:sz w:val="20"/>
              </w:rPr>
              <w:t>STEP 3:</w:t>
            </w:r>
          </w:p>
        </w:tc>
        <w:tc>
          <w:tcPr>
            <w:tcW w:w="5040" w:type="dxa"/>
            <w:tcBorders>
              <w:top w:val="single" w:sz="8" w:space="0" w:color="000000"/>
              <w:left w:val="single" w:sz="8" w:space="0" w:color="000000"/>
              <w:bottom w:val="single" w:sz="8" w:space="0" w:color="000000"/>
              <w:right w:val="single" w:sz="8" w:space="0" w:color="000000"/>
            </w:tcBorders>
            <w:vAlign w:val="center"/>
          </w:tcPr>
          <w:p w14:paraId="5F60DB8E" w14:textId="2CA47660" w:rsidR="00341860" w:rsidRPr="00DA105B" w:rsidRDefault="00341860" w:rsidP="00341860">
            <w:pPr>
              <w:pStyle w:val="TableParagraph"/>
              <w:ind w:left="66"/>
              <w:rPr>
                <w:rFonts w:ascii="Arial" w:hAnsi="Arial" w:cs="Arial"/>
                <w:bCs/>
                <w:sz w:val="20"/>
                <w:szCs w:val="20"/>
              </w:rPr>
            </w:pPr>
            <w:r w:rsidRPr="00DA105B">
              <w:rPr>
                <w:rFonts w:ascii="Arial" w:hAnsi="Arial" w:cs="Arial"/>
                <w:sz w:val="20"/>
              </w:rPr>
              <w:t>Subtract ( - ) land required to be dedicated for public parks.</w:t>
            </w:r>
            <w:r w:rsidR="00FE777A" w:rsidRPr="00DA105B">
              <w:rPr>
                <w:rFonts w:ascii="Arial" w:hAnsi="Arial" w:cs="Arial"/>
                <w:sz w:val="20"/>
              </w:rPr>
              <w:t xml:space="preserve"> </w:t>
            </w:r>
          </w:p>
        </w:tc>
        <w:tc>
          <w:tcPr>
            <w:tcW w:w="1980" w:type="dxa"/>
            <w:tcBorders>
              <w:top w:val="single" w:sz="8" w:space="0" w:color="000000"/>
              <w:left w:val="single" w:sz="8" w:space="0" w:color="000000"/>
              <w:bottom w:val="single" w:sz="8" w:space="0" w:color="000000"/>
            </w:tcBorders>
            <w:vAlign w:val="center"/>
          </w:tcPr>
          <w:p w14:paraId="56CEC059" w14:textId="12147CED" w:rsidR="00341860" w:rsidRPr="00DA105B" w:rsidRDefault="00BA1A20" w:rsidP="00BA1A20">
            <w:pPr>
              <w:pStyle w:val="TableParagraph"/>
              <w:jc w:val="center"/>
              <w:rPr>
                <w:rFonts w:ascii="Arial" w:hAnsi="Arial" w:cs="Arial"/>
                <w:bCs/>
                <w:sz w:val="20"/>
                <w:szCs w:val="20"/>
              </w:rPr>
            </w:pPr>
            <w:r w:rsidRPr="00DA105B">
              <w:rPr>
                <w:rFonts w:ascii="Arial" w:hAnsi="Arial" w:cs="Arial"/>
                <w:sz w:val="20"/>
              </w:rPr>
              <w:t>_____</w:t>
            </w:r>
            <w:r w:rsidR="00341860" w:rsidRPr="00DA105B">
              <w:rPr>
                <w:rFonts w:ascii="Arial" w:hAnsi="Arial" w:cs="Arial"/>
                <w:sz w:val="20"/>
              </w:rPr>
              <w:t>acres</w:t>
            </w:r>
          </w:p>
        </w:tc>
      </w:tr>
      <w:tr w:rsidR="00341860" w:rsidRPr="00DA105B" w14:paraId="0B6E081D" w14:textId="77777777" w:rsidTr="00BA1A20">
        <w:trPr>
          <w:trHeight w:val="282"/>
        </w:trPr>
        <w:tc>
          <w:tcPr>
            <w:tcW w:w="2335" w:type="dxa"/>
            <w:tcBorders>
              <w:top w:val="single" w:sz="8" w:space="0" w:color="000000"/>
              <w:bottom w:val="single" w:sz="8" w:space="0" w:color="000000"/>
              <w:right w:val="single" w:sz="8" w:space="0" w:color="000000"/>
            </w:tcBorders>
            <w:vAlign w:val="center"/>
          </w:tcPr>
          <w:p w14:paraId="7043D5A1" w14:textId="09518C50" w:rsidR="00341860" w:rsidRPr="00DA105B" w:rsidRDefault="00341860" w:rsidP="00BA1A20">
            <w:pPr>
              <w:pStyle w:val="TableParagraph"/>
              <w:spacing w:before="25"/>
              <w:ind w:left="80"/>
              <w:jc w:val="center"/>
              <w:rPr>
                <w:rFonts w:ascii="Arial" w:hAnsi="Arial" w:cs="Arial"/>
                <w:bCs/>
                <w:sz w:val="20"/>
                <w:szCs w:val="20"/>
              </w:rPr>
            </w:pPr>
            <w:r w:rsidRPr="00DA105B">
              <w:rPr>
                <w:rFonts w:ascii="Arial" w:hAnsi="Arial" w:cs="Arial"/>
                <w:b/>
                <w:sz w:val="20"/>
              </w:rPr>
              <w:t>STEP 4:</w:t>
            </w:r>
          </w:p>
        </w:tc>
        <w:tc>
          <w:tcPr>
            <w:tcW w:w="5040" w:type="dxa"/>
            <w:tcBorders>
              <w:top w:val="single" w:sz="8" w:space="0" w:color="000000"/>
              <w:left w:val="single" w:sz="8" w:space="0" w:color="000000"/>
              <w:bottom w:val="single" w:sz="8" w:space="0" w:color="000000"/>
              <w:right w:val="single" w:sz="8" w:space="0" w:color="000000"/>
            </w:tcBorders>
            <w:vAlign w:val="center"/>
          </w:tcPr>
          <w:p w14:paraId="756777A6" w14:textId="4EBA6BDB" w:rsidR="00341860" w:rsidRPr="00DA105B" w:rsidRDefault="00341860" w:rsidP="00341860">
            <w:pPr>
              <w:pStyle w:val="TableParagraph"/>
              <w:spacing w:before="20"/>
              <w:ind w:left="84"/>
              <w:rPr>
                <w:rFonts w:ascii="Arial" w:hAnsi="Arial" w:cs="Arial"/>
                <w:bCs/>
                <w:sz w:val="20"/>
                <w:szCs w:val="20"/>
              </w:rPr>
            </w:pPr>
            <w:r w:rsidRPr="00DA105B">
              <w:rPr>
                <w:rFonts w:ascii="Arial" w:hAnsi="Arial" w:cs="Arial"/>
                <w:sz w:val="20"/>
              </w:rPr>
              <w:t>Subtract ( - ) land which, as a part of a previously approved development or land division, was reserved for open space.</w:t>
            </w:r>
          </w:p>
        </w:tc>
        <w:tc>
          <w:tcPr>
            <w:tcW w:w="1980" w:type="dxa"/>
            <w:tcBorders>
              <w:top w:val="single" w:sz="8" w:space="0" w:color="000000"/>
              <w:left w:val="single" w:sz="8" w:space="0" w:color="000000"/>
              <w:bottom w:val="single" w:sz="8" w:space="0" w:color="000000"/>
            </w:tcBorders>
            <w:vAlign w:val="center"/>
          </w:tcPr>
          <w:p w14:paraId="1D660661" w14:textId="54283557" w:rsidR="00341860" w:rsidRPr="00DA105B" w:rsidRDefault="00BA1A20" w:rsidP="00BA1A20">
            <w:pPr>
              <w:pStyle w:val="TableParagraph"/>
              <w:spacing w:before="20"/>
              <w:ind w:right="66"/>
              <w:jc w:val="center"/>
              <w:rPr>
                <w:rFonts w:ascii="Arial" w:hAnsi="Arial" w:cs="Arial"/>
                <w:bCs/>
                <w:sz w:val="20"/>
                <w:szCs w:val="20"/>
              </w:rPr>
            </w:pPr>
            <w:r w:rsidRPr="00DA105B">
              <w:rPr>
                <w:rFonts w:ascii="Arial" w:hAnsi="Arial" w:cs="Arial"/>
                <w:sz w:val="20"/>
              </w:rPr>
              <w:t>_____acres</w:t>
            </w:r>
          </w:p>
        </w:tc>
      </w:tr>
      <w:tr w:rsidR="00341860" w:rsidRPr="00DA105B" w14:paraId="27A29080" w14:textId="77777777" w:rsidTr="00BA1A20">
        <w:trPr>
          <w:trHeight w:val="282"/>
        </w:trPr>
        <w:tc>
          <w:tcPr>
            <w:tcW w:w="2335" w:type="dxa"/>
            <w:tcBorders>
              <w:top w:val="single" w:sz="8" w:space="0" w:color="000000"/>
              <w:bottom w:val="single" w:sz="8" w:space="0" w:color="000000"/>
              <w:right w:val="single" w:sz="8" w:space="0" w:color="000000"/>
            </w:tcBorders>
            <w:vAlign w:val="center"/>
          </w:tcPr>
          <w:p w14:paraId="1739EF4B" w14:textId="188087F8" w:rsidR="00341860" w:rsidRPr="00DA105B" w:rsidRDefault="00341860" w:rsidP="00BA1A20">
            <w:pPr>
              <w:pStyle w:val="TableParagraph"/>
              <w:spacing w:before="25"/>
              <w:ind w:left="80"/>
              <w:jc w:val="center"/>
              <w:rPr>
                <w:rFonts w:ascii="Arial" w:hAnsi="Arial" w:cs="Arial"/>
                <w:bCs/>
                <w:sz w:val="20"/>
                <w:szCs w:val="20"/>
              </w:rPr>
            </w:pPr>
            <w:r w:rsidRPr="00DA105B">
              <w:rPr>
                <w:rFonts w:ascii="Arial" w:hAnsi="Arial" w:cs="Arial"/>
                <w:b/>
                <w:sz w:val="20"/>
              </w:rPr>
              <w:t>STEP 5:</w:t>
            </w:r>
          </w:p>
        </w:tc>
        <w:tc>
          <w:tcPr>
            <w:tcW w:w="5040" w:type="dxa"/>
            <w:tcBorders>
              <w:top w:val="single" w:sz="8" w:space="0" w:color="000000"/>
              <w:left w:val="single" w:sz="8" w:space="0" w:color="000000"/>
              <w:bottom w:val="single" w:sz="8" w:space="0" w:color="000000"/>
              <w:right w:val="single" w:sz="8" w:space="0" w:color="000000"/>
            </w:tcBorders>
            <w:vAlign w:val="center"/>
          </w:tcPr>
          <w:p w14:paraId="60C88826" w14:textId="77777777" w:rsidR="00341860" w:rsidRPr="00DA105B" w:rsidRDefault="00341860" w:rsidP="00341860">
            <w:pPr>
              <w:pStyle w:val="TableParagraph"/>
              <w:spacing w:before="71"/>
              <w:ind w:left="81" w:right="353"/>
              <w:rPr>
                <w:rFonts w:ascii="Arial" w:hAnsi="Arial" w:cs="Arial"/>
                <w:sz w:val="20"/>
              </w:rPr>
            </w:pPr>
            <w:r w:rsidRPr="00DA105B">
              <w:rPr>
                <w:rFonts w:ascii="Arial" w:hAnsi="Arial" w:cs="Arial"/>
                <w:sz w:val="20"/>
              </w:rPr>
              <w:t xml:space="preserve">In the case of "Site Intensity and Capacity Calculations" </w:t>
            </w:r>
            <w:r w:rsidRPr="00DA105B">
              <w:rPr>
                <w:rFonts w:ascii="Arial" w:hAnsi="Arial" w:cs="Arial"/>
                <w:b/>
                <w:i/>
                <w:sz w:val="20"/>
              </w:rPr>
              <w:t>for a proposed residential use</w:t>
            </w:r>
            <w:r w:rsidRPr="00DA105B">
              <w:rPr>
                <w:rFonts w:ascii="Arial" w:hAnsi="Arial" w:cs="Arial"/>
                <w:sz w:val="20"/>
              </w:rPr>
              <w:t>, subtract ( - ) the land proposed for nonresidential uses; or</w:t>
            </w:r>
          </w:p>
          <w:p w14:paraId="249DD0E9" w14:textId="081C009C" w:rsidR="00341860" w:rsidRPr="00DA105B" w:rsidRDefault="00341860" w:rsidP="00341860">
            <w:pPr>
              <w:pStyle w:val="TableParagraph"/>
              <w:spacing w:before="20"/>
              <w:ind w:left="84"/>
              <w:rPr>
                <w:rFonts w:ascii="Arial" w:hAnsi="Arial" w:cs="Arial"/>
                <w:bCs/>
                <w:sz w:val="20"/>
                <w:szCs w:val="20"/>
              </w:rPr>
            </w:pPr>
            <w:r w:rsidRPr="00DA105B">
              <w:rPr>
                <w:rFonts w:ascii="Arial" w:hAnsi="Arial" w:cs="Arial"/>
                <w:sz w:val="20"/>
              </w:rPr>
              <w:t xml:space="preserve">In the case of "Site Intensity and Capacity Calculations" </w:t>
            </w:r>
            <w:r w:rsidRPr="00DA105B">
              <w:rPr>
                <w:rFonts w:ascii="Arial" w:hAnsi="Arial" w:cs="Arial"/>
                <w:b/>
                <w:i/>
                <w:sz w:val="20"/>
              </w:rPr>
              <w:t>for a proposed nonresidential use</w:t>
            </w:r>
            <w:r w:rsidRPr="00DA105B">
              <w:rPr>
                <w:rFonts w:ascii="Arial" w:hAnsi="Arial" w:cs="Arial"/>
                <w:sz w:val="20"/>
              </w:rPr>
              <w:t>, subtract ( - ) the land proposed for residential uses.</w:t>
            </w:r>
          </w:p>
        </w:tc>
        <w:tc>
          <w:tcPr>
            <w:tcW w:w="1980" w:type="dxa"/>
            <w:tcBorders>
              <w:top w:val="single" w:sz="8" w:space="0" w:color="000000"/>
              <w:left w:val="single" w:sz="8" w:space="0" w:color="000000"/>
              <w:bottom w:val="single" w:sz="8" w:space="0" w:color="000000"/>
            </w:tcBorders>
            <w:vAlign w:val="center"/>
          </w:tcPr>
          <w:p w14:paraId="33DAD97D" w14:textId="77777777" w:rsidR="00341860" w:rsidRPr="00DA105B" w:rsidRDefault="00341860" w:rsidP="00BA1A20">
            <w:pPr>
              <w:pStyle w:val="TableParagraph"/>
              <w:ind w:left="156"/>
              <w:jc w:val="center"/>
              <w:rPr>
                <w:rFonts w:ascii="Arial" w:hAnsi="Arial" w:cs="Arial"/>
                <w:b/>
              </w:rPr>
            </w:pPr>
          </w:p>
          <w:p w14:paraId="6DD6636E" w14:textId="77777777" w:rsidR="00341860" w:rsidRPr="00DA105B" w:rsidRDefault="00341860" w:rsidP="00BA1A20">
            <w:pPr>
              <w:pStyle w:val="TableParagraph"/>
              <w:ind w:left="156"/>
              <w:jc w:val="center"/>
              <w:rPr>
                <w:rFonts w:ascii="Arial" w:hAnsi="Arial" w:cs="Arial"/>
                <w:b/>
              </w:rPr>
            </w:pPr>
          </w:p>
          <w:p w14:paraId="55644B1E" w14:textId="681D45D8" w:rsidR="00341860" w:rsidRPr="00DA105B" w:rsidRDefault="00BA1A20" w:rsidP="00BA1A20">
            <w:pPr>
              <w:pStyle w:val="TableParagraph"/>
              <w:tabs>
                <w:tab w:val="left" w:pos="1866"/>
              </w:tabs>
              <w:spacing w:before="20"/>
              <w:ind w:right="-24"/>
              <w:jc w:val="center"/>
              <w:rPr>
                <w:rFonts w:ascii="Arial" w:hAnsi="Arial" w:cs="Arial"/>
                <w:bCs/>
                <w:sz w:val="20"/>
                <w:szCs w:val="20"/>
              </w:rPr>
            </w:pPr>
            <w:r w:rsidRPr="00DA105B">
              <w:rPr>
                <w:rFonts w:ascii="Arial" w:hAnsi="Arial" w:cs="Arial"/>
                <w:sz w:val="20"/>
              </w:rPr>
              <w:t>_____</w:t>
            </w:r>
            <w:r w:rsidR="00341860" w:rsidRPr="00DA105B">
              <w:rPr>
                <w:rFonts w:ascii="Arial" w:hAnsi="Arial" w:cs="Arial"/>
                <w:sz w:val="20"/>
              </w:rPr>
              <w:t>acres</w:t>
            </w:r>
          </w:p>
        </w:tc>
      </w:tr>
      <w:tr w:rsidR="00341860" w:rsidRPr="00DA105B" w14:paraId="1D891EC3" w14:textId="77777777" w:rsidTr="00BA1A20">
        <w:trPr>
          <w:trHeight w:val="553"/>
        </w:trPr>
        <w:tc>
          <w:tcPr>
            <w:tcW w:w="2335" w:type="dxa"/>
            <w:tcBorders>
              <w:top w:val="single" w:sz="8" w:space="0" w:color="000000"/>
              <w:right w:val="single" w:sz="8" w:space="0" w:color="000000"/>
            </w:tcBorders>
            <w:vAlign w:val="center"/>
          </w:tcPr>
          <w:p w14:paraId="228E350D" w14:textId="15ED03B2" w:rsidR="00341860" w:rsidRPr="00DA105B" w:rsidRDefault="00341860" w:rsidP="00BA1A20">
            <w:pPr>
              <w:pStyle w:val="TableParagraph"/>
              <w:spacing w:before="25"/>
              <w:ind w:left="80"/>
              <w:jc w:val="center"/>
              <w:rPr>
                <w:rFonts w:ascii="Arial" w:hAnsi="Arial" w:cs="Arial"/>
                <w:bCs/>
                <w:sz w:val="20"/>
                <w:szCs w:val="20"/>
              </w:rPr>
            </w:pPr>
            <w:r w:rsidRPr="00DA105B">
              <w:rPr>
                <w:rFonts w:ascii="Arial" w:hAnsi="Arial" w:cs="Arial"/>
                <w:b/>
                <w:sz w:val="20"/>
              </w:rPr>
              <w:t>STEP 6:</w:t>
            </w:r>
          </w:p>
        </w:tc>
        <w:tc>
          <w:tcPr>
            <w:tcW w:w="5040" w:type="dxa"/>
            <w:tcBorders>
              <w:top w:val="single" w:sz="8" w:space="0" w:color="000000"/>
              <w:left w:val="single" w:sz="8" w:space="0" w:color="000000"/>
              <w:right w:val="single" w:sz="8" w:space="0" w:color="000000"/>
            </w:tcBorders>
            <w:vAlign w:val="center"/>
          </w:tcPr>
          <w:p w14:paraId="4495F031" w14:textId="35501C3E" w:rsidR="00341860" w:rsidRPr="00DA105B" w:rsidRDefault="00341860" w:rsidP="00341860">
            <w:pPr>
              <w:pStyle w:val="TableParagraph"/>
              <w:spacing w:before="20"/>
              <w:ind w:left="84"/>
              <w:rPr>
                <w:rFonts w:ascii="Arial" w:hAnsi="Arial" w:cs="Arial"/>
                <w:bCs/>
                <w:sz w:val="20"/>
                <w:szCs w:val="20"/>
              </w:rPr>
            </w:pPr>
            <w:r w:rsidRPr="00DA105B">
              <w:rPr>
                <w:rFonts w:ascii="Arial" w:hAnsi="Arial" w:cs="Arial"/>
                <w:b/>
                <w:sz w:val="20"/>
              </w:rPr>
              <w:t>Equals "Base Site Area"</w:t>
            </w:r>
          </w:p>
        </w:tc>
        <w:tc>
          <w:tcPr>
            <w:tcW w:w="1980" w:type="dxa"/>
            <w:tcBorders>
              <w:top w:val="single" w:sz="8" w:space="0" w:color="000000"/>
              <w:left w:val="single" w:sz="8" w:space="0" w:color="000000"/>
            </w:tcBorders>
            <w:vAlign w:val="center"/>
          </w:tcPr>
          <w:p w14:paraId="472C51AE" w14:textId="599D740D" w:rsidR="00341860" w:rsidRPr="00DA105B" w:rsidRDefault="00341860" w:rsidP="00BA1A20">
            <w:pPr>
              <w:pStyle w:val="TableParagraph"/>
              <w:spacing w:before="20"/>
              <w:ind w:right="-24"/>
              <w:jc w:val="center"/>
              <w:rPr>
                <w:rFonts w:ascii="Arial" w:hAnsi="Arial" w:cs="Arial"/>
                <w:bCs/>
                <w:sz w:val="20"/>
                <w:szCs w:val="20"/>
              </w:rPr>
            </w:pPr>
            <w:r w:rsidRPr="00DA105B">
              <w:rPr>
                <w:rFonts w:ascii="Arial" w:hAnsi="Arial" w:cs="Arial"/>
                <w:b/>
                <w:sz w:val="20"/>
              </w:rPr>
              <w:t>=</w:t>
            </w:r>
            <w:r w:rsidR="00BA1A20" w:rsidRPr="00DA105B">
              <w:rPr>
                <w:rFonts w:ascii="Arial" w:hAnsi="Arial" w:cs="Arial"/>
                <w:b/>
                <w:sz w:val="20"/>
              </w:rPr>
              <w:t>_____</w:t>
            </w:r>
            <w:r w:rsidRPr="00DA105B">
              <w:rPr>
                <w:rFonts w:ascii="Arial" w:hAnsi="Arial" w:cs="Arial"/>
                <w:b/>
                <w:sz w:val="20"/>
              </w:rPr>
              <w:t>acres</w:t>
            </w:r>
          </w:p>
        </w:tc>
      </w:tr>
    </w:tbl>
    <w:p w14:paraId="647A948C" w14:textId="5B615A70" w:rsidR="003E69BA" w:rsidRPr="00DA105B" w:rsidRDefault="003E69BA" w:rsidP="004E3CDD">
      <w:pPr>
        <w:autoSpaceDE w:val="0"/>
        <w:autoSpaceDN w:val="0"/>
        <w:adjustRightInd w:val="0"/>
        <w:spacing w:after="0" w:line="240" w:lineRule="auto"/>
        <w:rPr>
          <w:rFonts w:ascii="Arial" w:hAnsi="Arial" w:cs="Arial"/>
        </w:rPr>
      </w:pPr>
      <w:r w:rsidRPr="00DA105B">
        <w:rPr>
          <w:rFonts w:ascii="Arial" w:hAnsi="Arial" w:cs="Arial"/>
        </w:rPr>
        <w:br w:type="page"/>
      </w:r>
    </w:p>
    <w:p w14:paraId="7BCE7D0B" w14:textId="0B6A2B2A" w:rsidR="0035461B" w:rsidRPr="00CF59BD" w:rsidRDefault="0035461B" w:rsidP="0035461B">
      <w:pPr>
        <w:pStyle w:val="BodyText"/>
        <w:jc w:val="both"/>
        <w:rPr>
          <w:rFonts w:ascii="Arial" w:hAnsi="Arial" w:cs="Arial"/>
          <w:b/>
          <w:bCs/>
        </w:rPr>
      </w:pPr>
      <w:r w:rsidRPr="00CF59BD">
        <w:rPr>
          <w:rFonts w:ascii="Arial" w:hAnsi="Arial" w:cs="Arial"/>
          <w:b/>
          <w:bCs/>
        </w:rPr>
        <w:t xml:space="preserve">SECTION </w:t>
      </w:r>
      <w:r>
        <w:rPr>
          <w:rFonts w:ascii="Arial" w:hAnsi="Arial" w:cs="Arial"/>
          <w:b/>
          <w:bCs/>
        </w:rPr>
        <w:t>28</w:t>
      </w:r>
      <w:r w:rsidRPr="00CF59BD">
        <w:rPr>
          <w:rFonts w:ascii="Arial" w:hAnsi="Arial" w:cs="Arial"/>
          <w:b/>
          <w:bCs/>
        </w:rPr>
        <w:t xml:space="preserve">.05 </w:t>
      </w:r>
    </w:p>
    <w:p w14:paraId="6A15E1DD" w14:textId="77777777" w:rsidR="00654494" w:rsidRPr="00DA105B" w:rsidRDefault="005E46F6" w:rsidP="00654494">
      <w:pPr>
        <w:autoSpaceDE w:val="0"/>
        <w:autoSpaceDN w:val="0"/>
        <w:adjustRightInd w:val="0"/>
        <w:spacing w:after="0" w:line="240" w:lineRule="auto"/>
        <w:rPr>
          <w:rFonts w:ascii="Arial" w:hAnsi="Arial" w:cs="Arial"/>
          <w:b/>
          <w:bCs/>
        </w:rPr>
      </w:pPr>
      <w:r w:rsidRPr="00DA105B">
        <w:rPr>
          <w:rFonts w:ascii="Arial" w:hAnsi="Arial" w:cs="Arial"/>
          <w:b/>
          <w:bCs/>
        </w:rPr>
        <w:t>LOT AREA MEASUREMENT</w:t>
      </w:r>
    </w:p>
    <w:p w14:paraId="2337CC40" w14:textId="77777777" w:rsidR="00654494" w:rsidRPr="00DA105B" w:rsidRDefault="00654494" w:rsidP="00654494">
      <w:pPr>
        <w:autoSpaceDE w:val="0"/>
        <w:autoSpaceDN w:val="0"/>
        <w:adjustRightInd w:val="0"/>
        <w:spacing w:after="0" w:line="240" w:lineRule="auto"/>
        <w:rPr>
          <w:rFonts w:ascii="Arial" w:hAnsi="Arial" w:cs="Arial"/>
          <w:b/>
          <w:bCs/>
        </w:rPr>
      </w:pPr>
    </w:p>
    <w:p w14:paraId="383BCD78" w14:textId="601E8704" w:rsidR="005E46F6" w:rsidRPr="00DA105B" w:rsidRDefault="005E46F6" w:rsidP="00591AFF">
      <w:pPr>
        <w:autoSpaceDE w:val="0"/>
        <w:autoSpaceDN w:val="0"/>
        <w:adjustRightInd w:val="0"/>
        <w:spacing w:after="0" w:line="240" w:lineRule="auto"/>
        <w:jc w:val="both"/>
        <w:rPr>
          <w:rFonts w:ascii="Arial" w:eastAsia="Times New Roman" w:hAnsi="Arial" w:cs="Arial"/>
          <w:color w:val="000000"/>
        </w:rPr>
      </w:pPr>
      <w:r w:rsidRPr="00DA105B">
        <w:rPr>
          <w:rFonts w:ascii="Arial" w:eastAsia="Times New Roman" w:hAnsi="Arial" w:cs="Arial"/>
          <w:color w:val="000000"/>
        </w:rPr>
        <w:t xml:space="preserve">Unless otherwise specified, lot area shall be calculated using gross rather than net areas. </w:t>
      </w:r>
    </w:p>
    <w:p w14:paraId="0E2E88EF" w14:textId="2A48028E" w:rsidR="00D57534" w:rsidRPr="00DA105B" w:rsidRDefault="00D57534" w:rsidP="00591AFF">
      <w:pPr>
        <w:autoSpaceDE w:val="0"/>
        <w:autoSpaceDN w:val="0"/>
        <w:adjustRightInd w:val="0"/>
        <w:spacing w:after="0" w:line="240" w:lineRule="auto"/>
        <w:jc w:val="both"/>
        <w:rPr>
          <w:rFonts w:ascii="Arial" w:eastAsia="Times New Roman" w:hAnsi="Arial" w:cs="Arial"/>
          <w:color w:val="000000"/>
        </w:rPr>
      </w:pPr>
    </w:p>
    <w:p w14:paraId="1471F109" w14:textId="0BDA4516" w:rsidR="00D57534" w:rsidRPr="00DA105B" w:rsidRDefault="00D57534" w:rsidP="00591AFF">
      <w:pPr>
        <w:autoSpaceDE w:val="0"/>
        <w:autoSpaceDN w:val="0"/>
        <w:adjustRightInd w:val="0"/>
        <w:spacing w:after="0" w:line="240" w:lineRule="auto"/>
        <w:jc w:val="both"/>
        <w:rPr>
          <w:rFonts w:ascii="Arial" w:hAnsi="Arial" w:cs="Arial"/>
          <w:b/>
          <w:bCs/>
        </w:rPr>
      </w:pPr>
      <w:r w:rsidRPr="00DA105B">
        <w:rPr>
          <w:rFonts w:ascii="Arial" w:hAnsi="Arial" w:cs="Arial"/>
          <w:b/>
          <w:bCs/>
        </w:rPr>
        <w:t xml:space="preserve">SECTION </w:t>
      </w:r>
      <w:r w:rsidR="0035461B">
        <w:rPr>
          <w:rFonts w:ascii="Arial" w:hAnsi="Arial" w:cs="Arial"/>
          <w:b/>
          <w:bCs/>
        </w:rPr>
        <w:t>28.06</w:t>
      </w:r>
      <w:r w:rsidR="00FE777A" w:rsidRPr="00DA105B">
        <w:rPr>
          <w:rFonts w:ascii="Arial" w:hAnsi="Arial" w:cs="Arial"/>
          <w:b/>
          <w:bCs/>
        </w:rPr>
        <w:t xml:space="preserve"> </w:t>
      </w:r>
      <w:r w:rsidRPr="00DA105B">
        <w:rPr>
          <w:rFonts w:ascii="Arial" w:hAnsi="Arial" w:cs="Arial"/>
          <w:b/>
          <w:bCs/>
        </w:rPr>
        <w:t xml:space="preserve"> </w:t>
      </w:r>
      <w:r w:rsidRPr="00DA105B">
        <w:rPr>
          <w:rFonts w:ascii="Arial" w:hAnsi="Arial" w:cs="Arial"/>
          <w:b/>
          <w:bCs/>
        </w:rPr>
        <w:tab/>
      </w:r>
    </w:p>
    <w:p w14:paraId="7238B28B" w14:textId="71ACC8D5" w:rsidR="00D57534" w:rsidRPr="00DA105B" w:rsidRDefault="00D57534" w:rsidP="00591AFF">
      <w:pPr>
        <w:autoSpaceDE w:val="0"/>
        <w:autoSpaceDN w:val="0"/>
        <w:adjustRightInd w:val="0"/>
        <w:spacing w:after="0" w:line="240" w:lineRule="auto"/>
        <w:jc w:val="both"/>
        <w:rPr>
          <w:rFonts w:ascii="Arial" w:hAnsi="Arial" w:cs="Arial"/>
          <w:b/>
          <w:bCs/>
        </w:rPr>
      </w:pPr>
      <w:r w:rsidRPr="00DA105B">
        <w:rPr>
          <w:rFonts w:ascii="Arial" w:hAnsi="Arial" w:cs="Arial"/>
          <w:b/>
          <w:bCs/>
        </w:rPr>
        <w:t>LOT COVERAGE</w:t>
      </w:r>
    </w:p>
    <w:p w14:paraId="0D310D54" w14:textId="468D9A05" w:rsidR="00D57534" w:rsidRPr="00DA105B" w:rsidRDefault="00D57534" w:rsidP="00591AFF">
      <w:pPr>
        <w:autoSpaceDE w:val="0"/>
        <w:autoSpaceDN w:val="0"/>
        <w:adjustRightInd w:val="0"/>
        <w:spacing w:after="0" w:line="240" w:lineRule="auto"/>
        <w:jc w:val="both"/>
        <w:rPr>
          <w:rFonts w:ascii="Arial" w:eastAsia="Times New Roman" w:hAnsi="Arial" w:cs="Arial"/>
          <w:color w:val="000000"/>
        </w:rPr>
      </w:pPr>
      <w:r w:rsidRPr="00DA105B">
        <w:rPr>
          <w:rFonts w:ascii="Arial" w:hAnsi="Arial" w:cs="Arial"/>
          <w:b/>
          <w:bCs/>
          <w:color w:val="222222"/>
          <w:shd w:val="clear" w:color="auto" w:fill="FFFFFF"/>
        </w:rPr>
        <w:t xml:space="preserve">Lot </w:t>
      </w:r>
      <w:r w:rsidR="00062E4B" w:rsidRPr="00DA105B">
        <w:rPr>
          <w:rFonts w:ascii="Arial" w:hAnsi="Arial" w:cs="Arial"/>
          <w:b/>
          <w:bCs/>
          <w:color w:val="222222"/>
          <w:shd w:val="clear" w:color="auto" w:fill="FFFFFF"/>
        </w:rPr>
        <w:t>C</w:t>
      </w:r>
      <w:r w:rsidRPr="00DA105B">
        <w:rPr>
          <w:rFonts w:ascii="Arial" w:hAnsi="Arial" w:cs="Arial"/>
          <w:b/>
          <w:bCs/>
          <w:color w:val="222222"/>
          <w:shd w:val="clear" w:color="auto" w:fill="FFFFFF"/>
        </w:rPr>
        <w:t>overage</w:t>
      </w:r>
      <w:r w:rsidRPr="00DA105B">
        <w:rPr>
          <w:rFonts w:ascii="Arial" w:hAnsi="Arial" w:cs="Arial"/>
          <w:color w:val="222222"/>
          <w:shd w:val="clear" w:color="auto" w:fill="FFFFFF"/>
        </w:rPr>
        <w:t> is the footprint of the house and any other structures, and usually includes other impermeable surfaces such as driveways walkways and patios. This is usually expressed as a percentage comparing the lot coverage to the lot size.</w:t>
      </w:r>
    </w:p>
    <w:p w14:paraId="04E5448A" w14:textId="6A8305B9" w:rsidR="005E46F6" w:rsidRPr="00DA105B" w:rsidRDefault="005E46F6" w:rsidP="00591AFF">
      <w:pPr>
        <w:autoSpaceDE w:val="0"/>
        <w:autoSpaceDN w:val="0"/>
        <w:adjustRightInd w:val="0"/>
        <w:spacing w:after="0" w:line="240" w:lineRule="auto"/>
        <w:jc w:val="both"/>
        <w:rPr>
          <w:rFonts w:ascii="Arial" w:hAnsi="Arial" w:cs="Arial"/>
        </w:rPr>
      </w:pPr>
    </w:p>
    <w:p w14:paraId="68719310" w14:textId="46DE6B97" w:rsidR="00654494" w:rsidRPr="00DA105B" w:rsidRDefault="00654494" w:rsidP="00591AFF">
      <w:pPr>
        <w:autoSpaceDE w:val="0"/>
        <w:autoSpaceDN w:val="0"/>
        <w:adjustRightInd w:val="0"/>
        <w:spacing w:after="0" w:line="240" w:lineRule="auto"/>
        <w:jc w:val="both"/>
        <w:rPr>
          <w:rFonts w:ascii="Arial" w:hAnsi="Arial" w:cs="Arial"/>
          <w:b/>
          <w:bCs/>
        </w:rPr>
      </w:pPr>
      <w:r w:rsidRPr="00DA105B">
        <w:rPr>
          <w:rFonts w:ascii="Arial" w:hAnsi="Arial" w:cs="Arial"/>
          <w:b/>
          <w:bCs/>
        </w:rPr>
        <w:t xml:space="preserve">SECTION </w:t>
      </w:r>
      <w:r w:rsidR="0035461B">
        <w:rPr>
          <w:rFonts w:ascii="Arial" w:hAnsi="Arial" w:cs="Arial"/>
          <w:b/>
          <w:bCs/>
        </w:rPr>
        <w:t>28.07</w:t>
      </w:r>
      <w:r w:rsidR="00FE777A" w:rsidRPr="00DA105B">
        <w:rPr>
          <w:rFonts w:ascii="Arial" w:hAnsi="Arial" w:cs="Arial"/>
          <w:b/>
          <w:bCs/>
        </w:rPr>
        <w:t xml:space="preserve"> </w:t>
      </w:r>
      <w:r w:rsidRPr="00DA105B">
        <w:rPr>
          <w:rFonts w:ascii="Arial" w:hAnsi="Arial" w:cs="Arial"/>
          <w:b/>
          <w:bCs/>
        </w:rPr>
        <w:t xml:space="preserve"> </w:t>
      </w:r>
      <w:r w:rsidRPr="00DA105B">
        <w:rPr>
          <w:rFonts w:ascii="Arial" w:hAnsi="Arial" w:cs="Arial"/>
          <w:b/>
          <w:bCs/>
        </w:rPr>
        <w:tab/>
      </w:r>
    </w:p>
    <w:p w14:paraId="6823BD6D" w14:textId="2A44F7C4" w:rsidR="00654494" w:rsidRDefault="00654494" w:rsidP="00591AFF">
      <w:pPr>
        <w:autoSpaceDE w:val="0"/>
        <w:autoSpaceDN w:val="0"/>
        <w:adjustRightInd w:val="0"/>
        <w:spacing w:after="0" w:line="240" w:lineRule="auto"/>
        <w:jc w:val="both"/>
        <w:rPr>
          <w:rFonts w:ascii="Arial" w:hAnsi="Arial" w:cs="Arial"/>
          <w:b/>
          <w:bCs/>
        </w:rPr>
      </w:pPr>
      <w:r w:rsidRPr="00DA105B">
        <w:rPr>
          <w:rFonts w:ascii="Arial" w:hAnsi="Arial" w:cs="Arial"/>
          <w:b/>
          <w:bCs/>
        </w:rPr>
        <w:t>LOT WIDTH AND DEPTH</w:t>
      </w:r>
    </w:p>
    <w:p w14:paraId="32E1E61B" w14:textId="77777777" w:rsidR="00591AFF" w:rsidRPr="00DA105B" w:rsidRDefault="00591AFF" w:rsidP="00591AFF">
      <w:pPr>
        <w:autoSpaceDE w:val="0"/>
        <w:autoSpaceDN w:val="0"/>
        <w:adjustRightInd w:val="0"/>
        <w:spacing w:after="0" w:line="240" w:lineRule="auto"/>
        <w:jc w:val="both"/>
        <w:rPr>
          <w:rFonts w:ascii="Arial" w:hAnsi="Arial" w:cs="Arial"/>
          <w:b/>
          <w:bCs/>
        </w:rPr>
      </w:pPr>
    </w:p>
    <w:p w14:paraId="3E26FF06" w14:textId="1EDE521A" w:rsidR="00654494" w:rsidRDefault="00654494" w:rsidP="005E5984">
      <w:pPr>
        <w:numPr>
          <w:ilvl w:val="0"/>
          <w:numId w:val="46"/>
        </w:numPr>
        <w:autoSpaceDE w:val="0"/>
        <w:autoSpaceDN w:val="0"/>
        <w:adjustRightInd w:val="0"/>
        <w:spacing w:after="0" w:line="240" w:lineRule="auto"/>
        <w:ind w:hanging="720"/>
        <w:jc w:val="both"/>
        <w:rPr>
          <w:rFonts w:ascii="Arial" w:hAnsi="Arial" w:cs="Arial"/>
        </w:rPr>
      </w:pPr>
      <w:r w:rsidRPr="00DA105B">
        <w:rPr>
          <w:rFonts w:ascii="Arial" w:hAnsi="Arial" w:cs="Arial"/>
          <w:b/>
          <w:bCs/>
        </w:rPr>
        <w:t>Lot</w:t>
      </w:r>
      <w:r w:rsidRPr="00DA105B">
        <w:rPr>
          <w:rFonts w:ascii="Arial" w:hAnsi="Arial" w:cs="Arial"/>
          <w:b/>
          <w:bCs/>
          <w:spacing w:val="-12"/>
        </w:rPr>
        <w:t xml:space="preserve"> </w:t>
      </w:r>
      <w:r w:rsidRPr="00DA105B">
        <w:rPr>
          <w:rFonts w:ascii="Arial" w:hAnsi="Arial" w:cs="Arial"/>
          <w:b/>
          <w:bCs/>
        </w:rPr>
        <w:t>Width</w:t>
      </w:r>
      <w:r w:rsidRPr="00FA17BC">
        <w:rPr>
          <w:rFonts w:ascii="Arial" w:hAnsi="Arial" w:cs="Arial"/>
          <w:b/>
          <w:bCs/>
        </w:rPr>
        <w:t>.</w:t>
      </w:r>
      <w:r w:rsidRPr="00DA105B">
        <w:rPr>
          <w:rFonts w:ascii="Arial" w:hAnsi="Arial" w:cs="Arial"/>
          <w:spacing w:val="-10"/>
        </w:rPr>
        <w:t xml:space="preserve"> </w:t>
      </w:r>
      <w:r w:rsidRPr="00DA105B">
        <w:rPr>
          <w:rFonts w:ascii="Arial" w:hAnsi="Arial" w:cs="Arial"/>
        </w:rPr>
        <w:t>Lot</w:t>
      </w:r>
      <w:r w:rsidRPr="00DA105B">
        <w:rPr>
          <w:rFonts w:ascii="Arial" w:hAnsi="Arial" w:cs="Arial"/>
          <w:spacing w:val="-12"/>
        </w:rPr>
        <w:t xml:space="preserve"> </w:t>
      </w:r>
      <w:r w:rsidRPr="00DA105B">
        <w:rPr>
          <w:rFonts w:ascii="Arial" w:hAnsi="Arial" w:cs="Arial"/>
        </w:rPr>
        <w:t>width</w:t>
      </w:r>
      <w:r w:rsidRPr="00DA105B">
        <w:rPr>
          <w:rFonts w:ascii="Arial" w:hAnsi="Arial" w:cs="Arial"/>
          <w:spacing w:val="-12"/>
        </w:rPr>
        <w:t xml:space="preserve"> </w:t>
      </w:r>
      <w:r w:rsidRPr="00DA105B">
        <w:rPr>
          <w:rFonts w:ascii="Arial" w:hAnsi="Arial" w:cs="Arial"/>
        </w:rPr>
        <w:t>is</w:t>
      </w:r>
      <w:r w:rsidRPr="00DA105B">
        <w:rPr>
          <w:rFonts w:ascii="Arial" w:hAnsi="Arial" w:cs="Arial"/>
          <w:spacing w:val="-11"/>
        </w:rPr>
        <w:t xml:space="preserve"> </w:t>
      </w:r>
      <w:r w:rsidRPr="00DA105B">
        <w:rPr>
          <w:rFonts w:ascii="Arial" w:hAnsi="Arial" w:cs="Arial"/>
        </w:rPr>
        <w:t>the</w:t>
      </w:r>
      <w:r w:rsidRPr="00DA105B">
        <w:rPr>
          <w:rFonts w:ascii="Arial" w:hAnsi="Arial" w:cs="Arial"/>
          <w:spacing w:val="-11"/>
        </w:rPr>
        <w:t xml:space="preserve"> </w:t>
      </w:r>
      <w:r w:rsidRPr="00DA105B">
        <w:rPr>
          <w:rFonts w:ascii="Arial" w:hAnsi="Arial" w:cs="Arial"/>
        </w:rPr>
        <w:t>horizontal</w:t>
      </w:r>
      <w:r w:rsidRPr="00DA105B">
        <w:rPr>
          <w:rFonts w:ascii="Arial" w:hAnsi="Arial" w:cs="Arial"/>
          <w:spacing w:val="-12"/>
        </w:rPr>
        <w:t xml:space="preserve"> </w:t>
      </w:r>
      <w:r w:rsidRPr="00DA105B">
        <w:rPr>
          <w:rFonts w:ascii="Arial" w:hAnsi="Arial" w:cs="Arial"/>
        </w:rPr>
        <w:t>distance</w:t>
      </w:r>
      <w:r w:rsidRPr="00DA105B">
        <w:rPr>
          <w:rFonts w:ascii="Arial" w:hAnsi="Arial" w:cs="Arial"/>
          <w:spacing w:val="-11"/>
        </w:rPr>
        <w:t xml:space="preserve"> </w:t>
      </w:r>
      <w:r w:rsidRPr="00DA105B">
        <w:rPr>
          <w:rFonts w:ascii="Arial" w:hAnsi="Arial" w:cs="Arial"/>
        </w:rPr>
        <w:t>between</w:t>
      </w:r>
      <w:r w:rsidRPr="00DA105B">
        <w:rPr>
          <w:rFonts w:ascii="Arial" w:hAnsi="Arial" w:cs="Arial"/>
          <w:spacing w:val="-12"/>
        </w:rPr>
        <w:t xml:space="preserve"> </w:t>
      </w:r>
      <w:r w:rsidRPr="00DA105B">
        <w:rPr>
          <w:rFonts w:ascii="Arial" w:hAnsi="Arial" w:cs="Arial"/>
        </w:rPr>
        <w:t>the</w:t>
      </w:r>
      <w:r w:rsidRPr="00DA105B">
        <w:rPr>
          <w:rFonts w:ascii="Arial" w:hAnsi="Arial" w:cs="Arial"/>
          <w:spacing w:val="-12"/>
        </w:rPr>
        <w:t xml:space="preserve"> </w:t>
      </w:r>
      <w:r w:rsidRPr="00DA105B">
        <w:rPr>
          <w:rFonts w:ascii="Arial" w:hAnsi="Arial" w:cs="Arial"/>
        </w:rPr>
        <w:t>side</w:t>
      </w:r>
      <w:r w:rsidRPr="00DA105B">
        <w:rPr>
          <w:rFonts w:ascii="Arial" w:hAnsi="Arial" w:cs="Arial"/>
          <w:spacing w:val="-11"/>
        </w:rPr>
        <w:t xml:space="preserve"> </w:t>
      </w:r>
      <w:r w:rsidRPr="00DA105B">
        <w:rPr>
          <w:rFonts w:ascii="Arial" w:hAnsi="Arial" w:cs="Arial"/>
        </w:rPr>
        <w:t>lot</w:t>
      </w:r>
      <w:r w:rsidRPr="00DA105B">
        <w:rPr>
          <w:rFonts w:ascii="Arial" w:hAnsi="Arial" w:cs="Arial"/>
          <w:spacing w:val="-12"/>
        </w:rPr>
        <w:t xml:space="preserve"> </w:t>
      </w:r>
      <w:r w:rsidRPr="00DA105B">
        <w:rPr>
          <w:rFonts w:ascii="Arial" w:hAnsi="Arial" w:cs="Arial"/>
        </w:rPr>
        <w:t>lines,</w:t>
      </w:r>
      <w:r w:rsidRPr="00DA105B">
        <w:rPr>
          <w:rFonts w:ascii="Arial" w:hAnsi="Arial" w:cs="Arial"/>
          <w:spacing w:val="-11"/>
        </w:rPr>
        <w:t xml:space="preserve"> </w:t>
      </w:r>
      <w:r w:rsidRPr="00DA105B">
        <w:rPr>
          <w:rFonts w:ascii="Arial" w:hAnsi="Arial" w:cs="Arial"/>
        </w:rPr>
        <w:t>measured</w:t>
      </w:r>
      <w:r w:rsidRPr="00DA105B">
        <w:rPr>
          <w:rFonts w:ascii="Arial" w:hAnsi="Arial" w:cs="Arial"/>
          <w:spacing w:val="-12"/>
        </w:rPr>
        <w:t xml:space="preserve"> </w:t>
      </w:r>
      <w:r w:rsidRPr="00DA105B">
        <w:rPr>
          <w:rFonts w:ascii="Arial" w:hAnsi="Arial" w:cs="Arial"/>
        </w:rPr>
        <w:t>at</w:t>
      </w:r>
      <w:r w:rsidRPr="00DA105B">
        <w:rPr>
          <w:rFonts w:ascii="Arial" w:hAnsi="Arial" w:cs="Arial"/>
          <w:spacing w:val="-12"/>
        </w:rPr>
        <w:t xml:space="preserve"> </w:t>
      </w:r>
      <w:r w:rsidRPr="00DA105B">
        <w:rPr>
          <w:rFonts w:ascii="Arial" w:hAnsi="Arial" w:cs="Arial"/>
        </w:rPr>
        <w:t>right</w:t>
      </w:r>
      <w:r w:rsidRPr="00DA105B">
        <w:rPr>
          <w:rFonts w:ascii="Arial" w:hAnsi="Arial" w:cs="Arial"/>
          <w:spacing w:val="-11"/>
        </w:rPr>
        <w:t xml:space="preserve"> </w:t>
      </w:r>
      <w:r w:rsidRPr="00DA105B">
        <w:rPr>
          <w:rFonts w:ascii="Arial" w:hAnsi="Arial" w:cs="Arial"/>
        </w:rPr>
        <w:t>angles</w:t>
      </w:r>
      <w:r w:rsidRPr="00DA105B">
        <w:rPr>
          <w:rFonts w:ascii="Arial" w:hAnsi="Arial" w:cs="Arial"/>
          <w:spacing w:val="-1"/>
        </w:rPr>
        <w:t xml:space="preserve"> </w:t>
      </w:r>
      <w:r w:rsidRPr="00DA105B">
        <w:rPr>
          <w:rFonts w:ascii="Arial" w:hAnsi="Arial" w:cs="Arial"/>
        </w:rPr>
        <w:t>to</w:t>
      </w:r>
      <w:r w:rsidRPr="00DA105B">
        <w:rPr>
          <w:rFonts w:ascii="Arial" w:hAnsi="Arial" w:cs="Arial"/>
          <w:spacing w:val="-5"/>
        </w:rPr>
        <w:t xml:space="preserve"> </w:t>
      </w:r>
      <w:r w:rsidRPr="00DA105B">
        <w:rPr>
          <w:rFonts w:ascii="Arial" w:hAnsi="Arial" w:cs="Arial"/>
        </w:rPr>
        <w:t>the</w:t>
      </w:r>
      <w:r w:rsidRPr="00DA105B">
        <w:rPr>
          <w:rFonts w:ascii="Arial" w:hAnsi="Arial" w:cs="Arial"/>
          <w:spacing w:val="-6"/>
        </w:rPr>
        <w:t xml:space="preserve"> </w:t>
      </w:r>
      <w:r w:rsidRPr="00DA105B">
        <w:rPr>
          <w:rFonts w:ascii="Arial" w:hAnsi="Arial" w:cs="Arial"/>
        </w:rPr>
        <w:t>lot</w:t>
      </w:r>
      <w:r w:rsidRPr="00DA105B">
        <w:rPr>
          <w:rFonts w:ascii="Arial" w:hAnsi="Arial" w:cs="Arial"/>
          <w:spacing w:val="-5"/>
        </w:rPr>
        <w:t xml:space="preserve"> </w:t>
      </w:r>
      <w:r w:rsidRPr="00DA105B">
        <w:rPr>
          <w:rFonts w:ascii="Arial" w:hAnsi="Arial" w:cs="Arial"/>
        </w:rPr>
        <w:t>depth</w:t>
      </w:r>
      <w:r w:rsidRPr="00DA105B">
        <w:rPr>
          <w:rFonts w:ascii="Arial" w:hAnsi="Arial" w:cs="Arial"/>
          <w:spacing w:val="-6"/>
        </w:rPr>
        <w:t xml:space="preserve"> </w:t>
      </w:r>
      <w:r w:rsidRPr="00DA105B">
        <w:rPr>
          <w:rFonts w:ascii="Arial" w:hAnsi="Arial" w:cs="Arial"/>
        </w:rPr>
        <w:t>line</w:t>
      </w:r>
      <w:r w:rsidRPr="00DA105B">
        <w:rPr>
          <w:rFonts w:ascii="Arial" w:hAnsi="Arial" w:cs="Arial"/>
          <w:spacing w:val="-6"/>
        </w:rPr>
        <w:t xml:space="preserve"> </w:t>
      </w:r>
      <w:r w:rsidRPr="00DA105B">
        <w:rPr>
          <w:rFonts w:ascii="Arial" w:hAnsi="Arial" w:cs="Arial"/>
        </w:rPr>
        <w:t>at</w:t>
      </w:r>
      <w:r w:rsidRPr="00DA105B">
        <w:rPr>
          <w:rFonts w:ascii="Arial" w:hAnsi="Arial" w:cs="Arial"/>
          <w:spacing w:val="-6"/>
        </w:rPr>
        <w:t xml:space="preserve"> the front setback line</w:t>
      </w:r>
      <w:r w:rsidRPr="00DA105B">
        <w:rPr>
          <w:rFonts w:ascii="Arial" w:hAnsi="Arial" w:cs="Arial"/>
        </w:rPr>
        <w:t>.</w:t>
      </w:r>
      <w:r w:rsidRPr="00DA105B">
        <w:rPr>
          <w:rFonts w:ascii="Arial" w:hAnsi="Arial" w:cs="Arial"/>
          <w:spacing w:val="39"/>
        </w:rPr>
        <w:t xml:space="preserve"> </w:t>
      </w:r>
      <w:r w:rsidRPr="00DA105B">
        <w:rPr>
          <w:rFonts w:ascii="Arial" w:hAnsi="Arial" w:cs="Arial"/>
        </w:rPr>
        <w:t>Measuring</w:t>
      </w:r>
      <w:r w:rsidRPr="00DA105B">
        <w:rPr>
          <w:rFonts w:ascii="Arial" w:hAnsi="Arial" w:cs="Arial"/>
          <w:spacing w:val="-6"/>
        </w:rPr>
        <w:t xml:space="preserve"> </w:t>
      </w:r>
      <w:r w:rsidRPr="00DA105B">
        <w:rPr>
          <w:rFonts w:ascii="Arial" w:hAnsi="Arial" w:cs="Arial"/>
        </w:rPr>
        <w:t>lot</w:t>
      </w:r>
      <w:r w:rsidRPr="00DA105B">
        <w:rPr>
          <w:rFonts w:ascii="Arial" w:hAnsi="Arial" w:cs="Arial"/>
          <w:spacing w:val="-6"/>
        </w:rPr>
        <w:t xml:space="preserve"> </w:t>
      </w:r>
      <w:r w:rsidRPr="00DA105B">
        <w:rPr>
          <w:rFonts w:ascii="Arial" w:hAnsi="Arial" w:cs="Arial"/>
        </w:rPr>
        <w:t>widths</w:t>
      </w:r>
      <w:r w:rsidRPr="00DA105B">
        <w:rPr>
          <w:rFonts w:ascii="Arial" w:hAnsi="Arial" w:cs="Arial"/>
          <w:spacing w:val="-1"/>
        </w:rPr>
        <w:t xml:space="preserve"> </w:t>
      </w:r>
      <w:r w:rsidRPr="00DA105B">
        <w:rPr>
          <w:rFonts w:ascii="Arial" w:hAnsi="Arial" w:cs="Arial"/>
        </w:rPr>
        <w:t>for</w:t>
      </w:r>
      <w:r w:rsidRPr="00DA105B">
        <w:rPr>
          <w:rFonts w:ascii="Arial" w:hAnsi="Arial" w:cs="Arial"/>
          <w:spacing w:val="8"/>
        </w:rPr>
        <w:t xml:space="preserve"> </w:t>
      </w:r>
      <w:r w:rsidRPr="00DA105B">
        <w:rPr>
          <w:rFonts w:ascii="Arial" w:hAnsi="Arial" w:cs="Arial"/>
        </w:rPr>
        <w:t>irregular</w:t>
      </w:r>
      <w:r w:rsidRPr="00DA105B">
        <w:rPr>
          <w:rFonts w:ascii="Arial" w:hAnsi="Arial" w:cs="Arial"/>
          <w:spacing w:val="10"/>
        </w:rPr>
        <w:t xml:space="preserve"> </w:t>
      </w:r>
      <w:r w:rsidRPr="00DA105B">
        <w:rPr>
          <w:rFonts w:ascii="Arial" w:hAnsi="Arial" w:cs="Arial"/>
        </w:rPr>
        <w:t>shaped</w:t>
      </w:r>
      <w:r w:rsidRPr="00DA105B">
        <w:rPr>
          <w:rFonts w:ascii="Arial" w:hAnsi="Arial" w:cs="Arial"/>
          <w:spacing w:val="8"/>
        </w:rPr>
        <w:t xml:space="preserve"> </w:t>
      </w:r>
      <w:r w:rsidRPr="00DA105B">
        <w:rPr>
          <w:rFonts w:ascii="Arial" w:hAnsi="Arial" w:cs="Arial"/>
        </w:rPr>
        <w:t>lots</w:t>
      </w:r>
      <w:r w:rsidRPr="00DA105B">
        <w:rPr>
          <w:rFonts w:ascii="Arial" w:hAnsi="Arial" w:cs="Arial"/>
          <w:spacing w:val="8"/>
        </w:rPr>
        <w:t xml:space="preserve"> </w:t>
      </w:r>
      <w:r w:rsidRPr="00DA105B">
        <w:rPr>
          <w:rFonts w:ascii="Arial" w:hAnsi="Arial" w:cs="Arial"/>
        </w:rPr>
        <w:t>is</w:t>
      </w:r>
      <w:r w:rsidRPr="00DA105B">
        <w:rPr>
          <w:rFonts w:ascii="Arial" w:hAnsi="Arial" w:cs="Arial"/>
          <w:spacing w:val="8"/>
        </w:rPr>
        <w:t xml:space="preserve"> </w:t>
      </w:r>
      <w:r w:rsidRPr="00DA105B">
        <w:rPr>
          <w:rFonts w:ascii="Arial" w:hAnsi="Arial" w:cs="Arial"/>
        </w:rPr>
        <w:t>as</w:t>
      </w:r>
      <w:r w:rsidRPr="00DA105B">
        <w:rPr>
          <w:rFonts w:ascii="Arial" w:hAnsi="Arial" w:cs="Arial"/>
          <w:spacing w:val="8"/>
        </w:rPr>
        <w:t xml:space="preserve"> </w:t>
      </w:r>
      <w:r w:rsidRPr="00DA105B">
        <w:rPr>
          <w:rFonts w:ascii="Arial" w:hAnsi="Arial" w:cs="Arial"/>
        </w:rPr>
        <w:t>determined</w:t>
      </w:r>
      <w:r w:rsidRPr="00DA105B">
        <w:rPr>
          <w:rFonts w:ascii="Arial" w:hAnsi="Arial" w:cs="Arial"/>
          <w:spacing w:val="8"/>
        </w:rPr>
        <w:t xml:space="preserve"> </w:t>
      </w:r>
      <w:r w:rsidRPr="00DA105B">
        <w:rPr>
          <w:rFonts w:ascii="Arial" w:hAnsi="Arial" w:cs="Arial"/>
        </w:rPr>
        <w:t>by</w:t>
      </w:r>
      <w:r w:rsidRPr="00DA105B">
        <w:rPr>
          <w:rFonts w:ascii="Arial" w:hAnsi="Arial" w:cs="Arial"/>
          <w:spacing w:val="10"/>
        </w:rPr>
        <w:t xml:space="preserve"> </w:t>
      </w:r>
      <w:r w:rsidRPr="00DA105B">
        <w:rPr>
          <w:rFonts w:ascii="Arial" w:hAnsi="Arial" w:cs="Arial"/>
        </w:rPr>
        <w:t>the</w:t>
      </w:r>
      <w:r w:rsidRPr="00DA105B">
        <w:rPr>
          <w:rFonts w:ascii="Arial" w:hAnsi="Arial" w:cs="Arial"/>
          <w:spacing w:val="10"/>
        </w:rPr>
        <w:t xml:space="preserve"> </w:t>
      </w:r>
      <w:r w:rsidR="008D448F" w:rsidRPr="00591AFF">
        <w:rPr>
          <w:rFonts w:ascii="Arial" w:hAnsi="Arial" w:cs="Arial"/>
        </w:rPr>
        <w:t>Plan Commission or its designee</w:t>
      </w:r>
      <w:r w:rsidRPr="00DA105B">
        <w:rPr>
          <w:rFonts w:ascii="Arial" w:hAnsi="Arial" w:cs="Arial"/>
        </w:rPr>
        <w:t>,</w:t>
      </w:r>
      <w:r w:rsidRPr="00DA105B">
        <w:rPr>
          <w:rFonts w:ascii="Arial" w:hAnsi="Arial" w:cs="Arial"/>
          <w:spacing w:val="8"/>
        </w:rPr>
        <w:t xml:space="preserve"> </w:t>
      </w:r>
      <w:r w:rsidRPr="00DA105B">
        <w:rPr>
          <w:rFonts w:ascii="Arial" w:hAnsi="Arial" w:cs="Arial"/>
        </w:rPr>
        <w:t>with</w:t>
      </w:r>
      <w:r w:rsidRPr="00DA105B">
        <w:rPr>
          <w:rFonts w:ascii="Arial" w:hAnsi="Arial" w:cs="Arial"/>
          <w:spacing w:val="8"/>
        </w:rPr>
        <w:t xml:space="preserve"> </w:t>
      </w:r>
      <w:r w:rsidRPr="00DA105B">
        <w:rPr>
          <w:rFonts w:ascii="Arial" w:hAnsi="Arial" w:cs="Arial"/>
        </w:rPr>
        <w:t>the</w:t>
      </w:r>
      <w:r w:rsidRPr="00DA105B">
        <w:rPr>
          <w:rFonts w:ascii="Arial" w:hAnsi="Arial" w:cs="Arial"/>
          <w:spacing w:val="8"/>
        </w:rPr>
        <w:t xml:space="preserve"> </w:t>
      </w:r>
      <w:r w:rsidRPr="00DA105B">
        <w:rPr>
          <w:rFonts w:ascii="Arial" w:hAnsi="Arial" w:cs="Arial"/>
        </w:rPr>
        <w:t>intent</w:t>
      </w:r>
      <w:r w:rsidRPr="00DA105B">
        <w:rPr>
          <w:rFonts w:ascii="Arial" w:hAnsi="Arial" w:cs="Arial"/>
          <w:spacing w:val="8"/>
        </w:rPr>
        <w:t xml:space="preserve"> </w:t>
      </w:r>
      <w:r w:rsidRPr="00DA105B">
        <w:rPr>
          <w:rFonts w:ascii="Arial" w:hAnsi="Arial" w:cs="Arial"/>
        </w:rPr>
        <w:t>of</w:t>
      </w:r>
      <w:r w:rsidRPr="00DA105B">
        <w:rPr>
          <w:rFonts w:ascii="Arial" w:hAnsi="Arial" w:cs="Arial"/>
          <w:spacing w:val="10"/>
        </w:rPr>
        <w:t xml:space="preserve"> </w:t>
      </w:r>
      <w:r w:rsidRPr="00DA105B">
        <w:rPr>
          <w:rFonts w:ascii="Arial" w:hAnsi="Arial" w:cs="Arial"/>
        </w:rPr>
        <w:t>having</w:t>
      </w:r>
      <w:r w:rsidRPr="00DA105B">
        <w:rPr>
          <w:rFonts w:ascii="Arial" w:hAnsi="Arial" w:cs="Arial"/>
          <w:spacing w:val="8"/>
        </w:rPr>
        <w:t xml:space="preserve"> </w:t>
      </w:r>
      <w:r w:rsidRPr="00DA105B">
        <w:rPr>
          <w:rFonts w:ascii="Arial" w:hAnsi="Arial" w:cs="Arial"/>
        </w:rPr>
        <w:t>the</w:t>
      </w:r>
      <w:r w:rsidRPr="00DA105B">
        <w:rPr>
          <w:rFonts w:ascii="Arial" w:hAnsi="Arial" w:cs="Arial"/>
          <w:spacing w:val="8"/>
        </w:rPr>
        <w:t xml:space="preserve"> </w:t>
      </w:r>
      <w:r w:rsidRPr="00DA105B">
        <w:rPr>
          <w:rFonts w:ascii="Arial" w:hAnsi="Arial" w:cs="Arial"/>
        </w:rPr>
        <w:t>average</w:t>
      </w:r>
      <w:r w:rsidRPr="00DA105B">
        <w:rPr>
          <w:rFonts w:ascii="Arial" w:hAnsi="Arial" w:cs="Arial"/>
          <w:spacing w:val="-1"/>
        </w:rPr>
        <w:t xml:space="preserve"> </w:t>
      </w:r>
      <w:r w:rsidRPr="00DA105B">
        <w:rPr>
          <w:rFonts w:ascii="Arial" w:hAnsi="Arial" w:cs="Arial"/>
        </w:rPr>
        <w:t>width of</w:t>
      </w:r>
      <w:r w:rsidRPr="00DA105B">
        <w:rPr>
          <w:rFonts w:ascii="Arial" w:hAnsi="Arial" w:cs="Arial"/>
          <w:spacing w:val="-1"/>
        </w:rPr>
        <w:t xml:space="preserve"> </w:t>
      </w:r>
      <w:r w:rsidRPr="00DA105B">
        <w:rPr>
          <w:rFonts w:ascii="Arial" w:hAnsi="Arial" w:cs="Arial"/>
        </w:rPr>
        <w:t>the buildable</w:t>
      </w:r>
      <w:r w:rsidRPr="00DA105B">
        <w:rPr>
          <w:rFonts w:ascii="Arial" w:hAnsi="Arial" w:cs="Arial"/>
          <w:spacing w:val="-1"/>
        </w:rPr>
        <w:t xml:space="preserve"> </w:t>
      </w:r>
      <w:r w:rsidRPr="00DA105B">
        <w:rPr>
          <w:rFonts w:ascii="Arial" w:hAnsi="Arial" w:cs="Arial"/>
        </w:rPr>
        <w:t>portion</w:t>
      </w:r>
      <w:r w:rsidRPr="00DA105B">
        <w:rPr>
          <w:rFonts w:ascii="Arial" w:hAnsi="Arial" w:cs="Arial"/>
          <w:spacing w:val="-1"/>
        </w:rPr>
        <w:t xml:space="preserve"> </w:t>
      </w:r>
      <w:r w:rsidRPr="00DA105B">
        <w:rPr>
          <w:rFonts w:ascii="Arial" w:hAnsi="Arial" w:cs="Arial"/>
        </w:rPr>
        <w:t>of</w:t>
      </w:r>
      <w:r w:rsidRPr="00DA105B">
        <w:rPr>
          <w:rFonts w:ascii="Arial" w:hAnsi="Arial" w:cs="Arial"/>
          <w:spacing w:val="-1"/>
        </w:rPr>
        <w:t xml:space="preserve"> </w:t>
      </w:r>
      <w:r w:rsidRPr="00DA105B">
        <w:rPr>
          <w:rFonts w:ascii="Arial" w:hAnsi="Arial" w:cs="Arial"/>
        </w:rPr>
        <w:t>the</w:t>
      </w:r>
      <w:r w:rsidRPr="00DA105B">
        <w:rPr>
          <w:rFonts w:ascii="Arial" w:hAnsi="Arial" w:cs="Arial"/>
          <w:spacing w:val="-1"/>
        </w:rPr>
        <w:t xml:space="preserve"> </w:t>
      </w:r>
      <w:r w:rsidRPr="00DA105B">
        <w:rPr>
          <w:rFonts w:ascii="Arial" w:hAnsi="Arial" w:cs="Arial"/>
        </w:rPr>
        <w:t>lot be the lot</w:t>
      </w:r>
      <w:r w:rsidRPr="00DA105B">
        <w:rPr>
          <w:rFonts w:ascii="Arial" w:hAnsi="Arial" w:cs="Arial"/>
          <w:spacing w:val="-1"/>
        </w:rPr>
        <w:t xml:space="preserve"> </w:t>
      </w:r>
      <w:r w:rsidRPr="00DA105B">
        <w:rPr>
          <w:rFonts w:ascii="Arial" w:hAnsi="Arial" w:cs="Arial"/>
        </w:rPr>
        <w:t>width.</w:t>
      </w:r>
    </w:p>
    <w:p w14:paraId="467558D9" w14:textId="77777777" w:rsidR="00591AFF" w:rsidRPr="00DA105B" w:rsidRDefault="00591AFF" w:rsidP="00591AFF">
      <w:pPr>
        <w:autoSpaceDE w:val="0"/>
        <w:autoSpaceDN w:val="0"/>
        <w:adjustRightInd w:val="0"/>
        <w:spacing w:after="0" w:line="240" w:lineRule="auto"/>
        <w:ind w:left="720"/>
        <w:jc w:val="both"/>
        <w:rPr>
          <w:rFonts w:ascii="Arial" w:hAnsi="Arial" w:cs="Arial"/>
        </w:rPr>
      </w:pPr>
    </w:p>
    <w:p w14:paraId="79126FC1" w14:textId="77777777" w:rsidR="00654494" w:rsidRPr="00DA105B" w:rsidRDefault="00654494" w:rsidP="005E5984">
      <w:pPr>
        <w:numPr>
          <w:ilvl w:val="0"/>
          <w:numId w:val="46"/>
        </w:numPr>
        <w:autoSpaceDE w:val="0"/>
        <w:autoSpaceDN w:val="0"/>
        <w:adjustRightInd w:val="0"/>
        <w:spacing w:after="0" w:line="240" w:lineRule="auto"/>
        <w:ind w:hanging="720"/>
        <w:jc w:val="both"/>
        <w:rPr>
          <w:rFonts w:ascii="Arial" w:hAnsi="Arial" w:cs="Arial"/>
        </w:rPr>
      </w:pPr>
      <w:r w:rsidRPr="00DA105B">
        <w:rPr>
          <w:rFonts w:ascii="Arial" w:hAnsi="Arial" w:cs="Arial"/>
          <w:b/>
          <w:bCs/>
        </w:rPr>
        <w:t>Lot</w:t>
      </w:r>
      <w:r w:rsidRPr="00DA105B">
        <w:rPr>
          <w:rFonts w:ascii="Arial" w:hAnsi="Arial" w:cs="Arial"/>
          <w:b/>
          <w:bCs/>
          <w:spacing w:val="25"/>
        </w:rPr>
        <w:t xml:space="preserve"> </w:t>
      </w:r>
      <w:r w:rsidRPr="00DA105B">
        <w:rPr>
          <w:rFonts w:ascii="Arial" w:hAnsi="Arial" w:cs="Arial"/>
          <w:b/>
          <w:bCs/>
        </w:rPr>
        <w:t>Depth</w:t>
      </w:r>
      <w:r w:rsidRPr="00DA105B">
        <w:rPr>
          <w:rFonts w:ascii="Arial" w:hAnsi="Arial" w:cs="Arial"/>
        </w:rPr>
        <w:t>.</w:t>
      </w:r>
      <w:r w:rsidRPr="00DA105B">
        <w:rPr>
          <w:rFonts w:ascii="Arial" w:hAnsi="Arial" w:cs="Arial"/>
          <w:spacing w:val="26"/>
        </w:rPr>
        <w:t xml:space="preserve"> </w:t>
      </w:r>
      <w:r w:rsidRPr="00DA105B">
        <w:rPr>
          <w:rFonts w:ascii="Arial" w:hAnsi="Arial" w:cs="Arial"/>
        </w:rPr>
        <w:t>Lot</w:t>
      </w:r>
      <w:r w:rsidRPr="00DA105B">
        <w:rPr>
          <w:rFonts w:ascii="Arial" w:hAnsi="Arial" w:cs="Arial"/>
          <w:spacing w:val="26"/>
        </w:rPr>
        <w:t xml:space="preserve"> </w:t>
      </w:r>
      <w:r w:rsidRPr="00DA105B">
        <w:rPr>
          <w:rFonts w:ascii="Arial" w:hAnsi="Arial" w:cs="Arial"/>
        </w:rPr>
        <w:t>depth</w:t>
      </w:r>
      <w:r w:rsidRPr="00DA105B">
        <w:rPr>
          <w:rFonts w:ascii="Arial" w:hAnsi="Arial" w:cs="Arial"/>
          <w:spacing w:val="26"/>
        </w:rPr>
        <w:t xml:space="preserve"> </w:t>
      </w:r>
      <w:r w:rsidRPr="00DA105B">
        <w:rPr>
          <w:rFonts w:ascii="Arial" w:hAnsi="Arial" w:cs="Arial"/>
        </w:rPr>
        <w:t>is</w:t>
      </w:r>
      <w:r w:rsidRPr="00DA105B">
        <w:rPr>
          <w:rFonts w:ascii="Arial" w:hAnsi="Arial" w:cs="Arial"/>
          <w:spacing w:val="27"/>
        </w:rPr>
        <w:t xml:space="preserve"> </w:t>
      </w:r>
      <w:r w:rsidRPr="00DA105B">
        <w:rPr>
          <w:rFonts w:ascii="Arial" w:hAnsi="Arial" w:cs="Arial"/>
        </w:rPr>
        <w:t>measured</w:t>
      </w:r>
      <w:r w:rsidRPr="00DA105B">
        <w:rPr>
          <w:rFonts w:ascii="Arial" w:hAnsi="Arial" w:cs="Arial"/>
          <w:spacing w:val="26"/>
        </w:rPr>
        <w:t xml:space="preserve"> </w:t>
      </w:r>
      <w:r w:rsidRPr="00DA105B">
        <w:rPr>
          <w:rFonts w:ascii="Arial" w:hAnsi="Arial" w:cs="Arial"/>
        </w:rPr>
        <w:t>along</w:t>
      </w:r>
      <w:r w:rsidRPr="00DA105B">
        <w:rPr>
          <w:rFonts w:ascii="Arial" w:hAnsi="Arial" w:cs="Arial"/>
          <w:spacing w:val="26"/>
        </w:rPr>
        <w:t xml:space="preserve"> </w:t>
      </w:r>
      <w:r w:rsidRPr="00DA105B">
        <w:rPr>
          <w:rFonts w:ascii="Arial" w:hAnsi="Arial" w:cs="Arial"/>
        </w:rPr>
        <w:t>a</w:t>
      </w:r>
      <w:r w:rsidRPr="00DA105B">
        <w:rPr>
          <w:rFonts w:ascii="Arial" w:hAnsi="Arial" w:cs="Arial"/>
          <w:spacing w:val="26"/>
        </w:rPr>
        <w:t xml:space="preserve"> </w:t>
      </w:r>
      <w:r w:rsidRPr="00DA105B">
        <w:rPr>
          <w:rFonts w:ascii="Arial" w:hAnsi="Arial" w:cs="Arial"/>
        </w:rPr>
        <w:t>straight</w:t>
      </w:r>
      <w:r w:rsidRPr="00DA105B">
        <w:rPr>
          <w:rFonts w:ascii="Arial" w:hAnsi="Arial" w:cs="Arial"/>
          <w:spacing w:val="25"/>
        </w:rPr>
        <w:t xml:space="preserve"> </w:t>
      </w:r>
      <w:r w:rsidRPr="00DA105B">
        <w:rPr>
          <w:rFonts w:ascii="Arial" w:hAnsi="Arial" w:cs="Arial"/>
        </w:rPr>
        <w:t>line</w:t>
      </w:r>
      <w:r w:rsidRPr="00DA105B">
        <w:rPr>
          <w:rFonts w:ascii="Arial" w:hAnsi="Arial" w:cs="Arial"/>
          <w:spacing w:val="27"/>
        </w:rPr>
        <w:t xml:space="preserve"> </w:t>
      </w:r>
      <w:r w:rsidRPr="00DA105B">
        <w:rPr>
          <w:rFonts w:ascii="Arial" w:hAnsi="Arial" w:cs="Arial"/>
        </w:rPr>
        <w:t>drawn</w:t>
      </w:r>
      <w:r w:rsidRPr="00DA105B">
        <w:rPr>
          <w:rFonts w:ascii="Arial" w:hAnsi="Arial" w:cs="Arial"/>
          <w:spacing w:val="27"/>
        </w:rPr>
        <w:t xml:space="preserve"> </w:t>
      </w:r>
      <w:r w:rsidRPr="00DA105B">
        <w:rPr>
          <w:rFonts w:ascii="Arial" w:hAnsi="Arial" w:cs="Arial"/>
        </w:rPr>
        <w:t>from</w:t>
      </w:r>
      <w:r w:rsidRPr="00DA105B">
        <w:rPr>
          <w:rFonts w:ascii="Arial" w:hAnsi="Arial" w:cs="Arial"/>
          <w:spacing w:val="26"/>
        </w:rPr>
        <w:t xml:space="preserve"> </w:t>
      </w:r>
      <w:r w:rsidRPr="00DA105B">
        <w:rPr>
          <w:rFonts w:ascii="Arial" w:hAnsi="Arial" w:cs="Arial"/>
        </w:rPr>
        <w:t>the</w:t>
      </w:r>
      <w:r w:rsidRPr="00DA105B">
        <w:rPr>
          <w:rFonts w:ascii="Arial" w:hAnsi="Arial" w:cs="Arial"/>
          <w:spacing w:val="27"/>
        </w:rPr>
        <w:t xml:space="preserve"> </w:t>
      </w:r>
      <w:r w:rsidRPr="00DA105B">
        <w:rPr>
          <w:rFonts w:ascii="Arial" w:hAnsi="Arial" w:cs="Arial"/>
        </w:rPr>
        <w:t>midpoint</w:t>
      </w:r>
      <w:r w:rsidRPr="00DA105B">
        <w:rPr>
          <w:rFonts w:ascii="Arial" w:hAnsi="Arial" w:cs="Arial"/>
          <w:spacing w:val="26"/>
        </w:rPr>
        <w:t xml:space="preserve"> </w:t>
      </w:r>
      <w:r w:rsidRPr="00DA105B">
        <w:rPr>
          <w:rFonts w:ascii="Arial" w:hAnsi="Arial" w:cs="Arial"/>
        </w:rPr>
        <w:t>of</w:t>
      </w:r>
      <w:r w:rsidRPr="00DA105B">
        <w:rPr>
          <w:rFonts w:ascii="Arial" w:hAnsi="Arial" w:cs="Arial"/>
          <w:spacing w:val="27"/>
        </w:rPr>
        <w:t xml:space="preserve"> </w:t>
      </w:r>
      <w:r w:rsidRPr="00DA105B">
        <w:rPr>
          <w:rFonts w:ascii="Arial" w:hAnsi="Arial" w:cs="Arial"/>
        </w:rPr>
        <w:t>the</w:t>
      </w:r>
      <w:r w:rsidRPr="00DA105B">
        <w:rPr>
          <w:rFonts w:ascii="Arial" w:hAnsi="Arial" w:cs="Arial"/>
          <w:spacing w:val="27"/>
        </w:rPr>
        <w:t xml:space="preserve"> </w:t>
      </w:r>
      <w:r w:rsidRPr="00DA105B">
        <w:rPr>
          <w:rFonts w:ascii="Arial" w:hAnsi="Arial" w:cs="Arial"/>
        </w:rPr>
        <w:t>front</w:t>
      </w:r>
      <w:r w:rsidRPr="00DA105B">
        <w:rPr>
          <w:rFonts w:ascii="Arial" w:hAnsi="Arial" w:cs="Arial"/>
          <w:spacing w:val="-1"/>
        </w:rPr>
        <w:t xml:space="preserve"> </w:t>
      </w:r>
      <w:r w:rsidRPr="00DA105B">
        <w:rPr>
          <w:rFonts w:ascii="Arial" w:hAnsi="Arial" w:cs="Arial"/>
        </w:rPr>
        <w:t>property</w:t>
      </w:r>
      <w:r w:rsidRPr="00DA105B">
        <w:rPr>
          <w:rFonts w:ascii="Arial" w:hAnsi="Arial" w:cs="Arial"/>
          <w:spacing w:val="7"/>
        </w:rPr>
        <w:t xml:space="preserve"> </w:t>
      </w:r>
      <w:r w:rsidRPr="00DA105B">
        <w:rPr>
          <w:rFonts w:ascii="Arial" w:hAnsi="Arial" w:cs="Arial"/>
        </w:rPr>
        <w:t>line</w:t>
      </w:r>
      <w:r w:rsidRPr="00DA105B">
        <w:rPr>
          <w:rFonts w:ascii="Arial" w:hAnsi="Arial" w:cs="Arial"/>
          <w:spacing w:val="8"/>
        </w:rPr>
        <w:t xml:space="preserve"> </w:t>
      </w:r>
      <w:r w:rsidRPr="00DA105B">
        <w:rPr>
          <w:rFonts w:ascii="Arial" w:hAnsi="Arial" w:cs="Arial"/>
        </w:rPr>
        <w:t>of</w:t>
      </w:r>
      <w:r w:rsidRPr="00DA105B">
        <w:rPr>
          <w:rFonts w:ascii="Arial" w:hAnsi="Arial" w:cs="Arial"/>
          <w:spacing w:val="7"/>
        </w:rPr>
        <w:t xml:space="preserve"> </w:t>
      </w:r>
      <w:r w:rsidRPr="00DA105B">
        <w:rPr>
          <w:rFonts w:ascii="Arial" w:hAnsi="Arial" w:cs="Arial"/>
        </w:rPr>
        <w:t>the</w:t>
      </w:r>
      <w:r w:rsidRPr="00DA105B">
        <w:rPr>
          <w:rFonts w:ascii="Arial" w:hAnsi="Arial" w:cs="Arial"/>
          <w:spacing w:val="7"/>
        </w:rPr>
        <w:t xml:space="preserve"> </w:t>
      </w:r>
      <w:r w:rsidRPr="00DA105B">
        <w:rPr>
          <w:rFonts w:ascii="Arial" w:hAnsi="Arial" w:cs="Arial"/>
        </w:rPr>
        <w:t>lot</w:t>
      </w:r>
      <w:r w:rsidRPr="00DA105B">
        <w:rPr>
          <w:rFonts w:ascii="Arial" w:hAnsi="Arial" w:cs="Arial"/>
          <w:spacing w:val="8"/>
        </w:rPr>
        <w:t xml:space="preserve"> </w:t>
      </w:r>
      <w:r w:rsidRPr="00DA105B">
        <w:rPr>
          <w:rFonts w:ascii="Arial" w:hAnsi="Arial" w:cs="Arial"/>
        </w:rPr>
        <w:t>to</w:t>
      </w:r>
      <w:r w:rsidRPr="00DA105B">
        <w:rPr>
          <w:rFonts w:ascii="Arial" w:hAnsi="Arial" w:cs="Arial"/>
          <w:spacing w:val="8"/>
        </w:rPr>
        <w:t xml:space="preserve"> </w:t>
      </w:r>
      <w:r w:rsidRPr="00DA105B">
        <w:rPr>
          <w:rFonts w:ascii="Arial" w:hAnsi="Arial" w:cs="Arial"/>
        </w:rPr>
        <w:t>the</w:t>
      </w:r>
      <w:r w:rsidRPr="00DA105B">
        <w:rPr>
          <w:rFonts w:ascii="Arial" w:hAnsi="Arial" w:cs="Arial"/>
          <w:spacing w:val="8"/>
        </w:rPr>
        <w:t xml:space="preserve"> </w:t>
      </w:r>
      <w:r w:rsidRPr="00DA105B">
        <w:rPr>
          <w:rFonts w:ascii="Arial" w:hAnsi="Arial" w:cs="Arial"/>
        </w:rPr>
        <w:t>midpoint</w:t>
      </w:r>
      <w:r w:rsidRPr="00DA105B">
        <w:rPr>
          <w:rFonts w:ascii="Arial" w:hAnsi="Arial" w:cs="Arial"/>
          <w:spacing w:val="7"/>
        </w:rPr>
        <w:t xml:space="preserve"> </w:t>
      </w:r>
      <w:r w:rsidRPr="00DA105B">
        <w:rPr>
          <w:rFonts w:ascii="Arial" w:hAnsi="Arial" w:cs="Arial"/>
        </w:rPr>
        <w:t>of</w:t>
      </w:r>
      <w:r w:rsidRPr="00DA105B">
        <w:rPr>
          <w:rFonts w:ascii="Arial" w:hAnsi="Arial" w:cs="Arial"/>
          <w:spacing w:val="6"/>
        </w:rPr>
        <w:t xml:space="preserve"> </w:t>
      </w:r>
      <w:r w:rsidRPr="00DA105B">
        <w:rPr>
          <w:rFonts w:ascii="Arial" w:hAnsi="Arial" w:cs="Arial"/>
        </w:rPr>
        <w:t>the</w:t>
      </w:r>
      <w:r w:rsidRPr="00DA105B">
        <w:rPr>
          <w:rFonts w:ascii="Arial" w:hAnsi="Arial" w:cs="Arial"/>
          <w:spacing w:val="7"/>
        </w:rPr>
        <w:t xml:space="preserve"> </w:t>
      </w:r>
      <w:r w:rsidRPr="00DA105B">
        <w:rPr>
          <w:rFonts w:ascii="Arial" w:hAnsi="Arial" w:cs="Arial"/>
        </w:rPr>
        <w:t>rear</w:t>
      </w:r>
      <w:r w:rsidRPr="00DA105B">
        <w:rPr>
          <w:rFonts w:ascii="Arial" w:hAnsi="Arial" w:cs="Arial"/>
          <w:spacing w:val="8"/>
        </w:rPr>
        <w:t xml:space="preserve"> </w:t>
      </w:r>
      <w:r w:rsidRPr="00DA105B">
        <w:rPr>
          <w:rFonts w:ascii="Arial" w:hAnsi="Arial" w:cs="Arial"/>
        </w:rPr>
        <w:t>property</w:t>
      </w:r>
      <w:r w:rsidRPr="00DA105B">
        <w:rPr>
          <w:rFonts w:ascii="Arial" w:hAnsi="Arial" w:cs="Arial"/>
          <w:spacing w:val="6"/>
        </w:rPr>
        <w:t xml:space="preserve"> </w:t>
      </w:r>
      <w:r w:rsidRPr="00DA105B">
        <w:rPr>
          <w:rFonts w:ascii="Arial" w:hAnsi="Arial" w:cs="Arial"/>
        </w:rPr>
        <w:t>line</w:t>
      </w:r>
      <w:r w:rsidRPr="00DA105B">
        <w:rPr>
          <w:rFonts w:ascii="Arial" w:hAnsi="Arial" w:cs="Arial"/>
          <w:spacing w:val="7"/>
        </w:rPr>
        <w:t xml:space="preserve"> </w:t>
      </w:r>
      <w:r w:rsidRPr="00DA105B">
        <w:rPr>
          <w:rFonts w:ascii="Arial" w:hAnsi="Arial" w:cs="Arial"/>
        </w:rPr>
        <w:t>or</w:t>
      </w:r>
      <w:r w:rsidRPr="00DA105B">
        <w:rPr>
          <w:rFonts w:ascii="Arial" w:hAnsi="Arial" w:cs="Arial"/>
          <w:spacing w:val="7"/>
        </w:rPr>
        <w:t xml:space="preserve"> </w:t>
      </w:r>
      <w:r w:rsidRPr="00DA105B">
        <w:rPr>
          <w:rFonts w:ascii="Arial" w:hAnsi="Arial" w:cs="Arial"/>
        </w:rPr>
        <w:t>to</w:t>
      </w:r>
      <w:r w:rsidRPr="00DA105B">
        <w:rPr>
          <w:rFonts w:ascii="Arial" w:hAnsi="Arial" w:cs="Arial"/>
          <w:spacing w:val="7"/>
        </w:rPr>
        <w:t xml:space="preserve"> </w:t>
      </w:r>
      <w:r w:rsidRPr="00DA105B">
        <w:rPr>
          <w:rFonts w:ascii="Arial" w:hAnsi="Arial" w:cs="Arial"/>
        </w:rPr>
        <w:t>the</w:t>
      </w:r>
      <w:r w:rsidRPr="00DA105B">
        <w:rPr>
          <w:rFonts w:ascii="Arial" w:hAnsi="Arial" w:cs="Arial"/>
          <w:spacing w:val="7"/>
        </w:rPr>
        <w:t xml:space="preserve"> </w:t>
      </w:r>
      <w:r w:rsidRPr="00DA105B">
        <w:rPr>
          <w:rFonts w:ascii="Arial" w:hAnsi="Arial" w:cs="Arial"/>
        </w:rPr>
        <w:t>most</w:t>
      </w:r>
      <w:r w:rsidRPr="00DA105B">
        <w:rPr>
          <w:rFonts w:ascii="Arial" w:hAnsi="Arial" w:cs="Arial"/>
          <w:spacing w:val="8"/>
        </w:rPr>
        <w:t xml:space="preserve"> </w:t>
      </w:r>
      <w:r w:rsidRPr="00DA105B">
        <w:rPr>
          <w:rFonts w:ascii="Arial" w:hAnsi="Arial" w:cs="Arial"/>
        </w:rPr>
        <w:t>distant</w:t>
      </w:r>
      <w:r w:rsidRPr="00DA105B">
        <w:rPr>
          <w:rFonts w:ascii="Arial" w:hAnsi="Arial" w:cs="Arial"/>
          <w:spacing w:val="7"/>
        </w:rPr>
        <w:t xml:space="preserve"> </w:t>
      </w:r>
      <w:r w:rsidRPr="00DA105B">
        <w:rPr>
          <w:rFonts w:ascii="Arial" w:hAnsi="Arial" w:cs="Arial"/>
        </w:rPr>
        <w:t>point</w:t>
      </w:r>
      <w:r w:rsidRPr="00DA105B">
        <w:rPr>
          <w:rFonts w:ascii="Arial" w:hAnsi="Arial" w:cs="Arial"/>
          <w:spacing w:val="8"/>
        </w:rPr>
        <w:t xml:space="preserve"> </w:t>
      </w:r>
      <w:r w:rsidRPr="00DA105B">
        <w:rPr>
          <w:rFonts w:ascii="Arial" w:hAnsi="Arial" w:cs="Arial"/>
        </w:rPr>
        <w:t>on</w:t>
      </w:r>
      <w:r w:rsidRPr="00DA105B">
        <w:rPr>
          <w:rFonts w:ascii="Arial" w:hAnsi="Arial" w:cs="Arial"/>
          <w:spacing w:val="-1"/>
        </w:rPr>
        <w:t xml:space="preserve"> </w:t>
      </w:r>
      <w:r w:rsidRPr="00DA105B">
        <w:rPr>
          <w:rFonts w:ascii="Arial" w:hAnsi="Arial" w:cs="Arial"/>
        </w:rPr>
        <w:t>any other lot line where there</w:t>
      </w:r>
      <w:r w:rsidRPr="00DA105B">
        <w:rPr>
          <w:rFonts w:ascii="Arial" w:hAnsi="Arial" w:cs="Arial"/>
          <w:spacing w:val="-1"/>
        </w:rPr>
        <w:t xml:space="preserve"> </w:t>
      </w:r>
      <w:r w:rsidRPr="00DA105B">
        <w:rPr>
          <w:rFonts w:ascii="Arial" w:hAnsi="Arial" w:cs="Arial"/>
        </w:rPr>
        <w:t>is</w:t>
      </w:r>
      <w:r w:rsidRPr="00DA105B">
        <w:rPr>
          <w:rFonts w:ascii="Arial" w:hAnsi="Arial" w:cs="Arial"/>
          <w:spacing w:val="-1"/>
        </w:rPr>
        <w:t xml:space="preserve"> </w:t>
      </w:r>
      <w:r w:rsidRPr="00DA105B">
        <w:rPr>
          <w:rFonts w:ascii="Arial" w:hAnsi="Arial" w:cs="Arial"/>
        </w:rPr>
        <w:t>no</w:t>
      </w:r>
      <w:r w:rsidRPr="00DA105B">
        <w:rPr>
          <w:rFonts w:ascii="Arial" w:hAnsi="Arial" w:cs="Arial"/>
          <w:spacing w:val="-1"/>
        </w:rPr>
        <w:t xml:space="preserve"> </w:t>
      </w:r>
      <w:r w:rsidRPr="00DA105B">
        <w:rPr>
          <w:rFonts w:ascii="Arial" w:hAnsi="Arial" w:cs="Arial"/>
        </w:rPr>
        <w:t>rear</w:t>
      </w:r>
      <w:r w:rsidRPr="00DA105B">
        <w:rPr>
          <w:rFonts w:ascii="Arial" w:hAnsi="Arial" w:cs="Arial"/>
          <w:spacing w:val="-1"/>
        </w:rPr>
        <w:t xml:space="preserve"> </w:t>
      </w:r>
      <w:r w:rsidRPr="00DA105B">
        <w:rPr>
          <w:rFonts w:ascii="Arial" w:hAnsi="Arial" w:cs="Arial"/>
        </w:rPr>
        <w:t>lot</w:t>
      </w:r>
      <w:r w:rsidRPr="00DA105B">
        <w:rPr>
          <w:rFonts w:ascii="Arial" w:hAnsi="Arial" w:cs="Arial"/>
          <w:spacing w:val="-1"/>
        </w:rPr>
        <w:t xml:space="preserve"> </w:t>
      </w:r>
      <w:r w:rsidRPr="00DA105B">
        <w:rPr>
          <w:rFonts w:ascii="Arial" w:hAnsi="Arial" w:cs="Arial"/>
        </w:rPr>
        <w:t>line.</w:t>
      </w:r>
    </w:p>
    <w:p w14:paraId="53563281" w14:textId="77777777" w:rsidR="00654494" w:rsidRPr="00DA105B" w:rsidRDefault="00654494" w:rsidP="00591AFF">
      <w:pPr>
        <w:autoSpaceDE w:val="0"/>
        <w:autoSpaceDN w:val="0"/>
        <w:adjustRightInd w:val="0"/>
        <w:spacing w:after="0" w:line="240" w:lineRule="auto"/>
        <w:jc w:val="both"/>
        <w:rPr>
          <w:rFonts w:ascii="Arial" w:hAnsi="Arial" w:cs="Arial"/>
          <w:b/>
          <w:bCs/>
        </w:rPr>
      </w:pPr>
    </w:p>
    <w:p w14:paraId="1AB1552C" w14:textId="2F3C61AD" w:rsidR="00654494" w:rsidRPr="00DA105B" w:rsidRDefault="00654494" w:rsidP="00591AFF">
      <w:pPr>
        <w:autoSpaceDE w:val="0"/>
        <w:autoSpaceDN w:val="0"/>
        <w:adjustRightInd w:val="0"/>
        <w:spacing w:after="0" w:line="240" w:lineRule="auto"/>
        <w:jc w:val="both"/>
        <w:rPr>
          <w:rFonts w:ascii="Arial" w:hAnsi="Arial" w:cs="Arial"/>
          <w:b/>
          <w:bCs/>
        </w:rPr>
      </w:pPr>
      <w:r w:rsidRPr="00DA105B">
        <w:rPr>
          <w:rFonts w:ascii="Arial" w:hAnsi="Arial" w:cs="Arial"/>
          <w:b/>
          <w:bCs/>
        </w:rPr>
        <w:t xml:space="preserve">SECTION </w:t>
      </w:r>
      <w:r w:rsidR="0035461B">
        <w:rPr>
          <w:rFonts w:ascii="Arial" w:hAnsi="Arial" w:cs="Arial"/>
          <w:b/>
          <w:bCs/>
        </w:rPr>
        <w:t>28.08</w:t>
      </w:r>
      <w:r w:rsidRPr="00DA105B">
        <w:rPr>
          <w:rFonts w:ascii="Arial" w:hAnsi="Arial" w:cs="Arial"/>
          <w:b/>
          <w:bCs/>
        </w:rPr>
        <w:tab/>
      </w:r>
    </w:p>
    <w:p w14:paraId="201D2D83" w14:textId="77777777" w:rsidR="00654494" w:rsidRPr="00DA105B" w:rsidRDefault="00654494" w:rsidP="00591AFF">
      <w:pPr>
        <w:autoSpaceDE w:val="0"/>
        <w:autoSpaceDN w:val="0"/>
        <w:adjustRightInd w:val="0"/>
        <w:spacing w:after="0" w:line="240" w:lineRule="auto"/>
        <w:jc w:val="both"/>
        <w:rPr>
          <w:rFonts w:ascii="Arial" w:hAnsi="Arial" w:cs="Arial"/>
          <w:b/>
          <w:bCs/>
        </w:rPr>
      </w:pPr>
      <w:r w:rsidRPr="00DA105B">
        <w:rPr>
          <w:rFonts w:ascii="Arial" w:hAnsi="Arial" w:cs="Arial"/>
          <w:b/>
          <w:bCs/>
        </w:rPr>
        <w:t>CORNER AND THROUGH LOT FRONTAGE</w:t>
      </w:r>
    </w:p>
    <w:p w14:paraId="1A67BABB" w14:textId="77777777" w:rsidR="00654494" w:rsidRPr="00DA105B" w:rsidRDefault="00654494" w:rsidP="00591AFF">
      <w:pPr>
        <w:autoSpaceDE w:val="0"/>
        <w:autoSpaceDN w:val="0"/>
        <w:adjustRightInd w:val="0"/>
        <w:spacing w:after="0" w:line="240" w:lineRule="auto"/>
        <w:jc w:val="both"/>
        <w:rPr>
          <w:rFonts w:ascii="Arial" w:hAnsi="Arial" w:cs="Arial"/>
        </w:rPr>
      </w:pPr>
    </w:p>
    <w:p w14:paraId="18735DFF" w14:textId="00D4D35F" w:rsidR="00654494" w:rsidRPr="00DA105B" w:rsidRDefault="00654494" w:rsidP="00591AFF">
      <w:pPr>
        <w:autoSpaceDE w:val="0"/>
        <w:autoSpaceDN w:val="0"/>
        <w:adjustRightInd w:val="0"/>
        <w:spacing w:after="0" w:line="240" w:lineRule="auto"/>
        <w:jc w:val="both"/>
        <w:rPr>
          <w:rFonts w:ascii="Arial" w:hAnsi="Arial" w:cs="Arial"/>
        </w:rPr>
      </w:pPr>
      <w:r w:rsidRPr="00DA105B">
        <w:rPr>
          <w:rFonts w:ascii="Arial" w:hAnsi="Arial" w:cs="Arial"/>
          <w:b/>
          <w:bCs/>
        </w:rPr>
        <w:t>Corner</w:t>
      </w:r>
      <w:r w:rsidRPr="00DA105B">
        <w:rPr>
          <w:rFonts w:ascii="Arial" w:hAnsi="Arial" w:cs="Arial"/>
          <w:b/>
          <w:bCs/>
          <w:spacing w:val="6"/>
        </w:rPr>
        <w:t xml:space="preserve"> </w:t>
      </w:r>
      <w:r w:rsidRPr="00DA105B">
        <w:rPr>
          <w:rFonts w:ascii="Arial" w:hAnsi="Arial" w:cs="Arial"/>
          <w:b/>
          <w:bCs/>
        </w:rPr>
        <w:t>Lot.</w:t>
      </w:r>
      <w:r w:rsidRPr="00DA105B">
        <w:rPr>
          <w:rFonts w:ascii="Arial" w:hAnsi="Arial" w:cs="Arial"/>
          <w:spacing w:val="6"/>
        </w:rPr>
        <w:t xml:space="preserve"> </w:t>
      </w:r>
      <w:r w:rsidRPr="00DA105B">
        <w:rPr>
          <w:rFonts w:ascii="Arial" w:hAnsi="Arial" w:cs="Arial"/>
        </w:rPr>
        <w:t>The</w:t>
      </w:r>
      <w:r w:rsidRPr="00DA105B">
        <w:rPr>
          <w:rFonts w:ascii="Arial" w:hAnsi="Arial" w:cs="Arial"/>
          <w:spacing w:val="5"/>
        </w:rPr>
        <w:t xml:space="preserve"> </w:t>
      </w:r>
      <w:r w:rsidRPr="00DA105B">
        <w:rPr>
          <w:rFonts w:ascii="Arial" w:hAnsi="Arial" w:cs="Arial"/>
        </w:rPr>
        <w:t>frontage</w:t>
      </w:r>
      <w:r w:rsidRPr="00DA105B">
        <w:rPr>
          <w:rFonts w:ascii="Arial" w:hAnsi="Arial" w:cs="Arial"/>
          <w:spacing w:val="5"/>
        </w:rPr>
        <w:t xml:space="preserve"> </w:t>
      </w:r>
      <w:r w:rsidRPr="00DA105B">
        <w:rPr>
          <w:rFonts w:ascii="Arial" w:hAnsi="Arial" w:cs="Arial"/>
        </w:rPr>
        <w:t>of</w:t>
      </w:r>
      <w:r w:rsidRPr="00DA105B">
        <w:rPr>
          <w:rFonts w:ascii="Arial" w:hAnsi="Arial" w:cs="Arial"/>
          <w:spacing w:val="5"/>
        </w:rPr>
        <w:t xml:space="preserve"> </w:t>
      </w:r>
      <w:r w:rsidRPr="00DA105B">
        <w:rPr>
          <w:rFonts w:ascii="Arial" w:hAnsi="Arial" w:cs="Arial"/>
        </w:rPr>
        <w:t>a</w:t>
      </w:r>
      <w:r w:rsidRPr="00DA105B">
        <w:rPr>
          <w:rFonts w:ascii="Arial" w:hAnsi="Arial" w:cs="Arial"/>
          <w:spacing w:val="7"/>
        </w:rPr>
        <w:t xml:space="preserve"> </w:t>
      </w:r>
      <w:r w:rsidRPr="00DA105B">
        <w:rPr>
          <w:rFonts w:ascii="Arial" w:hAnsi="Arial" w:cs="Arial"/>
        </w:rPr>
        <w:t>corner</w:t>
      </w:r>
      <w:r w:rsidRPr="00DA105B">
        <w:rPr>
          <w:rFonts w:ascii="Arial" w:hAnsi="Arial" w:cs="Arial"/>
          <w:spacing w:val="5"/>
        </w:rPr>
        <w:t xml:space="preserve"> </w:t>
      </w:r>
      <w:r w:rsidRPr="00DA105B">
        <w:rPr>
          <w:rFonts w:ascii="Arial" w:hAnsi="Arial" w:cs="Arial"/>
        </w:rPr>
        <w:t>lot</w:t>
      </w:r>
      <w:r w:rsidRPr="00DA105B">
        <w:rPr>
          <w:rFonts w:ascii="Arial" w:hAnsi="Arial" w:cs="Arial"/>
          <w:spacing w:val="7"/>
        </w:rPr>
        <w:t xml:space="preserve"> </w:t>
      </w:r>
      <w:r w:rsidRPr="00DA105B">
        <w:rPr>
          <w:rFonts w:ascii="Arial" w:hAnsi="Arial" w:cs="Arial"/>
        </w:rPr>
        <w:t>is</w:t>
      </w:r>
      <w:r w:rsidRPr="00DA105B">
        <w:rPr>
          <w:rFonts w:ascii="Arial" w:hAnsi="Arial" w:cs="Arial"/>
          <w:spacing w:val="5"/>
        </w:rPr>
        <w:t xml:space="preserve"> </w:t>
      </w:r>
      <w:r w:rsidRPr="00DA105B">
        <w:rPr>
          <w:rFonts w:ascii="Arial" w:hAnsi="Arial" w:cs="Arial"/>
        </w:rPr>
        <w:t>measured</w:t>
      </w:r>
      <w:r w:rsidRPr="00DA105B">
        <w:rPr>
          <w:rFonts w:ascii="Arial" w:hAnsi="Arial" w:cs="Arial"/>
          <w:spacing w:val="6"/>
        </w:rPr>
        <w:t xml:space="preserve"> </w:t>
      </w:r>
      <w:r w:rsidRPr="00DA105B">
        <w:rPr>
          <w:rFonts w:ascii="Arial" w:hAnsi="Arial" w:cs="Arial"/>
        </w:rPr>
        <w:t>from</w:t>
      </w:r>
      <w:r w:rsidRPr="00DA105B">
        <w:rPr>
          <w:rFonts w:ascii="Arial" w:hAnsi="Arial" w:cs="Arial"/>
          <w:spacing w:val="5"/>
        </w:rPr>
        <w:t xml:space="preserve"> </w:t>
      </w:r>
      <w:r w:rsidRPr="00DA105B">
        <w:rPr>
          <w:rFonts w:ascii="Arial" w:hAnsi="Arial" w:cs="Arial"/>
        </w:rPr>
        <w:t>whichever</w:t>
      </w:r>
      <w:r w:rsidRPr="00DA105B">
        <w:rPr>
          <w:rFonts w:ascii="Arial" w:hAnsi="Arial" w:cs="Arial"/>
          <w:spacing w:val="5"/>
        </w:rPr>
        <w:t xml:space="preserve"> </w:t>
      </w:r>
      <w:r w:rsidRPr="00DA105B">
        <w:rPr>
          <w:rFonts w:ascii="Arial" w:hAnsi="Arial" w:cs="Arial"/>
        </w:rPr>
        <w:t>adjoining</w:t>
      </w:r>
      <w:r w:rsidRPr="00DA105B">
        <w:rPr>
          <w:rFonts w:ascii="Arial" w:hAnsi="Arial" w:cs="Arial"/>
          <w:spacing w:val="5"/>
        </w:rPr>
        <w:t xml:space="preserve"> </w:t>
      </w:r>
      <w:r w:rsidRPr="00DA105B">
        <w:rPr>
          <w:rFonts w:ascii="Arial" w:hAnsi="Arial" w:cs="Arial"/>
        </w:rPr>
        <w:t>lot</w:t>
      </w:r>
      <w:r w:rsidRPr="00DA105B">
        <w:rPr>
          <w:rFonts w:ascii="Arial" w:hAnsi="Arial" w:cs="Arial"/>
          <w:spacing w:val="5"/>
        </w:rPr>
        <w:t xml:space="preserve"> </w:t>
      </w:r>
      <w:r w:rsidRPr="00DA105B">
        <w:rPr>
          <w:rFonts w:ascii="Arial" w:hAnsi="Arial" w:cs="Arial"/>
        </w:rPr>
        <w:t>line</w:t>
      </w:r>
      <w:r w:rsidRPr="00DA105B">
        <w:rPr>
          <w:rFonts w:ascii="Arial" w:hAnsi="Arial" w:cs="Arial"/>
          <w:spacing w:val="6"/>
        </w:rPr>
        <w:t xml:space="preserve"> </w:t>
      </w:r>
      <w:r w:rsidRPr="00DA105B">
        <w:rPr>
          <w:rFonts w:ascii="Arial" w:hAnsi="Arial" w:cs="Arial"/>
        </w:rPr>
        <w:t>to</w:t>
      </w:r>
      <w:r w:rsidRPr="00DA105B">
        <w:rPr>
          <w:rFonts w:ascii="Arial" w:hAnsi="Arial" w:cs="Arial"/>
          <w:spacing w:val="7"/>
        </w:rPr>
        <w:t xml:space="preserve"> </w:t>
      </w:r>
      <w:r w:rsidRPr="00DA105B">
        <w:rPr>
          <w:rFonts w:ascii="Arial" w:hAnsi="Arial" w:cs="Arial"/>
        </w:rPr>
        <w:t>corner</w:t>
      </w:r>
      <w:r w:rsidRPr="00DA105B">
        <w:rPr>
          <w:rFonts w:ascii="Arial" w:hAnsi="Arial" w:cs="Arial"/>
          <w:spacing w:val="-1"/>
        </w:rPr>
        <w:t xml:space="preserve"> </w:t>
      </w:r>
      <w:r w:rsidRPr="00DA105B">
        <w:rPr>
          <w:rFonts w:ascii="Arial" w:hAnsi="Arial" w:cs="Arial"/>
        </w:rPr>
        <w:t>yields</w:t>
      </w:r>
      <w:r w:rsidRPr="00DA105B">
        <w:rPr>
          <w:rFonts w:ascii="Arial" w:hAnsi="Arial" w:cs="Arial"/>
          <w:spacing w:val="1"/>
        </w:rPr>
        <w:t xml:space="preserve"> </w:t>
      </w:r>
      <w:r w:rsidRPr="00DA105B">
        <w:rPr>
          <w:rFonts w:ascii="Arial" w:hAnsi="Arial" w:cs="Arial"/>
        </w:rPr>
        <w:t>the</w:t>
      </w:r>
      <w:r w:rsidRPr="00DA105B">
        <w:rPr>
          <w:rFonts w:ascii="Arial" w:hAnsi="Arial" w:cs="Arial"/>
          <w:spacing w:val="1"/>
        </w:rPr>
        <w:t xml:space="preserve"> </w:t>
      </w:r>
      <w:r w:rsidRPr="00DA105B">
        <w:rPr>
          <w:rFonts w:ascii="Arial" w:hAnsi="Arial" w:cs="Arial"/>
        </w:rPr>
        <w:t>shortest</w:t>
      </w:r>
      <w:r w:rsidRPr="00DA105B">
        <w:rPr>
          <w:rFonts w:ascii="Arial" w:hAnsi="Arial" w:cs="Arial"/>
          <w:spacing w:val="1"/>
        </w:rPr>
        <w:t xml:space="preserve"> </w:t>
      </w:r>
      <w:r w:rsidRPr="00DA105B">
        <w:rPr>
          <w:rFonts w:ascii="Arial" w:hAnsi="Arial" w:cs="Arial"/>
        </w:rPr>
        <w:t>dimension</w:t>
      </w:r>
      <w:r w:rsidR="00822631" w:rsidRPr="00DA105B">
        <w:rPr>
          <w:rFonts w:ascii="Arial" w:hAnsi="Arial" w:cs="Arial"/>
        </w:rPr>
        <w:t>.</w:t>
      </w:r>
      <w:r w:rsidR="00D863AE" w:rsidRPr="00DA105B">
        <w:rPr>
          <w:rFonts w:ascii="Arial" w:hAnsi="Arial" w:cs="Arial"/>
        </w:rPr>
        <w:t xml:space="preserve"> </w:t>
      </w:r>
      <w:r w:rsidRPr="00DA105B">
        <w:rPr>
          <w:rFonts w:ascii="Arial" w:hAnsi="Arial" w:cs="Arial"/>
        </w:rPr>
        <w:t>The</w:t>
      </w:r>
      <w:r w:rsidRPr="00DA105B">
        <w:rPr>
          <w:rFonts w:ascii="Arial" w:hAnsi="Arial" w:cs="Arial"/>
          <w:spacing w:val="1"/>
        </w:rPr>
        <w:t xml:space="preserve"> </w:t>
      </w:r>
      <w:r w:rsidRPr="00DA105B">
        <w:rPr>
          <w:rFonts w:ascii="Arial" w:hAnsi="Arial" w:cs="Arial"/>
        </w:rPr>
        <w:t>location</w:t>
      </w:r>
      <w:r w:rsidRPr="00DA105B">
        <w:rPr>
          <w:rFonts w:ascii="Arial" w:hAnsi="Arial" w:cs="Arial"/>
          <w:spacing w:val="49"/>
        </w:rPr>
        <w:t xml:space="preserve"> </w:t>
      </w:r>
      <w:r w:rsidRPr="00DA105B">
        <w:rPr>
          <w:rFonts w:ascii="Arial" w:hAnsi="Arial" w:cs="Arial"/>
        </w:rPr>
        <w:t>of</w:t>
      </w:r>
      <w:r w:rsidRPr="00DA105B">
        <w:rPr>
          <w:rFonts w:ascii="Arial" w:hAnsi="Arial" w:cs="Arial"/>
          <w:spacing w:val="1"/>
        </w:rPr>
        <w:t xml:space="preserve"> </w:t>
      </w:r>
      <w:r w:rsidRPr="00DA105B">
        <w:rPr>
          <w:rFonts w:ascii="Arial" w:hAnsi="Arial" w:cs="Arial"/>
        </w:rPr>
        <w:t>the</w:t>
      </w:r>
      <w:r w:rsidRPr="00DA105B">
        <w:rPr>
          <w:rFonts w:ascii="Arial" w:hAnsi="Arial" w:cs="Arial"/>
          <w:spacing w:val="1"/>
        </w:rPr>
        <w:t xml:space="preserve"> </w:t>
      </w:r>
      <w:r w:rsidRPr="00DA105B">
        <w:rPr>
          <w:rFonts w:ascii="Arial" w:hAnsi="Arial" w:cs="Arial"/>
        </w:rPr>
        <w:t>corner</w:t>
      </w:r>
      <w:r w:rsidRPr="00DA105B">
        <w:rPr>
          <w:rFonts w:ascii="Arial" w:hAnsi="Arial" w:cs="Arial"/>
          <w:spacing w:val="49"/>
        </w:rPr>
        <w:t xml:space="preserve"> </w:t>
      </w:r>
      <w:r w:rsidRPr="00DA105B">
        <w:rPr>
          <w:rFonts w:ascii="Arial" w:hAnsi="Arial" w:cs="Arial"/>
        </w:rPr>
        <w:t>for</w:t>
      </w:r>
      <w:r w:rsidRPr="00DA105B">
        <w:rPr>
          <w:rFonts w:ascii="Arial" w:hAnsi="Arial" w:cs="Arial"/>
          <w:spacing w:val="2"/>
        </w:rPr>
        <w:t xml:space="preserve"> </w:t>
      </w:r>
      <w:r w:rsidRPr="00DA105B">
        <w:rPr>
          <w:rFonts w:ascii="Arial" w:hAnsi="Arial" w:cs="Arial"/>
        </w:rPr>
        <w:t>purposes</w:t>
      </w:r>
      <w:r w:rsidRPr="00DA105B">
        <w:rPr>
          <w:rFonts w:ascii="Arial" w:hAnsi="Arial" w:cs="Arial"/>
          <w:spacing w:val="49"/>
        </w:rPr>
        <w:t xml:space="preserve"> </w:t>
      </w:r>
      <w:r w:rsidRPr="00DA105B">
        <w:rPr>
          <w:rFonts w:ascii="Arial" w:hAnsi="Arial" w:cs="Arial"/>
        </w:rPr>
        <w:t>of</w:t>
      </w:r>
      <w:r w:rsidRPr="00DA105B">
        <w:rPr>
          <w:rFonts w:ascii="Arial" w:hAnsi="Arial" w:cs="Arial"/>
          <w:spacing w:val="2"/>
        </w:rPr>
        <w:t xml:space="preserve"> </w:t>
      </w:r>
      <w:r w:rsidRPr="00DA105B">
        <w:rPr>
          <w:rFonts w:ascii="Arial" w:hAnsi="Arial" w:cs="Arial"/>
        </w:rPr>
        <w:t>the</w:t>
      </w:r>
      <w:r w:rsidRPr="00DA105B">
        <w:rPr>
          <w:rFonts w:ascii="Arial" w:hAnsi="Arial" w:cs="Arial"/>
          <w:spacing w:val="1"/>
        </w:rPr>
        <w:t xml:space="preserve"> </w:t>
      </w:r>
      <w:r w:rsidRPr="00DA105B">
        <w:rPr>
          <w:rFonts w:ascii="Arial" w:hAnsi="Arial" w:cs="Arial"/>
        </w:rPr>
        <w:t>lot</w:t>
      </w:r>
      <w:r w:rsidRPr="00DA105B">
        <w:rPr>
          <w:rFonts w:ascii="Arial" w:hAnsi="Arial" w:cs="Arial"/>
          <w:spacing w:val="49"/>
        </w:rPr>
        <w:t xml:space="preserve"> </w:t>
      </w:r>
      <w:r w:rsidRPr="00DA105B">
        <w:rPr>
          <w:rFonts w:ascii="Arial" w:hAnsi="Arial" w:cs="Arial"/>
        </w:rPr>
        <w:t>frontage</w:t>
      </w:r>
      <w:r w:rsidRPr="00DA105B">
        <w:rPr>
          <w:rFonts w:ascii="Arial" w:hAnsi="Arial" w:cs="Arial"/>
          <w:spacing w:val="-1"/>
        </w:rPr>
        <w:t xml:space="preserve"> </w:t>
      </w:r>
      <w:r w:rsidRPr="00DA105B">
        <w:rPr>
          <w:rFonts w:ascii="Arial" w:hAnsi="Arial" w:cs="Arial"/>
        </w:rPr>
        <w:t>measurement</w:t>
      </w:r>
      <w:r w:rsidRPr="00DA105B">
        <w:rPr>
          <w:rFonts w:ascii="Arial" w:hAnsi="Arial" w:cs="Arial"/>
          <w:spacing w:val="22"/>
        </w:rPr>
        <w:t xml:space="preserve"> </w:t>
      </w:r>
      <w:r w:rsidRPr="00DA105B">
        <w:rPr>
          <w:rFonts w:ascii="Arial" w:hAnsi="Arial" w:cs="Arial"/>
        </w:rPr>
        <w:t>is</w:t>
      </w:r>
      <w:r w:rsidRPr="00DA105B">
        <w:rPr>
          <w:rFonts w:ascii="Arial" w:hAnsi="Arial" w:cs="Arial"/>
          <w:spacing w:val="23"/>
        </w:rPr>
        <w:t xml:space="preserve"> </w:t>
      </w:r>
      <w:r w:rsidRPr="00DA105B">
        <w:rPr>
          <w:rFonts w:ascii="Arial" w:hAnsi="Arial" w:cs="Arial"/>
        </w:rPr>
        <w:t>the</w:t>
      </w:r>
      <w:r w:rsidRPr="00DA105B">
        <w:rPr>
          <w:rFonts w:ascii="Arial" w:hAnsi="Arial" w:cs="Arial"/>
          <w:spacing w:val="23"/>
        </w:rPr>
        <w:t xml:space="preserve"> </w:t>
      </w:r>
      <w:r w:rsidRPr="00DA105B">
        <w:rPr>
          <w:rFonts w:ascii="Arial" w:hAnsi="Arial" w:cs="Arial"/>
        </w:rPr>
        <w:t>intersection</w:t>
      </w:r>
      <w:r w:rsidRPr="00DA105B">
        <w:rPr>
          <w:rFonts w:ascii="Arial" w:hAnsi="Arial" w:cs="Arial"/>
          <w:spacing w:val="22"/>
        </w:rPr>
        <w:t xml:space="preserve"> </w:t>
      </w:r>
      <w:r w:rsidRPr="00DA105B">
        <w:rPr>
          <w:rFonts w:ascii="Arial" w:hAnsi="Arial" w:cs="Arial"/>
        </w:rPr>
        <w:t>of</w:t>
      </w:r>
      <w:r w:rsidRPr="00DA105B">
        <w:rPr>
          <w:rFonts w:ascii="Arial" w:hAnsi="Arial" w:cs="Arial"/>
          <w:spacing w:val="23"/>
        </w:rPr>
        <w:t xml:space="preserve"> </w:t>
      </w:r>
      <w:r w:rsidRPr="00DA105B">
        <w:rPr>
          <w:rFonts w:ascii="Arial" w:hAnsi="Arial" w:cs="Arial"/>
        </w:rPr>
        <w:t>the</w:t>
      </w:r>
      <w:r w:rsidRPr="00DA105B">
        <w:rPr>
          <w:rFonts w:ascii="Arial" w:hAnsi="Arial" w:cs="Arial"/>
          <w:spacing w:val="22"/>
        </w:rPr>
        <w:t xml:space="preserve"> </w:t>
      </w:r>
      <w:r w:rsidRPr="00DA105B">
        <w:rPr>
          <w:rFonts w:ascii="Arial" w:hAnsi="Arial" w:cs="Arial"/>
        </w:rPr>
        <w:t>two</w:t>
      </w:r>
      <w:r w:rsidRPr="00DA105B">
        <w:rPr>
          <w:rFonts w:ascii="Arial" w:hAnsi="Arial" w:cs="Arial"/>
          <w:spacing w:val="22"/>
        </w:rPr>
        <w:t xml:space="preserve"> </w:t>
      </w:r>
      <w:r w:rsidRPr="00DA105B">
        <w:rPr>
          <w:rFonts w:ascii="Arial" w:hAnsi="Arial" w:cs="Arial"/>
        </w:rPr>
        <w:t>side</w:t>
      </w:r>
      <w:r w:rsidRPr="00DA105B">
        <w:rPr>
          <w:rFonts w:ascii="Arial" w:hAnsi="Arial" w:cs="Arial"/>
          <w:spacing w:val="23"/>
        </w:rPr>
        <w:t xml:space="preserve"> </w:t>
      </w:r>
      <w:r w:rsidRPr="00DA105B">
        <w:rPr>
          <w:rFonts w:ascii="Arial" w:hAnsi="Arial" w:cs="Arial"/>
        </w:rPr>
        <w:t>lot</w:t>
      </w:r>
      <w:r w:rsidRPr="00DA105B">
        <w:rPr>
          <w:rFonts w:ascii="Arial" w:hAnsi="Arial" w:cs="Arial"/>
          <w:spacing w:val="22"/>
        </w:rPr>
        <w:t xml:space="preserve"> </w:t>
      </w:r>
      <w:r w:rsidRPr="00DA105B">
        <w:rPr>
          <w:rFonts w:ascii="Arial" w:hAnsi="Arial" w:cs="Arial"/>
        </w:rPr>
        <w:t>lines</w:t>
      </w:r>
      <w:r w:rsidRPr="00DA105B">
        <w:rPr>
          <w:rFonts w:ascii="Arial" w:hAnsi="Arial" w:cs="Arial"/>
          <w:spacing w:val="22"/>
        </w:rPr>
        <w:t xml:space="preserve"> </w:t>
      </w:r>
      <w:r w:rsidRPr="00DA105B">
        <w:rPr>
          <w:rFonts w:ascii="Arial" w:hAnsi="Arial" w:cs="Arial"/>
        </w:rPr>
        <w:t>or,</w:t>
      </w:r>
      <w:r w:rsidRPr="00DA105B">
        <w:rPr>
          <w:rFonts w:ascii="Arial" w:hAnsi="Arial" w:cs="Arial"/>
          <w:spacing w:val="23"/>
        </w:rPr>
        <w:t xml:space="preserve"> </w:t>
      </w:r>
      <w:r w:rsidRPr="00DA105B">
        <w:rPr>
          <w:rFonts w:ascii="Arial" w:hAnsi="Arial" w:cs="Arial"/>
        </w:rPr>
        <w:t>if</w:t>
      </w:r>
      <w:r w:rsidRPr="00DA105B">
        <w:rPr>
          <w:rFonts w:ascii="Arial" w:hAnsi="Arial" w:cs="Arial"/>
          <w:spacing w:val="23"/>
        </w:rPr>
        <w:t xml:space="preserve"> </w:t>
      </w:r>
      <w:r w:rsidRPr="00DA105B">
        <w:rPr>
          <w:rFonts w:ascii="Arial" w:hAnsi="Arial" w:cs="Arial"/>
        </w:rPr>
        <w:t>there</w:t>
      </w:r>
      <w:r w:rsidRPr="00DA105B">
        <w:rPr>
          <w:rFonts w:ascii="Arial" w:hAnsi="Arial" w:cs="Arial"/>
          <w:spacing w:val="23"/>
        </w:rPr>
        <w:t xml:space="preserve"> </w:t>
      </w:r>
      <w:r w:rsidRPr="00DA105B">
        <w:rPr>
          <w:rFonts w:ascii="Arial" w:hAnsi="Arial" w:cs="Arial"/>
        </w:rPr>
        <w:t>is</w:t>
      </w:r>
      <w:r w:rsidRPr="00DA105B">
        <w:rPr>
          <w:rFonts w:ascii="Arial" w:hAnsi="Arial" w:cs="Arial"/>
          <w:spacing w:val="22"/>
        </w:rPr>
        <w:t xml:space="preserve"> </w:t>
      </w:r>
      <w:r w:rsidRPr="00DA105B">
        <w:rPr>
          <w:rFonts w:ascii="Arial" w:hAnsi="Arial" w:cs="Arial"/>
        </w:rPr>
        <w:t>a</w:t>
      </w:r>
      <w:r w:rsidRPr="00DA105B">
        <w:rPr>
          <w:rFonts w:ascii="Arial" w:hAnsi="Arial" w:cs="Arial"/>
          <w:spacing w:val="23"/>
        </w:rPr>
        <w:t xml:space="preserve"> </w:t>
      </w:r>
      <w:r w:rsidRPr="00DA105B">
        <w:rPr>
          <w:rFonts w:ascii="Arial" w:hAnsi="Arial" w:cs="Arial"/>
        </w:rPr>
        <w:t>rounded</w:t>
      </w:r>
      <w:r w:rsidRPr="00DA105B">
        <w:rPr>
          <w:rFonts w:ascii="Arial" w:hAnsi="Arial" w:cs="Arial"/>
          <w:spacing w:val="23"/>
        </w:rPr>
        <w:t xml:space="preserve"> </w:t>
      </w:r>
      <w:r w:rsidRPr="00DA105B">
        <w:rPr>
          <w:rFonts w:ascii="Arial" w:hAnsi="Arial" w:cs="Arial"/>
        </w:rPr>
        <w:t>corner,</w:t>
      </w:r>
      <w:r w:rsidRPr="00DA105B">
        <w:rPr>
          <w:rFonts w:ascii="Arial" w:hAnsi="Arial" w:cs="Arial"/>
          <w:spacing w:val="22"/>
        </w:rPr>
        <w:t xml:space="preserve"> </w:t>
      </w:r>
      <w:r w:rsidRPr="00DA105B">
        <w:rPr>
          <w:rFonts w:ascii="Arial" w:hAnsi="Arial" w:cs="Arial"/>
        </w:rPr>
        <w:t>the</w:t>
      </w:r>
      <w:r w:rsidRPr="00DA105B">
        <w:rPr>
          <w:rFonts w:ascii="Arial" w:hAnsi="Arial" w:cs="Arial"/>
          <w:spacing w:val="-1"/>
        </w:rPr>
        <w:t xml:space="preserve"> </w:t>
      </w:r>
      <w:r w:rsidRPr="00DA105B">
        <w:rPr>
          <w:rFonts w:ascii="Arial" w:hAnsi="Arial" w:cs="Arial"/>
        </w:rPr>
        <w:t>intersection of the two lot lines as</w:t>
      </w:r>
      <w:r w:rsidRPr="00DA105B">
        <w:rPr>
          <w:rFonts w:ascii="Arial" w:hAnsi="Arial" w:cs="Arial"/>
          <w:spacing w:val="1"/>
        </w:rPr>
        <w:t xml:space="preserve"> </w:t>
      </w:r>
      <w:r w:rsidRPr="00DA105B">
        <w:rPr>
          <w:rFonts w:ascii="Arial" w:hAnsi="Arial" w:cs="Arial"/>
        </w:rPr>
        <w:t>projected and extended into</w:t>
      </w:r>
      <w:r w:rsidRPr="00DA105B">
        <w:rPr>
          <w:rFonts w:ascii="Arial" w:hAnsi="Arial" w:cs="Arial"/>
          <w:spacing w:val="1"/>
        </w:rPr>
        <w:t xml:space="preserve"> </w:t>
      </w:r>
      <w:r w:rsidRPr="00DA105B">
        <w:rPr>
          <w:rFonts w:ascii="Arial" w:hAnsi="Arial" w:cs="Arial"/>
        </w:rPr>
        <w:t>the adjoining street.</w:t>
      </w:r>
    </w:p>
    <w:p w14:paraId="1CE9ACBF" w14:textId="77777777" w:rsidR="00654494" w:rsidRPr="00DA105B" w:rsidRDefault="00654494" w:rsidP="00591AFF">
      <w:pPr>
        <w:autoSpaceDE w:val="0"/>
        <w:autoSpaceDN w:val="0"/>
        <w:adjustRightInd w:val="0"/>
        <w:spacing w:after="0" w:line="240" w:lineRule="auto"/>
        <w:jc w:val="both"/>
        <w:rPr>
          <w:rFonts w:ascii="Arial" w:hAnsi="Arial" w:cs="Arial"/>
        </w:rPr>
      </w:pPr>
    </w:p>
    <w:p w14:paraId="4B94DC33" w14:textId="77777777" w:rsidR="00654494" w:rsidRPr="00DA105B" w:rsidRDefault="00654494" w:rsidP="00591AFF">
      <w:pPr>
        <w:autoSpaceDE w:val="0"/>
        <w:autoSpaceDN w:val="0"/>
        <w:adjustRightInd w:val="0"/>
        <w:spacing w:after="0" w:line="240" w:lineRule="auto"/>
        <w:jc w:val="both"/>
        <w:rPr>
          <w:rFonts w:ascii="Arial" w:hAnsi="Arial" w:cs="Arial"/>
        </w:rPr>
      </w:pPr>
      <w:r w:rsidRPr="00DA105B">
        <w:rPr>
          <w:rFonts w:ascii="Arial" w:hAnsi="Arial" w:cs="Arial"/>
          <w:b/>
          <w:bCs/>
        </w:rPr>
        <w:t>Through</w:t>
      </w:r>
      <w:r w:rsidRPr="00DA105B">
        <w:rPr>
          <w:rFonts w:ascii="Arial" w:hAnsi="Arial" w:cs="Arial"/>
          <w:b/>
          <w:bCs/>
          <w:spacing w:val="13"/>
        </w:rPr>
        <w:t xml:space="preserve"> </w:t>
      </w:r>
      <w:r w:rsidRPr="00DA105B">
        <w:rPr>
          <w:rFonts w:ascii="Arial" w:hAnsi="Arial" w:cs="Arial"/>
          <w:b/>
          <w:bCs/>
        </w:rPr>
        <w:t>Lot.</w:t>
      </w:r>
      <w:r w:rsidRPr="00DA105B">
        <w:rPr>
          <w:rFonts w:ascii="Arial" w:hAnsi="Arial" w:cs="Arial"/>
          <w:spacing w:val="13"/>
        </w:rPr>
        <w:t xml:space="preserve"> </w:t>
      </w:r>
      <w:r w:rsidRPr="00DA105B">
        <w:rPr>
          <w:rFonts w:ascii="Arial" w:hAnsi="Arial" w:cs="Arial"/>
        </w:rPr>
        <w:t>The</w:t>
      </w:r>
      <w:r w:rsidRPr="00DA105B">
        <w:rPr>
          <w:rFonts w:ascii="Arial" w:hAnsi="Arial" w:cs="Arial"/>
          <w:spacing w:val="13"/>
        </w:rPr>
        <w:t xml:space="preserve"> </w:t>
      </w:r>
      <w:r w:rsidRPr="00DA105B">
        <w:rPr>
          <w:rFonts w:ascii="Arial" w:hAnsi="Arial" w:cs="Arial"/>
        </w:rPr>
        <w:t>frontage</w:t>
      </w:r>
      <w:r w:rsidRPr="00DA105B">
        <w:rPr>
          <w:rFonts w:ascii="Arial" w:hAnsi="Arial" w:cs="Arial"/>
          <w:spacing w:val="13"/>
        </w:rPr>
        <w:t xml:space="preserve"> </w:t>
      </w:r>
      <w:r w:rsidRPr="00DA105B">
        <w:rPr>
          <w:rFonts w:ascii="Arial" w:hAnsi="Arial" w:cs="Arial"/>
        </w:rPr>
        <w:t>is</w:t>
      </w:r>
      <w:r w:rsidRPr="00DA105B">
        <w:rPr>
          <w:rFonts w:ascii="Arial" w:hAnsi="Arial" w:cs="Arial"/>
          <w:spacing w:val="15"/>
        </w:rPr>
        <w:t xml:space="preserve"> </w:t>
      </w:r>
      <w:r w:rsidRPr="00DA105B">
        <w:rPr>
          <w:rFonts w:ascii="Arial" w:hAnsi="Arial" w:cs="Arial"/>
        </w:rPr>
        <w:t>measured</w:t>
      </w:r>
      <w:r w:rsidRPr="00DA105B">
        <w:rPr>
          <w:rFonts w:ascii="Arial" w:hAnsi="Arial" w:cs="Arial"/>
          <w:spacing w:val="13"/>
        </w:rPr>
        <w:t xml:space="preserve"> </w:t>
      </w:r>
      <w:r w:rsidRPr="00DA105B">
        <w:rPr>
          <w:rFonts w:ascii="Arial" w:hAnsi="Arial" w:cs="Arial"/>
        </w:rPr>
        <w:t>along</w:t>
      </w:r>
      <w:r w:rsidRPr="00DA105B">
        <w:rPr>
          <w:rFonts w:ascii="Arial" w:hAnsi="Arial" w:cs="Arial"/>
          <w:spacing w:val="13"/>
        </w:rPr>
        <w:t xml:space="preserve"> </w:t>
      </w:r>
      <w:r w:rsidRPr="00DA105B">
        <w:rPr>
          <w:rFonts w:ascii="Arial" w:hAnsi="Arial" w:cs="Arial"/>
        </w:rPr>
        <w:t>the</w:t>
      </w:r>
      <w:r w:rsidRPr="00DA105B">
        <w:rPr>
          <w:rFonts w:ascii="Arial" w:hAnsi="Arial" w:cs="Arial"/>
          <w:spacing w:val="13"/>
        </w:rPr>
        <w:t xml:space="preserve"> </w:t>
      </w:r>
      <w:r w:rsidRPr="00DA105B">
        <w:rPr>
          <w:rFonts w:ascii="Arial" w:hAnsi="Arial" w:cs="Arial"/>
        </w:rPr>
        <w:t>street</w:t>
      </w:r>
      <w:r w:rsidRPr="00DA105B">
        <w:rPr>
          <w:rFonts w:ascii="Arial" w:hAnsi="Arial" w:cs="Arial"/>
          <w:spacing w:val="13"/>
        </w:rPr>
        <w:t xml:space="preserve"> </w:t>
      </w:r>
      <w:r w:rsidRPr="00DA105B">
        <w:rPr>
          <w:rFonts w:ascii="Arial" w:hAnsi="Arial" w:cs="Arial"/>
        </w:rPr>
        <w:t>from</w:t>
      </w:r>
      <w:r w:rsidRPr="00DA105B">
        <w:rPr>
          <w:rFonts w:ascii="Arial" w:hAnsi="Arial" w:cs="Arial"/>
          <w:spacing w:val="13"/>
        </w:rPr>
        <w:t xml:space="preserve"> </w:t>
      </w:r>
      <w:r w:rsidRPr="00DA105B">
        <w:rPr>
          <w:rFonts w:ascii="Arial" w:hAnsi="Arial" w:cs="Arial"/>
        </w:rPr>
        <w:t>which</w:t>
      </w:r>
      <w:r w:rsidRPr="00DA105B">
        <w:rPr>
          <w:rFonts w:ascii="Arial" w:hAnsi="Arial" w:cs="Arial"/>
          <w:spacing w:val="13"/>
        </w:rPr>
        <w:t xml:space="preserve"> </w:t>
      </w:r>
      <w:r w:rsidRPr="00DA105B">
        <w:rPr>
          <w:rFonts w:ascii="Arial" w:hAnsi="Arial" w:cs="Arial"/>
        </w:rPr>
        <w:t>the</w:t>
      </w:r>
      <w:r w:rsidRPr="00DA105B">
        <w:rPr>
          <w:rFonts w:ascii="Arial" w:hAnsi="Arial" w:cs="Arial"/>
          <w:spacing w:val="13"/>
        </w:rPr>
        <w:t xml:space="preserve"> </w:t>
      </w:r>
      <w:r w:rsidRPr="00DA105B">
        <w:rPr>
          <w:rFonts w:ascii="Arial" w:hAnsi="Arial" w:cs="Arial"/>
        </w:rPr>
        <w:t>principal</w:t>
      </w:r>
      <w:r w:rsidRPr="00DA105B">
        <w:rPr>
          <w:rFonts w:ascii="Arial" w:hAnsi="Arial" w:cs="Arial"/>
          <w:spacing w:val="13"/>
        </w:rPr>
        <w:t xml:space="preserve"> </w:t>
      </w:r>
      <w:r w:rsidRPr="00DA105B">
        <w:rPr>
          <w:rFonts w:ascii="Arial" w:hAnsi="Arial" w:cs="Arial"/>
        </w:rPr>
        <w:t>use</w:t>
      </w:r>
      <w:r w:rsidRPr="00DA105B">
        <w:rPr>
          <w:rFonts w:ascii="Arial" w:hAnsi="Arial" w:cs="Arial"/>
          <w:spacing w:val="13"/>
        </w:rPr>
        <w:t xml:space="preserve"> </w:t>
      </w:r>
      <w:r w:rsidRPr="00DA105B">
        <w:rPr>
          <w:rFonts w:ascii="Arial" w:hAnsi="Arial" w:cs="Arial"/>
        </w:rPr>
        <w:t>is</w:t>
      </w:r>
      <w:r w:rsidRPr="00DA105B">
        <w:rPr>
          <w:rFonts w:ascii="Arial" w:hAnsi="Arial" w:cs="Arial"/>
          <w:spacing w:val="-1"/>
        </w:rPr>
        <w:t xml:space="preserve"> </w:t>
      </w:r>
      <w:r w:rsidRPr="00DA105B">
        <w:rPr>
          <w:rFonts w:ascii="Arial" w:hAnsi="Arial" w:cs="Arial"/>
        </w:rPr>
        <w:t>architecturally</w:t>
      </w:r>
      <w:r w:rsidRPr="00DA105B">
        <w:rPr>
          <w:rFonts w:ascii="Arial" w:hAnsi="Arial" w:cs="Arial"/>
          <w:spacing w:val="3"/>
        </w:rPr>
        <w:t xml:space="preserve"> </w:t>
      </w:r>
      <w:r w:rsidRPr="00DA105B">
        <w:rPr>
          <w:rFonts w:ascii="Arial" w:hAnsi="Arial" w:cs="Arial"/>
        </w:rPr>
        <w:t>oriented</w:t>
      </w:r>
      <w:r w:rsidRPr="00DA105B">
        <w:rPr>
          <w:rFonts w:ascii="Arial" w:hAnsi="Arial" w:cs="Arial"/>
          <w:spacing w:val="3"/>
        </w:rPr>
        <w:t xml:space="preserve"> </w:t>
      </w:r>
      <w:r w:rsidRPr="00DA105B">
        <w:rPr>
          <w:rFonts w:ascii="Arial" w:hAnsi="Arial" w:cs="Arial"/>
        </w:rPr>
        <w:t>and</w:t>
      </w:r>
      <w:r w:rsidRPr="00DA105B">
        <w:rPr>
          <w:rFonts w:ascii="Arial" w:hAnsi="Arial" w:cs="Arial"/>
          <w:spacing w:val="3"/>
        </w:rPr>
        <w:t xml:space="preserve"> </w:t>
      </w:r>
      <w:r w:rsidRPr="00DA105B">
        <w:rPr>
          <w:rFonts w:ascii="Arial" w:hAnsi="Arial" w:cs="Arial"/>
        </w:rPr>
        <w:t>is</w:t>
      </w:r>
      <w:r w:rsidRPr="00DA105B">
        <w:rPr>
          <w:rFonts w:ascii="Arial" w:hAnsi="Arial" w:cs="Arial"/>
          <w:spacing w:val="5"/>
        </w:rPr>
        <w:t xml:space="preserve"> </w:t>
      </w:r>
      <w:r w:rsidRPr="00DA105B">
        <w:rPr>
          <w:rFonts w:ascii="Arial" w:hAnsi="Arial" w:cs="Arial"/>
        </w:rPr>
        <w:t>the</w:t>
      </w:r>
      <w:r w:rsidRPr="00DA105B">
        <w:rPr>
          <w:rFonts w:ascii="Arial" w:hAnsi="Arial" w:cs="Arial"/>
          <w:spacing w:val="3"/>
        </w:rPr>
        <w:t xml:space="preserve"> </w:t>
      </w:r>
      <w:r w:rsidRPr="00DA105B">
        <w:rPr>
          <w:rFonts w:ascii="Arial" w:hAnsi="Arial" w:cs="Arial"/>
        </w:rPr>
        <w:t>primary</w:t>
      </w:r>
      <w:r w:rsidRPr="00DA105B">
        <w:rPr>
          <w:rFonts w:ascii="Arial" w:hAnsi="Arial" w:cs="Arial"/>
          <w:spacing w:val="3"/>
        </w:rPr>
        <w:t xml:space="preserve"> </w:t>
      </w:r>
      <w:r w:rsidRPr="00DA105B">
        <w:rPr>
          <w:rFonts w:ascii="Arial" w:hAnsi="Arial" w:cs="Arial"/>
        </w:rPr>
        <w:t>pedestrian</w:t>
      </w:r>
      <w:r w:rsidRPr="00DA105B">
        <w:rPr>
          <w:rFonts w:ascii="Arial" w:hAnsi="Arial" w:cs="Arial"/>
          <w:spacing w:val="3"/>
        </w:rPr>
        <w:t xml:space="preserve"> </w:t>
      </w:r>
      <w:r w:rsidRPr="00DA105B">
        <w:rPr>
          <w:rFonts w:ascii="Arial" w:hAnsi="Arial" w:cs="Arial"/>
        </w:rPr>
        <w:t>access.</w:t>
      </w:r>
      <w:r w:rsidRPr="00DA105B">
        <w:rPr>
          <w:rFonts w:ascii="Arial" w:hAnsi="Arial" w:cs="Arial"/>
          <w:spacing w:val="7"/>
        </w:rPr>
        <w:t xml:space="preserve"> </w:t>
      </w:r>
      <w:r w:rsidRPr="00DA105B">
        <w:rPr>
          <w:rFonts w:ascii="Arial" w:hAnsi="Arial" w:cs="Arial"/>
        </w:rPr>
        <w:t>For</w:t>
      </w:r>
      <w:r w:rsidRPr="00DA105B">
        <w:rPr>
          <w:rFonts w:ascii="Arial" w:hAnsi="Arial" w:cs="Arial"/>
          <w:spacing w:val="3"/>
        </w:rPr>
        <w:t xml:space="preserve"> </w:t>
      </w:r>
      <w:r w:rsidRPr="00DA105B">
        <w:rPr>
          <w:rFonts w:ascii="Arial" w:hAnsi="Arial" w:cs="Arial"/>
        </w:rPr>
        <w:t>an</w:t>
      </w:r>
      <w:r w:rsidRPr="00DA105B">
        <w:rPr>
          <w:rFonts w:ascii="Arial" w:hAnsi="Arial" w:cs="Arial"/>
          <w:spacing w:val="3"/>
        </w:rPr>
        <w:t xml:space="preserve"> </w:t>
      </w:r>
      <w:r w:rsidRPr="00DA105B">
        <w:rPr>
          <w:rFonts w:ascii="Arial" w:hAnsi="Arial" w:cs="Arial"/>
        </w:rPr>
        <w:t>undeveloped</w:t>
      </w:r>
      <w:r w:rsidRPr="00DA105B">
        <w:rPr>
          <w:rFonts w:ascii="Arial" w:hAnsi="Arial" w:cs="Arial"/>
          <w:spacing w:val="3"/>
        </w:rPr>
        <w:t xml:space="preserve"> </w:t>
      </w:r>
      <w:r w:rsidRPr="00DA105B">
        <w:rPr>
          <w:rFonts w:ascii="Arial" w:hAnsi="Arial" w:cs="Arial"/>
        </w:rPr>
        <w:t>lot,</w:t>
      </w:r>
      <w:r w:rsidRPr="00DA105B">
        <w:rPr>
          <w:rFonts w:ascii="Arial" w:hAnsi="Arial" w:cs="Arial"/>
          <w:spacing w:val="5"/>
        </w:rPr>
        <w:t xml:space="preserve"> </w:t>
      </w:r>
      <w:r w:rsidRPr="00DA105B">
        <w:rPr>
          <w:rFonts w:ascii="Arial" w:hAnsi="Arial" w:cs="Arial"/>
        </w:rPr>
        <w:t>the</w:t>
      </w:r>
      <w:r w:rsidRPr="00DA105B">
        <w:rPr>
          <w:rFonts w:ascii="Arial" w:hAnsi="Arial" w:cs="Arial"/>
          <w:spacing w:val="-1"/>
        </w:rPr>
        <w:t xml:space="preserve"> </w:t>
      </w:r>
      <w:r w:rsidRPr="00DA105B">
        <w:rPr>
          <w:rFonts w:ascii="Arial" w:hAnsi="Arial" w:cs="Arial"/>
        </w:rPr>
        <w:t>owner/applicant</w:t>
      </w:r>
      <w:r w:rsidRPr="00DA105B">
        <w:rPr>
          <w:rFonts w:ascii="Arial" w:hAnsi="Arial" w:cs="Arial"/>
          <w:spacing w:val="-11"/>
        </w:rPr>
        <w:t xml:space="preserve"> </w:t>
      </w:r>
      <w:r w:rsidRPr="00DA105B">
        <w:rPr>
          <w:rFonts w:ascii="Arial" w:hAnsi="Arial" w:cs="Arial"/>
        </w:rPr>
        <w:t>may</w:t>
      </w:r>
      <w:r w:rsidRPr="00DA105B">
        <w:rPr>
          <w:rFonts w:ascii="Arial" w:hAnsi="Arial" w:cs="Arial"/>
          <w:spacing w:val="-11"/>
        </w:rPr>
        <w:t xml:space="preserve"> </w:t>
      </w:r>
      <w:r w:rsidRPr="00DA105B">
        <w:rPr>
          <w:rFonts w:ascii="Arial" w:hAnsi="Arial" w:cs="Arial"/>
        </w:rPr>
        <w:t>irrevocably</w:t>
      </w:r>
      <w:r w:rsidRPr="00DA105B">
        <w:rPr>
          <w:rFonts w:ascii="Arial" w:hAnsi="Arial" w:cs="Arial"/>
          <w:spacing w:val="-11"/>
        </w:rPr>
        <w:t xml:space="preserve"> </w:t>
      </w:r>
      <w:r w:rsidRPr="00DA105B">
        <w:rPr>
          <w:rFonts w:ascii="Arial" w:hAnsi="Arial" w:cs="Arial"/>
        </w:rPr>
        <w:t>designate</w:t>
      </w:r>
      <w:r w:rsidRPr="00DA105B">
        <w:rPr>
          <w:rFonts w:ascii="Arial" w:hAnsi="Arial" w:cs="Arial"/>
          <w:spacing w:val="-11"/>
        </w:rPr>
        <w:t xml:space="preserve"> </w:t>
      </w:r>
      <w:r w:rsidRPr="00DA105B">
        <w:rPr>
          <w:rFonts w:ascii="Arial" w:hAnsi="Arial" w:cs="Arial"/>
        </w:rPr>
        <w:t>either</w:t>
      </w:r>
      <w:r w:rsidRPr="00DA105B">
        <w:rPr>
          <w:rFonts w:ascii="Arial" w:hAnsi="Arial" w:cs="Arial"/>
          <w:spacing w:val="-11"/>
        </w:rPr>
        <w:t xml:space="preserve"> </w:t>
      </w:r>
      <w:r w:rsidRPr="00DA105B">
        <w:rPr>
          <w:rFonts w:ascii="Arial" w:hAnsi="Arial" w:cs="Arial"/>
        </w:rPr>
        <w:t>street</w:t>
      </w:r>
      <w:r w:rsidRPr="00DA105B">
        <w:rPr>
          <w:rFonts w:ascii="Arial" w:hAnsi="Arial" w:cs="Arial"/>
          <w:spacing w:val="-11"/>
        </w:rPr>
        <w:t xml:space="preserve"> </w:t>
      </w:r>
      <w:r w:rsidRPr="00DA105B">
        <w:rPr>
          <w:rFonts w:ascii="Arial" w:hAnsi="Arial" w:cs="Arial"/>
        </w:rPr>
        <w:t>for</w:t>
      </w:r>
      <w:r w:rsidRPr="00DA105B">
        <w:rPr>
          <w:rFonts w:ascii="Arial" w:hAnsi="Arial" w:cs="Arial"/>
          <w:spacing w:val="-11"/>
        </w:rPr>
        <w:t xml:space="preserve"> </w:t>
      </w:r>
      <w:r w:rsidRPr="00DA105B">
        <w:rPr>
          <w:rFonts w:ascii="Arial" w:hAnsi="Arial" w:cs="Arial"/>
        </w:rPr>
        <w:t>purposes</w:t>
      </w:r>
      <w:r w:rsidRPr="00DA105B">
        <w:rPr>
          <w:rFonts w:ascii="Arial" w:hAnsi="Arial" w:cs="Arial"/>
          <w:spacing w:val="-10"/>
        </w:rPr>
        <w:t xml:space="preserve"> </w:t>
      </w:r>
      <w:r w:rsidRPr="00DA105B">
        <w:rPr>
          <w:rFonts w:ascii="Arial" w:hAnsi="Arial" w:cs="Arial"/>
        </w:rPr>
        <w:t>of</w:t>
      </w:r>
      <w:r w:rsidRPr="00DA105B">
        <w:rPr>
          <w:rFonts w:ascii="Arial" w:hAnsi="Arial" w:cs="Arial"/>
          <w:spacing w:val="-10"/>
        </w:rPr>
        <w:t xml:space="preserve"> </w:t>
      </w:r>
      <w:r w:rsidRPr="00DA105B">
        <w:rPr>
          <w:rFonts w:ascii="Arial" w:hAnsi="Arial" w:cs="Arial"/>
        </w:rPr>
        <w:t>lot</w:t>
      </w:r>
      <w:r w:rsidRPr="00DA105B">
        <w:rPr>
          <w:rFonts w:ascii="Arial" w:hAnsi="Arial" w:cs="Arial"/>
          <w:spacing w:val="-10"/>
        </w:rPr>
        <w:t xml:space="preserve"> </w:t>
      </w:r>
      <w:r w:rsidRPr="00DA105B">
        <w:rPr>
          <w:rFonts w:ascii="Arial" w:hAnsi="Arial" w:cs="Arial"/>
        </w:rPr>
        <w:t>frontage</w:t>
      </w:r>
      <w:r w:rsidRPr="00DA105B">
        <w:rPr>
          <w:rFonts w:ascii="Arial" w:hAnsi="Arial" w:cs="Arial"/>
          <w:spacing w:val="-10"/>
        </w:rPr>
        <w:t xml:space="preserve"> </w:t>
      </w:r>
      <w:r w:rsidRPr="00DA105B">
        <w:rPr>
          <w:rFonts w:ascii="Arial" w:hAnsi="Arial" w:cs="Arial"/>
        </w:rPr>
        <w:t>provided</w:t>
      </w:r>
      <w:r w:rsidRPr="00DA105B">
        <w:rPr>
          <w:rFonts w:ascii="Arial" w:hAnsi="Arial" w:cs="Arial"/>
          <w:spacing w:val="-11"/>
        </w:rPr>
        <w:t xml:space="preserve"> </w:t>
      </w:r>
      <w:r w:rsidRPr="00DA105B">
        <w:rPr>
          <w:rFonts w:ascii="Arial" w:hAnsi="Arial" w:cs="Arial"/>
        </w:rPr>
        <w:t>the</w:t>
      </w:r>
      <w:r w:rsidRPr="00DA105B">
        <w:rPr>
          <w:rFonts w:ascii="Arial" w:hAnsi="Arial" w:cs="Arial"/>
          <w:spacing w:val="-1"/>
        </w:rPr>
        <w:t xml:space="preserve"> </w:t>
      </w:r>
      <w:r w:rsidRPr="00DA105B">
        <w:rPr>
          <w:rFonts w:ascii="Arial" w:hAnsi="Arial" w:cs="Arial"/>
        </w:rPr>
        <w:t>proposed</w:t>
      </w:r>
      <w:r w:rsidRPr="00DA105B">
        <w:rPr>
          <w:rFonts w:ascii="Arial" w:hAnsi="Arial" w:cs="Arial"/>
          <w:spacing w:val="18"/>
        </w:rPr>
        <w:t xml:space="preserve"> </w:t>
      </w:r>
      <w:r w:rsidRPr="00DA105B">
        <w:rPr>
          <w:rFonts w:ascii="Arial" w:hAnsi="Arial" w:cs="Arial"/>
        </w:rPr>
        <w:t>and/or</w:t>
      </w:r>
      <w:r w:rsidRPr="00DA105B">
        <w:rPr>
          <w:rFonts w:ascii="Arial" w:hAnsi="Arial" w:cs="Arial"/>
          <w:spacing w:val="18"/>
        </w:rPr>
        <w:t xml:space="preserve"> </w:t>
      </w:r>
      <w:r w:rsidRPr="00DA105B">
        <w:rPr>
          <w:rFonts w:ascii="Arial" w:hAnsi="Arial" w:cs="Arial"/>
        </w:rPr>
        <w:t>future</w:t>
      </w:r>
      <w:r w:rsidRPr="00DA105B">
        <w:rPr>
          <w:rFonts w:ascii="Arial" w:hAnsi="Arial" w:cs="Arial"/>
          <w:spacing w:val="18"/>
        </w:rPr>
        <w:t xml:space="preserve"> </w:t>
      </w:r>
      <w:r w:rsidRPr="00DA105B">
        <w:rPr>
          <w:rFonts w:ascii="Arial" w:hAnsi="Arial" w:cs="Arial"/>
        </w:rPr>
        <w:t>uses</w:t>
      </w:r>
      <w:r w:rsidRPr="00DA105B">
        <w:rPr>
          <w:rFonts w:ascii="Arial" w:hAnsi="Arial" w:cs="Arial"/>
          <w:spacing w:val="18"/>
        </w:rPr>
        <w:t xml:space="preserve"> </w:t>
      </w:r>
      <w:r w:rsidRPr="00DA105B">
        <w:rPr>
          <w:rFonts w:ascii="Arial" w:hAnsi="Arial" w:cs="Arial"/>
        </w:rPr>
        <w:t>are</w:t>
      </w:r>
      <w:r w:rsidRPr="00DA105B">
        <w:rPr>
          <w:rFonts w:ascii="Arial" w:hAnsi="Arial" w:cs="Arial"/>
          <w:spacing w:val="18"/>
        </w:rPr>
        <w:t xml:space="preserve"> </w:t>
      </w:r>
      <w:r w:rsidRPr="00DA105B">
        <w:rPr>
          <w:rFonts w:ascii="Arial" w:hAnsi="Arial" w:cs="Arial"/>
        </w:rPr>
        <w:t>architecturally</w:t>
      </w:r>
      <w:r w:rsidRPr="00DA105B">
        <w:rPr>
          <w:rFonts w:ascii="Arial" w:hAnsi="Arial" w:cs="Arial"/>
          <w:spacing w:val="20"/>
        </w:rPr>
        <w:t xml:space="preserve"> </w:t>
      </w:r>
      <w:r w:rsidRPr="00DA105B">
        <w:rPr>
          <w:rFonts w:ascii="Arial" w:hAnsi="Arial" w:cs="Arial"/>
        </w:rPr>
        <w:t>oriented</w:t>
      </w:r>
      <w:r w:rsidRPr="00DA105B">
        <w:rPr>
          <w:rFonts w:ascii="Arial" w:hAnsi="Arial" w:cs="Arial"/>
          <w:spacing w:val="18"/>
        </w:rPr>
        <w:t xml:space="preserve"> </w:t>
      </w:r>
      <w:r w:rsidRPr="00DA105B">
        <w:rPr>
          <w:rFonts w:ascii="Arial" w:hAnsi="Arial" w:cs="Arial"/>
        </w:rPr>
        <w:t>towards</w:t>
      </w:r>
      <w:r w:rsidRPr="00DA105B">
        <w:rPr>
          <w:rFonts w:ascii="Arial" w:hAnsi="Arial" w:cs="Arial"/>
          <w:spacing w:val="20"/>
        </w:rPr>
        <w:t xml:space="preserve"> </w:t>
      </w:r>
      <w:r w:rsidRPr="00DA105B">
        <w:rPr>
          <w:rFonts w:ascii="Arial" w:hAnsi="Arial" w:cs="Arial"/>
        </w:rPr>
        <w:t>and</w:t>
      </w:r>
      <w:r w:rsidRPr="00DA105B">
        <w:rPr>
          <w:rFonts w:ascii="Arial" w:hAnsi="Arial" w:cs="Arial"/>
          <w:spacing w:val="19"/>
        </w:rPr>
        <w:t xml:space="preserve"> </w:t>
      </w:r>
      <w:r w:rsidRPr="00DA105B">
        <w:rPr>
          <w:rFonts w:ascii="Arial" w:hAnsi="Arial" w:cs="Arial"/>
        </w:rPr>
        <w:t>take</w:t>
      </w:r>
      <w:r w:rsidRPr="00DA105B">
        <w:rPr>
          <w:rFonts w:ascii="Arial" w:hAnsi="Arial" w:cs="Arial"/>
          <w:spacing w:val="19"/>
        </w:rPr>
        <w:t xml:space="preserve"> </w:t>
      </w:r>
      <w:r w:rsidRPr="00DA105B">
        <w:rPr>
          <w:rFonts w:ascii="Arial" w:hAnsi="Arial" w:cs="Arial"/>
        </w:rPr>
        <w:t>primary</w:t>
      </w:r>
      <w:r w:rsidRPr="00DA105B">
        <w:rPr>
          <w:rFonts w:ascii="Arial" w:hAnsi="Arial" w:cs="Arial"/>
          <w:spacing w:val="18"/>
        </w:rPr>
        <w:t xml:space="preserve"> </w:t>
      </w:r>
      <w:r w:rsidRPr="00DA105B">
        <w:rPr>
          <w:rFonts w:ascii="Arial" w:hAnsi="Arial" w:cs="Arial"/>
        </w:rPr>
        <w:t>pedestrian</w:t>
      </w:r>
      <w:r w:rsidRPr="00DA105B">
        <w:rPr>
          <w:rFonts w:ascii="Arial" w:hAnsi="Arial" w:cs="Arial"/>
          <w:spacing w:val="-1"/>
        </w:rPr>
        <w:t xml:space="preserve"> </w:t>
      </w:r>
      <w:r w:rsidRPr="00DA105B">
        <w:rPr>
          <w:rFonts w:ascii="Arial" w:hAnsi="Arial" w:cs="Arial"/>
        </w:rPr>
        <w:t>access from the same designated street.</w:t>
      </w:r>
    </w:p>
    <w:p w14:paraId="060E2A18" w14:textId="77777777" w:rsidR="00654494" w:rsidRPr="00DA105B" w:rsidRDefault="00654494" w:rsidP="00591AFF">
      <w:pPr>
        <w:autoSpaceDE w:val="0"/>
        <w:autoSpaceDN w:val="0"/>
        <w:adjustRightInd w:val="0"/>
        <w:spacing w:after="0" w:line="240" w:lineRule="auto"/>
        <w:jc w:val="both"/>
        <w:rPr>
          <w:rFonts w:ascii="Arial" w:hAnsi="Arial" w:cs="Arial"/>
          <w:b/>
          <w:bCs/>
        </w:rPr>
      </w:pPr>
    </w:p>
    <w:p w14:paraId="2C97EA7F" w14:textId="3E43CB7B" w:rsidR="00654494" w:rsidRPr="00DA105B" w:rsidRDefault="00654494" w:rsidP="00591AFF">
      <w:pPr>
        <w:autoSpaceDE w:val="0"/>
        <w:autoSpaceDN w:val="0"/>
        <w:adjustRightInd w:val="0"/>
        <w:spacing w:after="0" w:line="240" w:lineRule="auto"/>
        <w:jc w:val="both"/>
        <w:rPr>
          <w:rFonts w:ascii="Arial" w:hAnsi="Arial" w:cs="Arial"/>
          <w:b/>
          <w:bCs/>
        </w:rPr>
      </w:pPr>
      <w:r w:rsidRPr="00DA105B">
        <w:rPr>
          <w:rFonts w:ascii="Arial" w:hAnsi="Arial" w:cs="Arial"/>
          <w:b/>
          <w:bCs/>
        </w:rPr>
        <w:t xml:space="preserve">SECTION </w:t>
      </w:r>
      <w:r w:rsidR="00A777CB">
        <w:rPr>
          <w:rFonts w:ascii="Arial" w:hAnsi="Arial" w:cs="Arial"/>
          <w:b/>
          <w:bCs/>
        </w:rPr>
        <w:t>28.09</w:t>
      </w:r>
      <w:r w:rsidRPr="00DA105B">
        <w:rPr>
          <w:rFonts w:ascii="Arial" w:hAnsi="Arial" w:cs="Arial"/>
          <w:b/>
          <w:bCs/>
        </w:rPr>
        <w:tab/>
      </w:r>
    </w:p>
    <w:p w14:paraId="4FD212C3" w14:textId="188B07C2" w:rsidR="00654494" w:rsidRPr="00DA105B" w:rsidRDefault="005F321C" w:rsidP="00591AFF">
      <w:pPr>
        <w:autoSpaceDE w:val="0"/>
        <w:autoSpaceDN w:val="0"/>
        <w:adjustRightInd w:val="0"/>
        <w:spacing w:after="0" w:line="240" w:lineRule="auto"/>
        <w:jc w:val="both"/>
        <w:rPr>
          <w:rFonts w:ascii="Arial" w:hAnsi="Arial" w:cs="Arial"/>
          <w:b/>
          <w:bCs/>
        </w:rPr>
      </w:pPr>
      <w:r w:rsidRPr="00DA105B">
        <w:rPr>
          <w:rFonts w:ascii="Arial" w:hAnsi="Arial" w:cs="Arial"/>
          <w:b/>
          <w:bCs/>
        </w:rPr>
        <w:t>RESERVED FOR FUTURE USE</w:t>
      </w:r>
    </w:p>
    <w:p w14:paraId="28B54BC9" w14:textId="77777777" w:rsidR="005F321C" w:rsidRPr="00DA105B" w:rsidRDefault="005F321C" w:rsidP="00591AFF">
      <w:pPr>
        <w:autoSpaceDE w:val="0"/>
        <w:autoSpaceDN w:val="0"/>
        <w:adjustRightInd w:val="0"/>
        <w:spacing w:after="0" w:line="240" w:lineRule="auto"/>
        <w:ind w:left="720"/>
        <w:jc w:val="both"/>
        <w:rPr>
          <w:rFonts w:ascii="Arial" w:hAnsi="Arial" w:cs="Arial"/>
          <w:b/>
          <w:bCs/>
        </w:rPr>
      </w:pPr>
    </w:p>
    <w:p w14:paraId="50208CE5" w14:textId="00AB93E1" w:rsidR="00715BF3" w:rsidRPr="00DA105B" w:rsidRDefault="005C048F" w:rsidP="00591AFF">
      <w:pPr>
        <w:pStyle w:val="BodyText"/>
        <w:jc w:val="both"/>
        <w:rPr>
          <w:rFonts w:ascii="Arial" w:hAnsi="Arial" w:cs="Arial"/>
          <w:b/>
          <w:bCs/>
        </w:rPr>
      </w:pPr>
      <w:r w:rsidRPr="00DA105B">
        <w:rPr>
          <w:rFonts w:ascii="Arial" w:hAnsi="Arial" w:cs="Arial"/>
          <w:b/>
          <w:bCs/>
        </w:rPr>
        <w:t xml:space="preserve">SECTION </w:t>
      </w:r>
      <w:r w:rsidR="00A777CB">
        <w:rPr>
          <w:rFonts w:ascii="Arial" w:hAnsi="Arial" w:cs="Arial"/>
          <w:b/>
          <w:bCs/>
        </w:rPr>
        <w:t>28.10</w:t>
      </w:r>
      <w:r w:rsidR="002A4023" w:rsidRPr="00DA105B">
        <w:rPr>
          <w:rFonts w:ascii="Arial" w:hAnsi="Arial" w:cs="Arial"/>
          <w:b/>
          <w:bCs/>
        </w:rPr>
        <w:t> </w:t>
      </w:r>
    </w:p>
    <w:p w14:paraId="3456E06C" w14:textId="760DCB4A" w:rsidR="002A4023" w:rsidRPr="00DA105B" w:rsidRDefault="00CE6ACE" w:rsidP="00591AFF">
      <w:pPr>
        <w:pStyle w:val="BodyText"/>
        <w:jc w:val="both"/>
        <w:rPr>
          <w:rFonts w:ascii="Arial" w:hAnsi="Arial" w:cs="Arial"/>
          <w:b/>
          <w:bCs/>
        </w:rPr>
      </w:pPr>
      <w:r w:rsidRPr="00DA105B">
        <w:rPr>
          <w:rFonts w:ascii="Arial" w:hAnsi="Arial" w:cs="Arial"/>
          <w:b/>
          <w:bCs/>
        </w:rPr>
        <w:t>SETBACKS AND YARDS</w:t>
      </w:r>
    </w:p>
    <w:p w14:paraId="26967FE5" w14:textId="0E517B76" w:rsidR="00CE6ACE" w:rsidRPr="00DA105B" w:rsidRDefault="00CE6ACE" w:rsidP="00591AFF">
      <w:pPr>
        <w:autoSpaceDE w:val="0"/>
        <w:autoSpaceDN w:val="0"/>
        <w:adjustRightInd w:val="0"/>
        <w:spacing w:after="0" w:line="240" w:lineRule="auto"/>
        <w:jc w:val="both"/>
        <w:rPr>
          <w:rFonts w:ascii="Arial" w:hAnsi="Arial" w:cs="Arial"/>
          <w:color w:val="111111"/>
        </w:rPr>
      </w:pPr>
      <w:r w:rsidRPr="00DA105B">
        <w:rPr>
          <w:rFonts w:ascii="Arial" w:hAnsi="Arial" w:cs="Arial"/>
          <w:color w:val="111111"/>
        </w:rPr>
        <w:t xml:space="preserve">The following standards apply to setbacks and yards within the applicable zoning districts where setbacks are established as indicated below. Generally. Every part of a required yard shall be open to the sky and unobstructed, except for permitted </w:t>
      </w:r>
      <w:r w:rsidRPr="00DA105B">
        <w:rPr>
          <w:rFonts w:ascii="Arial" w:hAnsi="Arial" w:cs="Arial"/>
          <w:color w:val="000000"/>
        </w:rPr>
        <w:t>encroachments</w:t>
      </w:r>
      <w:r w:rsidRPr="00DA105B">
        <w:rPr>
          <w:rFonts w:ascii="Arial" w:hAnsi="Arial" w:cs="Arial"/>
          <w:color w:val="111111"/>
        </w:rPr>
        <w:t>.</w:t>
      </w:r>
    </w:p>
    <w:p w14:paraId="3EEA096D" w14:textId="29292DD3" w:rsidR="00CE6ACE" w:rsidRPr="00DA105B" w:rsidRDefault="00CE6ACE" w:rsidP="00CE6ACE">
      <w:pPr>
        <w:autoSpaceDE w:val="0"/>
        <w:autoSpaceDN w:val="0"/>
        <w:adjustRightInd w:val="0"/>
        <w:spacing w:after="0" w:line="240" w:lineRule="auto"/>
        <w:rPr>
          <w:rFonts w:ascii="Arial" w:hAnsi="Arial" w:cs="Arial"/>
          <w:color w:val="111111"/>
        </w:rPr>
      </w:pPr>
    </w:p>
    <w:p w14:paraId="2BD06420" w14:textId="2C5FC9BB" w:rsidR="00CE6ACE" w:rsidRPr="00DA105B" w:rsidRDefault="00CE6ACE" w:rsidP="00CE6ACE">
      <w:pPr>
        <w:autoSpaceDE w:val="0"/>
        <w:autoSpaceDN w:val="0"/>
        <w:adjustRightInd w:val="0"/>
        <w:spacing w:after="0" w:line="240" w:lineRule="auto"/>
        <w:rPr>
          <w:rFonts w:ascii="Arial" w:hAnsi="Arial" w:cs="Arial"/>
          <w:color w:val="111111"/>
        </w:rPr>
      </w:pPr>
    </w:p>
    <w:p w14:paraId="3B46E50F" w14:textId="79758789" w:rsidR="00B83A4C" w:rsidRPr="00DA105B" w:rsidRDefault="00B83A4C" w:rsidP="000B1406">
      <w:pPr>
        <w:spacing w:after="240" w:line="360" w:lineRule="atLeast"/>
        <w:textAlignment w:val="baseline"/>
        <w:rPr>
          <w:rFonts w:ascii="Arial" w:eastAsia="Times New Roman" w:hAnsi="Arial" w:cs="Arial"/>
          <w:color w:val="000000"/>
        </w:rPr>
      </w:pPr>
    </w:p>
    <w:p w14:paraId="5CD88592" w14:textId="547A775D" w:rsidR="000B1406" w:rsidRPr="00DA105B" w:rsidRDefault="000B1406" w:rsidP="000B1406">
      <w:pPr>
        <w:spacing w:after="240" w:line="360" w:lineRule="atLeast"/>
        <w:textAlignment w:val="baseline"/>
        <w:rPr>
          <w:rFonts w:ascii="Arial" w:eastAsia="Times New Roman" w:hAnsi="Arial" w:cs="Arial"/>
          <w:color w:val="000000"/>
        </w:rPr>
      </w:pPr>
    </w:p>
    <w:p w14:paraId="6F5E3217" w14:textId="29AA4B4A" w:rsidR="000B1406" w:rsidRPr="00DA105B" w:rsidRDefault="000B1406" w:rsidP="000B1406">
      <w:pPr>
        <w:autoSpaceDE w:val="0"/>
        <w:autoSpaceDN w:val="0"/>
        <w:adjustRightInd w:val="0"/>
        <w:spacing w:after="0" w:line="240" w:lineRule="auto"/>
        <w:rPr>
          <w:rFonts w:ascii="Arial" w:hAnsi="Arial" w:cs="Arial"/>
          <w:b/>
          <w:bCs/>
          <w:sz w:val="24"/>
          <w:szCs w:val="24"/>
        </w:rPr>
      </w:pPr>
    </w:p>
    <w:p w14:paraId="2AA1EECD" w14:textId="2BCFB698" w:rsidR="000B1406" w:rsidRPr="00DA105B" w:rsidRDefault="000843D5" w:rsidP="000B1406">
      <w:pPr>
        <w:autoSpaceDE w:val="0"/>
        <w:autoSpaceDN w:val="0"/>
        <w:adjustRightInd w:val="0"/>
        <w:spacing w:after="0" w:line="240" w:lineRule="auto"/>
        <w:rPr>
          <w:rFonts w:ascii="Arial" w:hAnsi="Arial" w:cs="Arial"/>
          <w:b/>
          <w:bCs/>
          <w:sz w:val="24"/>
          <w:szCs w:val="24"/>
        </w:rPr>
      </w:pPr>
      <w:r w:rsidRPr="00DA105B">
        <w:rPr>
          <w:rStyle w:val="BodyTextChar"/>
          <w:rFonts w:ascii="Arial" w:hAnsi="Arial" w:cs="Arial"/>
          <w:noProof/>
        </w:rPr>
        <w:drawing>
          <wp:anchor distT="0" distB="0" distL="114300" distR="114300" simplePos="0" relativeHeight="251689984" behindDoc="0" locked="0" layoutInCell="1" allowOverlap="1" wp14:anchorId="562C2026" wp14:editId="689E9BB2">
            <wp:simplePos x="0" y="0"/>
            <wp:positionH relativeFrom="column">
              <wp:posOffset>-284480</wp:posOffset>
            </wp:positionH>
            <wp:positionV relativeFrom="paragraph">
              <wp:posOffset>-587487</wp:posOffset>
            </wp:positionV>
            <wp:extent cx="4973014" cy="284356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4700"/>
                    <a:stretch/>
                  </pic:blipFill>
                  <pic:spPr bwMode="auto">
                    <a:xfrm>
                      <a:off x="0" y="0"/>
                      <a:ext cx="4973014" cy="28435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E4F740" w14:textId="77777777" w:rsidR="000843D5" w:rsidRDefault="000843D5" w:rsidP="00CE6ACE">
      <w:pPr>
        <w:autoSpaceDE w:val="0"/>
        <w:autoSpaceDN w:val="0"/>
        <w:adjustRightInd w:val="0"/>
        <w:spacing w:after="0" w:line="240" w:lineRule="auto"/>
        <w:rPr>
          <w:rFonts w:ascii="Arial" w:hAnsi="Arial" w:cs="Arial"/>
          <w:b/>
          <w:bCs/>
          <w:color w:val="000000"/>
        </w:rPr>
      </w:pPr>
    </w:p>
    <w:p w14:paraId="46A6B608" w14:textId="77777777" w:rsidR="000843D5" w:rsidRDefault="000843D5" w:rsidP="00CE6ACE">
      <w:pPr>
        <w:autoSpaceDE w:val="0"/>
        <w:autoSpaceDN w:val="0"/>
        <w:adjustRightInd w:val="0"/>
        <w:spacing w:after="0" w:line="240" w:lineRule="auto"/>
        <w:rPr>
          <w:rFonts w:ascii="Arial" w:hAnsi="Arial" w:cs="Arial"/>
          <w:b/>
          <w:bCs/>
          <w:color w:val="000000"/>
        </w:rPr>
      </w:pPr>
    </w:p>
    <w:p w14:paraId="5ABC452A" w14:textId="77777777" w:rsidR="000843D5" w:rsidRDefault="000843D5" w:rsidP="00CE6ACE">
      <w:pPr>
        <w:autoSpaceDE w:val="0"/>
        <w:autoSpaceDN w:val="0"/>
        <w:adjustRightInd w:val="0"/>
        <w:spacing w:after="0" w:line="240" w:lineRule="auto"/>
        <w:rPr>
          <w:rFonts w:ascii="Arial" w:hAnsi="Arial" w:cs="Arial"/>
          <w:b/>
          <w:bCs/>
          <w:color w:val="000000"/>
        </w:rPr>
      </w:pPr>
    </w:p>
    <w:p w14:paraId="006E6CF3" w14:textId="77777777" w:rsidR="000843D5" w:rsidRDefault="000843D5" w:rsidP="00CE6ACE">
      <w:pPr>
        <w:autoSpaceDE w:val="0"/>
        <w:autoSpaceDN w:val="0"/>
        <w:adjustRightInd w:val="0"/>
        <w:spacing w:after="0" w:line="240" w:lineRule="auto"/>
        <w:rPr>
          <w:rFonts w:ascii="Arial" w:hAnsi="Arial" w:cs="Arial"/>
          <w:b/>
          <w:bCs/>
          <w:color w:val="000000"/>
        </w:rPr>
      </w:pPr>
    </w:p>
    <w:p w14:paraId="33C734EE" w14:textId="77777777" w:rsidR="000843D5" w:rsidRDefault="000843D5" w:rsidP="00CE6ACE">
      <w:pPr>
        <w:autoSpaceDE w:val="0"/>
        <w:autoSpaceDN w:val="0"/>
        <w:adjustRightInd w:val="0"/>
        <w:spacing w:after="0" w:line="240" w:lineRule="auto"/>
        <w:rPr>
          <w:rFonts w:ascii="Arial" w:hAnsi="Arial" w:cs="Arial"/>
          <w:b/>
          <w:bCs/>
          <w:color w:val="000000"/>
        </w:rPr>
      </w:pPr>
    </w:p>
    <w:p w14:paraId="75EAA11A" w14:textId="77777777" w:rsidR="000843D5" w:rsidRDefault="000843D5" w:rsidP="00CE6ACE">
      <w:pPr>
        <w:autoSpaceDE w:val="0"/>
        <w:autoSpaceDN w:val="0"/>
        <w:adjustRightInd w:val="0"/>
        <w:spacing w:after="0" w:line="240" w:lineRule="auto"/>
        <w:rPr>
          <w:rFonts w:ascii="Arial" w:hAnsi="Arial" w:cs="Arial"/>
          <w:b/>
          <w:bCs/>
          <w:color w:val="000000"/>
        </w:rPr>
      </w:pPr>
    </w:p>
    <w:p w14:paraId="5CA1CB67" w14:textId="77777777" w:rsidR="000843D5" w:rsidRDefault="000843D5" w:rsidP="00CE6ACE">
      <w:pPr>
        <w:autoSpaceDE w:val="0"/>
        <w:autoSpaceDN w:val="0"/>
        <w:adjustRightInd w:val="0"/>
        <w:spacing w:after="0" w:line="240" w:lineRule="auto"/>
        <w:rPr>
          <w:rFonts w:ascii="Arial" w:hAnsi="Arial" w:cs="Arial"/>
          <w:b/>
          <w:bCs/>
          <w:color w:val="000000"/>
        </w:rPr>
      </w:pPr>
    </w:p>
    <w:p w14:paraId="4AA1B792" w14:textId="77777777" w:rsidR="000843D5" w:rsidRDefault="000843D5" w:rsidP="00CE6ACE">
      <w:pPr>
        <w:autoSpaceDE w:val="0"/>
        <w:autoSpaceDN w:val="0"/>
        <w:adjustRightInd w:val="0"/>
        <w:spacing w:after="0" w:line="240" w:lineRule="auto"/>
        <w:rPr>
          <w:rFonts w:ascii="Arial" w:hAnsi="Arial" w:cs="Arial"/>
          <w:b/>
          <w:bCs/>
          <w:color w:val="000000"/>
        </w:rPr>
      </w:pPr>
    </w:p>
    <w:p w14:paraId="2422AE6C" w14:textId="77777777" w:rsidR="000843D5" w:rsidRDefault="000843D5" w:rsidP="00CE6ACE">
      <w:pPr>
        <w:autoSpaceDE w:val="0"/>
        <w:autoSpaceDN w:val="0"/>
        <w:adjustRightInd w:val="0"/>
        <w:spacing w:after="0" w:line="240" w:lineRule="auto"/>
        <w:rPr>
          <w:rFonts w:ascii="Arial" w:hAnsi="Arial" w:cs="Arial"/>
          <w:b/>
          <w:bCs/>
          <w:color w:val="000000"/>
        </w:rPr>
      </w:pPr>
    </w:p>
    <w:p w14:paraId="0BB75AB6" w14:textId="77777777" w:rsidR="000843D5" w:rsidRDefault="000843D5" w:rsidP="00CE6ACE">
      <w:pPr>
        <w:autoSpaceDE w:val="0"/>
        <w:autoSpaceDN w:val="0"/>
        <w:adjustRightInd w:val="0"/>
        <w:spacing w:after="0" w:line="240" w:lineRule="auto"/>
        <w:rPr>
          <w:rFonts w:ascii="Arial" w:hAnsi="Arial" w:cs="Arial"/>
          <w:b/>
          <w:bCs/>
          <w:color w:val="000000"/>
        </w:rPr>
      </w:pPr>
    </w:p>
    <w:p w14:paraId="20C6F835" w14:textId="77777777" w:rsidR="000843D5" w:rsidRDefault="000843D5" w:rsidP="00CE6ACE">
      <w:pPr>
        <w:autoSpaceDE w:val="0"/>
        <w:autoSpaceDN w:val="0"/>
        <w:adjustRightInd w:val="0"/>
        <w:spacing w:after="0" w:line="240" w:lineRule="auto"/>
        <w:rPr>
          <w:rFonts w:ascii="Arial" w:hAnsi="Arial" w:cs="Arial"/>
          <w:b/>
          <w:bCs/>
          <w:color w:val="000000"/>
        </w:rPr>
      </w:pPr>
    </w:p>
    <w:p w14:paraId="2F2B173F" w14:textId="77777777" w:rsidR="000843D5" w:rsidRDefault="000843D5" w:rsidP="00CE6ACE">
      <w:pPr>
        <w:autoSpaceDE w:val="0"/>
        <w:autoSpaceDN w:val="0"/>
        <w:adjustRightInd w:val="0"/>
        <w:spacing w:after="0" w:line="240" w:lineRule="auto"/>
        <w:rPr>
          <w:rFonts w:ascii="Arial" w:hAnsi="Arial" w:cs="Arial"/>
          <w:b/>
          <w:bCs/>
          <w:color w:val="000000"/>
        </w:rPr>
      </w:pPr>
    </w:p>
    <w:p w14:paraId="43DF78CD" w14:textId="77777777" w:rsidR="000843D5" w:rsidRDefault="000843D5" w:rsidP="00CE6ACE">
      <w:pPr>
        <w:autoSpaceDE w:val="0"/>
        <w:autoSpaceDN w:val="0"/>
        <w:adjustRightInd w:val="0"/>
        <w:spacing w:after="0" w:line="240" w:lineRule="auto"/>
        <w:rPr>
          <w:rFonts w:ascii="Arial" w:hAnsi="Arial" w:cs="Arial"/>
          <w:b/>
          <w:bCs/>
          <w:color w:val="000000"/>
        </w:rPr>
      </w:pPr>
    </w:p>
    <w:p w14:paraId="407DA709" w14:textId="77777777" w:rsidR="000843D5" w:rsidRDefault="000843D5" w:rsidP="00CE6ACE">
      <w:pPr>
        <w:autoSpaceDE w:val="0"/>
        <w:autoSpaceDN w:val="0"/>
        <w:adjustRightInd w:val="0"/>
        <w:spacing w:after="0" w:line="240" w:lineRule="auto"/>
        <w:rPr>
          <w:rFonts w:ascii="Arial" w:hAnsi="Arial" w:cs="Arial"/>
          <w:b/>
          <w:bCs/>
          <w:color w:val="000000"/>
        </w:rPr>
      </w:pPr>
    </w:p>
    <w:p w14:paraId="44BF79DF" w14:textId="6F5EF3BA" w:rsidR="00CE6ACE" w:rsidRPr="00DA105B" w:rsidRDefault="00CE6ACE" w:rsidP="00591AFF">
      <w:pPr>
        <w:autoSpaceDE w:val="0"/>
        <w:autoSpaceDN w:val="0"/>
        <w:adjustRightInd w:val="0"/>
        <w:spacing w:after="0" w:line="240" w:lineRule="auto"/>
        <w:jc w:val="both"/>
        <w:rPr>
          <w:rFonts w:ascii="Arial" w:hAnsi="Arial" w:cs="Arial"/>
          <w:color w:val="111111"/>
        </w:rPr>
      </w:pPr>
      <w:r w:rsidRPr="00DA105B">
        <w:rPr>
          <w:rFonts w:ascii="Arial" w:hAnsi="Arial" w:cs="Arial"/>
          <w:b/>
          <w:bCs/>
          <w:color w:val="000000"/>
        </w:rPr>
        <w:t xml:space="preserve">Front </w:t>
      </w:r>
      <w:r w:rsidRPr="00DA105B">
        <w:rPr>
          <w:rFonts w:ascii="Arial" w:hAnsi="Arial" w:cs="Arial"/>
          <w:b/>
          <w:bCs/>
          <w:color w:val="111111"/>
        </w:rPr>
        <w:t>Setback</w:t>
      </w:r>
      <w:r w:rsidRPr="00DA105B">
        <w:rPr>
          <w:rFonts w:ascii="Arial" w:hAnsi="Arial" w:cs="Arial"/>
          <w:color w:val="111111"/>
        </w:rPr>
        <w:t xml:space="preserve">. A </w:t>
      </w:r>
      <w:r w:rsidRPr="00DA105B">
        <w:rPr>
          <w:rFonts w:ascii="Arial" w:hAnsi="Arial" w:cs="Arial"/>
          <w:color w:val="000000"/>
        </w:rPr>
        <w:t xml:space="preserve">front yard </w:t>
      </w:r>
      <w:r w:rsidRPr="00DA105B">
        <w:rPr>
          <w:rFonts w:ascii="Arial" w:hAnsi="Arial" w:cs="Arial"/>
          <w:color w:val="111111"/>
        </w:rPr>
        <w:t xml:space="preserve">extends the full width of the lot and is measured between the street right-of-way to the nearest principal building. The street setback is a line </w:t>
      </w:r>
      <w:r w:rsidRPr="00DA105B">
        <w:rPr>
          <w:rFonts w:ascii="Arial" w:hAnsi="Arial" w:cs="Arial"/>
          <w:color w:val="000000"/>
        </w:rPr>
        <w:t xml:space="preserve">contiguous </w:t>
      </w:r>
      <w:r w:rsidRPr="00DA105B">
        <w:rPr>
          <w:rFonts w:ascii="Arial" w:hAnsi="Arial" w:cs="Arial"/>
          <w:color w:val="111111"/>
        </w:rPr>
        <w:t xml:space="preserve">to the nearest part of the main building (excluding permitted </w:t>
      </w:r>
      <w:r w:rsidRPr="00DA105B">
        <w:rPr>
          <w:rFonts w:ascii="Arial" w:hAnsi="Arial" w:cs="Arial"/>
          <w:color w:val="000000"/>
        </w:rPr>
        <w:t>encroachments</w:t>
      </w:r>
      <w:r w:rsidRPr="00DA105B">
        <w:rPr>
          <w:rFonts w:ascii="Arial" w:hAnsi="Arial" w:cs="Arial"/>
          <w:color w:val="111111"/>
        </w:rPr>
        <w:t>) from the street right-of-way.</w:t>
      </w:r>
    </w:p>
    <w:p w14:paraId="00B349BD" w14:textId="77777777" w:rsidR="00CE6ACE" w:rsidRPr="00DA105B" w:rsidRDefault="00CE6ACE" w:rsidP="00591AFF">
      <w:pPr>
        <w:autoSpaceDE w:val="0"/>
        <w:autoSpaceDN w:val="0"/>
        <w:adjustRightInd w:val="0"/>
        <w:spacing w:after="0" w:line="240" w:lineRule="auto"/>
        <w:jc w:val="both"/>
        <w:rPr>
          <w:rFonts w:ascii="Arial" w:hAnsi="Arial" w:cs="Arial"/>
          <w:color w:val="111111"/>
        </w:rPr>
      </w:pPr>
    </w:p>
    <w:p w14:paraId="79209672" w14:textId="2F2AC0A8" w:rsidR="00CE6ACE" w:rsidRPr="00DA105B" w:rsidRDefault="00CE6ACE" w:rsidP="00591AFF">
      <w:pPr>
        <w:autoSpaceDE w:val="0"/>
        <w:autoSpaceDN w:val="0"/>
        <w:adjustRightInd w:val="0"/>
        <w:spacing w:after="0" w:line="240" w:lineRule="auto"/>
        <w:jc w:val="both"/>
        <w:rPr>
          <w:rFonts w:ascii="Arial" w:hAnsi="Arial" w:cs="Arial"/>
          <w:color w:val="111111"/>
        </w:rPr>
      </w:pPr>
      <w:r w:rsidRPr="00DA105B">
        <w:rPr>
          <w:rFonts w:ascii="Arial" w:hAnsi="Arial" w:cs="Arial"/>
          <w:b/>
          <w:bCs/>
          <w:color w:val="111111"/>
        </w:rPr>
        <w:t>Rear Setback.</w:t>
      </w:r>
      <w:r w:rsidRPr="00DA105B">
        <w:rPr>
          <w:rFonts w:ascii="Arial" w:hAnsi="Arial" w:cs="Arial"/>
          <w:color w:val="111111"/>
        </w:rPr>
        <w:t xml:space="preserve"> A </w:t>
      </w:r>
      <w:r w:rsidRPr="00DA105B">
        <w:rPr>
          <w:rFonts w:ascii="Arial" w:hAnsi="Arial" w:cs="Arial"/>
          <w:color w:val="000000"/>
        </w:rPr>
        <w:t xml:space="preserve">rear yard </w:t>
      </w:r>
      <w:r w:rsidRPr="00DA105B">
        <w:rPr>
          <w:rFonts w:ascii="Arial" w:hAnsi="Arial" w:cs="Arial"/>
          <w:color w:val="111111"/>
        </w:rPr>
        <w:t xml:space="preserve">extends the entire width of the lot and is measured from the rear </w:t>
      </w:r>
      <w:r w:rsidRPr="00DA105B">
        <w:rPr>
          <w:rFonts w:ascii="Arial" w:hAnsi="Arial" w:cs="Arial"/>
          <w:color w:val="000000"/>
        </w:rPr>
        <w:t xml:space="preserve">lot line </w:t>
      </w:r>
      <w:r w:rsidRPr="00DA105B">
        <w:rPr>
          <w:rFonts w:ascii="Arial" w:hAnsi="Arial" w:cs="Arial"/>
          <w:color w:val="111111"/>
        </w:rPr>
        <w:t>to the rear setback. The rear setback is a line contiguous to the nearest part of the main building (excluding permitted encroachments) from the rear lot line.</w:t>
      </w:r>
    </w:p>
    <w:p w14:paraId="72389BDB" w14:textId="77777777" w:rsidR="00CE6ACE" w:rsidRPr="00DA105B" w:rsidRDefault="00CE6ACE" w:rsidP="00591AFF">
      <w:pPr>
        <w:autoSpaceDE w:val="0"/>
        <w:autoSpaceDN w:val="0"/>
        <w:adjustRightInd w:val="0"/>
        <w:spacing w:after="0" w:line="240" w:lineRule="auto"/>
        <w:jc w:val="both"/>
        <w:rPr>
          <w:rFonts w:ascii="Arial" w:hAnsi="Arial" w:cs="Arial"/>
          <w:color w:val="111111"/>
        </w:rPr>
      </w:pPr>
    </w:p>
    <w:p w14:paraId="00C02376" w14:textId="77777777" w:rsidR="00CE6ACE" w:rsidRPr="00DA105B" w:rsidRDefault="00CE6ACE" w:rsidP="00591AFF">
      <w:pPr>
        <w:autoSpaceDE w:val="0"/>
        <w:autoSpaceDN w:val="0"/>
        <w:adjustRightInd w:val="0"/>
        <w:spacing w:after="0" w:line="240" w:lineRule="auto"/>
        <w:jc w:val="both"/>
        <w:rPr>
          <w:rFonts w:ascii="Arial" w:hAnsi="Arial" w:cs="Arial"/>
          <w:b/>
          <w:bCs/>
          <w:color w:val="111111"/>
        </w:rPr>
      </w:pPr>
      <w:r w:rsidRPr="00DA105B">
        <w:rPr>
          <w:rFonts w:ascii="Arial" w:hAnsi="Arial" w:cs="Arial"/>
          <w:b/>
          <w:bCs/>
          <w:color w:val="111111"/>
        </w:rPr>
        <w:t>Side Setback</w:t>
      </w:r>
    </w:p>
    <w:p w14:paraId="661D25EE" w14:textId="3F5DBD77" w:rsidR="00CE6ACE" w:rsidRPr="00DA105B" w:rsidRDefault="00CE6ACE" w:rsidP="005E5984">
      <w:pPr>
        <w:pStyle w:val="ListParagraph"/>
        <w:numPr>
          <w:ilvl w:val="0"/>
          <w:numId w:val="175"/>
        </w:numPr>
        <w:spacing w:line="240" w:lineRule="auto"/>
        <w:rPr>
          <w:rFonts w:ascii="Arial" w:hAnsi="Arial" w:cs="Arial"/>
          <w:color w:val="111111"/>
          <w:sz w:val="22"/>
          <w:szCs w:val="22"/>
        </w:rPr>
      </w:pPr>
      <w:r w:rsidRPr="00DA105B">
        <w:rPr>
          <w:rFonts w:ascii="Arial" w:hAnsi="Arial" w:cs="Arial"/>
          <w:color w:val="111111"/>
          <w:sz w:val="22"/>
          <w:szCs w:val="22"/>
        </w:rPr>
        <w:t xml:space="preserve">A </w:t>
      </w:r>
      <w:r w:rsidRPr="00DA105B">
        <w:rPr>
          <w:rFonts w:ascii="Arial" w:hAnsi="Arial" w:cs="Arial"/>
          <w:color w:val="000000"/>
          <w:sz w:val="22"/>
          <w:szCs w:val="22"/>
        </w:rPr>
        <w:t xml:space="preserve">side yard </w:t>
      </w:r>
      <w:r w:rsidRPr="00DA105B">
        <w:rPr>
          <w:rFonts w:ascii="Arial" w:hAnsi="Arial" w:cs="Arial"/>
          <w:color w:val="111111"/>
          <w:sz w:val="22"/>
          <w:szCs w:val="22"/>
        </w:rPr>
        <w:t xml:space="preserve">extends from the front yard to the </w:t>
      </w:r>
      <w:r w:rsidRPr="00DA105B">
        <w:rPr>
          <w:rFonts w:ascii="Arial" w:hAnsi="Arial" w:cs="Arial"/>
          <w:color w:val="000000"/>
          <w:sz w:val="22"/>
          <w:szCs w:val="22"/>
        </w:rPr>
        <w:t xml:space="preserve">rear yard </w:t>
      </w:r>
      <w:r w:rsidRPr="00DA105B">
        <w:rPr>
          <w:rFonts w:ascii="Arial" w:hAnsi="Arial" w:cs="Arial"/>
          <w:color w:val="111111"/>
          <w:sz w:val="22"/>
          <w:szCs w:val="22"/>
        </w:rPr>
        <w:t>and is measured from the side lot line to the side setback. The side setback is a line contiguous to the side wall of the main building.</w:t>
      </w:r>
    </w:p>
    <w:p w14:paraId="074500EB" w14:textId="63C4B9A0" w:rsidR="00CE6ACE" w:rsidRPr="00DA105B" w:rsidRDefault="00CE6ACE" w:rsidP="005E5984">
      <w:pPr>
        <w:pStyle w:val="ListParagraph"/>
        <w:numPr>
          <w:ilvl w:val="0"/>
          <w:numId w:val="175"/>
        </w:numPr>
        <w:spacing w:line="240" w:lineRule="auto"/>
        <w:rPr>
          <w:rFonts w:ascii="Arial" w:hAnsi="Arial" w:cs="Arial"/>
          <w:color w:val="111111"/>
          <w:sz w:val="22"/>
          <w:szCs w:val="22"/>
        </w:rPr>
      </w:pPr>
      <w:r w:rsidRPr="00DA105B">
        <w:rPr>
          <w:rFonts w:ascii="Arial" w:hAnsi="Arial" w:cs="Arial"/>
          <w:color w:val="111111"/>
          <w:sz w:val="22"/>
          <w:szCs w:val="22"/>
        </w:rPr>
        <w:t xml:space="preserve">When an </w:t>
      </w:r>
      <w:r w:rsidRPr="00DA105B">
        <w:rPr>
          <w:rFonts w:ascii="Arial" w:hAnsi="Arial" w:cs="Arial"/>
          <w:color w:val="000000"/>
          <w:sz w:val="22"/>
          <w:szCs w:val="22"/>
        </w:rPr>
        <w:t xml:space="preserve">accessory building </w:t>
      </w:r>
      <w:r w:rsidRPr="00DA105B">
        <w:rPr>
          <w:rFonts w:ascii="Arial" w:hAnsi="Arial" w:cs="Arial"/>
          <w:color w:val="111111"/>
          <w:sz w:val="22"/>
          <w:szCs w:val="22"/>
        </w:rPr>
        <w:t xml:space="preserve">is constructed as part of the main building or constructed on one side of the main building, the </w:t>
      </w:r>
      <w:r w:rsidRPr="00DA105B">
        <w:rPr>
          <w:rFonts w:ascii="Arial" w:hAnsi="Arial" w:cs="Arial"/>
          <w:color w:val="000000"/>
          <w:sz w:val="22"/>
          <w:szCs w:val="22"/>
        </w:rPr>
        <w:t xml:space="preserve">side yard </w:t>
      </w:r>
      <w:r w:rsidRPr="00DA105B">
        <w:rPr>
          <w:rFonts w:ascii="Arial" w:hAnsi="Arial" w:cs="Arial"/>
          <w:color w:val="111111"/>
          <w:sz w:val="22"/>
          <w:szCs w:val="22"/>
        </w:rPr>
        <w:t xml:space="preserve">requirements apply to the </w:t>
      </w:r>
      <w:r w:rsidRPr="00DA105B">
        <w:rPr>
          <w:rFonts w:ascii="Arial" w:hAnsi="Arial" w:cs="Arial"/>
          <w:color w:val="000000"/>
          <w:sz w:val="22"/>
          <w:szCs w:val="22"/>
        </w:rPr>
        <w:t>accessory building</w:t>
      </w:r>
      <w:r w:rsidRPr="00DA105B">
        <w:rPr>
          <w:rFonts w:ascii="Arial" w:hAnsi="Arial" w:cs="Arial"/>
          <w:color w:val="111111"/>
          <w:sz w:val="22"/>
          <w:szCs w:val="22"/>
        </w:rPr>
        <w:t>.</w:t>
      </w:r>
    </w:p>
    <w:p w14:paraId="7D40F40F" w14:textId="77777777" w:rsidR="00CE6ACE" w:rsidRPr="00DA105B" w:rsidRDefault="00CE6ACE" w:rsidP="00591AFF">
      <w:pPr>
        <w:autoSpaceDE w:val="0"/>
        <w:autoSpaceDN w:val="0"/>
        <w:adjustRightInd w:val="0"/>
        <w:spacing w:after="0" w:line="240" w:lineRule="auto"/>
        <w:jc w:val="both"/>
        <w:rPr>
          <w:rFonts w:ascii="Arial" w:hAnsi="Arial" w:cs="Arial"/>
          <w:color w:val="000000"/>
        </w:rPr>
      </w:pPr>
    </w:p>
    <w:p w14:paraId="3FDFE899" w14:textId="77777777" w:rsidR="00CE6ACE" w:rsidRPr="00DA105B" w:rsidRDefault="00CE6ACE" w:rsidP="00591AFF">
      <w:pPr>
        <w:autoSpaceDE w:val="0"/>
        <w:autoSpaceDN w:val="0"/>
        <w:adjustRightInd w:val="0"/>
        <w:spacing w:after="0" w:line="240" w:lineRule="auto"/>
        <w:jc w:val="both"/>
        <w:rPr>
          <w:rFonts w:ascii="Arial" w:hAnsi="Arial" w:cs="Arial"/>
        </w:rPr>
      </w:pPr>
      <w:r w:rsidRPr="00DA105B">
        <w:rPr>
          <w:rFonts w:ascii="Arial" w:hAnsi="Arial" w:cs="Arial"/>
          <w:b/>
          <w:bCs/>
          <w:color w:val="000000"/>
        </w:rPr>
        <w:t>Corner Lots</w:t>
      </w:r>
      <w:r w:rsidRPr="00DA105B">
        <w:rPr>
          <w:rFonts w:ascii="Arial" w:hAnsi="Arial" w:cs="Arial"/>
          <w:b/>
          <w:bCs/>
          <w:color w:val="111111"/>
        </w:rPr>
        <w:t>.</w:t>
      </w:r>
      <w:r w:rsidRPr="00DA105B">
        <w:rPr>
          <w:rFonts w:ascii="Arial" w:hAnsi="Arial" w:cs="Arial"/>
          <w:color w:val="111111"/>
        </w:rPr>
        <w:t xml:space="preserve"> A </w:t>
      </w:r>
      <w:r w:rsidRPr="00DA105B">
        <w:rPr>
          <w:rFonts w:ascii="Arial" w:hAnsi="Arial" w:cs="Arial"/>
          <w:color w:val="000000"/>
        </w:rPr>
        <w:t xml:space="preserve">corner lot </w:t>
      </w:r>
      <w:r w:rsidRPr="00DA105B">
        <w:rPr>
          <w:rFonts w:ascii="Arial" w:hAnsi="Arial" w:cs="Arial"/>
          <w:color w:val="111111"/>
        </w:rPr>
        <w:t xml:space="preserve">is considered to have a front yard on each lot line abutting a street, and a side lot line abutting an </w:t>
      </w:r>
      <w:r w:rsidRPr="00DA105B">
        <w:rPr>
          <w:rFonts w:ascii="Arial" w:hAnsi="Arial" w:cs="Arial"/>
          <w:color w:val="000000"/>
        </w:rPr>
        <w:t>interior lot</w:t>
      </w:r>
      <w:r w:rsidRPr="00DA105B">
        <w:rPr>
          <w:rFonts w:ascii="Arial" w:hAnsi="Arial" w:cs="Arial"/>
          <w:color w:val="111111"/>
        </w:rPr>
        <w:t>.</w:t>
      </w:r>
    </w:p>
    <w:p w14:paraId="23995460" w14:textId="77777777" w:rsidR="00CE6ACE" w:rsidRPr="00DA105B" w:rsidRDefault="00CE6ACE" w:rsidP="00591AFF">
      <w:pPr>
        <w:spacing w:line="240" w:lineRule="auto"/>
        <w:jc w:val="both"/>
        <w:rPr>
          <w:rFonts w:ascii="Arial" w:hAnsi="Arial" w:cs="Arial"/>
          <w:b/>
          <w:bCs/>
        </w:rPr>
      </w:pPr>
    </w:p>
    <w:p w14:paraId="1AD39308" w14:textId="4BF2844E" w:rsidR="005E46F6" w:rsidRPr="00DA105B" w:rsidRDefault="005E46F6" w:rsidP="00591AFF">
      <w:pPr>
        <w:autoSpaceDE w:val="0"/>
        <w:autoSpaceDN w:val="0"/>
        <w:adjustRightInd w:val="0"/>
        <w:spacing w:after="0" w:line="240" w:lineRule="auto"/>
        <w:jc w:val="both"/>
        <w:rPr>
          <w:rFonts w:ascii="Arial" w:hAnsi="Arial" w:cs="Arial"/>
          <w:b/>
          <w:bCs/>
        </w:rPr>
      </w:pPr>
      <w:r w:rsidRPr="00DA105B">
        <w:rPr>
          <w:rFonts w:ascii="Arial" w:hAnsi="Arial" w:cs="Arial"/>
          <w:b/>
          <w:bCs/>
        </w:rPr>
        <w:t xml:space="preserve">SECTION </w:t>
      </w:r>
      <w:r w:rsidR="00A777CB">
        <w:rPr>
          <w:rFonts w:ascii="Arial" w:hAnsi="Arial" w:cs="Arial"/>
          <w:b/>
          <w:bCs/>
        </w:rPr>
        <w:t>28.11</w:t>
      </w:r>
      <w:r w:rsidR="00FE777A" w:rsidRPr="00DA105B">
        <w:rPr>
          <w:rFonts w:ascii="Arial" w:hAnsi="Arial" w:cs="Arial"/>
          <w:b/>
          <w:bCs/>
        </w:rPr>
        <w:t xml:space="preserve"> </w:t>
      </w:r>
    </w:p>
    <w:p w14:paraId="41BC5181" w14:textId="77777777" w:rsidR="005E46F6" w:rsidRPr="00DA105B" w:rsidRDefault="005E46F6" w:rsidP="00591AFF">
      <w:pPr>
        <w:autoSpaceDE w:val="0"/>
        <w:autoSpaceDN w:val="0"/>
        <w:adjustRightInd w:val="0"/>
        <w:spacing w:after="0" w:line="240" w:lineRule="auto"/>
        <w:jc w:val="both"/>
        <w:rPr>
          <w:rFonts w:ascii="Arial" w:hAnsi="Arial" w:cs="Arial"/>
          <w:b/>
          <w:bCs/>
        </w:rPr>
      </w:pPr>
      <w:r w:rsidRPr="00DA105B">
        <w:rPr>
          <w:rFonts w:ascii="Arial" w:hAnsi="Arial" w:cs="Arial"/>
          <w:b/>
          <w:bCs/>
        </w:rPr>
        <w:t>MEASURING SETBACKS</w:t>
      </w:r>
    </w:p>
    <w:p w14:paraId="708F9328" w14:textId="77777777" w:rsidR="005E46F6" w:rsidRPr="00DA105B" w:rsidRDefault="005E46F6" w:rsidP="00591AFF">
      <w:pPr>
        <w:pStyle w:val="BodyText"/>
        <w:jc w:val="both"/>
        <w:rPr>
          <w:rFonts w:ascii="Arial" w:hAnsi="Arial" w:cs="Arial"/>
        </w:rPr>
      </w:pPr>
    </w:p>
    <w:p w14:paraId="4F0D68CE" w14:textId="77777777" w:rsidR="005E46F6" w:rsidRPr="00DA105B" w:rsidRDefault="005E46F6" w:rsidP="00591AFF">
      <w:pPr>
        <w:pStyle w:val="BodyText"/>
        <w:jc w:val="both"/>
        <w:rPr>
          <w:rFonts w:ascii="Arial" w:hAnsi="Arial" w:cs="Arial"/>
        </w:rPr>
      </w:pPr>
      <w:r w:rsidRPr="00DA105B">
        <w:rPr>
          <w:rFonts w:ascii="Arial" w:hAnsi="Arial" w:cs="Arial"/>
        </w:rPr>
        <w:t>All setback distances shall be measured at right angles from the designated property line (e.g., front, interior side, street-side, rear) and the setback line shall be drawn parallel to the designated property line at the required setback distance, except as follows:</w:t>
      </w:r>
    </w:p>
    <w:p w14:paraId="507A89AA" w14:textId="77777777" w:rsidR="005E46F6" w:rsidRPr="00DA105B" w:rsidRDefault="005E46F6" w:rsidP="00591AFF">
      <w:pPr>
        <w:pStyle w:val="BodyText"/>
        <w:jc w:val="both"/>
        <w:rPr>
          <w:rFonts w:ascii="Arial" w:hAnsi="Arial" w:cs="Arial"/>
        </w:rPr>
      </w:pPr>
    </w:p>
    <w:p w14:paraId="08002F01" w14:textId="77777777" w:rsidR="005E46F6" w:rsidRPr="00DA105B" w:rsidRDefault="005E46F6" w:rsidP="00591AFF">
      <w:pPr>
        <w:pStyle w:val="BodyText"/>
        <w:jc w:val="both"/>
        <w:rPr>
          <w:rFonts w:ascii="Arial" w:hAnsi="Arial" w:cs="Arial"/>
        </w:rPr>
      </w:pPr>
      <w:r w:rsidRPr="00DA105B">
        <w:rPr>
          <w:rFonts w:ascii="Arial" w:hAnsi="Arial" w:cs="Arial"/>
        </w:rPr>
        <w:t>The rear yard setback on the street side of a double frontage lot is a line parallel to the rear property line abutting the street. However, if an access easement or street right-of-way line extends into or through a rear yard, the minimum rear yard setback distance shall be measured at right angles from the access easement or right-of-way line; and</w:t>
      </w:r>
    </w:p>
    <w:p w14:paraId="0A17F097" w14:textId="77777777" w:rsidR="005E46F6" w:rsidRPr="00DA105B" w:rsidRDefault="005E46F6" w:rsidP="00591AFF">
      <w:pPr>
        <w:pStyle w:val="BodyText"/>
        <w:jc w:val="both"/>
        <w:rPr>
          <w:rFonts w:ascii="Arial" w:hAnsi="Arial" w:cs="Arial"/>
        </w:rPr>
      </w:pPr>
    </w:p>
    <w:p w14:paraId="53757F4F" w14:textId="77777777" w:rsidR="005E46F6" w:rsidRPr="00DA105B" w:rsidRDefault="005E46F6" w:rsidP="00591AFF">
      <w:pPr>
        <w:pStyle w:val="BodyText"/>
        <w:jc w:val="both"/>
        <w:rPr>
          <w:rFonts w:ascii="Arial" w:hAnsi="Arial" w:cs="Arial"/>
        </w:rPr>
      </w:pPr>
      <w:r w:rsidRPr="00DA105B">
        <w:rPr>
          <w:rFonts w:ascii="Arial" w:hAnsi="Arial" w:cs="Arial"/>
        </w:rPr>
        <w:t xml:space="preserve">Where the side lot lines converge to a point with two or three lines, the rear yard setback shall be measured from an imaginary line drawn parallel to the front property line from a distance of 10 feet from the point at which the lines converge. </w:t>
      </w:r>
    </w:p>
    <w:p w14:paraId="77F13BAC" w14:textId="77777777" w:rsidR="005E46F6" w:rsidRPr="00DA105B" w:rsidRDefault="005E46F6" w:rsidP="00591AFF">
      <w:pPr>
        <w:autoSpaceDE w:val="0"/>
        <w:autoSpaceDN w:val="0"/>
        <w:adjustRightInd w:val="0"/>
        <w:spacing w:after="0" w:line="240" w:lineRule="auto"/>
        <w:jc w:val="both"/>
        <w:rPr>
          <w:rFonts w:ascii="Arial" w:hAnsi="Arial" w:cs="Arial"/>
          <w:b/>
          <w:bCs/>
        </w:rPr>
      </w:pPr>
      <w:bookmarkStart w:id="142" w:name="_Hlk27462263"/>
    </w:p>
    <w:bookmarkEnd w:id="142"/>
    <w:p w14:paraId="59E390DD" w14:textId="0F1FC107" w:rsidR="00D01C3E" w:rsidRPr="00DA105B" w:rsidRDefault="00D01C3E" w:rsidP="00591AFF">
      <w:pPr>
        <w:autoSpaceDE w:val="0"/>
        <w:autoSpaceDN w:val="0"/>
        <w:adjustRightInd w:val="0"/>
        <w:spacing w:after="0" w:line="240" w:lineRule="auto"/>
        <w:jc w:val="both"/>
        <w:rPr>
          <w:rFonts w:ascii="Arial" w:hAnsi="Arial" w:cs="Arial"/>
          <w:b/>
          <w:bCs/>
        </w:rPr>
      </w:pPr>
      <w:r w:rsidRPr="00DA105B">
        <w:rPr>
          <w:rFonts w:ascii="Arial" w:hAnsi="Arial" w:cs="Arial"/>
          <w:b/>
          <w:bCs/>
        </w:rPr>
        <w:t xml:space="preserve">SECTION </w:t>
      </w:r>
      <w:r w:rsidR="00A777CB">
        <w:rPr>
          <w:rFonts w:ascii="Arial" w:hAnsi="Arial" w:cs="Arial"/>
          <w:b/>
          <w:bCs/>
        </w:rPr>
        <w:t>28.12</w:t>
      </w:r>
      <w:r w:rsidRPr="00DA105B">
        <w:rPr>
          <w:rFonts w:ascii="Arial" w:hAnsi="Arial" w:cs="Arial"/>
          <w:b/>
          <w:bCs/>
        </w:rPr>
        <w:tab/>
      </w:r>
    </w:p>
    <w:p w14:paraId="0A394295" w14:textId="77777777" w:rsidR="00D01C3E" w:rsidRPr="00DA105B" w:rsidRDefault="00D01C3E" w:rsidP="00591AFF">
      <w:pPr>
        <w:autoSpaceDE w:val="0"/>
        <w:autoSpaceDN w:val="0"/>
        <w:adjustRightInd w:val="0"/>
        <w:spacing w:after="0" w:line="240" w:lineRule="auto"/>
        <w:jc w:val="both"/>
        <w:rPr>
          <w:rFonts w:ascii="Arial" w:hAnsi="Arial" w:cs="Arial"/>
          <w:b/>
          <w:bCs/>
        </w:rPr>
      </w:pPr>
      <w:r w:rsidRPr="00DA105B">
        <w:rPr>
          <w:rFonts w:ascii="Arial" w:hAnsi="Arial" w:cs="Arial"/>
          <w:b/>
          <w:bCs/>
        </w:rPr>
        <w:t>MEASURING HEIGHT</w:t>
      </w:r>
    </w:p>
    <w:p w14:paraId="51BC0EDE" w14:textId="77777777" w:rsidR="00D01C3E" w:rsidRPr="00DA105B" w:rsidRDefault="00D01C3E" w:rsidP="00591AFF">
      <w:pPr>
        <w:autoSpaceDE w:val="0"/>
        <w:autoSpaceDN w:val="0"/>
        <w:adjustRightInd w:val="0"/>
        <w:spacing w:after="0" w:line="240" w:lineRule="auto"/>
        <w:jc w:val="both"/>
        <w:rPr>
          <w:rFonts w:ascii="Arial" w:hAnsi="Arial" w:cs="Arial"/>
          <w:b/>
          <w:bCs/>
        </w:rPr>
      </w:pPr>
    </w:p>
    <w:p w14:paraId="36933217" w14:textId="77777777" w:rsidR="00D01C3E" w:rsidRPr="00DA105B" w:rsidRDefault="00D01C3E" w:rsidP="005E5984">
      <w:pPr>
        <w:numPr>
          <w:ilvl w:val="0"/>
          <w:numId w:val="45"/>
        </w:numPr>
        <w:autoSpaceDE w:val="0"/>
        <w:autoSpaceDN w:val="0"/>
        <w:adjustRightInd w:val="0"/>
        <w:spacing w:after="0" w:line="240" w:lineRule="auto"/>
        <w:ind w:hanging="720"/>
        <w:jc w:val="both"/>
        <w:rPr>
          <w:rFonts w:ascii="Arial" w:hAnsi="Arial" w:cs="Arial"/>
          <w:b/>
          <w:bCs/>
        </w:rPr>
      </w:pPr>
      <w:r w:rsidRPr="00DA105B">
        <w:rPr>
          <w:rFonts w:ascii="Arial" w:hAnsi="Arial" w:cs="Arial"/>
          <w:b/>
          <w:bCs/>
        </w:rPr>
        <w:t>Measuring Building</w:t>
      </w:r>
      <w:r w:rsidRPr="00DA105B">
        <w:rPr>
          <w:rFonts w:ascii="Arial" w:hAnsi="Arial" w:cs="Arial"/>
          <w:b/>
          <w:bCs/>
          <w:spacing w:val="-1"/>
        </w:rPr>
        <w:t xml:space="preserve"> </w:t>
      </w:r>
      <w:r w:rsidRPr="00DA105B">
        <w:rPr>
          <w:rFonts w:ascii="Arial" w:hAnsi="Arial" w:cs="Arial"/>
          <w:b/>
          <w:bCs/>
        </w:rPr>
        <w:t>Height.</w:t>
      </w:r>
    </w:p>
    <w:p w14:paraId="47F57538" w14:textId="77777777" w:rsidR="00D01C3E" w:rsidRPr="00DA105B" w:rsidRDefault="00D01C3E" w:rsidP="00591AFF">
      <w:pPr>
        <w:autoSpaceDE w:val="0"/>
        <w:autoSpaceDN w:val="0"/>
        <w:adjustRightInd w:val="0"/>
        <w:spacing w:after="0" w:line="240" w:lineRule="auto"/>
        <w:ind w:left="720"/>
        <w:jc w:val="both"/>
        <w:rPr>
          <w:rFonts w:ascii="Arial" w:hAnsi="Arial" w:cs="Arial"/>
        </w:rPr>
      </w:pPr>
      <w:r w:rsidRPr="00DA105B">
        <w:rPr>
          <w:rFonts w:ascii="Arial" w:hAnsi="Arial" w:cs="Arial"/>
        </w:rPr>
        <w:t>Building</w:t>
      </w:r>
      <w:r w:rsidRPr="00DA105B">
        <w:rPr>
          <w:rFonts w:ascii="Arial" w:hAnsi="Arial" w:cs="Arial"/>
          <w:spacing w:val="14"/>
        </w:rPr>
        <w:t xml:space="preserve"> </w:t>
      </w:r>
      <w:r w:rsidRPr="00DA105B">
        <w:rPr>
          <w:rFonts w:ascii="Arial" w:hAnsi="Arial" w:cs="Arial"/>
        </w:rPr>
        <w:t>height</w:t>
      </w:r>
      <w:r w:rsidRPr="00DA105B">
        <w:rPr>
          <w:rFonts w:ascii="Arial" w:hAnsi="Arial" w:cs="Arial"/>
          <w:spacing w:val="14"/>
        </w:rPr>
        <w:t xml:space="preserve"> </w:t>
      </w:r>
      <w:r w:rsidRPr="00DA105B">
        <w:rPr>
          <w:rFonts w:ascii="Arial" w:hAnsi="Arial" w:cs="Arial"/>
        </w:rPr>
        <w:t>is</w:t>
      </w:r>
      <w:r w:rsidRPr="00DA105B">
        <w:rPr>
          <w:rFonts w:ascii="Arial" w:hAnsi="Arial" w:cs="Arial"/>
          <w:spacing w:val="-1"/>
        </w:rPr>
        <w:t xml:space="preserve"> </w:t>
      </w:r>
      <w:r w:rsidRPr="00DA105B">
        <w:rPr>
          <w:rFonts w:ascii="Arial" w:hAnsi="Arial" w:cs="Arial"/>
        </w:rPr>
        <w:t>the</w:t>
      </w:r>
      <w:r w:rsidRPr="00DA105B">
        <w:rPr>
          <w:rFonts w:ascii="Arial" w:hAnsi="Arial" w:cs="Arial"/>
          <w:spacing w:val="-12"/>
        </w:rPr>
        <w:t xml:space="preserve"> </w:t>
      </w:r>
      <w:r w:rsidRPr="00DA105B">
        <w:rPr>
          <w:rFonts w:ascii="Arial" w:hAnsi="Arial" w:cs="Arial"/>
        </w:rPr>
        <w:t>vertical</w:t>
      </w:r>
      <w:r w:rsidRPr="00DA105B">
        <w:rPr>
          <w:rFonts w:ascii="Arial" w:hAnsi="Arial" w:cs="Arial"/>
          <w:spacing w:val="-12"/>
        </w:rPr>
        <w:t xml:space="preserve"> </w:t>
      </w:r>
      <w:r w:rsidRPr="00DA105B">
        <w:rPr>
          <w:rFonts w:ascii="Arial" w:hAnsi="Arial" w:cs="Arial"/>
        </w:rPr>
        <w:t>distance</w:t>
      </w:r>
      <w:r w:rsidRPr="00DA105B">
        <w:rPr>
          <w:rFonts w:ascii="Arial" w:hAnsi="Arial" w:cs="Arial"/>
          <w:spacing w:val="-12"/>
        </w:rPr>
        <w:t xml:space="preserve"> </w:t>
      </w:r>
      <w:r w:rsidRPr="00DA105B">
        <w:rPr>
          <w:rFonts w:ascii="Arial" w:hAnsi="Arial" w:cs="Arial"/>
        </w:rPr>
        <w:t>measured</w:t>
      </w:r>
      <w:r w:rsidRPr="00DA105B">
        <w:rPr>
          <w:rFonts w:ascii="Arial" w:hAnsi="Arial" w:cs="Arial"/>
          <w:spacing w:val="-12"/>
        </w:rPr>
        <w:t xml:space="preserve"> </w:t>
      </w:r>
      <w:r w:rsidRPr="00DA105B">
        <w:rPr>
          <w:rFonts w:ascii="Arial" w:hAnsi="Arial" w:cs="Arial"/>
        </w:rPr>
        <w:t>from</w:t>
      </w:r>
      <w:r w:rsidRPr="00DA105B">
        <w:rPr>
          <w:rFonts w:ascii="Arial" w:hAnsi="Arial" w:cs="Arial"/>
          <w:spacing w:val="-11"/>
        </w:rPr>
        <w:t xml:space="preserve"> </w:t>
      </w:r>
      <w:r w:rsidRPr="00DA105B">
        <w:rPr>
          <w:rFonts w:ascii="Arial" w:hAnsi="Arial" w:cs="Arial"/>
        </w:rPr>
        <w:t>the</w:t>
      </w:r>
      <w:r w:rsidRPr="00DA105B">
        <w:rPr>
          <w:rFonts w:ascii="Arial" w:hAnsi="Arial" w:cs="Arial"/>
          <w:spacing w:val="-11"/>
        </w:rPr>
        <w:t xml:space="preserve"> </w:t>
      </w:r>
      <w:r w:rsidRPr="00DA105B">
        <w:rPr>
          <w:rFonts w:ascii="Arial" w:hAnsi="Arial" w:cs="Arial"/>
        </w:rPr>
        <w:t>average</w:t>
      </w:r>
      <w:r w:rsidRPr="00DA105B">
        <w:rPr>
          <w:rFonts w:ascii="Arial" w:hAnsi="Arial" w:cs="Arial"/>
          <w:spacing w:val="-12"/>
        </w:rPr>
        <w:t xml:space="preserve"> </w:t>
      </w:r>
      <w:r w:rsidRPr="00DA105B">
        <w:rPr>
          <w:rFonts w:ascii="Arial" w:hAnsi="Arial" w:cs="Arial"/>
        </w:rPr>
        <w:t>elevation</w:t>
      </w:r>
      <w:r w:rsidRPr="00DA105B">
        <w:rPr>
          <w:rFonts w:ascii="Arial" w:hAnsi="Arial" w:cs="Arial"/>
          <w:spacing w:val="-12"/>
        </w:rPr>
        <w:t xml:space="preserve"> </w:t>
      </w:r>
      <w:r w:rsidRPr="00DA105B">
        <w:rPr>
          <w:rFonts w:ascii="Arial" w:hAnsi="Arial" w:cs="Arial"/>
        </w:rPr>
        <w:t>of</w:t>
      </w:r>
      <w:r w:rsidRPr="00DA105B">
        <w:rPr>
          <w:rFonts w:ascii="Arial" w:hAnsi="Arial" w:cs="Arial"/>
          <w:spacing w:val="-11"/>
        </w:rPr>
        <w:t xml:space="preserve"> </w:t>
      </w:r>
      <w:r w:rsidRPr="00DA105B">
        <w:rPr>
          <w:rFonts w:ascii="Arial" w:hAnsi="Arial" w:cs="Arial"/>
        </w:rPr>
        <w:t>the</w:t>
      </w:r>
      <w:r w:rsidRPr="00DA105B">
        <w:rPr>
          <w:rFonts w:ascii="Arial" w:hAnsi="Arial" w:cs="Arial"/>
          <w:spacing w:val="-11"/>
        </w:rPr>
        <w:t xml:space="preserve"> </w:t>
      </w:r>
      <w:r w:rsidRPr="00DA105B">
        <w:rPr>
          <w:rFonts w:ascii="Arial" w:hAnsi="Arial" w:cs="Arial"/>
        </w:rPr>
        <w:t>highest</w:t>
      </w:r>
      <w:r w:rsidRPr="00DA105B">
        <w:rPr>
          <w:rFonts w:ascii="Arial" w:hAnsi="Arial" w:cs="Arial"/>
          <w:spacing w:val="-12"/>
        </w:rPr>
        <w:t xml:space="preserve"> </w:t>
      </w:r>
      <w:r w:rsidRPr="00DA105B">
        <w:rPr>
          <w:rFonts w:ascii="Arial" w:hAnsi="Arial" w:cs="Arial"/>
        </w:rPr>
        <w:t>and</w:t>
      </w:r>
      <w:r w:rsidRPr="00DA105B">
        <w:rPr>
          <w:rFonts w:ascii="Arial" w:hAnsi="Arial" w:cs="Arial"/>
          <w:spacing w:val="-12"/>
        </w:rPr>
        <w:t xml:space="preserve"> </w:t>
      </w:r>
      <w:r w:rsidRPr="00DA105B">
        <w:rPr>
          <w:rFonts w:ascii="Arial" w:hAnsi="Arial" w:cs="Arial"/>
        </w:rPr>
        <w:t>lowest</w:t>
      </w:r>
      <w:r w:rsidRPr="00DA105B">
        <w:rPr>
          <w:rFonts w:ascii="Arial" w:hAnsi="Arial" w:cs="Arial"/>
          <w:spacing w:val="-12"/>
        </w:rPr>
        <w:t xml:space="preserve"> </w:t>
      </w:r>
      <w:r w:rsidRPr="00DA105B">
        <w:rPr>
          <w:rFonts w:ascii="Arial" w:hAnsi="Arial" w:cs="Arial"/>
        </w:rPr>
        <w:t>point</w:t>
      </w:r>
      <w:r w:rsidRPr="00DA105B">
        <w:rPr>
          <w:rFonts w:ascii="Arial" w:hAnsi="Arial" w:cs="Arial"/>
          <w:spacing w:val="-1"/>
        </w:rPr>
        <w:t xml:space="preserve"> </w:t>
      </w:r>
      <w:r w:rsidRPr="00DA105B">
        <w:rPr>
          <w:rFonts w:ascii="Arial" w:hAnsi="Arial" w:cs="Arial"/>
        </w:rPr>
        <w:t>where</w:t>
      </w:r>
      <w:r w:rsidRPr="00DA105B">
        <w:rPr>
          <w:rFonts w:ascii="Arial" w:hAnsi="Arial" w:cs="Arial"/>
          <w:spacing w:val="26"/>
        </w:rPr>
        <w:t xml:space="preserve"> </w:t>
      </w:r>
      <w:r w:rsidRPr="00DA105B">
        <w:rPr>
          <w:rFonts w:ascii="Arial" w:hAnsi="Arial" w:cs="Arial"/>
        </w:rPr>
        <w:t>exterior</w:t>
      </w:r>
      <w:r w:rsidRPr="00DA105B">
        <w:rPr>
          <w:rFonts w:ascii="Arial" w:hAnsi="Arial" w:cs="Arial"/>
          <w:spacing w:val="26"/>
        </w:rPr>
        <w:t xml:space="preserve"> </w:t>
      </w:r>
      <w:r w:rsidRPr="00DA105B">
        <w:rPr>
          <w:rFonts w:ascii="Arial" w:hAnsi="Arial" w:cs="Arial"/>
        </w:rPr>
        <w:t>walls</w:t>
      </w:r>
      <w:r w:rsidRPr="00DA105B">
        <w:rPr>
          <w:rFonts w:ascii="Arial" w:hAnsi="Arial" w:cs="Arial"/>
          <w:spacing w:val="26"/>
        </w:rPr>
        <w:t xml:space="preserve"> </w:t>
      </w:r>
      <w:r w:rsidRPr="00DA105B">
        <w:rPr>
          <w:rFonts w:ascii="Arial" w:hAnsi="Arial" w:cs="Arial"/>
        </w:rPr>
        <w:t>touch</w:t>
      </w:r>
      <w:r w:rsidRPr="00DA105B">
        <w:rPr>
          <w:rFonts w:ascii="Arial" w:hAnsi="Arial" w:cs="Arial"/>
          <w:spacing w:val="26"/>
        </w:rPr>
        <w:t xml:space="preserve"> </w:t>
      </w:r>
      <w:r w:rsidRPr="00DA105B">
        <w:rPr>
          <w:rFonts w:ascii="Arial" w:hAnsi="Arial" w:cs="Arial"/>
        </w:rPr>
        <w:t>the</w:t>
      </w:r>
      <w:r w:rsidRPr="00DA105B">
        <w:rPr>
          <w:rFonts w:ascii="Arial" w:hAnsi="Arial" w:cs="Arial"/>
          <w:spacing w:val="26"/>
        </w:rPr>
        <w:t xml:space="preserve"> </w:t>
      </w:r>
      <w:r w:rsidRPr="00DA105B">
        <w:rPr>
          <w:rFonts w:ascii="Arial" w:hAnsi="Arial" w:cs="Arial"/>
        </w:rPr>
        <w:t>existing</w:t>
      </w:r>
      <w:r w:rsidRPr="00DA105B">
        <w:rPr>
          <w:rFonts w:ascii="Arial" w:hAnsi="Arial" w:cs="Arial"/>
          <w:spacing w:val="26"/>
        </w:rPr>
        <w:t xml:space="preserve"> </w:t>
      </w:r>
      <w:r w:rsidRPr="00DA105B">
        <w:rPr>
          <w:rFonts w:ascii="Arial" w:hAnsi="Arial" w:cs="Arial"/>
        </w:rPr>
        <w:t>grade</w:t>
      </w:r>
      <w:r w:rsidRPr="00DA105B">
        <w:rPr>
          <w:rFonts w:ascii="Arial" w:hAnsi="Arial" w:cs="Arial"/>
          <w:spacing w:val="26"/>
        </w:rPr>
        <w:t xml:space="preserve"> </w:t>
      </w:r>
      <w:r w:rsidRPr="00DA105B">
        <w:rPr>
          <w:rFonts w:ascii="Arial" w:hAnsi="Arial" w:cs="Arial"/>
        </w:rPr>
        <w:t>of</w:t>
      </w:r>
      <w:r w:rsidRPr="00DA105B">
        <w:rPr>
          <w:rFonts w:ascii="Arial" w:hAnsi="Arial" w:cs="Arial"/>
          <w:spacing w:val="27"/>
        </w:rPr>
        <w:t xml:space="preserve"> </w:t>
      </w:r>
      <w:r w:rsidRPr="00DA105B">
        <w:rPr>
          <w:rFonts w:ascii="Arial" w:hAnsi="Arial" w:cs="Arial"/>
        </w:rPr>
        <w:t>the</w:t>
      </w:r>
      <w:r w:rsidRPr="00DA105B">
        <w:rPr>
          <w:rFonts w:ascii="Arial" w:hAnsi="Arial" w:cs="Arial"/>
          <w:spacing w:val="26"/>
        </w:rPr>
        <w:t xml:space="preserve"> </w:t>
      </w:r>
      <w:r w:rsidRPr="00DA105B">
        <w:rPr>
          <w:rFonts w:ascii="Arial" w:hAnsi="Arial" w:cs="Arial"/>
        </w:rPr>
        <w:t>site</w:t>
      </w:r>
      <w:r w:rsidRPr="00DA105B">
        <w:rPr>
          <w:rFonts w:ascii="Arial" w:hAnsi="Arial" w:cs="Arial"/>
          <w:spacing w:val="27"/>
        </w:rPr>
        <w:t xml:space="preserve"> </w:t>
      </w:r>
      <w:r w:rsidRPr="00DA105B">
        <w:rPr>
          <w:rFonts w:ascii="Arial" w:hAnsi="Arial" w:cs="Arial"/>
        </w:rPr>
        <w:t>prior</w:t>
      </w:r>
      <w:r w:rsidRPr="00DA105B">
        <w:rPr>
          <w:rFonts w:ascii="Arial" w:hAnsi="Arial" w:cs="Arial"/>
          <w:spacing w:val="26"/>
        </w:rPr>
        <w:t xml:space="preserve"> </w:t>
      </w:r>
      <w:r w:rsidRPr="00DA105B">
        <w:rPr>
          <w:rFonts w:ascii="Arial" w:hAnsi="Arial" w:cs="Arial"/>
        </w:rPr>
        <w:t>to</w:t>
      </w:r>
      <w:r w:rsidRPr="00DA105B">
        <w:rPr>
          <w:rFonts w:ascii="Arial" w:hAnsi="Arial" w:cs="Arial"/>
          <w:spacing w:val="26"/>
        </w:rPr>
        <w:t xml:space="preserve"> </w:t>
      </w:r>
      <w:r w:rsidRPr="00DA105B">
        <w:rPr>
          <w:rFonts w:ascii="Arial" w:hAnsi="Arial" w:cs="Arial"/>
        </w:rPr>
        <w:t>development</w:t>
      </w:r>
      <w:r w:rsidRPr="00DA105B">
        <w:rPr>
          <w:rFonts w:ascii="Arial" w:hAnsi="Arial" w:cs="Arial"/>
          <w:spacing w:val="26"/>
        </w:rPr>
        <w:t xml:space="preserve"> </w:t>
      </w:r>
      <w:r w:rsidRPr="00DA105B">
        <w:rPr>
          <w:rFonts w:ascii="Arial" w:hAnsi="Arial" w:cs="Arial"/>
        </w:rPr>
        <w:t>to</w:t>
      </w:r>
      <w:r w:rsidRPr="00DA105B">
        <w:rPr>
          <w:rFonts w:ascii="Arial" w:hAnsi="Arial" w:cs="Arial"/>
          <w:spacing w:val="27"/>
        </w:rPr>
        <w:t xml:space="preserve"> </w:t>
      </w:r>
      <w:r w:rsidRPr="00DA105B">
        <w:rPr>
          <w:rFonts w:ascii="Arial" w:hAnsi="Arial" w:cs="Arial"/>
        </w:rPr>
        <w:t>the</w:t>
      </w:r>
      <w:r w:rsidRPr="00DA105B">
        <w:rPr>
          <w:rFonts w:ascii="Arial" w:hAnsi="Arial" w:cs="Arial"/>
          <w:spacing w:val="-1"/>
        </w:rPr>
        <w:t xml:space="preserve"> </w:t>
      </w:r>
      <w:r w:rsidRPr="00DA105B">
        <w:rPr>
          <w:rFonts w:ascii="Arial" w:hAnsi="Arial" w:cs="Arial"/>
        </w:rPr>
        <w:t>topmost point of the roof, but not including allowed projections.</w:t>
      </w:r>
    </w:p>
    <w:p w14:paraId="2E9ECF85" w14:textId="77777777" w:rsidR="00D01C3E" w:rsidRPr="00DA105B" w:rsidRDefault="00D01C3E" w:rsidP="00591AFF">
      <w:pPr>
        <w:autoSpaceDE w:val="0"/>
        <w:autoSpaceDN w:val="0"/>
        <w:adjustRightInd w:val="0"/>
        <w:spacing w:after="0" w:line="240" w:lineRule="auto"/>
        <w:jc w:val="both"/>
        <w:rPr>
          <w:rFonts w:ascii="Arial" w:hAnsi="Arial" w:cs="Arial"/>
        </w:rPr>
      </w:pPr>
    </w:p>
    <w:p w14:paraId="1D8BE38E" w14:textId="77777777" w:rsidR="00D01C3E" w:rsidRPr="00DA105B" w:rsidRDefault="00D01C3E" w:rsidP="005E5984">
      <w:pPr>
        <w:numPr>
          <w:ilvl w:val="0"/>
          <w:numId w:val="45"/>
        </w:numPr>
        <w:autoSpaceDE w:val="0"/>
        <w:autoSpaceDN w:val="0"/>
        <w:adjustRightInd w:val="0"/>
        <w:spacing w:after="0" w:line="240" w:lineRule="auto"/>
        <w:ind w:hanging="720"/>
        <w:jc w:val="both"/>
        <w:rPr>
          <w:rFonts w:ascii="Arial" w:hAnsi="Arial" w:cs="Arial"/>
          <w:b/>
          <w:bCs/>
        </w:rPr>
      </w:pPr>
      <w:r w:rsidRPr="00DA105B">
        <w:rPr>
          <w:rFonts w:ascii="Arial" w:hAnsi="Arial" w:cs="Arial"/>
          <w:b/>
          <w:bCs/>
        </w:rPr>
        <w:t>Measuring</w:t>
      </w:r>
      <w:r w:rsidRPr="00DA105B">
        <w:rPr>
          <w:rFonts w:ascii="Arial" w:hAnsi="Arial" w:cs="Arial"/>
          <w:b/>
          <w:bCs/>
          <w:spacing w:val="-2"/>
        </w:rPr>
        <w:t xml:space="preserve"> </w:t>
      </w:r>
      <w:r w:rsidRPr="00DA105B">
        <w:rPr>
          <w:rFonts w:ascii="Arial" w:hAnsi="Arial" w:cs="Arial"/>
          <w:b/>
          <w:bCs/>
        </w:rPr>
        <w:t>Height</w:t>
      </w:r>
      <w:r w:rsidRPr="00DA105B">
        <w:rPr>
          <w:rFonts w:ascii="Arial" w:hAnsi="Arial" w:cs="Arial"/>
          <w:b/>
          <w:bCs/>
          <w:spacing w:val="-3"/>
        </w:rPr>
        <w:t xml:space="preserve"> </w:t>
      </w:r>
      <w:r w:rsidRPr="00DA105B">
        <w:rPr>
          <w:rFonts w:ascii="Arial" w:hAnsi="Arial" w:cs="Arial"/>
          <w:b/>
          <w:bCs/>
        </w:rPr>
        <w:t>of</w:t>
      </w:r>
      <w:r w:rsidRPr="00DA105B">
        <w:rPr>
          <w:rFonts w:ascii="Arial" w:hAnsi="Arial" w:cs="Arial"/>
          <w:b/>
          <w:bCs/>
          <w:spacing w:val="-3"/>
        </w:rPr>
        <w:t xml:space="preserve"> </w:t>
      </w:r>
      <w:r w:rsidRPr="00DA105B">
        <w:rPr>
          <w:rFonts w:ascii="Arial" w:hAnsi="Arial" w:cs="Arial"/>
          <w:b/>
          <w:bCs/>
        </w:rPr>
        <w:t>Other</w:t>
      </w:r>
      <w:r w:rsidRPr="00DA105B">
        <w:rPr>
          <w:rFonts w:ascii="Arial" w:hAnsi="Arial" w:cs="Arial"/>
          <w:b/>
          <w:bCs/>
          <w:spacing w:val="-3"/>
        </w:rPr>
        <w:t xml:space="preserve"> </w:t>
      </w:r>
      <w:r w:rsidRPr="00DA105B">
        <w:rPr>
          <w:rFonts w:ascii="Arial" w:hAnsi="Arial" w:cs="Arial"/>
          <w:b/>
          <w:bCs/>
        </w:rPr>
        <w:t>Structures.</w:t>
      </w:r>
      <w:r w:rsidRPr="00DA105B">
        <w:rPr>
          <w:rFonts w:ascii="Arial" w:hAnsi="Arial" w:cs="Arial"/>
          <w:b/>
          <w:bCs/>
          <w:spacing w:val="-2"/>
        </w:rPr>
        <w:t xml:space="preserve"> </w:t>
      </w:r>
    </w:p>
    <w:p w14:paraId="1AA587F1" w14:textId="78628AF4" w:rsidR="00D01C3E" w:rsidRPr="00DA105B" w:rsidRDefault="00D01C3E" w:rsidP="00591AFF">
      <w:pPr>
        <w:autoSpaceDE w:val="0"/>
        <w:autoSpaceDN w:val="0"/>
        <w:adjustRightInd w:val="0"/>
        <w:spacing w:after="0" w:line="240" w:lineRule="auto"/>
        <w:ind w:left="720"/>
        <w:jc w:val="both"/>
        <w:rPr>
          <w:rFonts w:ascii="Arial" w:hAnsi="Arial" w:cs="Arial"/>
        </w:rPr>
      </w:pPr>
      <w:r w:rsidRPr="00DA105B">
        <w:rPr>
          <w:rFonts w:ascii="Arial" w:hAnsi="Arial" w:cs="Arial"/>
        </w:rPr>
        <w:t>The</w:t>
      </w:r>
      <w:r w:rsidRPr="00DA105B">
        <w:rPr>
          <w:rFonts w:ascii="Arial" w:hAnsi="Arial" w:cs="Arial"/>
          <w:spacing w:val="-2"/>
        </w:rPr>
        <w:t xml:space="preserve"> </w:t>
      </w:r>
      <w:r w:rsidRPr="00DA105B">
        <w:rPr>
          <w:rFonts w:ascii="Arial" w:hAnsi="Arial" w:cs="Arial"/>
        </w:rPr>
        <w:t>height</w:t>
      </w:r>
      <w:r w:rsidRPr="00DA105B">
        <w:rPr>
          <w:rFonts w:ascii="Arial" w:hAnsi="Arial" w:cs="Arial"/>
          <w:spacing w:val="-3"/>
        </w:rPr>
        <w:t xml:space="preserve"> </w:t>
      </w:r>
      <w:r w:rsidRPr="00DA105B">
        <w:rPr>
          <w:rFonts w:ascii="Arial" w:hAnsi="Arial" w:cs="Arial"/>
        </w:rPr>
        <w:t>of</w:t>
      </w:r>
      <w:r w:rsidRPr="00DA105B">
        <w:rPr>
          <w:rFonts w:ascii="Arial" w:hAnsi="Arial" w:cs="Arial"/>
          <w:spacing w:val="-2"/>
        </w:rPr>
        <w:t xml:space="preserve"> </w:t>
      </w:r>
      <w:r w:rsidRPr="00DA105B">
        <w:rPr>
          <w:rFonts w:ascii="Arial" w:hAnsi="Arial" w:cs="Arial"/>
        </w:rPr>
        <w:t>other</w:t>
      </w:r>
      <w:r w:rsidRPr="00DA105B">
        <w:rPr>
          <w:rFonts w:ascii="Arial" w:hAnsi="Arial" w:cs="Arial"/>
          <w:spacing w:val="-3"/>
        </w:rPr>
        <w:t xml:space="preserve"> </w:t>
      </w:r>
      <w:r w:rsidRPr="00DA105B">
        <w:rPr>
          <w:rFonts w:ascii="Arial" w:hAnsi="Arial" w:cs="Arial"/>
        </w:rPr>
        <w:t>structures,</w:t>
      </w:r>
      <w:r w:rsidRPr="00DA105B">
        <w:rPr>
          <w:rFonts w:ascii="Arial" w:hAnsi="Arial" w:cs="Arial"/>
          <w:spacing w:val="-3"/>
        </w:rPr>
        <w:t xml:space="preserve"> </w:t>
      </w:r>
      <w:r w:rsidRPr="00DA105B">
        <w:rPr>
          <w:rFonts w:ascii="Arial" w:hAnsi="Arial" w:cs="Arial"/>
        </w:rPr>
        <w:t>such</w:t>
      </w:r>
      <w:r w:rsidRPr="00DA105B">
        <w:rPr>
          <w:rFonts w:ascii="Arial" w:hAnsi="Arial" w:cs="Arial"/>
          <w:spacing w:val="-3"/>
        </w:rPr>
        <w:t xml:space="preserve"> </w:t>
      </w:r>
      <w:r w:rsidRPr="00DA105B">
        <w:rPr>
          <w:rFonts w:ascii="Arial" w:hAnsi="Arial" w:cs="Arial"/>
        </w:rPr>
        <w:t>as</w:t>
      </w:r>
      <w:r w:rsidRPr="00DA105B">
        <w:rPr>
          <w:rFonts w:ascii="Arial" w:hAnsi="Arial" w:cs="Arial"/>
          <w:spacing w:val="-3"/>
        </w:rPr>
        <w:t xml:space="preserve"> </w:t>
      </w:r>
      <w:r w:rsidRPr="00DA105B">
        <w:rPr>
          <w:rFonts w:ascii="Arial" w:hAnsi="Arial" w:cs="Arial"/>
        </w:rPr>
        <w:t>a</w:t>
      </w:r>
      <w:r w:rsidRPr="00DA105B">
        <w:rPr>
          <w:rFonts w:ascii="Arial" w:hAnsi="Arial" w:cs="Arial"/>
          <w:spacing w:val="-2"/>
        </w:rPr>
        <w:t xml:space="preserve"> </w:t>
      </w:r>
      <w:r w:rsidRPr="00DA105B">
        <w:rPr>
          <w:rFonts w:ascii="Arial" w:hAnsi="Arial" w:cs="Arial"/>
        </w:rPr>
        <w:t>fence</w:t>
      </w:r>
      <w:r w:rsidRPr="00DA105B">
        <w:rPr>
          <w:rFonts w:ascii="Arial" w:hAnsi="Arial" w:cs="Arial"/>
          <w:spacing w:val="-2"/>
        </w:rPr>
        <w:t xml:space="preserve"> </w:t>
      </w:r>
      <w:r w:rsidRPr="00DA105B">
        <w:rPr>
          <w:rFonts w:ascii="Arial" w:hAnsi="Arial" w:cs="Arial"/>
        </w:rPr>
        <w:t>or</w:t>
      </w:r>
      <w:r w:rsidRPr="00DA105B">
        <w:rPr>
          <w:rFonts w:ascii="Arial" w:hAnsi="Arial" w:cs="Arial"/>
          <w:spacing w:val="-3"/>
        </w:rPr>
        <w:t xml:space="preserve"> </w:t>
      </w:r>
      <w:r w:rsidRPr="00DA105B">
        <w:rPr>
          <w:rFonts w:ascii="Arial" w:hAnsi="Arial" w:cs="Arial"/>
        </w:rPr>
        <w:t>exterior</w:t>
      </w:r>
      <w:r w:rsidRPr="00DA105B">
        <w:rPr>
          <w:rFonts w:ascii="Arial" w:hAnsi="Arial" w:cs="Arial"/>
          <w:spacing w:val="-2"/>
        </w:rPr>
        <w:t xml:space="preserve"> </w:t>
      </w:r>
      <w:r w:rsidRPr="00DA105B">
        <w:rPr>
          <w:rFonts w:ascii="Arial" w:hAnsi="Arial" w:cs="Arial"/>
        </w:rPr>
        <w:t>deck,</w:t>
      </w:r>
      <w:r w:rsidRPr="00DA105B">
        <w:rPr>
          <w:rFonts w:ascii="Arial" w:hAnsi="Arial" w:cs="Arial"/>
          <w:spacing w:val="-12"/>
        </w:rPr>
        <w:t xml:space="preserve"> </w:t>
      </w:r>
      <w:r w:rsidRPr="00DA105B">
        <w:rPr>
          <w:rFonts w:ascii="Arial" w:hAnsi="Arial" w:cs="Arial"/>
        </w:rPr>
        <w:t>is</w:t>
      </w:r>
      <w:r w:rsidRPr="00DA105B">
        <w:rPr>
          <w:rFonts w:ascii="Arial" w:hAnsi="Arial" w:cs="Arial"/>
          <w:spacing w:val="-11"/>
        </w:rPr>
        <w:t xml:space="preserve"> </w:t>
      </w:r>
      <w:r w:rsidRPr="00DA105B">
        <w:rPr>
          <w:rFonts w:ascii="Arial" w:hAnsi="Arial" w:cs="Arial"/>
        </w:rPr>
        <w:t>measured</w:t>
      </w:r>
      <w:r w:rsidRPr="00DA105B">
        <w:rPr>
          <w:rFonts w:ascii="Arial" w:hAnsi="Arial" w:cs="Arial"/>
          <w:spacing w:val="-12"/>
        </w:rPr>
        <w:t xml:space="preserve"> </w:t>
      </w:r>
      <w:r w:rsidRPr="00DA105B">
        <w:rPr>
          <w:rFonts w:ascii="Arial" w:hAnsi="Arial" w:cs="Arial"/>
        </w:rPr>
        <w:t>as</w:t>
      </w:r>
      <w:r w:rsidRPr="00DA105B">
        <w:rPr>
          <w:rFonts w:ascii="Arial" w:hAnsi="Arial" w:cs="Arial"/>
          <w:spacing w:val="-12"/>
        </w:rPr>
        <w:t xml:space="preserve"> </w:t>
      </w:r>
      <w:r w:rsidRPr="00DA105B">
        <w:rPr>
          <w:rFonts w:ascii="Arial" w:hAnsi="Arial" w:cs="Arial"/>
        </w:rPr>
        <w:t>the</w:t>
      </w:r>
      <w:r w:rsidRPr="00DA105B">
        <w:rPr>
          <w:rFonts w:ascii="Arial" w:hAnsi="Arial" w:cs="Arial"/>
          <w:spacing w:val="-12"/>
        </w:rPr>
        <w:t xml:space="preserve"> </w:t>
      </w:r>
      <w:r w:rsidRPr="00DA105B">
        <w:rPr>
          <w:rFonts w:ascii="Arial" w:hAnsi="Arial" w:cs="Arial"/>
        </w:rPr>
        <w:t>vertical</w:t>
      </w:r>
      <w:r w:rsidRPr="00DA105B">
        <w:rPr>
          <w:rFonts w:ascii="Arial" w:hAnsi="Arial" w:cs="Arial"/>
          <w:spacing w:val="-11"/>
        </w:rPr>
        <w:t xml:space="preserve"> </w:t>
      </w:r>
      <w:r w:rsidRPr="00DA105B">
        <w:rPr>
          <w:rFonts w:ascii="Arial" w:hAnsi="Arial" w:cs="Arial"/>
        </w:rPr>
        <w:t>distance</w:t>
      </w:r>
      <w:r w:rsidRPr="00DA105B">
        <w:rPr>
          <w:rFonts w:ascii="Arial" w:hAnsi="Arial" w:cs="Arial"/>
          <w:spacing w:val="-12"/>
        </w:rPr>
        <w:t xml:space="preserve"> </w:t>
      </w:r>
      <w:r w:rsidRPr="00DA105B">
        <w:rPr>
          <w:rFonts w:ascii="Arial" w:hAnsi="Arial" w:cs="Arial"/>
        </w:rPr>
        <w:t>from</w:t>
      </w:r>
      <w:r w:rsidRPr="00DA105B">
        <w:rPr>
          <w:rFonts w:ascii="Arial" w:hAnsi="Arial" w:cs="Arial"/>
          <w:spacing w:val="-12"/>
        </w:rPr>
        <w:t xml:space="preserve"> </w:t>
      </w:r>
      <w:r w:rsidRPr="00DA105B">
        <w:rPr>
          <w:rFonts w:ascii="Arial" w:hAnsi="Arial" w:cs="Arial"/>
        </w:rPr>
        <w:t>the</w:t>
      </w:r>
      <w:r w:rsidRPr="00DA105B">
        <w:rPr>
          <w:rFonts w:ascii="Arial" w:hAnsi="Arial" w:cs="Arial"/>
          <w:spacing w:val="-12"/>
        </w:rPr>
        <w:t xml:space="preserve"> </w:t>
      </w:r>
      <w:r w:rsidRPr="00DA105B">
        <w:rPr>
          <w:rFonts w:ascii="Arial" w:hAnsi="Arial" w:cs="Arial"/>
        </w:rPr>
        <w:t>existing</w:t>
      </w:r>
      <w:r w:rsidRPr="00DA105B">
        <w:rPr>
          <w:rFonts w:ascii="Arial" w:hAnsi="Arial" w:cs="Arial"/>
          <w:spacing w:val="-11"/>
        </w:rPr>
        <w:t xml:space="preserve"> </w:t>
      </w:r>
      <w:r w:rsidRPr="00DA105B">
        <w:rPr>
          <w:rFonts w:ascii="Arial" w:hAnsi="Arial" w:cs="Arial"/>
        </w:rPr>
        <w:t>grade</w:t>
      </w:r>
      <w:r w:rsidRPr="00DA105B">
        <w:rPr>
          <w:rFonts w:ascii="Arial" w:hAnsi="Arial" w:cs="Arial"/>
          <w:spacing w:val="-12"/>
        </w:rPr>
        <w:t xml:space="preserve"> </w:t>
      </w:r>
      <w:r w:rsidRPr="00DA105B">
        <w:rPr>
          <w:rFonts w:ascii="Arial" w:hAnsi="Arial" w:cs="Arial"/>
        </w:rPr>
        <w:t>immediately</w:t>
      </w:r>
      <w:r w:rsidRPr="00DA105B">
        <w:rPr>
          <w:rFonts w:ascii="Arial" w:hAnsi="Arial" w:cs="Arial"/>
          <w:spacing w:val="-12"/>
        </w:rPr>
        <w:t xml:space="preserve"> </w:t>
      </w:r>
      <w:r w:rsidRPr="00DA105B">
        <w:rPr>
          <w:rFonts w:ascii="Arial" w:hAnsi="Arial" w:cs="Arial"/>
        </w:rPr>
        <w:t>under</w:t>
      </w:r>
      <w:r w:rsidRPr="00DA105B">
        <w:rPr>
          <w:rFonts w:ascii="Arial" w:hAnsi="Arial" w:cs="Arial"/>
          <w:spacing w:val="-12"/>
        </w:rPr>
        <w:t xml:space="preserve"> </w:t>
      </w:r>
      <w:r w:rsidRPr="00DA105B">
        <w:rPr>
          <w:rFonts w:ascii="Arial" w:hAnsi="Arial" w:cs="Arial"/>
        </w:rPr>
        <w:t>the</w:t>
      </w:r>
      <w:r w:rsidRPr="00DA105B">
        <w:rPr>
          <w:rFonts w:ascii="Arial" w:hAnsi="Arial" w:cs="Arial"/>
          <w:spacing w:val="-12"/>
        </w:rPr>
        <w:t xml:space="preserve"> </w:t>
      </w:r>
      <w:r w:rsidRPr="00DA105B">
        <w:rPr>
          <w:rFonts w:ascii="Arial" w:hAnsi="Arial" w:cs="Arial"/>
        </w:rPr>
        <w:t>structure</w:t>
      </w:r>
      <w:r w:rsidRPr="00DA105B">
        <w:rPr>
          <w:rFonts w:ascii="Arial" w:hAnsi="Arial" w:cs="Arial"/>
          <w:spacing w:val="-1"/>
        </w:rPr>
        <w:t xml:space="preserve"> </w:t>
      </w:r>
      <w:r w:rsidRPr="00DA105B">
        <w:rPr>
          <w:rFonts w:ascii="Arial" w:hAnsi="Arial" w:cs="Arial"/>
        </w:rPr>
        <w:t>to the</w:t>
      </w:r>
      <w:r w:rsidRPr="00DA105B">
        <w:rPr>
          <w:rFonts w:ascii="Arial" w:hAnsi="Arial" w:cs="Arial"/>
          <w:spacing w:val="1"/>
        </w:rPr>
        <w:t xml:space="preserve"> </w:t>
      </w:r>
      <w:r w:rsidRPr="00DA105B">
        <w:rPr>
          <w:rFonts w:ascii="Arial" w:hAnsi="Arial" w:cs="Arial"/>
        </w:rPr>
        <w:t>top of the structure</w:t>
      </w:r>
      <w:r w:rsidRPr="00DA105B">
        <w:rPr>
          <w:rFonts w:ascii="Arial" w:hAnsi="Arial" w:cs="Arial"/>
          <w:spacing w:val="1"/>
        </w:rPr>
        <w:t xml:space="preserve"> </w:t>
      </w:r>
      <w:r w:rsidRPr="00DA105B">
        <w:rPr>
          <w:rFonts w:ascii="Arial" w:hAnsi="Arial" w:cs="Arial"/>
        </w:rPr>
        <w:t>unless special measurement provisions are provided.</w:t>
      </w:r>
    </w:p>
    <w:p w14:paraId="7779B922" w14:textId="13C04F5B" w:rsidR="00DA51BC" w:rsidRPr="00DA105B" w:rsidRDefault="00DA51BC" w:rsidP="00591AFF">
      <w:pPr>
        <w:autoSpaceDE w:val="0"/>
        <w:autoSpaceDN w:val="0"/>
        <w:adjustRightInd w:val="0"/>
        <w:spacing w:after="0" w:line="240" w:lineRule="auto"/>
        <w:ind w:left="720"/>
        <w:jc w:val="both"/>
        <w:rPr>
          <w:rFonts w:ascii="Arial" w:hAnsi="Arial" w:cs="Arial"/>
        </w:rPr>
      </w:pPr>
    </w:p>
    <w:p w14:paraId="797B2889" w14:textId="568F5FD6" w:rsidR="005F321C" w:rsidRPr="00DA105B" w:rsidRDefault="005F321C" w:rsidP="00591AFF">
      <w:pPr>
        <w:autoSpaceDE w:val="0"/>
        <w:autoSpaceDN w:val="0"/>
        <w:adjustRightInd w:val="0"/>
        <w:spacing w:after="0" w:line="240" w:lineRule="auto"/>
        <w:jc w:val="both"/>
        <w:rPr>
          <w:rFonts w:ascii="Arial" w:hAnsi="Arial" w:cs="Arial"/>
          <w:b/>
          <w:bCs/>
        </w:rPr>
      </w:pPr>
      <w:r w:rsidRPr="00DA105B">
        <w:rPr>
          <w:rFonts w:ascii="Arial" w:hAnsi="Arial" w:cs="Arial"/>
          <w:b/>
          <w:bCs/>
        </w:rPr>
        <w:t xml:space="preserve">SECTION </w:t>
      </w:r>
      <w:r w:rsidR="00A777CB">
        <w:rPr>
          <w:rFonts w:ascii="Arial" w:hAnsi="Arial" w:cs="Arial"/>
          <w:b/>
          <w:bCs/>
        </w:rPr>
        <w:t>28.13</w:t>
      </w:r>
    </w:p>
    <w:p w14:paraId="148572CB" w14:textId="3F16DBE5" w:rsidR="005F321C" w:rsidRPr="00DA105B" w:rsidRDefault="005F321C" w:rsidP="00591AFF">
      <w:pPr>
        <w:autoSpaceDE w:val="0"/>
        <w:autoSpaceDN w:val="0"/>
        <w:adjustRightInd w:val="0"/>
        <w:spacing w:after="0" w:line="240" w:lineRule="auto"/>
        <w:jc w:val="both"/>
        <w:rPr>
          <w:rFonts w:ascii="Arial" w:hAnsi="Arial" w:cs="Arial"/>
        </w:rPr>
      </w:pPr>
      <w:r w:rsidRPr="00DA105B">
        <w:rPr>
          <w:rFonts w:ascii="Arial" w:hAnsi="Arial" w:cs="Arial"/>
          <w:b/>
          <w:bCs/>
        </w:rPr>
        <w:t>MEASURING FLOOR AREA</w:t>
      </w:r>
      <w:r w:rsidR="00E9772A" w:rsidRPr="00DA105B">
        <w:rPr>
          <w:rFonts w:ascii="Arial" w:hAnsi="Arial" w:cs="Arial"/>
          <w:b/>
          <w:bCs/>
        </w:rPr>
        <w:t xml:space="preserve"> </w:t>
      </w:r>
    </w:p>
    <w:p w14:paraId="5E919FEC" w14:textId="77777777" w:rsidR="005F321C" w:rsidRPr="00DA105B" w:rsidRDefault="005F321C" w:rsidP="00591AFF">
      <w:pPr>
        <w:autoSpaceDE w:val="0"/>
        <w:autoSpaceDN w:val="0"/>
        <w:adjustRightInd w:val="0"/>
        <w:spacing w:after="0" w:line="240" w:lineRule="auto"/>
        <w:jc w:val="both"/>
        <w:rPr>
          <w:rFonts w:ascii="Arial" w:hAnsi="Arial" w:cs="Arial"/>
        </w:rPr>
      </w:pPr>
    </w:p>
    <w:p w14:paraId="6AFE85D4" w14:textId="77777777" w:rsidR="00E9772A" w:rsidRPr="00DA105B" w:rsidRDefault="006A2FF5" w:rsidP="005E5984">
      <w:pPr>
        <w:pStyle w:val="ListParagraph"/>
        <w:numPr>
          <w:ilvl w:val="0"/>
          <w:numId w:val="266"/>
        </w:numPr>
        <w:spacing w:line="240" w:lineRule="auto"/>
        <w:ind w:hanging="720"/>
        <w:rPr>
          <w:rFonts w:ascii="Arial" w:hAnsi="Arial" w:cs="Arial"/>
        </w:rPr>
      </w:pPr>
      <w:r w:rsidRPr="00DA105B">
        <w:rPr>
          <w:rFonts w:ascii="Arial" w:hAnsi="Arial" w:cs="Arial"/>
          <w:b/>
          <w:bCs/>
        </w:rPr>
        <w:t xml:space="preserve">Gross </w:t>
      </w:r>
      <w:r w:rsidR="005F321C" w:rsidRPr="00DA105B">
        <w:rPr>
          <w:rFonts w:ascii="Arial" w:hAnsi="Arial" w:cs="Arial"/>
          <w:b/>
          <w:bCs/>
          <w:sz w:val="22"/>
          <w:szCs w:val="22"/>
        </w:rPr>
        <w:t>Floor Area</w:t>
      </w:r>
      <w:r w:rsidR="00E9772A" w:rsidRPr="00DA105B">
        <w:rPr>
          <w:rFonts w:ascii="Arial" w:hAnsi="Arial" w:cs="Arial"/>
        </w:rPr>
        <w:t xml:space="preserve"> (Nonresidential)</w:t>
      </w:r>
    </w:p>
    <w:p w14:paraId="13E1D69A" w14:textId="73E8DF1B" w:rsidR="005433A4" w:rsidRPr="00DA105B" w:rsidRDefault="005F321C" w:rsidP="00591AFF">
      <w:pPr>
        <w:autoSpaceDE w:val="0"/>
        <w:autoSpaceDN w:val="0"/>
        <w:adjustRightInd w:val="0"/>
        <w:spacing w:after="0" w:line="240" w:lineRule="auto"/>
        <w:ind w:left="720"/>
        <w:jc w:val="both"/>
        <w:rPr>
          <w:rFonts w:ascii="Arial" w:hAnsi="Arial" w:cs="Arial"/>
        </w:rPr>
      </w:pPr>
      <w:r w:rsidRPr="00DA105B">
        <w:rPr>
          <w:rFonts w:ascii="Arial" w:hAnsi="Arial" w:cs="Arial"/>
        </w:rPr>
        <w:t>For determining the floor area ratio of nonresidential property, the</w:t>
      </w:r>
      <w:r w:rsidR="006A2FF5" w:rsidRPr="00DA105B">
        <w:rPr>
          <w:rFonts w:ascii="Arial" w:hAnsi="Arial" w:cs="Arial"/>
        </w:rPr>
        <w:t xml:space="preserve"> </w:t>
      </w:r>
      <w:r w:rsidRPr="00DA105B">
        <w:rPr>
          <w:rFonts w:ascii="Arial" w:hAnsi="Arial" w:cs="Arial"/>
        </w:rPr>
        <w:t xml:space="preserve">gross floor area of· a building or buildings shall be the sum of the gross horizontal areas </w:t>
      </w:r>
      <w:r w:rsidRPr="00DA105B">
        <w:rPr>
          <w:rFonts w:ascii="Arial" w:hAnsi="Arial" w:cs="Arial"/>
          <w:i/>
          <w:iCs/>
        </w:rPr>
        <w:t xml:space="preserve">al </w:t>
      </w:r>
      <w:r w:rsidRPr="00DA105B">
        <w:rPr>
          <w:rFonts w:ascii="Arial" w:hAnsi="Arial" w:cs="Arial"/>
        </w:rPr>
        <w:t>the several</w:t>
      </w:r>
      <w:r w:rsidR="006A2FF5" w:rsidRPr="00DA105B">
        <w:rPr>
          <w:rFonts w:ascii="Arial" w:hAnsi="Arial" w:cs="Arial"/>
        </w:rPr>
        <w:t xml:space="preserve"> </w:t>
      </w:r>
      <w:r w:rsidRPr="00DA105B">
        <w:rPr>
          <w:rFonts w:ascii="Arial" w:hAnsi="Arial" w:cs="Arial"/>
        </w:rPr>
        <w:t>floors of such nonresidential building or buildings-measured from the exterior faces of exterior walls</w:t>
      </w:r>
      <w:r w:rsidR="006A2FF5" w:rsidRPr="00DA105B">
        <w:rPr>
          <w:rFonts w:ascii="Arial" w:hAnsi="Arial" w:cs="Arial"/>
        </w:rPr>
        <w:t xml:space="preserve"> </w:t>
      </w:r>
      <w:r w:rsidRPr="00DA105B">
        <w:rPr>
          <w:rFonts w:ascii="Arial" w:hAnsi="Arial" w:cs="Arial"/>
        </w:rPr>
        <w:t>or from the centerline of party walls· separating two buildings. In particular, "gross floor area" shall</w:t>
      </w:r>
      <w:r w:rsidR="006A2FF5" w:rsidRPr="00DA105B">
        <w:rPr>
          <w:rFonts w:ascii="Arial" w:hAnsi="Arial" w:cs="Arial"/>
        </w:rPr>
        <w:t xml:space="preserve"> </w:t>
      </w:r>
      <w:r w:rsidR="005433A4" w:rsidRPr="00DA105B">
        <w:rPr>
          <w:rFonts w:ascii="Arial" w:hAnsi="Arial" w:cs="Arial"/>
        </w:rPr>
        <w:t>include:</w:t>
      </w:r>
    </w:p>
    <w:p w14:paraId="6C30DFA7" w14:textId="714B1958" w:rsidR="005F321C" w:rsidRPr="00B43434" w:rsidRDefault="005F321C" w:rsidP="005E5984">
      <w:pPr>
        <w:pStyle w:val="ListParagraph"/>
        <w:numPr>
          <w:ilvl w:val="0"/>
          <w:numId w:val="268"/>
        </w:numPr>
        <w:spacing w:line="240" w:lineRule="auto"/>
        <w:rPr>
          <w:rFonts w:ascii="Arial" w:hAnsi="Arial" w:cs="Arial"/>
          <w:sz w:val="22"/>
          <w:szCs w:val="22"/>
        </w:rPr>
      </w:pPr>
      <w:r w:rsidRPr="00B43434">
        <w:rPr>
          <w:rFonts w:ascii="Arial" w:hAnsi="Arial" w:cs="Arial"/>
          <w:sz w:val="22"/>
          <w:szCs w:val="22"/>
        </w:rPr>
        <w:t xml:space="preserve">Basement space if at least </w:t>
      </w:r>
      <w:r w:rsidR="006A2FF5" w:rsidRPr="00B43434">
        <w:rPr>
          <w:rFonts w:ascii="Arial" w:hAnsi="Arial" w:cs="Arial"/>
          <w:sz w:val="22"/>
          <w:szCs w:val="22"/>
        </w:rPr>
        <w:t xml:space="preserve">½ </w:t>
      </w:r>
      <w:r w:rsidRPr="00B43434">
        <w:rPr>
          <w:rFonts w:ascii="Arial" w:hAnsi="Arial" w:cs="Arial"/>
          <w:sz w:val="22"/>
          <w:szCs w:val="22"/>
        </w:rPr>
        <w:t>of the basement story height is</w:t>
      </w:r>
      <w:r w:rsidR="00F043D5">
        <w:rPr>
          <w:rFonts w:ascii="Arial" w:hAnsi="Arial" w:cs="Arial"/>
          <w:sz w:val="22"/>
          <w:szCs w:val="22"/>
        </w:rPr>
        <w:t xml:space="preserve"> </w:t>
      </w:r>
      <w:r w:rsidRPr="00B43434">
        <w:rPr>
          <w:rFonts w:ascii="Arial" w:hAnsi="Arial" w:cs="Arial"/>
          <w:sz w:val="22"/>
          <w:szCs w:val="22"/>
        </w:rPr>
        <w:t>above the</w:t>
      </w:r>
      <w:r w:rsidR="006A2FF5" w:rsidRPr="00B43434">
        <w:rPr>
          <w:rFonts w:ascii="Arial" w:hAnsi="Arial" w:cs="Arial"/>
          <w:sz w:val="22"/>
          <w:szCs w:val="22"/>
        </w:rPr>
        <w:t xml:space="preserve"> </w:t>
      </w:r>
      <w:r w:rsidRPr="00B43434">
        <w:rPr>
          <w:rFonts w:ascii="Arial" w:hAnsi="Arial" w:cs="Arial"/>
          <w:sz w:val="22"/>
          <w:szCs w:val="22"/>
        </w:rPr>
        <w:t>established ground level but excluding mechanical equipment space;</w:t>
      </w:r>
    </w:p>
    <w:p w14:paraId="2A01078D" w14:textId="77777777" w:rsidR="005F321C" w:rsidRPr="00B43434" w:rsidRDefault="005F321C" w:rsidP="005E5984">
      <w:pPr>
        <w:pStyle w:val="ListParagraph"/>
        <w:numPr>
          <w:ilvl w:val="0"/>
          <w:numId w:val="268"/>
        </w:numPr>
        <w:spacing w:line="240" w:lineRule="auto"/>
        <w:rPr>
          <w:rFonts w:ascii="Arial" w:hAnsi="Arial" w:cs="Arial"/>
          <w:sz w:val="22"/>
          <w:szCs w:val="22"/>
        </w:rPr>
      </w:pPr>
      <w:r w:rsidRPr="00B43434">
        <w:rPr>
          <w:rFonts w:ascii="Arial" w:hAnsi="Arial" w:cs="Arial"/>
          <w:sz w:val="22"/>
          <w:szCs w:val="22"/>
        </w:rPr>
        <w:t>Elevator shafts and stairwells at each floor;</w:t>
      </w:r>
    </w:p>
    <w:p w14:paraId="1C0C0265" w14:textId="0033E751" w:rsidR="005F321C" w:rsidRPr="00B43434" w:rsidRDefault="005F321C" w:rsidP="005E5984">
      <w:pPr>
        <w:pStyle w:val="ListParagraph"/>
        <w:numPr>
          <w:ilvl w:val="0"/>
          <w:numId w:val="268"/>
        </w:numPr>
        <w:spacing w:line="240" w:lineRule="auto"/>
        <w:rPr>
          <w:rFonts w:ascii="Arial" w:hAnsi="Arial" w:cs="Arial"/>
          <w:sz w:val="22"/>
          <w:szCs w:val="22"/>
        </w:rPr>
      </w:pPr>
      <w:r w:rsidRPr="00B43434">
        <w:rPr>
          <w:rFonts w:ascii="Arial" w:hAnsi="Arial" w:cs="Arial"/>
          <w:sz w:val="22"/>
          <w:szCs w:val="22"/>
        </w:rPr>
        <w:t>Floor space used for mechanical equipment where the structural headroom exceeds 7.5 feet; except equipment, open or enclose</w:t>
      </w:r>
      <w:r w:rsidR="00B03EA4" w:rsidRPr="00B43434">
        <w:rPr>
          <w:rFonts w:ascii="Arial" w:hAnsi="Arial" w:cs="Arial"/>
          <w:sz w:val="22"/>
          <w:szCs w:val="22"/>
        </w:rPr>
        <w:t>d</w:t>
      </w:r>
      <w:r w:rsidRPr="00B43434">
        <w:rPr>
          <w:rFonts w:ascii="Arial" w:hAnsi="Arial" w:cs="Arial"/>
          <w:sz w:val="22"/>
          <w:szCs w:val="22"/>
        </w:rPr>
        <w:t>, located on the roof; i.e.,</w:t>
      </w:r>
      <w:r w:rsidR="005433A4" w:rsidRPr="00B43434">
        <w:rPr>
          <w:rFonts w:ascii="Arial" w:hAnsi="Arial" w:cs="Arial"/>
          <w:sz w:val="22"/>
          <w:szCs w:val="22"/>
        </w:rPr>
        <w:t xml:space="preserve"> </w:t>
      </w:r>
      <w:r w:rsidRPr="00B43434">
        <w:rPr>
          <w:rFonts w:ascii="Arial" w:hAnsi="Arial" w:cs="Arial"/>
          <w:sz w:val="22"/>
          <w:szCs w:val="22"/>
        </w:rPr>
        <w:t>bulkheads, water tanks, and cooling towers;</w:t>
      </w:r>
    </w:p>
    <w:p w14:paraId="13C4A23A" w14:textId="6D1DD229" w:rsidR="005F321C" w:rsidRPr="00B43434" w:rsidRDefault="005F321C" w:rsidP="005E5984">
      <w:pPr>
        <w:pStyle w:val="ListParagraph"/>
        <w:numPr>
          <w:ilvl w:val="0"/>
          <w:numId w:val="268"/>
        </w:numPr>
        <w:spacing w:line="240" w:lineRule="auto"/>
        <w:rPr>
          <w:rFonts w:ascii="Arial" w:hAnsi="Arial" w:cs="Arial"/>
          <w:sz w:val="22"/>
          <w:szCs w:val="22"/>
        </w:rPr>
      </w:pPr>
      <w:r w:rsidRPr="00B43434">
        <w:rPr>
          <w:rFonts w:ascii="Arial" w:hAnsi="Arial" w:cs="Arial"/>
          <w:sz w:val="22"/>
          <w:szCs w:val="22"/>
        </w:rPr>
        <w:t>Attic floor space where the structural headroom exceeds 7.5 feet;</w:t>
      </w:r>
    </w:p>
    <w:p w14:paraId="7990541F" w14:textId="497C4D16" w:rsidR="005F321C" w:rsidRPr="00B43434" w:rsidRDefault="005F321C" w:rsidP="005E5984">
      <w:pPr>
        <w:pStyle w:val="ListParagraph"/>
        <w:numPr>
          <w:ilvl w:val="0"/>
          <w:numId w:val="268"/>
        </w:numPr>
        <w:spacing w:line="240" w:lineRule="auto"/>
        <w:rPr>
          <w:rFonts w:ascii="Arial" w:hAnsi="Arial" w:cs="Arial"/>
          <w:sz w:val="22"/>
          <w:szCs w:val="22"/>
        </w:rPr>
      </w:pPr>
      <w:r w:rsidRPr="00B43434">
        <w:rPr>
          <w:rFonts w:ascii="Arial" w:hAnsi="Arial" w:cs="Arial"/>
          <w:sz w:val="22"/>
          <w:szCs w:val="22"/>
        </w:rPr>
        <w:t>Interior balconies and mezzanines;</w:t>
      </w:r>
    </w:p>
    <w:p w14:paraId="2D2388DF" w14:textId="0B60A347" w:rsidR="006A2FF5" w:rsidRPr="00B43434" w:rsidRDefault="005F321C" w:rsidP="005E5984">
      <w:pPr>
        <w:pStyle w:val="ListParagraph"/>
        <w:numPr>
          <w:ilvl w:val="0"/>
          <w:numId w:val="268"/>
        </w:numPr>
        <w:spacing w:line="240" w:lineRule="auto"/>
        <w:rPr>
          <w:rFonts w:ascii="Arial" w:hAnsi="Arial" w:cs="Arial"/>
          <w:sz w:val="22"/>
          <w:szCs w:val="22"/>
        </w:rPr>
      </w:pPr>
      <w:r w:rsidRPr="00B43434">
        <w:rPr>
          <w:rFonts w:ascii="Arial" w:hAnsi="Arial" w:cs="Arial"/>
          <w:sz w:val="22"/>
          <w:szCs w:val="22"/>
        </w:rPr>
        <w:t>Enclosed porches, but not terraces and breezeways;</w:t>
      </w:r>
    </w:p>
    <w:p w14:paraId="21F4168F" w14:textId="77E279F7" w:rsidR="006A2FF5" w:rsidRPr="00B43434" w:rsidRDefault="006A2FF5" w:rsidP="005E5984">
      <w:pPr>
        <w:pStyle w:val="ListParagraph"/>
        <w:numPr>
          <w:ilvl w:val="0"/>
          <w:numId w:val="268"/>
        </w:numPr>
        <w:spacing w:line="240" w:lineRule="auto"/>
        <w:rPr>
          <w:rFonts w:ascii="Arial" w:hAnsi="Arial" w:cs="Arial"/>
          <w:sz w:val="22"/>
          <w:szCs w:val="22"/>
        </w:rPr>
      </w:pPr>
      <w:r w:rsidRPr="00B43434">
        <w:rPr>
          <w:rFonts w:ascii="Arial" w:hAnsi="Arial" w:cs="Arial"/>
          <w:sz w:val="22"/>
          <w:szCs w:val="22"/>
        </w:rPr>
        <w:t xml:space="preserve">Accessory </w:t>
      </w:r>
      <w:r w:rsidR="00B03EA4" w:rsidRPr="00B43434">
        <w:rPr>
          <w:rFonts w:ascii="Arial" w:hAnsi="Arial" w:cs="Arial"/>
          <w:sz w:val="22"/>
          <w:szCs w:val="22"/>
        </w:rPr>
        <w:t>s</w:t>
      </w:r>
      <w:r w:rsidRPr="00B43434">
        <w:rPr>
          <w:rFonts w:ascii="Arial" w:hAnsi="Arial" w:cs="Arial"/>
          <w:sz w:val="22"/>
          <w:szCs w:val="22"/>
        </w:rPr>
        <w:t>tructures.</w:t>
      </w:r>
    </w:p>
    <w:p w14:paraId="4EBB32D7" w14:textId="77777777" w:rsidR="005433A4" w:rsidRPr="00DA105B" w:rsidRDefault="005433A4" w:rsidP="00591AFF">
      <w:pPr>
        <w:autoSpaceDE w:val="0"/>
        <w:autoSpaceDN w:val="0"/>
        <w:adjustRightInd w:val="0"/>
        <w:spacing w:after="0" w:line="240" w:lineRule="auto"/>
        <w:jc w:val="both"/>
        <w:rPr>
          <w:rFonts w:ascii="Arial" w:hAnsi="Arial" w:cs="Arial"/>
        </w:rPr>
      </w:pPr>
    </w:p>
    <w:p w14:paraId="178DEB11" w14:textId="309E08DD" w:rsidR="005433A4" w:rsidRPr="00DA105B" w:rsidRDefault="005433A4" w:rsidP="00591AFF">
      <w:pPr>
        <w:autoSpaceDE w:val="0"/>
        <w:autoSpaceDN w:val="0"/>
        <w:adjustRightInd w:val="0"/>
        <w:spacing w:after="0" w:line="240" w:lineRule="auto"/>
        <w:jc w:val="both"/>
        <w:rPr>
          <w:rFonts w:ascii="Arial" w:hAnsi="Arial" w:cs="Arial"/>
        </w:rPr>
      </w:pPr>
      <w:r w:rsidRPr="00DA105B">
        <w:rPr>
          <w:rFonts w:ascii="Arial" w:hAnsi="Arial" w:cs="Arial"/>
          <w:b/>
          <w:bCs/>
        </w:rPr>
        <w:t>B</w:t>
      </w:r>
      <w:r w:rsidRPr="00DA105B">
        <w:rPr>
          <w:rFonts w:ascii="Arial" w:hAnsi="Arial" w:cs="Arial"/>
        </w:rPr>
        <w:t>.</w:t>
      </w:r>
      <w:r w:rsidRPr="00DA105B">
        <w:rPr>
          <w:rFonts w:ascii="Arial" w:hAnsi="Arial" w:cs="Arial"/>
        </w:rPr>
        <w:tab/>
      </w:r>
      <w:r w:rsidRPr="00DA105B">
        <w:rPr>
          <w:rFonts w:ascii="Arial" w:hAnsi="Arial" w:cs="Arial"/>
          <w:b/>
          <w:bCs/>
        </w:rPr>
        <w:t xml:space="preserve">Gross </w:t>
      </w:r>
      <w:r w:rsidR="006A2FF5" w:rsidRPr="00DA105B">
        <w:rPr>
          <w:rFonts w:ascii="Arial" w:hAnsi="Arial" w:cs="Arial"/>
          <w:b/>
          <w:bCs/>
        </w:rPr>
        <w:t>Floor Area</w:t>
      </w:r>
      <w:r w:rsidRPr="00DA105B">
        <w:rPr>
          <w:rFonts w:ascii="Arial" w:hAnsi="Arial" w:cs="Arial"/>
          <w:b/>
          <w:bCs/>
        </w:rPr>
        <w:t xml:space="preserve"> </w:t>
      </w:r>
      <w:r w:rsidR="006A2FF5" w:rsidRPr="00DA105B">
        <w:rPr>
          <w:rFonts w:ascii="Arial" w:hAnsi="Arial" w:cs="Arial"/>
        </w:rPr>
        <w:t xml:space="preserve">(Residential). </w:t>
      </w:r>
    </w:p>
    <w:p w14:paraId="6CFDE943" w14:textId="40934D95" w:rsidR="006A2FF5" w:rsidRPr="00DA105B" w:rsidRDefault="006A2FF5" w:rsidP="00591AFF">
      <w:pPr>
        <w:spacing w:line="240" w:lineRule="auto"/>
        <w:ind w:left="720"/>
        <w:jc w:val="both"/>
        <w:rPr>
          <w:rFonts w:ascii="Arial" w:hAnsi="Arial" w:cs="Arial"/>
        </w:rPr>
      </w:pPr>
      <w:r w:rsidRPr="00DA105B">
        <w:rPr>
          <w:rFonts w:ascii="Arial" w:hAnsi="Arial" w:cs="Arial"/>
        </w:rPr>
        <w:t>For determining the floor area of residential. property, the gross floor area of a residential building or buildings shall be the sum of the gross horizontal areas of the several floors of such building or buildings--measured from the exterior faces of exterior walls or from the</w:t>
      </w:r>
      <w:r w:rsidR="005433A4" w:rsidRPr="00DA105B">
        <w:rPr>
          <w:rFonts w:ascii="Arial" w:hAnsi="Arial" w:cs="Arial"/>
        </w:rPr>
        <w:t xml:space="preserve"> </w:t>
      </w:r>
      <w:r w:rsidRPr="00DA105B">
        <w:rPr>
          <w:rFonts w:ascii="Arial" w:hAnsi="Arial" w:cs="Arial"/>
        </w:rPr>
        <w:t>centerline of party walls separating two buildings. In particular, "gross floor area" shall include:</w:t>
      </w:r>
    </w:p>
    <w:p w14:paraId="784D7385" w14:textId="77F05A96" w:rsidR="005433A4" w:rsidRPr="00B43434" w:rsidRDefault="006A2FF5" w:rsidP="005E5984">
      <w:pPr>
        <w:pStyle w:val="ListParagraph"/>
        <w:numPr>
          <w:ilvl w:val="0"/>
          <w:numId w:val="267"/>
        </w:numPr>
        <w:spacing w:line="240" w:lineRule="auto"/>
        <w:rPr>
          <w:rFonts w:ascii="Arial" w:hAnsi="Arial" w:cs="Arial"/>
          <w:sz w:val="22"/>
          <w:szCs w:val="22"/>
        </w:rPr>
      </w:pPr>
      <w:r w:rsidRPr="00B43434">
        <w:rPr>
          <w:rFonts w:ascii="Arial" w:hAnsi="Arial" w:cs="Arial"/>
          <w:sz w:val="22"/>
          <w:szCs w:val="22"/>
        </w:rPr>
        <w:t>Basement space ii at least ½ of the basement story height is above the</w:t>
      </w:r>
      <w:r w:rsidR="005433A4" w:rsidRPr="00B43434">
        <w:rPr>
          <w:rFonts w:ascii="Arial" w:hAnsi="Arial" w:cs="Arial"/>
          <w:sz w:val="22"/>
          <w:szCs w:val="22"/>
        </w:rPr>
        <w:t xml:space="preserve"> </w:t>
      </w:r>
      <w:r w:rsidRPr="00B43434">
        <w:rPr>
          <w:rFonts w:ascii="Arial" w:hAnsi="Arial" w:cs="Arial"/>
          <w:sz w:val="22"/>
          <w:szCs w:val="22"/>
        </w:rPr>
        <w:t>established ground level but excluding mechanical equipment space;</w:t>
      </w:r>
    </w:p>
    <w:p w14:paraId="0F907C95" w14:textId="5CF9DAD8" w:rsidR="006A2FF5" w:rsidRPr="00B43434" w:rsidRDefault="006A2FF5" w:rsidP="005E5984">
      <w:pPr>
        <w:pStyle w:val="ListParagraph"/>
        <w:numPr>
          <w:ilvl w:val="0"/>
          <w:numId w:val="267"/>
        </w:numPr>
        <w:spacing w:line="240" w:lineRule="auto"/>
        <w:rPr>
          <w:rFonts w:ascii="Arial" w:hAnsi="Arial" w:cs="Arial"/>
          <w:sz w:val="22"/>
          <w:szCs w:val="22"/>
        </w:rPr>
      </w:pPr>
      <w:r w:rsidRPr="00B43434">
        <w:rPr>
          <w:rFonts w:ascii="Arial" w:hAnsi="Arial" w:cs="Arial"/>
          <w:sz w:val="22"/>
          <w:szCs w:val="22"/>
        </w:rPr>
        <w:t>Elevator shafts and stairwells at each floor;</w:t>
      </w:r>
    </w:p>
    <w:p w14:paraId="18F30A6D" w14:textId="39C6CE97" w:rsidR="006A2FF5" w:rsidRPr="00B43434" w:rsidRDefault="006A2FF5" w:rsidP="005E5984">
      <w:pPr>
        <w:pStyle w:val="ListParagraph"/>
        <w:numPr>
          <w:ilvl w:val="0"/>
          <w:numId w:val="267"/>
        </w:numPr>
        <w:spacing w:line="240" w:lineRule="auto"/>
        <w:rPr>
          <w:rFonts w:ascii="Arial" w:hAnsi="Arial" w:cs="Arial"/>
          <w:sz w:val="22"/>
          <w:szCs w:val="22"/>
        </w:rPr>
      </w:pPr>
      <w:r w:rsidRPr="00B43434">
        <w:rPr>
          <w:rFonts w:ascii="Arial" w:hAnsi="Arial" w:cs="Arial"/>
          <w:sz w:val="22"/>
          <w:szCs w:val="22"/>
        </w:rPr>
        <w:t>Floor space. used for mechanical equipment where the structural headroom exceeds 7.5 feet; except equipment, open or enclosed, located on the roof; i.e., bulkheads, water tanks, and cooling towers;</w:t>
      </w:r>
    </w:p>
    <w:p w14:paraId="3EE3B749" w14:textId="3439D9D6" w:rsidR="006A2FF5" w:rsidRPr="00B43434" w:rsidRDefault="006A2FF5" w:rsidP="005E5984">
      <w:pPr>
        <w:pStyle w:val="ListParagraph"/>
        <w:numPr>
          <w:ilvl w:val="0"/>
          <w:numId w:val="267"/>
        </w:numPr>
        <w:spacing w:line="240" w:lineRule="auto"/>
        <w:rPr>
          <w:rFonts w:ascii="Arial" w:hAnsi="Arial" w:cs="Arial"/>
          <w:sz w:val="22"/>
          <w:szCs w:val="22"/>
        </w:rPr>
      </w:pPr>
      <w:r w:rsidRPr="00B43434">
        <w:rPr>
          <w:rFonts w:ascii="Arial" w:hAnsi="Arial" w:cs="Arial"/>
          <w:sz w:val="22"/>
          <w:szCs w:val="22"/>
        </w:rPr>
        <w:t>Attic floor space where the structural headroom exceeds 7.5 feet;</w:t>
      </w:r>
    </w:p>
    <w:p w14:paraId="40FB547F" w14:textId="22AD83F0" w:rsidR="006A2FF5" w:rsidRPr="00B43434" w:rsidRDefault="006A2FF5" w:rsidP="005E5984">
      <w:pPr>
        <w:pStyle w:val="ListParagraph"/>
        <w:numPr>
          <w:ilvl w:val="0"/>
          <w:numId w:val="267"/>
        </w:numPr>
        <w:spacing w:line="240" w:lineRule="auto"/>
        <w:rPr>
          <w:rFonts w:ascii="Arial" w:hAnsi="Arial" w:cs="Arial"/>
          <w:sz w:val="22"/>
          <w:szCs w:val="22"/>
        </w:rPr>
      </w:pPr>
      <w:r w:rsidRPr="00B43434">
        <w:rPr>
          <w:rFonts w:ascii="Arial" w:hAnsi="Arial" w:cs="Arial"/>
          <w:sz w:val="22"/>
          <w:szCs w:val="22"/>
        </w:rPr>
        <w:t>Interior balconies and mezzanines;</w:t>
      </w:r>
    </w:p>
    <w:p w14:paraId="04E551F9" w14:textId="0205D447" w:rsidR="006A2FF5" w:rsidRPr="00B43434" w:rsidRDefault="006A2FF5" w:rsidP="005E5984">
      <w:pPr>
        <w:pStyle w:val="ListParagraph"/>
        <w:numPr>
          <w:ilvl w:val="0"/>
          <w:numId w:val="267"/>
        </w:numPr>
        <w:spacing w:line="240" w:lineRule="auto"/>
        <w:rPr>
          <w:rFonts w:ascii="Arial" w:hAnsi="Arial" w:cs="Arial"/>
          <w:sz w:val="22"/>
          <w:szCs w:val="22"/>
        </w:rPr>
      </w:pPr>
      <w:r w:rsidRPr="00B43434">
        <w:rPr>
          <w:rFonts w:ascii="Arial" w:hAnsi="Arial" w:cs="Arial"/>
          <w:sz w:val="22"/>
          <w:szCs w:val="22"/>
        </w:rPr>
        <w:t>Enclosed porches, but not terraces and breezeways;</w:t>
      </w:r>
    </w:p>
    <w:p w14:paraId="6C867C05" w14:textId="5CCF584F" w:rsidR="006A2FF5" w:rsidRPr="00B43434" w:rsidRDefault="006A2FF5" w:rsidP="005E5984">
      <w:pPr>
        <w:pStyle w:val="ListParagraph"/>
        <w:numPr>
          <w:ilvl w:val="0"/>
          <w:numId w:val="267"/>
        </w:numPr>
        <w:spacing w:line="240" w:lineRule="auto"/>
        <w:rPr>
          <w:rFonts w:ascii="Arial" w:hAnsi="Arial" w:cs="Arial"/>
          <w:sz w:val="22"/>
          <w:szCs w:val="22"/>
        </w:rPr>
      </w:pPr>
      <w:r w:rsidRPr="00B43434">
        <w:rPr>
          <w:rFonts w:ascii="Arial" w:hAnsi="Arial" w:cs="Arial"/>
          <w:sz w:val="22"/>
          <w:szCs w:val="22"/>
        </w:rPr>
        <w:t>Accessory structures.</w:t>
      </w:r>
    </w:p>
    <w:p w14:paraId="7E50BF5A" w14:textId="0C841BA3" w:rsidR="006A2FF5" w:rsidRPr="00B43434" w:rsidRDefault="006A2FF5" w:rsidP="005E5984">
      <w:pPr>
        <w:pStyle w:val="ListParagraph"/>
        <w:numPr>
          <w:ilvl w:val="0"/>
          <w:numId w:val="267"/>
        </w:numPr>
        <w:spacing w:line="240" w:lineRule="auto"/>
        <w:rPr>
          <w:rFonts w:ascii="Arial" w:hAnsi="Arial" w:cs="Arial"/>
          <w:sz w:val="22"/>
          <w:szCs w:val="22"/>
        </w:rPr>
      </w:pPr>
      <w:r w:rsidRPr="00B43434">
        <w:rPr>
          <w:rFonts w:ascii="Arial" w:hAnsi="Arial" w:cs="Arial"/>
          <w:sz w:val="22"/>
          <w:szCs w:val="22"/>
        </w:rPr>
        <w:t xml:space="preserve">Gross floor area shall </w:t>
      </w:r>
      <w:r w:rsidRPr="00B43434">
        <w:rPr>
          <w:rFonts w:ascii="Arial" w:hAnsi="Arial" w:cs="Arial"/>
          <w:i/>
          <w:iCs/>
          <w:sz w:val="22"/>
          <w:szCs w:val="22"/>
        </w:rPr>
        <w:t xml:space="preserve">not </w:t>
      </w:r>
      <w:r w:rsidRPr="00B43434">
        <w:rPr>
          <w:rFonts w:ascii="Arial" w:hAnsi="Arial" w:cs="Arial"/>
          <w:sz w:val="22"/>
          <w:szCs w:val="22"/>
        </w:rPr>
        <w:t>include attached or detached garage space.</w:t>
      </w:r>
    </w:p>
    <w:p w14:paraId="4FFE5B6C" w14:textId="308ECF44" w:rsidR="005433A4" w:rsidRPr="00DA105B" w:rsidRDefault="005433A4" w:rsidP="00591AFF">
      <w:pPr>
        <w:autoSpaceDE w:val="0"/>
        <w:autoSpaceDN w:val="0"/>
        <w:adjustRightInd w:val="0"/>
        <w:spacing w:after="0" w:line="240" w:lineRule="auto"/>
        <w:jc w:val="both"/>
        <w:rPr>
          <w:rFonts w:ascii="Arial" w:hAnsi="Arial" w:cs="Arial"/>
        </w:rPr>
      </w:pPr>
    </w:p>
    <w:p w14:paraId="0E7ED181" w14:textId="54FD189D" w:rsidR="006A2FF5" w:rsidRPr="00DA105B" w:rsidRDefault="005433A4" w:rsidP="00591AFF">
      <w:pPr>
        <w:autoSpaceDE w:val="0"/>
        <w:autoSpaceDN w:val="0"/>
        <w:adjustRightInd w:val="0"/>
        <w:spacing w:after="0" w:line="240" w:lineRule="auto"/>
        <w:ind w:left="720" w:hanging="720"/>
        <w:jc w:val="both"/>
        <w:rPr>
          <w:rFonts w:ascii="Arial" w:hAnsi="Arial" w:cs="Arial"/>
        </w:rPr>
      </w:pPr>
      <w:r w:rsidRPr="00DA105B">
        <w:rPr>
          <w:rFonts w:ascii="Arial" w:hAnsi="Arial" w:cs="Arial"/>
          <w:b/>
          <w:bCs/>
        </w:rPr>
        <w:t>C</w:t>
      </w:r>
      <w:r w:rsidRPr="00DA105B">
        <w:rPr>
          <w:rFonts w:ascii="Arial" w:hAnsi="Arial" w:cs="Arial"/>
        </w:rPr>
        <w:t>.</w:t>
      </w:r>
      <w:r w:rsidRPr="00DA105B">
        <w:rPr>
          <w:rFonts w:ascii="Arial" w:hAnsi="Arial" w:cs="Arial"/>
        </w:rPr>
        <w:tab/>
      </w:r>
      <w:r w:rsidRPr="00DA105B">
        <w:rPr>
          <w:rFonts w:ascii="Arial" w:hAnsi="Arial" w:cs="Arial"/>
          <w:b/>
          <w:bCs/>
        </w:rPr>
        <w:t>Gross F</w:t>
      </w:r>
      <w:r w:rsidR="006A2FF5" w:rsidRPr="00DA105B">
        <w:rPr>
          <w:rFonts w:ascii="Arial" w:hAnsi="Arial" w:cs="Arial"/>
          <w:b/>
          <w:bCs/>
        </w:rPr>
        <w:t>loor Area</w:t>
      </w:r>
      <w:r w:rsidRPr="00DA105B">
        <w:rPr>
          <w:rFonts w:ascii="Arial" w:hAnsi="Arial" w:cs="Arial"/>
          <w:b/>
          <w:bCs/>
        </w:rPr>
        <w:t xml:space="preserve"> </w:t>
      </w:r>
      <w:r w:rsidR="006A2FF5" w:rsidRPr="00DA105B">
        <w:rPr>
          <w:rFonts w:ascii="Arial" w:hAnsi="Arial" w:cs="Arial"/>
          <w:i/>
          <w:iCs/>
        </w:rPr>
        <w:t xml:space="preserve">(For </w:t>
      </w:r>
      <w:r w:rsidR="006A2FF5" w:rsidRPr="00DA105B">
        <w:rPr>
          <w:rFonts w:ascii="Arial" w:hAnsi="Arial" w:cs="Arial"/>
        </w:rPr>
        <w:t>Determining Requirements for Off-Street Parking and Off-Street Loading). The floor area shall mean the sum of the gross horizontal areas of the several floors of the buildings or portion thereof, devoted to such use, including accessory storage areas within principal structures located within selling or working space, such as counters, racks, or closets, and any basement floor area devoted to retailing activities, to the production or processing of goods, or to business or professional offices.</w:t>
      </w:r>
      <w:r w:rsidR="00591AFF">
        <w:rPr>
          <w:rFonts w:ascii="Arial" w:hAnsi="Arial" w:cs="Arial"/>
        </w:rPr>
        <w:t xml:space="preserve">  </w:t>
      </w:r>
      <w:r w:rsidR="006A2FF5" w:rsidRPr="00DA105B">
        <w:rPr>
          <w:rFonts w:ascii="Arial" w:hAnsi="Arial" w:cs="Arial"/>
        </w:rPr>
        <w:t>However, floor area for purposes of measurement for off-street parking spaces shall not include: floor area devoted primarily to storage purposes (except as otherwise noted); floor area devoted to off-street parking or loading facilities, including aisles, ramps, and maneuvering space, or basement floor area other than area devoted to retailing activities, to the production or processing of goods, or to business or professional offices.</w:t>
      </w:r>
    </w:p>
    <w:p w14:paraId="3FB1C649" w14:textId="7E1447D6" w:rsidR="005433A4" w:rsidRPr="00DA105B" w:rsidRDefault="005433A4" w:rsidP="00591AFF">
      <w:pPr>
        <w:autoSpaceDE w:val="0"/>
        <w:autoSpaceDN w:val="0"/>
        <w:adjustRightInd w:val="0"/>
        <w:spacing w:after="0" w:line="240" w:lineRule="auto"/>
        <w:jc w:val="both"/>
        <w:rPr>
          <w:rFonts w:ascii="Arial" w:hAnsi="Arial" w:cs="Arial"/>
        </w:rPr>
      </w:pPr>
    </w:p>
    <w:p w14:paraId="2910ADAA" w14:textId="7D5AE696" w:rsidR="006A2FF5" w:rsidRPr="00DA105B" w:rsidRDefault="00B03EA4" w:rsidP="00591AFF">
      <w:pPr>
        <w:autoSpaceDE w:val="0"/>
        <w:autoSpaceDN w:val="0"/>
        <w:adjustRightInd w:val="0"/>
        <w:spacing w:after="0" w:line="240" w:lineRule="auto"/>
        <w:ind w:left="720" w:hanging="720"/>
        <w:jc w:val="both"/>
        <w:rPr>
          <w:rFonts w:ascii="Arial" w:hAnsi="Arial" w:cs="Arial"/>
        </w:rPr>
      </w:pPr>
      <w:r w:rsidRPr="00DA105B">
        <w:rPr>
          <w:rFonts w:ascii="Arial" w:hAnsi="Arial" w:cs="Arial"/>
          <w:b/>
          <w:bCs/>
        </w:rPr>
        <w:t>D.</w:t>
      </w:r>
      <w:r w:rsidRPr="00DA105B">
        <w:rPr>
          <w:rFonts w:ascii="Arial" w:hAnsi="Arial" w:cs="Arial"/>
          <w:b/>
          <w:bCs/>
        </w:rPr>
        <w:tab/>
      </w:r>
      <w:r w:rsidR="005433A4" w:rsidRPr="00DA105B">
        <w:rPr>
          <w:rFonts w:ascii="Arial" w:hAnsi="Arial" w:cs="Arial"/>
          <w:b/>
          <w:bCs/>
        </w:rPr>
        <w:t xml:space="preserve">Ground </w:t>
      </w:r>
      <w:r w:rsidR="006A2FF5" w:rsidRPr="00DA105B">
        <w:rPr>
          <w:rFonts w:ascii="Arial" w:hAnsi="Arial" w:cs="Arial"/>
          <w:b/>
          <w:bCs/>
        </w:rPr>
        <w:t>Floor Area. Ground.</w:t>
      </w:r>
      <w:r w:rsidR="006A2FF5" w:rsidRPr="00DA105B">
        <w:rPr>
          <w:rFonts w:ascii="Arial" w:hAnsi="Arial" w:cs="Arial"/>
        </w:rPr>
        <w:t xml:space="preserve"> The lot area covered by a principal bui</w:t>
      </w:r>
      <w:r w:rsidR="005433A4" w:rsidRPr="00DA105B">
        <w:rPr>
          <w:rFonts w:ascii="Arial" w:hAnsi="Arial" w:cs="Arial"/>
        </w:rPr>
        <w:t>lding</w:t>
      </w:r>
      <w:r w:rsidR="006A2FF5" w:rsidRPr="00DA105B">
        <w:rPr>
          <w:rFonts w:ascii="Arial" w:hAnsi="Arial" w:cs="Arial"/>
        </w:rPr>
        <w:t>, measured at grade from the exterior faces of the exterior walls, but excluding open porches or terraces, garages, or carports.</w:t>
      </w:r>
    </w:p>
    <w:p w14:paraId="5E4AF3DC" w14:textId="1AAAFD98" w:rsidR="005433A4" w:rsidRPr="00DA105B" w:rsidRDefault="005433A4" w:rsidP="00591AFF">
      <w:pPr>
        <w:autoSpaceDE w:val="0"/>
        <w:autoSpaceDN w:val="0"/>
        <w:adjustRightInd w:val="0"/>
        <w:spacing w:after="0" w:line="240" w:lineRule="auto"/>
        <w:jc w:val="both"/>
        <w:rPr>
          <w:rFonts w:ascii="Arial" w:hAnsi="Arial" w:cs="Arial"/>
        </w:rPr>
      </w:pPr>
    </w:p>
    <w:p w14:paraId="1742E917" w14:textId="20E10FF5" w:rsidR="006A2FF5" w:rsidRPr="00DA105B" w:rsidRDefault="00B03EA4" w:rsidP="00591AFF">
      <w:pPr>
        <w:autoSpaceDE w:val="0"/>
        <w:autoSpaceDN w:val="0"/>
        <w:adjustRightInd w:val="0"/>
        <w:spacing w:after="0" w:line="240" w:lineRule="auto"/>
        <w:ind w:left="720" w:hanging="720"/>
        <w:jc w:val="both"/>
        <w:rPr>
          <w:rFonts w:ascii="Arial" w:hAnsi="Arial" w:cs="Arial"/>
        </w:rPr>
      </w:pPr>
      <w:r w:rsidRPr="00DA105B">
        <w:rPr>
          <w:rFonts w:ascii="Arial" w:hAnsi="Arial" w:cs="Arial"/>
          <w:b/>
          <w:bCs/>
        </w:rPr>
        <w:t>E.</w:t>
      </w:r>
      <w:r w:rsidRPr="00DA105B">
        <w:rPr>
          <w:rFonts w:ascii="Arial" w:hAnsi="Arial" w:cs="Arial"/>
          <w:b/>
          <w:bCs/>
        </w:rPr>
        <w:tab/>
        <w:t xml:space="preserve">Gross </w:t>
      </w:r>
      <w:r w:rsidR="006A2FF5" w:rsidRPr="00DA105B">
        <w:rPr>
          <w:rFonts w:ascii="Arial" w:hAnsi="Arial" w:cs="Arial"/>
          <w:b/>
          <w:bCs/>
        </w:rPr>
        <w:t>Floor Area Ratio</w:t>
      </w:r>
      <w:r w:rsidR="006A2FF5" w:rsidRPr="00DA105B">
        <w:rPr>
          <w:rFonts w:ascii="Arial" w:hAnsi="Arial" w:cs="Arial"/>
        </w:rPr>
        <w:t xml:space="preserve"> (GFAR). An intensity measured as a ratio derived by dividing the total gross floor area of a building or structure by the base site area Where the lot is part of a larger</w:t>
      </w:r>
      <w:r w:rsidRPr="00DA105B">
        <w:rPr>
          <w:rFonts w:ascii="Arial" w:hAnsi="Arial" w:cs="Arial"/>
        </w:rPr>
        <w:t xml:space="preserve"> </w:t>
      </w:r>
      <w:r w:rsidR="006A2FF5" w:rsidRPr="00DA105B">
        <w:rPr>
          <w:rFonts w:ascii="Arial" w:hAnsi="Arial" w:cs="Arial"/>
        </w:rPr>
        <w:t>development and has no required bufferyard, that lot area may be used instead of the base site area to calculate the lot's development potential.</w:t>
      </w:r>
    </w:p>
    <w:p w14:paraId="7C0EED00" w14:textId="7EFA1BD9" w:rsidR="00B03EA4" w:rsidRPr="00DA105B" w:rsidRDefault="00B03EA4" w:rsidP="00591AFF">
      <w:pPr>
        <w:autoSpaceDE w:val="0"/>
        <w:autoSpaceDN w:val="0"/>
        <w:adjustRightInd w:val="0"/>
        <w:spacing w:after="0" w:line="240" w:lineRule="auto"/>
        <w:jc w:val="both"/>
        <w:rPr>
          <w:rFonts w:ascii="Arial" w:hAnsi="Arial" w:cs="Arial"/>
        </w:rPr>
      </w:pPr>
    </w:p>
    <w:p w14:paraId="1A458B3F" w14:textId="3BAFBF99" w:rsidR="00B03EA4" w:rsidRDefault="00B03EA4" w:rsidP="00B03EA4">
      <w:pPr>
        <w:autoSpaceDE w:val="0"/>
        <w:autoSpaceDN w:val="0"/>
        <w:adjustRightInd w:val="0"/>
        <w:spacing w:after="0" w:line="240" w:lineRule="auto"/>
        <w:ind w:left="720" w:hanging="720"/>
        <w:rPr>
          <w:rFonts w:ascii="Arial" w:hAnsi="Arial" w:cs="Arial"/>
        </w:rPr>
      </w:pPr>
      <w:r w:rsidRPr="00DA105B">
        <w:rPr>
          <w:rFonts w:ascii="Arial" w:hAnsi="Arial" w:cs="Arial"/>
          <w:b/>
          <w:bCs/>
        </w:rPr>
        <w:t>F.</w:t>
      </w:r>
      <w:r w:rsidRPr="00DA105B">
        <w:rPr>
          <w:rFonts w:ascii="Arial" w:hAnsi="Arial" w:cs="Arial"/>
          <w:b/>
          <w:bCs/>
        </w:rPr>
        <w:tab/>
        <w:t>Net Floor Area Ratio</w:t>
      </w:r>
      <w:r w:rsidRPr="00DA105B">
        <w:rPr>
          <w:rFonts w:ascii="Arial" w:hAnsi="Arial" w:cs="Arial"/>
        </w:rPr>
        <w:t xml:space="preserve"> (NFAR). An intensity measured as a ratio derived by dividing the total gross floor area of a building or structure by the net buildable site area. </w:t>
      </w:r>
    </w:p>
    <w:p w14:paraId="6056313D" w14:textId="77777777" w:rsidR="009501CC" w:rsidRPr="00DA105B" w:rsidRDefault="009501CC" w:rsidP="00B03EA4">
      <w:pPr>
        <w:autoSpaceDE w:val="0"/>
        <w:autoSpaceDN w:val="0"/>
        <w:adjustRightInd w:val="0"/>
        <w:spacing w:after="0" w:line="240" w:lineRule="auto"/>
        <w:ind w:left="720" w:hanging="720"/>
        <w:rPr>
          <w:rFonts w:ascii="Arial" w:hAnsi="Arial" w:cs="Arial"/>
        </w:rPr>
      </w:pPr>
    </w:p>
    <w:p w14:paraId="1F35411F" w14:textId="0FF87553" w:rsidR="006A2FF5" w:rsidRPr="00DA105B" w:rsidRDefault="009501CC" w:rsidP="00B03EA4">
      <w:pPr>
        <w:autoSpaceDE w:val="0"/>
        <w:autoSpaceDN w:val="0"/>
        <w:adjustRightInd w:val="0"/>
        <w:spacing w:after="0" w:line="240" w:lineRule="auto"/>
        <w:rPr>
          <w:rFonts w:ascii="Arial" w:hAnsi="Arial" w:cs="Arial"/>
        </w:rPr>
      </w:pPr>
      <w:r>
        <w:rPr>
          <w:rFonts w:ascii="Arial" w:hAnsi="Arial" w:cs="Arial"/>
          <w:noProof/>
        </w:rPr>
        <mc:AlternateContent>
          <mc:Choice Requires="wpg">
            <w:drawing>
              <wp:anchor distT="0" distB="0" distL="114300" distR="114300" simplePos="0" relativeHeight="252067840" behindDoc="0" locked="0" layoutInCell="1" allowOverlap="1" wp14:anchorId="49B9ADEB" wp14:editId="2A84975E">
                <wp:simplePos x="0" y="0"/>
                <wp:positionH relativeFrom="column">
                  <wp:posOffset>-40943</wp:posOffset>
                </wp:positionH>
                <wp:positionV relativeFrom="paragraph">
                  <wp:posOffset>7165</wp:posOffset>
                </wp:positionV>
                <wp:extent cx="6412742" cy="2611095"/>
                <wp:effectExtent l="0" t="0" r="26670" b="18415"/>
                <wp:wrapNone/>
                <wp:docPr id="13" name="Group 13"/>
                <wp:cNvGraphicFramePr/>
                <a:graphic xmlns:a="http://schemas.openxmlformats.org/drawingml/2006/main">
                  <a:graphicData uri="http://schemas.microsoft.com/office/word/2010/wordprocessingGroup">
                    <wpg:wgp>
                      <wpg:cNvGrpSpPr/>
                      <wpg:grpSpPr>
                        <a:xfrm>
                          <a:off x="0" y="0"/>
                          <a:ext cx="6412742" cy="2611095"/>
                          <a:chOff x="0" y="0"/>
                          <a:chExt cx="6412742" cy="2611095"/>
                        </a:xfrm>
                      </wpg:grpSpPr>
                      <pic:pic xmlns:pic="http://schemas.openxmlformats.org/drawingml/2006/picture">
                        <pic:nvPicPr>
                          <pic:cNvPr id="1830" name="Picture 183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241343" y="54591"/>
                            <a:ext cx="2773045" cy="2494280"/>
                          </a:xfrm>
                          <a:prstGeom prst="rect">
                            <a:avLst/>
                          </a:prstGeom>
                        </pic:spPr>
                      </pic:pic>
                      <pic:pic xmlns:pic="http://schemas.openxmlformats.org/drawingml/2006/picture">
                        <pic:nvPicPr>
                          <pic:cNvPr id="1831" name="Picture 183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0471" y="0"/>
                            <a:ext cx="3070860" cy="2598420"/>
                          </a:xfrm>
                          <a:prstGeom prst="rect">
                            <a:avLst/>
                          </a:prstGeom>
                        </pic:spPr>
                      </pic:pic>
                      <wps:wsp>
                        <wps:cNvPr id="1832" name="Rectangle 1832"/>
                        <wps:cNvSpPr/>
                        <wps:spPr>
                          <a:xfrm>
                            <a:off x="75062" y="2299648"/>
                            <a:ext cx="5951220" cy="247015"/>
                          </a:xfrm>
                          <a:prstGeom prst="rect">
                            <a:avLst/>
                          </a:prstGeom>
                          <a:solidFill>
                            <a:schemeClr val="bg1">
                              <a:lumMod val="95000"/>
                            </a:schemeClr>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Rectangle 1833"/>
                        <wps:cNvSpPr/>
                        <wps:spPr>
                          <a:xfrm>
                            <a:off x="0" y="354842"/>
                            <a:ext cx="358140" cy="22562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Text Box 2"/>
                        <wps:cNvSpPr txBox="1">
                          <a:spLocks noChangeArrowheads="1"/>
                        </wps:cNvSpPr>
                        <wps:spPr bwMode="auto">
                          <a:xfrm>
                            <a:off x="409433" y="81887"/>
                            <a:ext cx="2415540" cy="251460"/>
                          </a:xfrm>
                          <a:prstGeom prst="rect">
                            <a:avLst/>
                          </a:prstGeom>
                          <a:solidFill>
                            <a:srgbClr val="FFFFFF"/>
                          </a:solidFill>
                          <a:ln w="9525">
                            <a:noFill/>
                            <a:miter lim="800000"/>
                            <a:headEnd/>
                            <a:tailEnd/>
                          </a:ln>
                        </wps:spPr>
                        <wps:txbx>
                          <w:txbxContent>
                            <w:p w14:paraId="474BD5D5" w14:textId="708122C5" w:rsidR="008A18D4" w:rsidRPr="006C77F1" w:rsidRDefault="008A18D4">
                              <w:pPr>
                                <w:rPr>
                                  <w:rFonts w:ascii="Arial" w:hAnsi="Arial" w:cs="Arial"/>
                                  <w:b/>
                                  <w:bCs/>
                                  <w:sz w:val="18"/>
                                  <w:szCs w:val="18"/>
                                </w:rPr>
                              </w:pPr>
                              <w:r w:rsidRPr="006C77F1">
                                <w:rPr>
                                  <w:rFonts w:ascii="Arial" w:hAnsi="Arial" w:cs="Arial"/>
                                  <w:b/>
                                  <w:bCs/>
                                  <w:sz w:val="18"/>
                                  <w:szCs w:val="18"/>
                                </w:rPr>
                                <w:t>GROSS FLOOR AREA RATO (GFAR)</w:t>
                              </w:r>
                            </w:p>
                          </w:txbxContent>
                        </wps:txbx>
                        <wps:bodyPr rot="0" vert="horz" wrap="square" lIns="91440" tIns="45720" rIns="91440" bIns="45720" anchor="t" anchorCtr="0">
                          <a:noAutofit/>
                        </wps:bodyPr>
                      </wps:wsp>
                      <wps:wsp>
                        <wps:cNvPr id="1839" name="Text Box 2"/>
                        <wps:cNvSpPr txBox="1">
                          <a:spLocks noChangeArrowheads="1"/>
                        </wps:cNvSpPr>
                        <wps:spPr bwMode="auto">
                          <a:xfrm>
                            <a:off x="3411940" y="81887"/>
                            <a:ext cx="2415540" cy="251460"/>
                          </a:xfrm>
                          <a:prstGeom prst="rect">
                            <a:avLst/>
                          </a:prstGeom>
                          <a:solidFill>
                            <a:srgbClr val="FFFFFF"/>
                          </a:solidFill>
                          <a:ln w="9525">
                            <a:noFill/>
                            <a:miter lim="800000"/>
                            <a:headEnd/>
                            <a:tailEnd/>
                          </a:ln>
                        </wps:spPr>
                        <wps:txbx>
                          <w:txbxContent>
                            <w:p w14:paraId="4C6F45D6" w14:textId="433AFBF5" w:rsidR="008A18D4" w:rsidRPr="006C77F1" w:rsidRDefault="008A18D4" w:rsidP="006C77F1">
                              <w:pPr>
                                <w:rPr>
                                  <w:rFonts w:ascii="Arial" w:hAnsi="Arial" w:cs="Arial"/>
                                  <w:b/>
                                  <w:bCs/>
                                  <w:sz w:val="18"/>
                                  <w:szCs w:val="18"/>
                                </w:rPr>
                              </w:pPr>
                              <w:r w:rsidRPr="006C77F1">
                                <w:rPr>
                                  <w:rFonts w:ascii="Arial" w:hAnsi="Arial" w:cs="Arial"/>
                                  <w:b/>
                                  <w:bCs/>
                                  <w:sz w:val="18"/>
                                  <w:szCs w:val="18"/>
                                </w:rPr>
                                <w:t>NET FLOOR AREA RATO (NFAR)</w:t>
                              </w:r>
                            </w:p>
                          </w:txbxContent>
                        </wps:txbx>
                        <wps:bodyPr rot="0" vert="horz" wrap="square" lIns="91440" tIns="45720" rIns="91440" bIns="45720" anchor="t" anchorCtr="0">
                          <a:noAutofit/>
                        </wps:bodyPr>
                      </wps:wsp>
                      <wps:wsp>
                        <wps:cNvPr id="1844" name="Text Box 2"/>
                        <wps:cNvSpPr txBox="1">
                          <a:spLocks noChangeArrowheads="1"/>
                        </wps:cNvSpPr>
                        <wps:spPr bwMode="auto">
                          <a:xfrm>
                            <a:off x="470847" y="1719618"/>
                            <a:ext cx="849630" cy="502920"/>
                          </a:xfrm>
                          <a:prstGeom prst="rect">
                            <a:avLst/>
                          </a:prstGeom>
                          <a:solidFill>
                            <a:srgbClr val="FFFFFF"/>
                          </a:solidFill>
                          <a:ln w="9525">
                            <a:solidFill>
                              <a:schemeClr val="bg1"/>
                            </a:solidFill>
                            <a:miter lim="800000"/>
                            <a:headEnd/>
                            <a:tailEnd/>
                          </a:ln>
                        </wps:spPr>
                        <wps:txbx>
                          <w:txbxContent>
                            <w:p w14:paraId="4822D4CB" w14:textId="34D769CA" w:rsidR="008A18D4" w:rsidRPr="003010CC" w:rsidRDefault="008A18D4" w:rsidP="003010CC">
                              <w:pPr>
                                <w:pStyle w:val="NoSpacing"/>
                                <w:jc w:val="center"/>
                                <w:rPr>
                                  <w:rFonts w:ascii="Arial Narrow" w:hAnsi="Arial Narrow"/>
                                  <w:b/>
                                  <w:bCs/>
                                  <w:sz w:val="16"/>
                                  <w:szCs w:val="16"/>
                                </w:rPr>
                              </w:pPr>
                              <w:r w:rsidRPr="003010CC">
                                <w:rPr>
                                  <w:rFonts w:ascii="Arial Narrow" w:hAnsi="Arial Narrow"/>
                                  <w:b/>
                                  <w:bCs/>
                                  <w:sz w:val="16"/>
                                  <w:szCs w:val="16"/>
                                </w:rPr>
                                <w:t>BUILDABLE AREA OF LOT/PARCEL</w:t>
                              </w:r>
                            </w:p>
                          </w:txbxContent>
                        </wps:txbx>
                        <wps:bodyPr rot="0" vert="horz" wrap="square" lIns="91440" tIns="45720" rIns="91440" bIns="45720" anchor="t" anchorCtr="0">
                          <a:noAutofit/>
                        </wps:bodyPr>
                      </wps:wsp>
                      <wps:wsp>
                        <wps:cNvPr id="1846" name="Text Box 2"/>
                        <wps:cNvSpPr txBox="1">
                          <a:spLocks noChangeArrowheads="1"/>
                        </wps:cNvSpPr>
                        <wps:spPr bwMode="auto">
                          <a:xfrm>
                            <a:off x="1501253" y="518615"/>
                            <a:ext cx="1413510" cy="800100"/>
                          </a:xfrm>
                          <a:prstGeom prst="rect">
                            <a:avLst/>
                          </a:prstGeom>
                          <a:solidFill>
                            <a:srgbClr val="FFFFFF"/>
                          </a:solidFill>
                          <a:ln w="9525">
                            <a:solidFill>
                              <a:schemeClr val="bg1"/>
                            </a:solidFill>
                            <a:miter lim="800000"/>
                            <a:headEnd/>
                            <a:tailEnd/>
                          </a:ln>
                        </wps:spPr>
                        <wps:txbx>
                          <w:txbxContent>
                            <w:p w14:paraId="29D3B3A8" w14:textId="3F2D6BEF" w:rsidR="008A18D4" w:rsidRPr="003010CC" w:rsidRDefault="008A18D4" w:rsidP="003010CC">
                              <w:pPr>
                                <w:pStyle w:val="NoSpacing"/>
                                <w:rPr>
                                  <w:rFonts w:ascii="Arial Narrow" w:hAnsi="Arial Narrow"/>
                                  <w:sz w:val="16"/>
                                  <w:szCs w:val="16"/>
                                </w:rPr>
                              </w:pPr>
                              <w:r w:rsidRPr="003010CC">
                                <w:rPr>
                                  <w:rFonts w:ascii="Arial Narrow" w:hAnsi="Arial Narrow"/>
                                  <w:sz w:val="16"/>
                                  <w:szCs w:val="16"/>
                                </w:rPr>
                                <w:t>PRESERVED NATURAL RESOURCE FEATURES AND/OR REQUIRED LANDSCAPE SURFACE AREA (LSA) PORTION OF LOT/PARCEL</w:t>
                              </w:r>
                            </w:p>
                          </w:txbxContent>
                        </wps:txbx>
                        <wps:bodyPr rot="0" vert="horz" wrap="square" lIns="91440" tIns="45720" rIns="91440" bIns="45720" anchor="t" anchorCtr="0">
                          <a:spAutoFit/>
                        </wps:bodyPr>
                      </wps:wsp>
                      <wps:wsp>
                        <wps:cNvPr id="1847" name="Text Box 2"/>
                        <wps:cNvSpPr txBox="1">
                          <a:spLocks noChangeArrowheads="1"/>
                        </wps:cNvSpPr>
                        <wps:spPr bwMode="auto">
                          <a:xfrm>
                            <a:off x="3466531" y="1678675"/>
                            <a:ext cx="849630" cy="450215"/>
                          </a:xfrm>
                          <a:prstGeom prst="rect">
                            <a:avLst/>
                          </a:prstGeom>
                          <a:solidFill>
                            <a:srgbClr val="FFFFFF"/>
                          </a:solidFill>
                          <a:ln w="9525">
                            <a:solidFill>
                              <a:schemeClr val="bg1"/>
                            </a:solidFill>
                            <a:miter lim="800000"/>
                            <a:headEnd/>
                            <a:tailEnd/>
                          </a:ln>
                        </wps:spPr>
                        <wps:txbx>
                          <w:txbxContent>
                            <w:p w14:paraId="58D36A37" w14:textId="77777777" w:rsidR="008A18D4" w:rsidRPr="003010CC" w:rsidRDefault="008A18D4" w:rsidP="003010CC">
                              <w:pPr>
                                <w:pStyle w:val="NoSpacing"/>
                                <w:jc w:val="center"/>
                                <w:rPr>
                                  <w:rFonts w:ascii="Arial Narrow" w:hAnsi="Arial Narrow"/>
                                  <w:b/>
                                  <w:bCs/>
                                  <w:sz w:val="16"/>
                                  <w:szCs w:val="16"/>
                                </w:rPr>
                              </w:pPr>
                              <w:r w:rsidRPr="003010CC">
                                <w:rPr>
                                  <w:rFonts w:ascii="Arial Narrow" w:hAnsi="Arial Narrow"/>
                                  <w:b/>
                                  <w:bCs/>
                                  <w:sz w:val="16"/>
                                  <w:szCs w:val="16"/>
                                </w:rPr>
                                <w:t>BUILDABLE AREA OF LOT/PARCEL</w:t>
                              </w:r>
                            </w:p>
                          </w:txbxContent>
                        </wps:txbx>
                        <wps:bodyPr rot="0" vert="horz" wrap="square" lIns="91440" tIns="45720" rIns="91440" bIns="45720" anchor="t" anchorCtr="0">
                          <a:spAutoFit/>
                        </wps:bodyPr>
                      </wps:wsp>
                      <wps:wsp>
                        <wps:cNvPr id="1849" name="Text Box 2"/>
                        <wps:cNvSpPr txBox="1">
                          <a:spLocks noChangeArrowheads="1"/>
                        </wps:cNvSpPr>
                        <wps:spPr bwMode="auto">
                          <a:xfrm>
                            <a:off x="1678674" y="1323833"/>
                            <a:ext cx="1413510" cy="683260"/>
                          </a:xfrm>
                          <a:prstGeom prst="rect">
                            <a:avLst/>
                          </a:prstGeom>
                          <a:solidFill>
                            <a:srgbClr val="FFFFFF"/>
                          </a:solidFill>
                          <a:ln w="9525">
                            <a:solidFill>
                              <a:schemeClr val="bg1"/>
                            </a:solidFill>
                            <a:miter lim="800000"/>
                            <a:headEnd/>
                            <a:tailEnd/>
                          </a:ln>
                        </wps:spPr>
                        <wps:txbx>
                          <w:txbxContent>
                            <w:p w14:paraId="5C7CE3F5" w14:textId="266B9831" w:rsidR="008A18D4" w:rsidRPr="003010CC" w:rsidRDefault="008A18D4" w:rsidP="003010CC">
                              <w:pPr>
                                <w:pStyle w:val="NoSpacing"/>
                                <w:rPr>
                                  <w:rFonts w:ascii="Arial Narrow" w:hAnsi="Arial Narrow"/>
                                  <w:sz w:val="16"/>
                                  <w:szCs w:val="16"/>
                                </w:rPr>
                              </w:pPr>
                              <w:r>
                                <w:rPr>
                                  <w:rFonts w:ascii="Arial Narrow" w:hAnsi="Arial Narrow"/>
                                  <w:sz w:val="16"/>
                                  <w:szCs w:val="16"/>
                                </w:rPr>
                                <w:t>BASE SITE AREA OF LOT/PARCEL UPON WHICH AREA THE GROSS FLOOR AREA RATIO (GFAR) IS CALCULATED</w:t>
                              </w:r>
                            </w:p>
                          </w:txbxContent>
                        </wps:txbx>
                        <wps:bodyPr rot="0" vert="horz" wrap="square" lIns="91440" tIns="45720" rIns="91440" bIns="45720" anchor="t" anchorCtr="0">
                          <a:spAutoFit/>
                        </wps:bodyPr>
                      </wps:wsp>
                      <wps:wsp>
                        <wps:cNvPr id="1850" name="Text Box 2"/>
                        <wps:cNvSpPr txBox="1">
                          <a:spLocks noChangeArrowheads="1"/>
                        </wps:cNvSpPr>
                        <wps:spPr bwMode="auto">
                          <a:xfrm>
                            <a:off x="4469642" y="1344305"/>
                            <a:ext cx="1943100" cy="916305"/>
                          </a:xfrm>
                          <a:prstGeom prst="rect">
                            <a:avLst/>
                          </a:prstGeom>
                          <a:solidFill>
                            <a:srgbClr val="FFFFFF"/>
                          </a:solidFill>
                          <a:ln w="9525">
                            <a:solidFill>
                              <a:sysClr val="window" lastClr="FFFFFF"/>
                            </a:solidFill>
                            <a:miter lim="800000"/>
                            <a:headEnd/>
                            <a:tailEnd/>
                          </a:ln>
                        </wps:spPr>
                        <wps:txbx>
                          <w:txbxContent>
                            <w:p w14:paraId="17FDD24D" w14:textId="46D20E6F" w:rsidR="008A18D4" w:rsidRPr="003010CC" w:rsidRDefault="008A18D4" w:rsidP="004E1831">
                              <w:pPr>
                                <w:pStyle w:val="NoSpacing"/>
                                <w:rPr>
                                  <w:rFonts w:ascii="Arial Narrow" w:hAnsi="Arial Narrow"/>
                                  <w:sz w:val="16"/>
                                  <w:szCs w:val="16"/>
                                </w:rPr>
                              </w:pPr>
                              <w:r>
                                <w:rPr>
                                  <w:rFonts w:ascii="Arial Narrow" w:hAnsi="Arial Narrow"/>
                                  <w:sz w:val="16"/>
                                  <w:szCs w:val="16"/>
                                </w:rPr>
                                <w:t>BUILDABLE AREA OF LOT/PARCEL UPON WHICH PORTION OF THE LOT/PARCEL. THE NET FLOOR AREA RATIO (NFAR) IS CALCULATED EXCLUDING PRESERVED NATURAL RESOURCE FEATURES AND/OR REQUIRED LANDSCAPE SURFACE AREA (LSR) PORTION OF LOT/PARCEL</w:t>
                              </w:r>
                            </w:p>
                          </w:txbxContent>
                        </wps:txbx>
                        <wps:bodyPr rot="0" vert="horz" wrap="square" lIns="91440" tIns="45720" rIns="91440" bIns="45720" anchor="t" anchorCtr="0">
                          <a:spAutoFit/>
                        </wps:bodyPr>
                      </wps:wsp>
                      <wps:wsp>
                        <wps:cNvPr id="1851" name="Text Box 2"/>
                        <wps:cNvSpPr txBox="1">
                          <a:spLocks noChangeArrowheads="1"/>
                        </wps:cNvSpPr>
                        <wps:spPr bwMode="auto">
                          <a:xfrm>
                            <a:off x="4476465" y="518615"/>
                            <a:ext cx="1413510" cy="800100"/>
                          </a:xfrm>
                          <a:prstGeom prst="rect">
                            <a:avLst/>
                          </a:prstGeom>
                          <a:solidFill>
                            <a:srgbClr val="FFFFFF"/>
                          </a:solidFill>
                          <a:ln w="9525">
                            <a:solidFill>
                              <a:schemeClr val="bg1"/>
                            </a:solidFill>
                            <a:miter lim="800000"/>
                            <a:headEnd/>
                            <a:tailEnd/>
                          </a:ln>
                        </wps:spPr>
                        <wps:txbx>
                          <w:txbxContent>
                            <w:p w14:paraId="69F405A2" w14:textId="77777777" w:rsidR="008A18D4" w:rsidRPr="003010CC" w:rsidRDefault="008A18D4" w:rsidP="004E1831">
                              <w:pPr>
                                <w:pStyle w:val="NoSpacing"/>
                                <w:rPr>
                                  <w:rFonts w:ascii="Arial Narrow" w:hAnsi="Arial Narrow"/>
                                  <w:sz w:val="16"/>
                                  <w:szCs w:val="16"/>
                                </w:rPr>
                              </w:pPr>
                              <w:r w:rsidRPr="003010CC">
                                <w:rPr>
                                  <w:rFonts w:ascii="Arial Narrow" w:hAnsi="Arial Narrow"/>
                                  <w:sz w:val="16"/>
                                  <w:szCs w:val="16"/>
                                </w:rPr>
                                <w:t>PRESERVED NATURAL RESOURCE FEATURES AND/OR REQUIRED LANDSCAPE SURFACE AREA (LSA) PORTION OF LOT/PARCEL</w:t>
                              </w:r>
                            </w:p>
                          </w:txbxContent>
                        </wps:txbx>
                        <wps:bodyPr rot="0" vert="horz" wrap="square" lIns="91440" tIns="45720" rIns="91440" bIns="45720" anchor="t" anchorCtr="0">
                          <a:spAutoFit/>
                        </wps:bodyPr>
                      </wps:wsp>
                      <wps:wsp>
                        <wps:cNvPr id="1852" name="Freeform: Shape 1852"/>
                        <wps:cNvSpPr/>
                        <wps:spPr>
                          <a:xfrm>
                            <a:off x="498143" y="532263"/>
                            <a:ext cx="864870" cy="975360"/>
                          </a:xfrm>
                          <a:custGeom>
                            <a:avLst/>
                            <a:gdLst>
                              <a:gd name="connsiteX0" fmla="*/ 0 w 864870"/>
                              <a:gd name="connsiteY0" fmla="*/ 0 h 975360"/>
                              <a:gd name="connsiteX1" fmla="*/ 15240 w 864870"/>
                              <a:gd name="connsiteY1" fmla="*/ 224790 h 975360"/>
                              <a:gd name="connsiteX2" fmla="*/ 114300 w 864870"/>
                              <a:gd name="connsiteY2" fmla="*/ 323850 h 975360"/>
                              <a:gd name="connsiteX3" fmla="*/ 232410 w 864870"/>
                              <a:gd name="connsiteY3" fmla="*/ 453390 h 975360"/>
                              <a:gd name="connsiteX4" fmla="*/ 300990 w 864870"/>
                              <a:gd name="connsiteY4" fmla="*/ 548640 h 975360"/>
                              <a:gd name="connsiteX5" fmla="*/ 365760 w 864870"/>
                              <a:gd name="connsiteY5" fmla="*/ 643890 h 975360"/>
                              <a:gd name="connsiteX6" fmla="*/ 449580 w 864870"/>
                              <a:gd name="connsiteY6" fmla="*/ 731520 h 975360"/>
                              <a:gd name="connsiteX7" fmla="*/ 541020 w 864870"/>
                              <a:gd name="connsiteY7" fmla="*/ 826770 h 975360"/>
                              <a:gd name="connsiteX8" fmla="*/ 636270 w 864870"/>
                              <a:gd name="connsiteY8" fmla="*/ 880110 h 975360"/>
                              <a:gd name="connsiteX9" fmla="*/ 716280 w 864870"/>
                              <a:gd name="connsiteY9" fmla="*/ 948690 h 975360"/>
                              <a:gd name="connsiteX10" fmla="*/ 815340 w 864870"/>
                              <a:gd name="connsiteY10" fmla="*/ 971550 h 975360"/>
                              <a:gd name="connsiteX11" fmla="*/ 857250 w 864870"/>
                              <a:gd name="connsiteY11" fmla="*/ 975360 h 975360"/>
                              <a:gd name="connsiteX12" fmla="*/ 864870 w 864870"/>
                              <a:gd name="connsiteY12" fmla="*/ 19050 h 975360"/>
                              <a:gd name="connsiteX13" fmla="*/ 0 w 864870"/>
                              <a:gd name="connsiteY13" fmla="*/ 0 h 975360"/>
                              <a:gd name="connsiteX0" fmla="*/ 0 w 864870"/>
                              <a:gd name="connsiteY0" fmla="*/ 0 h 975360"/>
                              <a:gd name="connsiteX1" fmla="*/ 15240 w 864870"/>
                              <a:gd name="connsiteY1" fmla="*/ 224790 h 975360"/>
                              <a:gd name="connsiteX2" fmla="*/ 114300 w 864870"/>
                              <a:gd name="connsiteY2" fmla="*/ 323850 h 975360"/>
                              <a:gd name="connsiteX3" fmla="*/ 232410 w 864870"/>
                              <a:gd name="connsiteY3" fmla="*/ 453390 h 975360"/>
                              <a:gd name="connsiteX4" fmla="*/ 300990 w 864870"/>
                              <a:gd name="connsiteY4" fmla="*/ 548640 h 975360"/>
                              <a:gd name="connsiteX5" fmla="*/ 365760 w 864870"/>
                              <a:gd name="connsiteY5" fmla="*/ 643890 h 975360"/>
                              <a:gd name="connsiteX6" fmla="*/ 449580 w 864870"/>
                              <a:gd name="connsiteY6" fmla="*/ 731520 h 975360"/>
                              <a:gd name="connsiteX7" fmla="*/ 541020 w 864870"/>
                              <a:gd name="connsiteY7" fmla="*/ 826770 h 975360"/>
                              <a:gd name="connsiteX8" fmla="*/ 636270 w 864870"/>
                              <a:gd name="connsiteY8" fmla="*/ 880110 h 975360"/>
                              <a:gd name="connsiteX9" fmla="*/ 716280 w 864870"/>
                              <a:gd name="connsiteY9" fmla="*/ 948690 h 975360"/>
                              <a:gd name="connsiteX10" fmla="*/ 815340 w 864870"/>
                              <a:gd name="connsiteY10" fmla="*/ 971550 h 975360"/>
                              <a:gd name="connsiteX11" fmla="*/ 857250 w 864870"/>
                              <a:gd name="connsiteY11" fmla="*/ 975360 h 975360"/>
                              <a:gd name="connsiteX12" fmla="*/ 864870 w 864870"/>
                              <a:gd name="connsiteY12" fmla="*/ 22098 h 975360"/>
                              <a:gd name="connsiteX13" fmla="*/ 0 w 864870"/>
                              <a:gd name="connsiteY13" fmla="*/ 0 h 975360"/>
                              <a:gd name="connsiteX0" fmla="*/ 0 w 864870"/>
                              <a:gd name="connsiteY0" fmla="*/ 0 h 975360"/>
                              <a:gd name="connsiteX1" fmla="*/ 15240 w 864870"/>
                              <a:gd name="connsiteY1" fmla="*/ 224790 h 975360"/>
                              <a:gd name="connsiteX2" fmla="*/ 114300 w 864870"/>
                              <a:gd name="connsiteY2" fmla="*/ 323850 h 975360"/>
                              <a:gd name="connsiteX3" fmla="*/ 232410 w 864870"/>
                              <a:gd name="connsiteY3" fmla="*/ 453390 h 975360"/>
                              <a:gd name="connsiteX4" fmla="*/ 300990 w 864870"/>
                              <a:gd name="connsiteY4" fmla="*/ 548640 h 975360"/>
                              <a:gd name="connsiteX5" fmla="*/ 365760 w 864870"/>
                              <a:gd name="connsiteY5" fmla="*/ 643890 h 975360"/>
                              <a:gd name="connsiteX6" fmla="*/ 449580 w 864870"/>
                              <a:gd name="connsiteY6" fmla="*/ 731520 h 975360"/>
                              <a:gd name="connsiteX7" fmla="*/ 541020 w 864870"/>
                              <a:gd name="connsiteY7" fmla="*/ 826770 h 975360"/>
                              <a:gd name="connsiteX8" fmla="*/ 627126 w 864870"/>
                              <a:gd name="connsiteY8" fmla="*/ 871728 h 975360"/>
                              <a:gd name="connsiteX9" fmla="*/ 716280 w 864870"/>
                              <a:gd name="connsiteY9" fmla="*/ 948690 h 975360"/>
                              <a:gd name="connsiteX10" fmla="*/ 815340 w 864870"/>
                              <a:gd name="connsiteY10" fmla="*/ 971550 h 975360"/>
                              <a:gd name="connsiteX11" fmla="*/ 857250 w 864870"/>
                              <a:gd name="connsiteY11" fmla="*/ 975360 h 975360"/>
                              <a:gd name="connsiteX12" fmla="*/ 864870 w 864870"/>
                              <a:gd name="connsiteY12" fmla="*/ 22098 h 975360"/>
                              <a:gd name="connsiteX13" fmla="*/ 0 w 864870"/>
                              <a:gd name="connsiteY13" fmla="*/ 0 h 975360"/>
                              <a:gd name="connsiteX0" fmla="*/ 0 w 864870"/>
                              <a:gd name="connsiteY0" fmla="*/ 0 h 975360"/>
                              <a:gd name="connsiteX1" fmla="*/ 15240 w 864870"/>
                              <a:gd name="connsiteY1" fmla="*/ 224790 h 975360"/>
                              <a:gd name="connsiteX2" fmla="*/ 114300 w 864870"/>
                              <a:gd name="connsiteY2" fmla="*/ 323850 h 975360"/>
                              <a:gd name="connsiteX3" fmla="*/ 220218 w 864870"/>
                              <a:gd name="connsiteY3" fmla="*/ 459486 h 975360"/>
                              <a:gd name="connsiteX4" fmla="*/ 300990 w 864870"/>
                              <a:gd name="connsiteY4" fmla="*/ 548640 h 975360"/>
                              <a:gd name="connsiteX5" fmla="*/ 365760 w 864870"/>
                              <a:gd name="connsiteY5" fmla="*/ 643890 h 975360"/>
                              <a:gd name="connsiteX6" fmla="*/ 449580 w 864870"/>
                              <a:gd name="connsiteY6" fmla="*/ 731520 h 975360"/>
                              <a:gd name="connsiteX7" fmla="*/ 541020 w 864870"/>
                              <a:gd name="connsiteY7" fmla="*/ 826770 h 975360"/>
                              <a:gd name="connsiteX8" fmla="*/ 627126 w 864870"/>
                              <a:gd name="connsiteY8" fmla="*/ 871728 h 975360"/>
                              <a:gd name="connsiteX9" fmla="*/ 716280 w 864870"/>
                              <a:gd name="connsiteY9" fmla="*/ 948690 h 975360"/>
                              <a:gd name="connsiteX10" fmla="*/ 815340 w 864870"/>
                              <a:gd name="connsiteY10" fmla="*/ 971550 h 975360"/>
                              <a:gd name="connsiteX11" fmla="*/ 857250 w 864870"/>
                              <a:gd name="connsiteY11" fmla="*/ 975360 h 975360"/>
                              <a:gd name="connsiteX12" fmla="*/ 864870 w 864870"/>
                              <a:gd name="connsiteY12" fmla="*/ 22098 h 975360"/>
                              <a:gd name="connsiteX13" fmla="*/ 0 w 864870"/>
                              <a:gd name="connsiteY13" fmla="*/ 0 h 975360"/>
                              <a:gd name="connsiteX0" fmla="*/ 0 w 864870"/>
                              <a:gd name="connsiteY0" fmla="*/ 0 h 975360"/>
                              <a:gd name="connsiteX1" fmla="*/ 15240 w 864870"/>
                              <a:gd name="connsiteY1" fmla="*/ 224790 h 975360"/>
                              <a:gd name="connsiteX2" fmla="*/ 114300 w 864870"/>
                              <a:gd name="connsiteY2" fmla="*/ 323850 h 975360"/>
                              <a:gd name="connsiteX3" fmla="*/ 220218 w 864870"/>
                              <a:gd name="connsiteY3" fmla="*/ 459486 h 975360"/>
                              <a:gd name="connsiteX4" fmla="*/ 300990 w 864870"/>
                              <a:gd name="connsiteY4" fmla="*/ 548640 h 975360"/>
                              <a:gd name="connsiteX5" fmla="*/ 365760 w 864870"/>
                              <a:gd name="connsiteY5" fmla="*/ 643890 h 975360"/>
                              <a:gd name="connsiteX6" fmla="*/ 449580 w 864870"/>
                              <a:gd name="connsiteY6" fmla="*/ 731520 h 975360"/>
                              <a:gd name="connsiteX7" fmla="*/ 541020 w 864870"/>
                              <a:gd name="connsiteY7" fmla="*/ 826770 h 975360"/>
                              <a:gd name="connsiteX8" fmla="*/ 627126 w 864870"/>
                              <a:gd name="connsiteY8" fmla="*/ 871728 h 975360"/>
                              <a:gd name="connsiteX9" fmla="*/ 716280 w 864870"/>
                              <a:gd name="connsiteY9" fmla="*/ 948690 h 975360"/>
                              <a:gd name="connsiteX10" fmla="*/ 815340 w 864870"/>
                              <a:gd name="connsiteY10" fmla="*/ 971550 h 975360"/>
                              <a:gd name="connsiteX11" fmla="*/ 857250 w 864870"/>
                              <a:gd name="connsiteY11" fmla="*/ 975360 h 975360"/>
                              <a:gd name="connsiteX12" fmla="*/ 864870 w 864870"/>
                              <a:gd name="connsiteY12" fmla="*/ 22098 h 975360"/>
                              <a:gd name="connsiteX13" fmla="*/ 0 w 864870"/>
                              <a:gd name="connsiteY13" fmla="*/ 0 h 975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64870" h="975360">
                                <a:moveTo>
                                  <a:pt x="0" y="0"/>
                                </a:moveTo>
                                <a:lnTo>
                                  <a:pt x="15240" y="224790"/>
                                </a:lnTo>
                                <a:lnTo>
                                  <a:pt x="114300" y="323850"/>
                                </a:lnTo>
                                <a:lnTo>
                                  <a:pt x="220218" y="459486"/>
                                </a:lnTo>
                                <a:lnTo>
                                  <a:pt x="300990" y="548640"/>
                                </a:lnTo>
                                <a:lnTo>
                                  <a:pt x="365760" y="643890"/>
                                </a:lnTo>
                                <a:lnTo>
                                  <a:pt x="449580" y="731520"/>
                                </a:lnTo>
                                <a:lnTo>
                                  <a:pt x="541020" y="826770"/>
                                </a:lnTo>
                                <a:lnTo>
                                  <a:pt x="627126" y="871728"/>
                                </a:lnTo>
                                <a:lnTo>
                                  <a:pt x="716280" y="948690"/>
                                </a:lnTo>
                                <a:lnTo>
                                  <a:pt x="815340" y="971550"/>
                                </a:lnTo>
                                <a:lnTo>
                                  <a:pt x="857250" y="975360"/>
                                </a:lnTo>
                                <a:lnTo>
                                  <a:pt x="864870" y="22098"/>
                                </a:lnTo>
                                <a:lnTo>
                                  <a:pt x="0" y="0"/>
                                </a:lnTo>
                                <a:close/>
                              </a:path>
                            </a:pathLst>
                          </a:custGeom>
                          <a:solidFill>
                            <a:srgbClr val="D7E4BD">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 name="Freeform: Shape 1853"/>
                        <wps:cNvSpPr/>
                        <wps:spPr>
                          <a:xfrm>
                            <a:off x="3473355" y="491319"/>
                            <a:ext cx="901065" cy="1008380"/>
                          </a:xfrm>
                          <a:custGeom>
                            <a:avLst/>
                            <a:gdLst>
                              <a:gd name="connsiteX0" fmla="*/ 0 w 864870"/>
                              <a:gd name="connsiteY0" fmla="*/ 0 h 975360"/>
                              <a:gd name="connsiteX1" fmla="*/ 15240 w 864870"/>
                              <a:gd name="connsiteY1" fmla="*/ 224790 h 975360"/>
                              <a:gd name="connsiteX2" fmla="*/ 114300 w 864870"/>
                              <a:gd name="connsiteY2" fmla="*/ 323850 h 975360"/>
                              <a:gd name="connsiteX3" fmla="*/ 232410 w 864870"/>
                              <a:gd name="connsiteY3" fmla="*/ 453390 h 975360"/>
                              <a:gd name="connsiteX4" fmla="*/ 300990 w 864870"/>
                              <a:gd name="connsiteY4" fmla="*/ 548640 h 975360"/>
                              <a:gd name="connsiteX5" fmla="*/ 365760 w 864870"/>
                              <a:gd name="connsiteY5" fmla="*/ 643890 h 975360"/>
                              <a:gd name="connsiteX6" fmla="*/ 449580 w 864870"/>
                              <a:gd name="connsiteY6" fmla="*/ 731520 h 975360"/>
                              <a:gd name="connsiteX7" fmla="*/ 541020 w 864870"/>
                              <a:gd name="connsiteY7" fmla="*/ 826770 h 975360"/>
                              <a:gd name="connsiteX8" fmla="*/ 636270 w 864870"/>
                              <a:gd name="connsiteY8" fmla="*/ 880110 h 975360"/>
                              <a:gd name="connsiteX9" fmla="*/ 716280 w 864870"/>
                              <a:gd name="connsiteY9" fmla="*/ 948690 h 975360"/>
                              <a:gd name="connsiteX10" fmla="*/ 815340 w 864870"/>
                              <a:gd name="connsiteY10" fmla="*/ 971550 h 975360"/>
                              <a:gd name="connsiteX11" fmla="*/ 857250 w 864870"/>
                              <a:gd name="connsiteY11" fmla="*/ 975360 h 975360"/>
                              <a:gd name="connsiteX12" fmla="*/ 864870 w 864870"/>
                              <a:gd name="connsiteY12" fmla="*/ 19050 h 975360"/>
                              <a:gd name="connsiteX13" fmla="*/ 0 w 864870"/>
                              <a:gd name="connsiteY13" fmla="*/ 0 h 975360"/>
                              <a:gd name="connsiteX0" fmla="*/ 0 w 864870"/>
                              <a:gd name="connsiteY0" fmla="*/ 0 h 975360"/>
                              <a:gd name="connsiteX1" fmla="*/ 15240 w 864870"/>
                              <a:gd name="connsiteY1" fmla="*/ 224790 h 975360"/>
                              <a:gd name="connsiteX2" fmla="*/ 114300 w 864870"/>
                              <a:gd name="connsiteY2" fmla="*/ 323850 h 975360"/>
                              <a:gd name="connsiteX3" fmla="*/ 232410 w 864870"/>
                              <a:gd name="connsiteY3" fmla="*/ 453390 h 975360"/>
                              <a:gd name="connsiteX4" fmla="*/ 300990 w 864870"/>
                              <a:gd name="connsiteY4" fmla="*/ 548640 h 975360"/>
                              <a:gd name="connsiteX5" fmla="*/ 365760 w 864870"/>
                              <a:gd name="connsiteY5" fmla="*/ 643890 h 975360"/>
                              <a:gd name="connsiteX6" fmla="*/ 449580 w 864870"/>
                              <a:gd name="connsiteY6" fmla="*/ 731520 h 975360"/>
                              <a:gd name="connsiteX7" fmla="*/ 541020 w 864870"/>
                              <a:gd name="connsiteY7" fmla="*/ 826770 h 975360"/>
                              <a:gd name="connsiteX8" fmla="*/ 636270 w 864870"/>
                              <a:gd name="connsiteY8" fmla="*/ 880110 h 975360"/>
                              <a:gd name="connsiteX9" fmla="*/ 716280 w 864870"/>
                              <a:gd name="connsiteY9" fmla="*/ 948690 h 975360"/>
                              <a:gd name="connsiteX10" fmla="*/ 815340 w 864870"/>
                              <a:gd name="connsiteY10" fmla="*/ 971550 h 975360"/>
                              <a:gd name="connsiteX11" fmla="*/ 857250 w 864870"/>
                              <a:gd name="connsiteY11" fmla="*/ 975360 h 975360"/>
                              <a:gd name="connsiteX12" fmla="*/ 864870 w 864870"/>
                              <a:gd name="connsiteY12" fmla="*/ 22098 h 975360"/>
                              <a:gd name="connsiteX13" fmla="*/ 0 w 864870"/>
                              <a:gd name="connsiteY13" fmla="*/ 0 h 975360"/>
                              <a:gd name="connsiteX0" fmla="*/ 0 w 864870"/>
                              <a:gd name="connsiteY0" fmla="*/ 0 h 975360"/>
                              <a:gd name="connsiteX1" fmla="*/ 15240 w 864870"/>
                              <a:gd name="connsiteY1" fmla="*/ 224790 h 975360"/>
                              <a:gd name="connsiteX2" fmla="*/ 114300 w 864870"/>
                              <a:gd name="connsiteY2" fmla="*/ 323850 h 975360"/>
                              <a:gd name="connsiteX3" fmla="*/ 232410 w 864870"/>
                              <a:gd name="connsiteY3" fmla="*/ 453390 h 975360"/>
                              <a:gd name="connsiteX4" fmla="*/ 300990 w 864870"/>
                              <a:gd name="connsiteY4" fmla="*/ 548640 h 975360"/>
                              <a:gd name="connsiteX5" fmla="*/ 365760 w 864870"/>
                              <a:gd name="connsiteY5" fmla="*/ 643890 h 975360"/>
                              <a:gd name="connsiteX6" fmla="*/ 449580 w 864870"/>
                              <a:gd name="connsiteY6" fmla="*/ 731520 h 975360"/>
                              <a:gd name="connsiteX7" fmla="*/ 541020 w 864870"/>
                              <a:gd name="connsiteY7" fmla="*/ 826770 h 975360"/>
                              <a:gd name="connsiteX8" fmla="*/ 627126 w 864870"/>
                              <a:gd name="connsiteY8" fmla="*/ 871728 h 975360"/>
                              <a:gd name="connsiteX9" fmla="*/ 716280 w 864870"/>
                              <a:gd name="connsiteY9" fmla="*/ 948690 h 975360"/>
                              <a:gd name="connsiteX10" fmla="*/ 815340 w 864870"/>
                              <a:gd name="connsiteY10" fmla="*/ 971550 h 975360"/>
                              <a:gd name="connsiteX11" fmla="*/ 857250 w 864870"/>
                              <a:gd name="connsiteY11" fmla="*/ 975360 h 975360"/>
                              <a:gd name="connsiteX12" fmla="*/ 864870 w 864870"/>
                              <a:gd name="connsiteY12" fmla="*/ 22098 h 975360"/>
                              <a:gd name="connsiteX13" fmla="*/ 0 w 864870"/>
                              <a:gd name="connsiteY13" fmla="*/ 0 h 975360"/>
                              <a:gd name="connsiteX0" fmla="*/ 0 w 864870"/>
                              <a:gd name="connsiteY0" fmla="*/ 0 h 975360"/>
                              <a:gd name="connsiteX1" fmla="*/ 15240 w 864870"/>
                              <a:gd name="connsiteY1" fmla="*/ 224790 h 975360"/>
                              <a:gd name="connsiteX2" fmla="*/ 114300 w 864870"/>
                              <a:gd name="connsiteY2" fmla="*/ 323850 h 975360"/>
                              <a:gd name="connsiteX3" fmla="*/ 220218 w 864870"/>
                              <a:gd name="connsiteY3" fmla="*/ 459486 h 975360"/>
                              <a:gd name="connsiteX4" fmla="*/ 300990 w 864870"/>
                              <a:gd name="connsiteY4" fmla="*/ 548640 h 975360"/>
                              <a:gd name="connsiteX5" fmla="*/ 365760 w 864870"/>
                              <a:gd name="connsiteY5" fmla="*/ 643890 h 975360"/>
                              <a:gd name="connsiteX6" fmla="*/ 449580 w 864870"/>
                              <a:gd name="connsiteY6" fmla="*/ 731520 h 975360"/>
                              <a:gd name="connsiteX7" fmla="*/ 541020 w 864870"/>
                              <a:gd name="connsiteY7" fmla="*/ 826770 h 975360"/>
                              <a:gd name="connsiteX8" fmla="*/ 627126 w 864870"/>
                              <a:gd name="connsiteY8" fmla="*/ 871728 h 975360"/>
                              <a:gd name="connsiteX9" fmla="*/ 716280 w 864870"/>
                              <a:gd name="connsiteY9" fmla="*/ 948690 h 975360"/>
                              <a:gd name="connsiteX10" fmla="*/ 815340 w 864870"/>
                              <a:gd name="connsiteY10" fmla="*/ 971550 h 975360"/>
                              <a:gd name="connsiteX11" fmla="*/ 857250 w 864870"/>
                              <a:gd name="connsiteY11" fmla="*/ 975360 h 975360"/>
                              <a:gd name="connsiteX12" fmla="*/ 864870 w 864870"/>
                              <a:gd name="connsiteY12" fmla="*/ 22098 h 975360"/>
                              <a:gd name="connsiteX13" fmla="*/ 0 w 864870"/>
                              <a:gd name="connsiteY13" fmla="*/ 0 h 975360"/>
                              <a:gd name="connsiteX0" fmla="*/ 0 w 864870"/>
                              <a:gd name="connsiteY0" fmla="*/ 0 h 975360"/>
                              <a:gd name="connsiteX1" fmla="*/ 15240 w 864870"/>
                              <a:gd name="connsiteY1" fmla="*/ 224790 h 975360"/>
                              <a:gd name="connsiteX2" fmla="*/ 114300 w 864870"/>
                              <a:gd name="connsiteY2" fmla="*/ 323850 h 975360"/>
                              <a:gd name="connsiteX3" fmla="*/ 220218 w 864870"/>
                              <a:gd name="connsiteY3" fmla="*/ 459486 h 975360"/>
                              <a:gd name="connsiteX4" fmla="*/ 300990 w 864870"/>
                              <a:gd name="connsiteY4" fmla="*/ 548640 h 975360"/>
                              <a:gd name="connsiteX5" fmla="*/ 365760 w 864870"/>
                              <a:gd name="connsiteY5" fmla="*/ 643890 h 975360"/>
                              <a:gd name="connsiteX6" fmla="*/ 449580 w 864870"/>
                              <a:gd name="connsiteY6" fmla="*/ 731520 h 975360"/>
                              <a:gd name="connsiteX7" fmla="*/ 541020 w 864870"/>
                              <a:gd name="connsiteY7" fmla="*/ 826770 h 975360"/>
                              <a:gd name="connsiteX8" fmla="*/ 627126 w 864870"/>
                              <a:gd name="connsiteY8" fmla="*/ 871728 h 975360"/>
                              <a:gd name="connsiteX9" fmla="*/ 716280 w 864870"/>
                              <a:gd name="connsiteY9" fmla="*/ 948690 h 975360"/>
                              <a:gd name="connsiteX10" fmla="*/ 815340 w 864870"/>
                              <a:gd name="connsiteY10" fmla="*/ 971550 h 975360"/>
                              <a:gd name="connsiteX11" fmla="*/ 857250 w 864870"/>
                              <a:gd name="connsiteY11" fmla="*/ 975360 h 975360"/>
                              <a:gd name="connsiteX12" fmla="*/ 864870 w 864870"/>
                              <a:gd name="connsiteY12" fmla="*/ 22098 h 975360"/>
                              <a:gd name="connsiteX13" fmla="*/ 0 w 864870"/>
                              <a:gd name="connsiteY13" fmla="*/ 0 h 975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64870" h="975360">
                                <a:moveTo>
                                  <a:pt x="0" y="0"/>
                                </a:moveTo>
                                <a:lnTo>
                                  <a:pt x="15240" y="224790"/>
                                </a:lnTo>
                                <a:lnTo>
                                  <a:pt x="114300" y="323850"/>
                                </a:lnTo>
                                <a:lnTo>
                                  <a:pt x="220218" y="459486"/>
                                </a:lnTo>
                                <a:lnTo>
                                  <a:pt x="300990" y="548640"/>
                                </a:lnTo>
                                <a:lnTo>
                                  <a:pt x="365760" y="643890"/>
                                </a:lnTo>
                                <a:lnTo>
                                  <a:pt x="449580" y="731520"/>
                                </a:lnTo>
                                <a:lnTo>
                                  <a:pt x="541020" y="826770"/>
                                </a:lnTo>
                                <a:lnTo>
                                  <a:pt x="627126" y="871728"/>
                                </a:lnTo>
                                <a:lnTo>
                                  <a:pt x="716280" y="948690"/>
                                </a:lnTo>
                                <a:lnTo>
                                  <a:pt x="815340" y="971550"/>
                                </a:lnTo>
                                <a:lnTo>
                                  <a:pt x="857250" y="975360"/>
                                </a:lnTo>
                                <a:lnTo>
                                  <a:pt x="864870" y="22098"/>
                                </a:lnTo>
                                <a:lnTo>
                                  <a:pt x="0" y="0"/>
                                </a:lnTo>
                                <a:close/>
                              </a:path>
                            </a:pathLst>
                          </a:custGeom>
                          <a:solidFill>
                            <a:srgbClr val="D7E4BD">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B9ADEB" id="Group 13" o:spid="_x0000_s1033" style="position:absolute;margin-left:-3.2pt;margin-top:.55pt;width:504.95pt;height:205.6pt;z-index:252067840" coordsize="64127,26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0" o:spid="_x0000_s1034" type="#_x0000_t75" style="position:absolute;left:32413;top:545;width:27730;height:2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">
                  <v:imagedata r:id="rId52" o:title=""/>
                </v:shape>
                <v:shape id="Picture 1831" o:spid="_x0000_s1035" type="#_x0000_t75" style="position:absolute;left:204;width:30709;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">
                  <v:imagedata r:id="rId53" o:title=""/>
                </v:shape>
                <v:rect id="Rectangle 1832" o:spid="_x0000_s1036" style="position:absolute;left:750;top:22996;width:59512;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" fillcolor="#f2f2f2 [3052]" strokecolor="black [3213]" strokeweight="1pt">
                  <v:stroke dashstyle="dash"/>
                </v:rect>
                <v:rect id="Rectangle 1833" o:spid="_x0000_s1037" style="position:absolute;top:3548;width:3581;height:22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" fillcolor="white [3212]" strokecolor="white [3212]" strokeweight="2pt"/>
                <v:shape id="_x0000_s1038" type="#_x0000_t202" style="position:absolute;left:4094;top:818;width:2415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" stroked="f">
                  <v:textbox>
                    <w:txbxContent>
                      <w:p w14:paraId="474BD5D5" w14:textId="708122C5" w:rsidR="008A18D4" w:rsidRPr="006C77F1" w:rsidRDefault="008A18D4">
                        <w:pPr>
                          <w:rPr>
                            <w:rFonts w:ascii="Arial" w:hAnsi="Arial" w:cs="Arial"/>
                            <w:b/>
                            <w:bCs/>
                            <w:sz w:val="18"/>
                            <w:szCs w:val="18"/>
                          </w:rPr>
                        </w:pPr>
                        <w:r w:rsidRPr="006C77F1">
                          <w:rPr>
                            <w:rFonts w:ascii="Arial" w:hAnsi="Arial" w:cs="Arial"/>
                            <w:b/>
                            <w:bCs/>
                            <w:sz w:val="18"/>
                            <w:szCs w:val="18"/>
                          </w:rPr>
                          <w:t>GROSS FLOOR AREA RATO (GFAR)</w:t>
                        </w:r>
                      </w:p>
                    </w:txbxContent>
                  </v:textbox>
                </v:shape>
                <v:shape id="_x0000_s1039" type="#_x0000_t202" style="position:absolute;left:34119;top:818;width:2415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" stroked="f">
                  <v:textbox>
                    <w:txbxContent>
                      <w:p w14:paraId="4C6F45D6" w14:textId="433AFBF5" w:rsidR="008A18D4" w:rsidRPr="006C77F1" w:rsidRDefault="008A18D4" w:rsidP="006C77F1">
                        <w:pPr>
                          <w:rPr>
                            <w:rFonts w:ascii="Arial" w:hAnsi="Arial" w:cs="Arial"/>
                            <w:b/>
                            <w:bCs/>
                            <w:sz w:val="18"/>
                            <w:szCs w:val="18"/>
                          </w:rPr>
                        </w:pPr>
                        <w:r w:rsidRPr="006C77F1">
                          <w:rPr>
                            <w:rFonts w:ascii="Arial" w:hAnsi="Arial" w:cs="Arial"/>
                            <w:b/>
                            <w:bCs/>
                            <w:sz w:val="18"/>
                            <w:szCs w:val="18"/>
                          </w:rPr>
                          <w:t>NET FLOOR AREA RATO (NFAR)</w:t>
                        </w:r>
                      </w:p>
                    </w:txbxContent>
                  </v:textbox>
                </v:shape>
                <v:shape id="_x0000_s1040" type="#_x0000_t202" style="position:absolute;left:4708;top:17196;width:849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" strokecolor="white [3212]">
                  <v:textbox>
                    <w:txbxContent>
                      <w:p w14:paraId="4822D4CB" w14:textId="34D769CA" w:rsidR="008A18D4" w:rsidRPr="003010CC" w:rsidRDefault="008A18D4" w:rsidP="003010CC">
                        <w:pPr>
                          <w:pStyle w:val="NoSpacing"/>
                          <w:jc w:val="center"/>
                          <w:rPr>
                            <w:rFonts w:ascii="Arial Narrow" w:hAnsi="Arial Narrow"/>
                            <w:b/>
                            <w:bCs/>
                            <w:sz w:val="16"/>
                            <w:szCs w:val="16"/>
                          </w:rPr>
                        </w:pPr>
                        <w:r w:rsidRPr="003010CC">
                          <w:rPr>
                            <w:rFonts w:ascii="Arial Narrow" w:hAnsi="Arial Narrow"/>
                            <w:b/>
                            <w:bCs/>
                            <w:sz w:val="16"/>
                            <w:szCs w:val="16"/>
                          </w:rPr>
                          <w:t>BUILDABLE AREA OF LOT/PARCEL</w:t>
                        </w:r>
                      </w:p>
                    </w:txbxContent>
                  </v:textbox>
                </v:shape>
                <v:shape id="_x0000_s1041" type="#_x0000_t202" style="position:absolute;left:15012;top:5186;width:1413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" strokecolor="white [3212]">
                  <v:textbox style="mso-fit-shape-to-text:t">
                    <w:txbxContent>
                      <w:p w14:paraId="29D3B3A8" w14:textId="3F2D6BEF" w:rsidR="008A18D4" w:rsidRPr="003010CC" w:rsidRDefault="008A18D4" w:rsidP="003010CC">
                        <w:pPr>
                          <w:pStyle w:val="NoSpacing"/>
                          <w:rPr>
                            <w:rFonts w:ascii="Arial Narrow" w:hAnsi="Arial Narrow"/>
                            <w:sz w:val="16"/>
                            <w:szCs w:val="16"/>
                          </w:rPr>
                        </w:pPr>
                        <w:r w:rsidRPr="003010CC">
                          <w:rPr>
                            <w:rFonts w:ascii="Arial Narrow" w:hAnsi="Arial Narrow"/>
                            <w:sz w:val="16"/>
                            <w:szCs w:val="16"/>
                          </w:rPr>
                          <w:t>PRESERVED NATURAL RESOURCE FEATURES AND/OR REQUIRED LANDSCAPE SURFACE AREA (LSA) PORTION OF LOT/PARCEL</w:t>
                        </w:r>
                      </w:p>
                    </w:txbxContent>
                  </v:textbox>
                </v:shape>
                <v:shape id="_x0000_s1042" type="#_x0000_t202" style="position:absolute;left:34665;top:16786;width:849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" strokecolor="white [3212]">
                  <v:textbox style="mso-fit-shape-to-text:t">
                    <w:txbxContent>
                      <w:p w14:paraId="58D36A37" w14:textId="77777777" w:rsidR="008A18D4" w:rsidRPr="003010CC" w:rsidRDefault="008A18D4" w:rsidP="003010CC">
                        <w:pPr>
                          <w:pStyle w:val="NoSpacing"/>
                          <w:jc w:val="center"/>
                          <w:rPr>
                            <w:rFonts w:ascii="Arial Narrow" w:hAnsi="Arial Narrow"/>
                            <w:b/>
                            <w:bCs/>
                            <w:sz w:val="16"/>
                            <w:szCs w:val="16"/>
                          </w:rPr>
                        </w:pPr>
                        <w:r w:rsidRPr="003010CC">
                          <w:rPr>
                            <w:rFonts w:ascii="Arial Narrow" w:hAnsi="Arial Narrow"/>
                            <w:b/>
                            <w:bCs/>
                            <w:sz w:val="16"/>
                            <w:szCs w:val="16"/>
                          </w:rPr>
                          <w:t>BUILDABLE AREA OF LOT/PARCEL</w:t>
                        </w:r>
                      </w:p>
                    </w:txbxContent>
                  </v:textbox>
                </v:shape>
                <v:shape id="_x0000_s1043" type="#_x0000_t202" style="position:absolute;left:16786;top:13238;width:14135;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" strokecolor="white [3212]">
                  <v:textbox style="mso-fit-shape-to-text:t">
                    <w:txbxContent>
                      <w:p w14:paraId="5C7CE3F5" w14:textId="266B9831" w:rsidR="008A18D4" w:rsidRPr="003010CC" w:rsidRDefault="008A18D4" w:rsidP="003010CC">
                        <w:pPr>
                          <w:pStyle w:val="NoSpacing"/>
                          <w:rPr>
                            <w:rFonts w:ascii="Arial Narrow" w:hAnsi="Arial Narrow"/>
                            <w:sz w:val="16"/>
                            <w:szCs w:val="16"/>
                          </w:rPr>
                        </w:pPr>
                        <w:r>
                          <w:rPr>
                            <w:rFonts w:ascii="Arial Narrow" w:hAnsi="Arial Narrow"/>
                            <w:sz w:val="16"/>
                            <w:szCs w:val="16"/>
                          </w:rPr>
                          <w:t>BASE SITE AREA OF LOT/PARCEL UPON WHICH AREA THE GROSS FLOOR AREA RATIO (GFAR) IS CALCULATED</w:t>
                        </w:r>
                      </w:p>
                    </w:txbxContent>
                  </v:textbox>
                </v:shape>
                <v:shape id="_x0000_s1044" type="#_x0000_t202" style="position:absolute;left:44696;top:13443;width:19431;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" strokecolor="window">
                  <v:textbox style="mso-fit-shape-to-text:t">
                    <w:txbxContent>
                      <w:p w14:paraId="17FDD24D" w14:textId="46D20E6F" w:rsidR="008A18D4" w:rsidRPr="003010CC" w:rsidRDefault="008A18D4" w:rsidP="004E1831">
                        <w:pPr>
                          <w:pStyle w:val="NoSpacing"/>
                          <w:rPr>
                            <w:rFonts w:ascii="Arial Narrow" w:hAnsi="Arial Narrow"/>
                            <w:sz w:val="16"/>
                            <w:szCs w:val="16"/>
                          </w:rPr>
                        </w:pPr>
                        <w:r>
                          <w:rPr>
                            <w:rFonts w:ascii="Arial Narrow" w:hAnsi="Arial Narrow"/>
                            <w:sz w:val="16"/>
                            <w:szCs w:val="16"/>
                          </w:rPr>
                          <w:t>BUILDABLE AREA OF LOT/PARCEL UPON WHICH PORTION OF THE LOT/PARCEL. THE NET FLOOR AREA RATIO (NFAR) IS CALCULATED EXCLUDING PRESERVED NATURAL RESOURCE FEATURES AND/OR REQUIRED LANDSCAPE SURFACE AREA (LSR) PORTION OF LOT/PARCEL</w:t>
                        </w:r>
                      </w:p>
                    </w:txbxContent>
                  </v:textbox>
                </v:shape>
                <v:shape id="_x0000_s1045" type="#_x0000_t202" style="position:absolute;left:44764;top:5186;width:1413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" strokecolor="white [3212]">
                  <v:textbox style="mso-fit-shape-to-text:t">
                    <w:txbxContent>
                      <w:p w14:paraId="69F405A2" w14:textId="77777777" w:rsidR="008A18D4" w:rsidRPr="003010CC" w:rsidRDefault="008A18D4" w:rsidP="004E1831">
                        <w:pPr>
                          <w:pStyle w:val="NoSpacing"/>
                          <w:rPr>
                            <w:rFonts w:ascii="Arial Narrow" w:hAnsi="Arial Narrow"/>
                            <w:sz w:val="16"/>
                            <w:szCs w:val="16"/>
                          </w:rPr>
                        </w:pPr>
                        <w:r w:rsidRPr="003010CC">
                          <w:rPr>
                            <w:rFonts w:ascii="Arial Narrow" w:hAnsi="Arial Narrow"/>
                            <w:sz w:val="16"/>
                            <w:szCs w:val="16"/>
                          </w:rPr>
                          <w:t>PRESERVED NATURAL RESOURCE FEATURES AND/OR REQUIRED LANDSCAPE SURFACE AREA (LSA) PORTION OF LOT/PARCEL</w:t>
                        </w:r>
                      </w:p>
                    </w:txbxContent>
                  </v:textbox>
                </v:shape>
                <v:shape id="Freeform: Shape 1852" o:spid="_x0000_s1046" style="position:absolute;left:4981;top:5322;width:8649;height:9754;visibility:visible;mso-wrap-style:square;v-text-anchor:middle" coordsize="864870,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" path="m,l15240,224790r99060,99060l220218,459486r80772,89154l365760,643890r83820,87630l541020,826770r86106,44958l716280,948690r99060,22860l857250,975360,864870,22098,,xe" fillcolor="#d7e4bd" stroked="f" strokeweight="2pt">
                  <v:fill opacity="26214f"/>
                  <v:path arrowok="t" o:connecttype="custom" o:connectlocs="0,0;15240,224790;114300,323850;220218,459486;300990,548640;365760,643890;449580,731520;541020,826770;627126,871728;716280,948690;815340,971550;857250,975360;864870,22098;0,0" o:connectangles="0,0,0,0,0,0,0,0,0,0,0,0,0,0"/>
                </v:shape>
                <v:shape id="Freeform: Shape 1853" o:spid="_x0000_s1047" style="position:absolute;left:34733;top:4913;width:9011;height:10083;visibility:visible;mso-wrap-style:square;v-text-anchor:middle" coordsize="864870,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" path="m,l15240,224790r99060,99060l220218,459486r80772,89154l365760,643890r83820,87630l541020,826770r86106,44958l716280,948690r99060,22860l857250,975360,864870,22098,,xe" fillcolor="#d7e4bd" stroked="f" strokeweight="2pt">
                  <v:fill opacity="26214f"/>
                  <v:path arrowok="t" o:connecttype="custom" o:connectlocs="0,0;15878,232400;119083,334814;229434,475042;313586,567214;381067,665688;468395,756285;563662,854760;653371,901240;746256,980807;849462,1004441;893126,1008380;901065,22846;0,0" o:connectangles="0,0,0,0,0,0,0,0,0,0,0,0,0,0"/>
                </v:shape>
              </v:group>
            </w:pict>
          </mc:Fallback>
        </mc:AlternateContent>
      </w:r>
    </w:p>
    <w:p w14:paraId="55B1D58E" w14:textId="2D563C2B" w:rsidR="006A2FF5" w:rsidRPr="00DA105B" w:rsidRDefault="006A2FF5" w:rsidP="00B03EA4">
      <w:pPr>
        <w:autoSpaceDE w:val="0"/>
        <w:autoSpaceDN w:val="0"/>
        <w:adjustRightInd w:val="0"/>
        <w:spacing w:after="0" w:line="240" w:lineRule="auto"/>
        <w:rPr>
          <w:rFonts w:ascii="Arial" w:hAnsi="Arial" w:cs="Arial"/>
        </w:rPr>
      </w:pPr>
    </w:p>
    <w:p w14:paraId="2B1F8BED" w14:textId="069462B0" w:rsidR="00B03EA4" w:rsidRPr="00DA105B" w:rsidRDefault="00C52BA3" w:rsidP="006A2FF5">
      <w:pPr>
        <w:autoSpaceDE w:val="0"/>
        <w:autoSpaceDN w:val="0"/>
        <w:adjustRightInd w:val="0"/>
        <w:spacing w:after="0" w:line="240" w:lineRule="auto"/>
        <w:rPr>
          <w:noProof/>
        </w:rPr>
      </w:pPr>
      <w:r w:rsidRPr="00DA105B">
        <w:rPr>
          <w:rFonts w:ascii="Arial" w:hAnsi="Arial" w:cs="Arial"/>
          <w:noProof/>
        </w:rPr>
        <mc:AlternateContent>
          <mc:Choice Requires="wps">
            <w:drawing>
              <wp:anchor distT="0" distB="0" distL="114300" distR="114300" simplePos="0" relativeHeight="252035072" behindDoc="0" locked="0" layoutInCell="1" allowOverlap="1" wp14:anchorId="6166B505" wp14:editId="7B33DC52">
                <wp:simplePos x="0" y="0"/>
                <wp:positionH relativeFrom="column">
                  <wp:posOffset>2561492</wp:posOffset>
                </wp:positionH>
                <wp:positionV relativeFrom="paragraph">
                  <wp:posOffset>1596830</wp:posOffset>
                </wp:positionV>
                <wp:extent cx="358140" cy="702847"/>
                <wp:effectExtent l="0" t="0" r="22860" b="21590"/>
                <wp:wrapNone/>
                <wp:docPr id="1836" name="Rectangle 1836"/>
                <wp:cNvGraphicFramePr/>
                <a:graphic xmlns:a="http://schemas.openxmlformats.org/drawingml/2006/main">
                  <a:graphicData uri="http://schemas.microsoft.com/office/word/2010/wordprocessingShape">
                    <wps:wsp>
                      <wps:cNvSpPr/>
                      <wps:spPr>
                        <a:xfrm>
                          <a:off x="0" y="0"/>
                          <a:ext cx="358140" cy="7028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6E2A41" id="Rectangle 1836" o:spid="_x0000_s1026" style="position:absolute;margin-left:201.7pt;margin-top:125.75pt;width:28.2pt;height:55.3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" fillcolor="white [3212]" strokecolor="white [3212]" strokeweight="2pt"/>
            </w:pict>
          </mc:Fallback>
        </mc:AlternateContent>
      </w:r>
      <w:r w:rsidR="009E7BB1" w:rsidRPr="00DA105B">
        <w:rPr>
          <w:noProof/>
        </w:rPr>
        <mc:AlternateContent>
          <mc:Choice Requires="wps">
            <w:drawing>
              <wp:anchor distT="0" distB="0" distL="114300" distR="114300" simplePos="0" relativeHeight="252043264" behindDoc="0" locked="0" layoutInCell="1" allowOverlap="1" wp14:anchorId="776E5149" wp14:editId="0F984295">
                <wp:simplePos x="0" y="0"/>
                <wp:positionH relativeFrom="column">
                  <wp:posOffset>11723</wp:posOffset>
                </wp:positionH>
                <wp:positionV relativeFrom="paragraph">
                  <wp:posOffset>1680258</wp:posOffset>
                </wp:positionV>
                <wp:extent cx="304800" cy="251460"/>
                <wp:effectExtent l="0" t="0" r="19050" b="15240"/>
                <wp:wrapNone/>
                <wp:docPr id="1840" name="Rectangle 1840"/>
                <wp:cNvGraphicFramePr/>
                <a:graphic xmlns:a="http://schemas.openxmlformats.org/drawingml/2006/main">
                  <a:graphicData uri="http://schemas.microsoft.com/office/word/2010/wordprocessingShape">
                    <wps:wsp>
                      <wps:cNvSpPr/>
                      <wps:spPr>
                        <a:xfrm>
                          <a:off x="0" y="0"/>
                          <a:ext cx="304800" cy="251460"/>
                        </a:xfrm>
                        <a:prstGeom prst="rect">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6108D" id="Rectangle 1840" o:spid="_x0000_s1026" style="position:absolute;margin-left:.9pt;margin-top:132.3pt;width:24pt;height:19.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" fillcolor="white [3212]" strokecolor="white [3212]" strokeweight="2pt"/>
            </w:pict>
          </mc:Fallback>
        </mc:AlternateContent>
      </w:r>
      <w:r w:rsidR="009E7BB1" w:rsidRPr="00DA105B">
        <w:rPr>
          <w:rFonts w:ascii="Arial" w:hAnsi="Arial" w:cs="Arial"/>
          <w:noProof/>
        </w:rPr>
        <mc:AlternateContent>
          <mc:Choice Requires="wps">
            <w:drawing>
              <wp:anchor distT="0" distB="0" distL="114300" distR="114300" simplePos="0" relativeHeight="252037120" behindDoc="0" locked="0" layoutInCell="1" allowOverlap="1" wp14:anchorId="264D9BA4" wp14:editId="5F3F0D4B">
                <wp:simplePos x="0" y="0"/>
                <wp:positionH relativeFrom="column">
                  <wp:posOffset>5986194</wp:posOffset>
                </wp:positionH>
                <wp:positionV relativeFrom="paragraph">
                  <wp:posOffset>1893374</wp:posOffset>
                </wp:positionV>
                <wp:extent cx="358140" cy="868680"/>
                <wp:effectExtent l="0" t="0" r="22860" b="26670"/>
                <wp:wrapNone/>
                <wp:docPr id="1837" name="Rectangle 1837"/>
                <wp:cNvGraphicFramePr/>
                <a:graphic xmlns:a="http://schemas.openxmlformats.org/drawingml/2006/main">
                  <a:graphicData uri="http://schemas.microsoft.com/office/word/2010/wordprocessingShape">
                    <wps:wsp>
                      <wps:cNvSpPr/>
                      <wps:spPr>
                        <a:xfrm>
                          <a:off x="0" y="0"/>
                          <a:ext cx="358140" cy="868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CDB1EB" id="Rectangle 1837" o:spid="_x0000_s1026" style="position:absolute;margin-left:471.35pt;margin-top:149.1pt;width:28.2pt;height:68.4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" fillcolor="white [3212]" strokecolor="white [3212]" strokeweight="2pt"/>
            </w:pict>
          </mc:Fallback>
        </mc:AlternateContent>
      </w:r>
      <w:r w:rsidR="009E7BB1" w:rsidRPr="00DA105B">
        <w:rPr>
          <w:noProof/>
        </w:rPr>
        <mc:AlternateContent>
          <mc:Choice Requires="wps">
            <w:drawing>
              <wp:anchor distT="0" distB="0" distL="114300" distR="114300" simplePos="0" relativeHeight="252033024" behindDoc="0" locked="0" layoutInCell="1" allowOverlap="1" wp14:anchorId="05F55BF3" wp14:editId="10EDD4CF">
                <wp:simplePos x="0" y="0"/>
                <wp:positionH relativeFrom="column">
                  <wp:posOffset>1304436</wp:posOffset>
                </wp:positionH>
                <wp:positionV relativeFrom="paragraph">
                  <wp:posOffset>1525758</wp:posOffset>
                </wp:positionV>
                <wp:extent cx="304800" cy="407670"/>
                <wp:effectExtent l="0" t="0" r="19050" b="11430"/>
                <wp:wrapNone/>
                <wp:docPr id="1835" name="Rectangle 1835"/>
                <wp:cNvGraphicFramePr/>
                <a:graphic xmlns:a="http://schemas.openxmlformats.org/drawingml/2006/main">
                  <a:graphicData uri="http://schemas.microsoft.com/office/word/2010/wordprocessingShape">
                    <wps:wsp>
                      <wps:cNvSpPr/>
                      <wps:spPr>
                        <a:xfrm>
                          <a:off x="0" y="0"/>
                          <a:ext cx="304800" cy="407670"/>
                        </a:xfrm>
                        <a:prstGeom prst="rect">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169F4" id="Rectangle 1835" o:spid="_x0000_s1026" style="position:absolute;margin-left:102.7pt;margin-top:120.15pt;width:24pt;height:32.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" fillcolor="white [3212]" strokecolor="white [3212]" strokeweight="2pt"/>
            </w:pict>
          </mc:Fallback>
        </mc:AlternateContent>
      </w:r>
      <w:r w:rsidR="009E7BB1" w:rsidRPr="00DA105B">
        <w:rPr>
          <w:noProof/>
        </w:rPr>
        <mc:AlternateContent>
          <mc:Choice Requires="wps">
            <w:drawing>
              <wp:anchor distT="0" distB="0" distL="114300" distR="114300" simplePos="0" relativeHeight="252045312" behindDoc="0" locked="0" layoutInCell="1" allowOverlap="1" wp14:anchorId="698B99F6" wp14:editId="0F09C585">
                <wp:simplePos x="0" y="0"/>
                <wp:positionH relativeFrom="column">
                  <wp:posOffset>3061481</wp:posOffset>
                </wp:positionH>
                <wp:positionV relativeFrom="paragraph">
                  <wp:posOffset>1721387</wp:posOffset>
                </wp:positionV>
                <wp:extent cx="304800" cy="251460"/>
                <wp:effectExtent l="0" t="0" r="19050" b="15240"/>
                <wp:wrapNone/>
                <wp:docPr id="1841" name="Rectangle 1841"/>
                <wp:cNvGraphicFramePr/>
                <a:graphic xmlns:a="http://schemas.openxmlformats.org/drawingml/2006/main">
                  <a:graphicData uri="http://schemas.microsoft.com/office/word/2010/wordprocessingShape">
                    <wps:wsp>
                      <wps:cNvSpPr/>
                      <wps:spPr>
                        <a:xfrm>
                          <a:off x="0" y="0"/>
                          <a:ext cx="304800" cy="251460"/>
                        </a:xfrm>
                        <a:prstGeom prst="rect">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1C428" id="Rectangle 1841" o:spid="_x0000_s1026" style="position:absolute;margin-left:241.05pt;margin-top:135.55pt;width:24pt;height:19.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" fillcolor="white [3212]" strokecolor="white [3212]" strokeweight="2pt"/>
            </w:pict>
          </mc:Fallback>
        </mc:AlternateContent>
      </w:r>
      <w:r w:rsidR="009E7BB1" w:rsidRPr="00DA105B">
        <w:rPr>
          <w:noProof/>
        </w:rPr>
        <mc:AlternateContent>
          <mc:Choice Requires="wps">
            <w:drawing>
              <wp:anchor distT="0" distB="0" distL="114300" distR="114300" simplePos="0" relativeHeight="252047360" behindDoc="0" locked="0" layoutInCell="1" allowOverlap="1" wp14:anchorId="32C26D69" wp14:editId="04EB3B43">
                <wp:simplePos x="0" y="0"/>
                <wp:positionH relativeFrom="column">
                  <wp:posOffset>4347210</wp:posOffset>
                </wp:positionH>
                <wp:positionV relativeFrom="paragraph">
                  <wp:posOffset>1879244</wp:posOffset>
                </wp:positionV>
                <wp:extent cx="304800" cy="53340"/>
                <wp:effectExtent l="0" t="0" r="19050" b="22860"/>
                <wp:wrapNone/>
                <wp:docPr id="1842" name="Rectangle 1842"/>
                <wp:cNvGraphicFramePr/>
                <a:graphic xmlns:a="http://schemas.openxmlformats.org/drawingml/2006/main">
                  <a:graphicData uri="http://schemas.microsoft.com/office/word/2010/wordprocessingShape">
                    <wps:wsp>
                      <wps:cNvSpPr/>
                      <wps:spPr>
                        <a:xfrm>
                          <a:off x="0" y="0"/>
                          <a:ext cx="304800" cy="53340"/>
                        </a:xfrm>
                        <a:prstGeom prst="rect">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742AC" id="Rectangle 1842" o:spid="_x0000_s1026" style="position:absolute;margin-left:342.3pt;margin-top:147.95pt;width:24pt;height:4.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" fillcolor="white [3212]" strokecolor="white [3212]" strokeweight="2pt"/>
            </w:pict>
          </mc:Fallback>
        </mc:AlternateContent>
      </w:r>
      <w:r w:rsidR="00CE6ACE" w:rsidRPr="00DA105B">
        <w:rPr>
          <w:rFonts w:ascii="Arial" w:hAnsi="Arial" w:cs="Arial"/>
        </w:rPr>
        <w:br w:type="page"/>
      </w:r>
    </w:p>
    <w:p w14:paraId="5EE6391A" w14:textId="77777777" w:rsidR="00CE6ACE" w:rsidRPr="00DA105B" w:rsidRDefault="00CE6ACE" w:rsidP="006A2FF5">
      <w:pPr>
        <w:autoSpaceDE w:val="0"/>
        <w:autoSpaceDN w:val="0"/>
        <w:adjustRightInd w:val="0"/>
        <w:spacing w:after="0" w:line="240" w:lineRule="auto"/>
        <w:rPr>
          <w:rFonts w:ascii="Arial" w:hAnsi="Arial" w:cs="Arial"/>
        </w:rPr>
      </w:pPr>
    </w:p>
    <w:p w14:paraId="53D54641" w14:textId="625F8229" w:rsidR="003D4882" w:rsidRPr="00DA105B" w:rsidRDefault="003D4882" w:rsidP="003D4882">
      <w:pPr>
        <w:autoSpaceDE w:val="0"/>
        <w:autoSpaceDN w:val="0"/>
        <w:adjustRightInd w:val="0"/>
        <w:spacing w:after="0" w:line="240" w:lineRule="auto"/>
        <w:rPr>
          <w:rFonts w:ascii="Arial" w:hAnsi="Arial" w:cs="Arial"/>
        </w:rPr>
      </w:pPr>
    </w:p>
    <w:p w14:paraId="717DF8AB" w14:textId="77777777" w:rsidR="003D4882" w:rsidRPr="00DA105B" w:rsidRDefault="003D4882" w:rsidP="00B83A4C">
      <w:pPr>
        <w:autoSpaceDE w:val="0"/>
        <w:autoSpaceDN w:val="0"/>
        <w:adjustRightInd w:val="0"/>
        <w:spacing w:after="0" w:line="240" w:lineRule="auto"/>
        <w:rPr>
          <w:rFonts w:ascii="Arial" w:hAnsi="Arial" w:cs="Arial"/>
        </w:rPr>
      </w:pPr>
    </w:p>
    <w:p w14:paraId="32157C75" w14:textId="460A4005" w:rsidR="005E7437" w:rsidRPr="00DA105B" w:rsidRDefault="005E7437" w:rsidP="005E7437">
      <w:pPr>
        <w:kinsoku w:val="0"/>
        <w:overflowPunct w:val="0"/>
        <w:autoSpaceDE w:val="0"/>
        <w:autoSpaceDN w:val="0"/>
        <w:adjustRightInd w:val="0"/>
        <w:spacing w:after="0" w:line="240" w:lineRule="auto"/>
        <w:ind w:left="454"/>
        <w:outlineLvl w:val="2"/>
        <w:rPr>
          <w:rFonts w:ascii="Arial" w:hAnsi="Arial" w:cs="Arial"/>
          <w:color w:val="4D8631"/>
          <w:w w:val="105"/>
        </w:rPr>
      </w:pPr>
    </w:p>
    <w:p w14:paraId="7D545FA7" w14:textId="638C9231" w:rsidR="005E7437" w:rsidRPr="00DA105B" w:rsidRDefault="005E7437" w:rsidP="005E7437">
      <w:pPr>
        <w:kinsoku w:val="0"/>
        <w:overflowPunct w:val="0"/>
        <w:autoSpaceDE w:val="0"/>
        <w:autoSpaceDN w:val="0"/>
        <w:adjustRightInd w:val="0"/>
        <w:spacing w:after="0" w:line="240" w:lineRule="auto"/>
        <w:ind w:left="454"/>
        <w:outlineLvl w:val="2"/>
        <w:rPr>
          <w:rFonts w:ascii="Arial" w:hAnsi="Arial" w:cs="Arial"/>
          <w:color w:val="4D8631"/>
          <w:w w:val="105"/>
        </w:rPr>
      </w:pPr>
    </w:p>
    <w:p w14:paraId="28E690FD" w14:textId="1246E0DA" w:rsidR="005E7437" w:rsidRPr="00DA105B" w:rsidRDefault="00FE105D" w:rsidP="005E7437">
      <w:pPr>
        <w:kinsoku w:val="0"/>
        <w:overflowPunct w:val="0"/>
        <w:autoSpaceDE w:val="0"/>
        <w:autoSpaceDN w:val="0"/>
        <w:adjustRightInd w:val="0"/>
        <w:spacing w:after="0" w:line="240" w:lineRule="auto"/>
        <w:ind w:left="454"/>
        <w:outlineLvl w:val="2"/>
        <w:rPr>
          <w:rFonts w:ascii="Arial" w:hAnsi="Arial" w:cs="Arial"/>
          <w:color w:val="4D8631"/>
          <w:w w:val="105"/>
        </w:rPr>
      </w:pPr>
      <w:r w:rsidRPr="00DA105B">
        <w:rPr>
          <w:noProof/>
        </w:rPr>
        <w:drawing>
          <wp:anchor distT="0" distB="0" distL="0" distR="0" simplePos="0" relativeHeight="251858944" behindDoc="1" locked="0" layoutInCell="1" allowOverlap="1" wp14:anchorId="2FCA0B11" wp14:editId="4F4D38CE">
            <wp:simplePos x="0" y="0"/>
            <wp:positionH relativeFrom="page">
              <wp:posOffset>1433097</wp:posOffset>
            </wp:positionH>
            <wp:positionV relativeFrom="paragraph">
              <wp:posOffset>67994</wp:posOffset>
            </wp:positionV>
            <wp:extent cx="3716020" cy="975360"/>
            <wp:effectExtent l="0" t="0" r="0" b="0"/>
            <wp:wrapNone/>
            <wp:docPr id="2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6020" cy="975360"/>
                    </a:xfrm>
                    <a:prstGeom prst="rect">
                      <a:avLst/>
                    </a:prstGeom>
                  </pic:spPr>
                </pic:pic>
              </a:graphicData>
            </a:graphic>
          </wp:anchor>
        </w:drawing>
      </w:r>
    </w:p>
    <w:p w14:paraId="3055158C" w14:textId="77777777" w:rsidR="005E7437" w:rsidRPr="00DA105B" w:rsidRDefault="005E7437" w:rsidP="005E7437">
      <w:pPr>
        <w:kinsoku w:val="0"/>
        <w:overflowPunct w:val="0"/>
        <w:autoSpaceDE w:val="0"/>
        <w:autoSpaceDN w:val="0"/>
        <w:adjustRightInd w:val="0"/>
        <w:spacing w:after="0" w:line="240" w:lineRule="auto"/>
        <w:ind w:left="454"/>
        <w:outlineLvl w:val="2"/>
        <w:rPr>
          <w:rFonts w:ascii="Arial" w:hAnsi="Arial" w:cs="Arial"/>
          <w:color w:val="4D8631"/>
          <w:w w:val="105"/>
        </w:rPr>
      </w:pPr>
    </w:p>
    <w:p w14:paraId="4B287B51" w14:textId="711C0C98" w:rsidR="005E7437" w:rsidRPr="00DA105B" w:rsidRDefault="005E7437" w:rsidP="005E7437">
      <w:pPr>
        <w:kinsoku w:val="0"/>
        <w:overflowPunct w:val="0"/>
        <w:autoSpaceDE w:val="0"/>
        <w:autoSpaceDN w:val="0"/>
        <w:adjustRightInd w:val="0"/>
        <w:spacing w:after="0" w:line="240" w:lineRule="auto"/>
        <w:ind w:left="454"/>
        <w:outlineLvl w:val="2"/>
        <w:rPr>
          <w:rFonts w:ascii="Arial" w:hAnsi="Arial" w:cs="Arial"/>
          <w:color w:val="4D8631"/>
          <w:w w:val="105"/>
        </w:rPr>
      </w:pPr>
    </w:p>
    <w:p w14:paraId="6B0FBBFF" w14:textId="3B9FF655" w:rsidR="005E7437" w:rsidRPr="00DA105B" w:rsidRDefault="005E7437" w:rsidP="005E7437">
      <w:pPr>
        <w:kinsoku w:val="0"/>
        <w:overflowPunct w:val="0"/>
        <w:autoSpaceDE w:val="0"/>
        <w:autoSpaceDN w:val="0"/>
        <w:adjustRightInd w:val="0"/>
        <w:spacing w:after="0" w:line="240" w:lineRule="auto"/>
        <w:ind w:left="454"/>
        <w:outlineLvl w:val="2"/>
        <w:rPr>
          <w:rFonts w:ascii="Arial" w:hAnsi="Arial" w:cs="Arial"/>
          <w:color w:val="4D8631"/>
          <w:w w:val="105"/>
        </w:rPr>
      </w:pPr>
    </w:p>
    <w:p w14:paraId="55AC2337" w14:textId="0A803411" w:rsidR="005E7437" w:rsidRPr="00DA105B" w:rsidRDefault="005E7437" w:rsidP="005E7437">
      <w:pPr>
        <w:kinsoku w:val="0"/>
        <w:overflowPunct w:val="0"/>
        <w:autoSpaceDE w:val="0"/>
        <w:autoSpaceDN w:val="0"/>
        <w:adjustRightInd w:val="0"/>
        <w:spacing w:after="0" w:line="240" w:lineRule="auto"/>
        <w:ind w:left="454"/>
        <w:outlineLvl w:val="2"/>
        <w:rPr>
          <w:rFonts w:ascii="Arial" w:hAnsi="Arial" w:cs="Arial"/>
          <w:color w:val="4D8631"/>
          <w:w w:val="105"/>
        </w:rPr>
      </w:pPr>
    </w:p>
    <w:p w14:paraId="14CA7072" w14:textId="7AF72694" w:rsidR="00FE105D" w:rsidRPr="00DA105B" w:rsidRDefault="00FE105D" w:rsidP="005E743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378F1D4C" w14:textId="6ED51F8F" w:rsidR="00FE105D" w:rsidRPr="00DA105B" w:rsidRDefault="00FE105D" w:rsidP="005E743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47CFDF4E" w14:textId="09A6381A" w:rsidR="005E7437" w:rsidRPr="00DA105B" w:rsidRDefault="00004D0A" w:rsidP="00004D0A">
      <w:pPr>
        <w:kinsoku w:val="0"/>
        <w:overflowPunct w:val="0"/>
        <w:autoSpaceDE w:val="0"/>
        <w:autoSpaceDN w:val="0"/>
        <w:adjustRightInd w:val="0"/>
        <w:spacing w:after="0" w:line="240" w:lineRule="auto"/>
        <w:outlineLvl w:val="2"/>
        <w:rPr>
          <w:rFonts w:ascii="Arial" w:hAnsi="Arial" w:cs="Arial"/>
          <w:b/>
          <w:bCs/>
          <w:color w:val="4D8631"/>
          <w:w w:val="105"/>
          <w:sz w:val="28"/>
          <w:szCs w:val="28"/>
        </w:rPr>
      </w:pPr>
      <w:r w:rsidRPr="00DA105B">
        <w:rPr>
          <w:rFonts w:ascii="Arial" w:hAnsi="Arial" w:cs="Arial"/>
          <w:b/>
          <w:bCs/>
          <w:color w:val="4D8631"/>
          <w:w w:val="105"/>
          <w:sz w:val="28"/>
          <w:szCs w:val="28"/>
        </w:rPr>
        <w:t xml:space="preserve">          </w:t>
      </w:r>
      <w:r w:rsidR="00FA17BC">
        <w:rPr>
          <w:rFonts w:ascii="Arial" w:hAnsi="Arial" w:cs="Arial"/>
          <w:b/>
          <w:bCs/>
          <w:color w:val="4D8631"/>
          <w:w w:val="105"/>
          <w:sz w:val="28"/>
          <w:szCs w:val="28"/>
        </w:rPr>
        <w:t xml:space="preserve">ZONING </w:t>
      </w:r>
      <w:r w:rsidR="005E7437" w:rsidRPr="00DA105B">
        <w:rPr>
          <w:rFonts w:ascii="Arial" w:hAnsi="Arial" w:cs="Arial"/>
          <w:b/>
          <w:bCs/>
          <w:color w:val="4D8631"/>
          <w:w w:val="105"/>
          <w:sz w:val="28"/>
          <w:szCs w:val="28"/>
        </w:rPr>
        <w:t>CHAPTER</w:t>
      </w:r>
    </w:p>
    <w:p w14:paraId="0CB68383" w14:textId="5EB5E521" w:rsidR="005E7437" w:rsidRPr="00DA105B" w:rsidRDefault="005E7437" w:rsidP="005E743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72B06A43" w14:textId="77777777" w:rsidR="00FE105D" w:rsidRPr="00DA105B" w:rsidRDefault="00FE105D" w:rsidP="005E743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3E098A85" w14:textId="4B34A03D" w:rsidR="00FE105D" w:rsidRPr="00DA105B" w:rsidRDefault="00FE105D" w:rsidP="005E7437">
      <w:pPr>
        <w:kinsoku w:val="0"/>
        <w:overflowPunct w:val="0"/>
        <w:autoSpaceDE w:val="0"/>
        <w:autoSpaceDN w:val="0"/>
        <w:adjustRightInd w:val="0"/>
        <w:spacing w:after="0" w:line="240" w:lineRule="auto"/>
        <w:ind w:left="3334" w:hanging="2434"/>
        <w:outlineLvl w:val="2"/>
        <w:rPr>
          <w:rFonts w:ascii="Arial" w:hAnsi="Arial" w:cs="Arial"/>
          <w:b/>
          <w:bCs/>
          <w:color w:val="4D8631"/>
          <w:w w:val="105"/>
        </w:rPr>
      </w:pPr>
    </w:p>
    <w:p w14:paraId="0A4FCF1A" w14:textId="777201B9" w:rsidR="00FE105D" w:rsidRPr="00DA105B" w:rsidRDefault="00FE105D" w:rsidP="005E7437">
      <w:pPr>
        <w:kinsoku w:val="0"/>
        <w:overflowPunct w:val="0"/>
        <w:autoSpaceDE w:val="0"/>
        <w:autoSpaceDN w:val="0"/>
        <w:adjustRightInd w:val="0"/>
        <w:spacing w:after="0" w:line="240" w:lineRule="auto"/>
        <w:ind w:left="3334" w:hanging="2434"/>
        <w:outlineLvl w:val="2"/>
        <w:rPr>
          <w:rFonts w:ascii="Arial" w:hAnsi="Arial" w:cs="Arial"/>
          <w:b/>
          <w:bCs/>
          <w:color w:val="4D8631"/>
          <w:w w:val="105"/>
        </w:rPr>
      </w:pPr>
    </w:p>
    <w:p w14:paraId="5E9F933F" w14:textId="0BF4FA64" w:rsidR="00FE105D" w:rsidRPr="00DA105B" w:rsidRDefault="00FE105D" w:rsidP="005E7437">
      <w:pPr>
        <w:kinsoku w:val="0"/>
        <w:overflowPunct w:val="0"/>
        <w:autoSpaceDE w:val="0"/>
        <w:autoSpaceDN w:val="0"/>
        <w:adjustRightInd w:val="0"/>
        <w:spacing w:after="0" w:line="240" w:lineRule="auto"/>
        <w:ind w:left="3334" w:hanging="2434"/>
        <w:outlineLvl w:val="2"/>
        <w:rPr>
          <w:rFonts w:ascii="Arial" w:hAnsi="Arial" w:cs="Arial"/>
          <w:b/>
          <w:bCs/>
          <w:color w:val="4D8631"/>
          <w:w w:val="105"/>
        </w:rPr>
      </w:pPr>
    </w:p>
    <w:p w14:paraId="50369655" w14:textId="59322A12" w:rsidR="008D1597" w:rsidRPr="00DA105B" w:rsidRDefault="008D1597" w:rsidP="005E743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7484E3A8" w14:textId="77777777" w:rsidR="008D1597" w:rsidRPr="00DA105B" w:rsidRDefault="008D1597" w:rsidP="005E7437">
      <w:pPr>
        <w:kinsoku w:val="0"/>
        <w:overflowPunct w:val="0"/>
        <w:autoSpaceDE w:val="0"/>
        <w:autoSpaceDN w:val="0"/>
        <w:adjustRightInd w:val="0"/>
        <w:spacing w:after="0" w:line="240" w:lineRule="auto"/>
        <w:ind w:left="3334" w:hanging="2434"/>
        <w:outlineLvl w:val="2"/>
        <w:rPr>
          <w:rFonts w:ascii="Arial" w:hAnsi="Arial" w:cs="Arial"/>
          <w:b/>
          <w:bCs/>
          <w:color w:val="4D8631"/>
          <w:w w:val="105"/>
          <w:sz w:val="28"/>
          <w:szCs w:val="28"/>
        </w:rPr>
      </w:pPr>
    </w:p>
    <w:p w14:paraId="6990BD98" w14:textId="44ECB20F" w:rsidR="00301C83" w:rsidRPr="00DA105B" w:rsidRDefault="00301C83" w:rsidP="004E2158">
      <w:pPr>
        <w:pStyle w:val="Style1"/>
        <w:outlineLvl w:val="0"/>
      </w:pPr>
      <w:r w:rsidRPr="00DA105B">
        <w:t xml:space="preserve"> </w:t>
      </w:r>
      <w:bookmarkStart w:id="143" w:name="_Toc68600599"/>
      <w:r w:rsidRPr="00DA105B">
        <w:t>Part 9</w:t>
      </w:r>
      <w:bookmarkEnd w:id="143"/>
    </w:p>
    <w:p w14:paraId="3B7B4250" w14:textId="3A3E4075" w:rsidR="005E7437" w:rsidRPr="00DA105B" w:rsidRDefault="00FE777A" w:rsidP="004E2158">
      <w:pPr>
        <w:pStyle w:val="Style1"/>
        <w:outlineLvl w:val="0"/>
        <w:rPr>
          <w:rFonts w:ascii="Arial" w:hAnsi="Arial" w:cs="Arial"/>
          <w:sz w:val="28"/>
          <w:szCs w:val="28"/>
        </w:rPr>
      </w:pPr>
      <w:r w:rsidRPr="00DA105B">
        <w:rPr>
          <w:rFonts w:ascii="Arial" w:hAnsi="Arial" w:cs="Arial"/>
          <w:sz w:val="28"/>
          <w:szCs w:val="28"/>
        </w:rPr>
        <w:t xml:space="preserve"> </w:t>
      </w:r>
      <w:bookmarkStart w:id="144" w:name="_Toc68600600"/>
      <w:r w:rsidR="005E7437" w:rsidRPr="00DA105B">
        <w:rPr>
          <w:rFonts w:ascii="Arial" w:hAnsi="Arial" w:cs="Arial"/>
          <w:sz w:val="28"/>
          <w:szCs w:val="28"/>
        </w:rPr>
        <w:t>ADOPTION</w:t>
      </w:r>
      <w:bookmarkEnd w:id="144"/>
      <w:r w:rsidR="005E7437" w:rsidRPr="00DA105B">
        <w:rPr>
          <w:rFonts w:ascii="Arial" w:hAnsi="Arial" w:cs="Arial"/>
          <w:sz w:val="28"/>
          <w:szCs w:val="28"/>
        </w:rPr>
        <w:t xml:space="preserve"> </w:t>
      </w:r>
    </w:p>
    <w:p w14:paraId="37FCA26D" w14:textId="77777777" w:rsidR="005E7437" w:rsidRPr="00DA105B" w:rsidRDefault="005E7437" w:rsidP="005E7437">
      <w:pPr>
        <w:pStyle w:val="NoSpacing"/>
        <w:ind w:left="1440"/>
        <w:rPr>
          <w:rFonts w:ascii="Arial" w:hAnsi="Arial" w:cs="Arial"/>
          <w:b/>
          <w:bCs/>
          <w:sz w:val="28"/>
          <w:szCs w:val="28"/>
        </w:rPr>
      </w:pPr>
    </w:p>
    <w:p w14:paraId="71F00157" w14:textId="048CDCD6" w:rsidR="005E7437" w:rsidRPr="00DA105B" w:rsidRDefault="005E7437" w:rsidP="005E7437">
      <w:pPr>
        <w:pStyle w:val="NoSpacing"/>
        <w:ind w:left="720"/>
        <w:rPr>
          <w:rFonts w:ascii="Arial" w:hAnsi="Arial" w:cs="Arial"/>
          <w:b/>
          <w:bCs/>
          <w:sz w:val="28"/>
          <w:szCs w:val="28"/>
        </w:rPr>
      </w:pPr>
      <w:r w:rsidRPr="00DA105B">
        <w:rPr>
          <w:rFonts w:ascii="Arial" w:hAnsi="Arial" w:cs="Arial"/>
          <w:b/>
          <w:bCs/>
          <w:color w:val="4D8631"/>
          <w:sz w:val="28"/>
          <w:szCs w:val="28"/>
        </w:rPr>
        <w:t xml:space="preserve"> SECTIONS</w:t>
      </w:r>
    </w:p>
    <w:p w14:paraId="27BA5852" w14:textId="48232E13" w:rsidR="00004D0A" w:rsidRPr="00DA105B" w:rsidRDefault="00FE777A" w:rsidP="00301C83">
      <w:pPr>
        <w:autoSpaceDE w:val="0"/>
        <w:autoSpaceDN w:val="0"/>
        <w:adjustRightInd w:val="0"/>
        <w:spacing w:after="0" w:line="240" w:lineRule="auto"/>
        <w:rPr>
          <w:rFonts w:ascii="Arial" w:hAnsi="Arial" w:cs="Arial"/>
          <w:b/>
          <w:bCs/>
        </w:rPr>
      </w:pPr>
      <w:bookmarkStart w:id="145" w:name="_Hlk27306225"/>
      <w:r w:rsidRPr="00DA105B">
        <w:rPr>
          <w:rFonts w:ascii="Arial" w:hAnsi="Arial" w:cs="Arial"/>
          <w:b/>
          <w:bCs/>
        </w:rPr>
        <w:t xml:space="preserve">      </w:t>
      </w:r>
      <w:r w:rsidR="00004D0A" w:rsidRPr="00DA105B">
        <w:rPr>
          <w:rFonts w:ascii="Arial" w:hAnsi="Arial" w:cs="Arial"/>
          <w:b/>
          <w:bCs/>
        </w:rPr>
        <w:t xml:space="preserve">          </w:t>
      </w:r>
    </w:p>
    <w:p w14:paraId="705883BA" w14:textId="21037D76" w:rsidR="000C11DE" w:rsidRPr="00DA105B" w:rsidRDefault="00004D0A" w:rsidP="00301C83">
      <w:pPr>
        <w:autoSpaceDE w:val="0"/>
        <w:autoSpaceDN w:val="0"/>
        <w:adjustRightInd w:val="0"/>
        <w:spacing w:after="0" w:line="240" w:lineRule="auto"/>
        <w:rPr>
          <w:rFonts w:ascii="Arial" w:hAnsi="Arial" w:cs="Arial"/>
          <w:b/>
          <w:bCs/>
          <w:color w:val="4F6228" w:themeColor="accent3" w:themeShade="80"/>
        </w:rPr>
      </w:pPr>
      <w:r w:rsidRPr="00DA105B">
        <w:rPr>
          <w:rFonts w:ascii="Arial" w:hAnsi="Arial" w:cs="Arial"/>
          <w:b/>
          <w:bCs/>
        </w:rPr>
        <w:t xml:space="preserve">            </w:t>
      </w:r>
      <w:r w:rsidR="00FE105D" w:rsidRPr="00DA105B">
        <w:rPr>
          <w:rFonts w:ascii="Arial" w:hAnsi="Arial" w:cs="Arial"/>
          <w:b/>
          <w:bCs/>
        </w:rPr>
        <w:t xml:space="preserve"> </w:t>
      </w:r>
      <w:r w:rsidR="005C048F" w:rsidRPr="00DA105B">
        <w:rPr>
          <w:rFonts w:ascii="Arial" w:hAnsi="Arial" w:cs="Arial"/>
          <w:b/>
          <w:bCs/>
        </w:rPr>
        <w:t xml:space="preserve">SECTION </w:t>
      </w:r>
      <w:r w:rsidR="00FA17BC">
        <w:rPr>
          <w:rFonts w:ascii="Arial" w:hAnsi="Arial" w:cs="Arial"/>
          <w:b/>
          <w:bCs/>
        </w:rPr>
        <w:t>29</w:t>
      </w:r>
      <w:r w:rsidR="005E7437" w:rsidRPr="00DA105B">
        <w:rPr>
          <w:rFonts w:ascii="Arial" w:hAnsi="Arial" w:cs="Arial"/>
          <w:b/>
          <w:bCs/>
        </w:rPr>
        <w:tab/>
      </w:r>
      <w:r w:rsidR="004E2158">
        <w:rPr>
          <w:rFonts w:ascii="Arial" w:hAnsi="Arial" w:cs="Arial"/>
          <w:b/>
          <w:bCs/>
        </w:rPr>
        <w:tab/>
      </w:r>
      <w:r w:rsidR="000C11DE" w:rsidRPr="00A777CB">
        <w:rPr>
          <w:rFonts w:ascii="Arial" w:hAnsi="Arial" w:cs="Arial"/>
          <w:b/>
          <w:bCs/>
        </w:rPr>
        <w:t>ADOPTION AND EFFECTIVE DATE</w:t>
      </w:r>
    </w:p>
    <w:p w14:paraId="371EF9C5" w14:textId="3A231E91" w:rsidR="005E7437" w:rsidRPr="00DA105B" w:rsidRDefault="005E7437" w:rsidP="005E7437">
      <w:pPr>
        <w:pStyle w:val="NoSpacing"/>
        <w:tabs>
          <w:tab w:val="left" w:pos="2160"/>
        </w:tabs>
        <w:ind w:firstLine="806"/>
        <w:rPr>
          <w:rFonts w:ascii="Arial" w:hAnsi="Arial" w:cs="Arial"/>
          <w:spacing w:val="-1"/>
          <w:sz w:val="24"/>
          <w:szCs w:val="24"/>
        </w:rPr>
      </w:pPr>
    </w:p>
    <w:bookmarkEnd w:id="145"/>
    <w:p w14:paraId="0361F94E" w14:textId="7A0E9596" w:rsidR="005E7437" w:rsidRPr="00DA105B" w:rsidRDefault="005E7437" w:rsidP="002C2A2F">
      <w:pPr>
        <w:autoSpaceDE w:val="0"/>
        <w:autoSpaceDN w:val="0"/>
        <w:adjustRightInd w:val="0"/>
        <w:spacing w:after="0" w:line="240" w:lineRule="auto"/>
        <w:rPr>
          <w:rFonts w:ascii="Arial" w:hAnsi="Arial" w:cs="Arial"/>
        </w:rPr>
      </w:pPr>
      <w:r w:rsidRPr="00DA105B">
        <w:rPr>
          <w:rFonts w:ascii="Arial" w:hAnsi="Arial" w:cs="Arial"/>
        </w:rPr>
        <w:br w:type="page"/>
      </w:r>
    </w:p>
    <w:p w14:paraId="51878FE5" w14:textId="18CBB8CF" w:rsidR="005E7437" w:rsidRPr="00DA105B" w:rsidRDefault="005E7437" w:rsidP="005E7437">
      <w:pPr>
        <w:autoSpaceDE w:val="0"/>
        <w:autoSpaceDN w:val="0"/>
        <w:adjustRightInd w:val="0"/>
        <w:spacing w:after="0" w:line="240" w:lineRule="auto"/>
        <w:rPr>
          <w:rFonts w:ascii="Times New Roman" w:hAnsi="Times New Roman" w:cs="Times New Roman"/>
          <w:sz w:val="37"/>
          <w:szCs w:val="37"/>
        </w:rPr>
      </w:pPr>
      <w:bookmarkStart w:id="146" w:name="_Hlk23260541"/>
    </w:p>
    <w:p w14:paraId="0E5AF649" w14:textId="10E92CA4" w:rsidR="000C11DE" w:rsidRPr="00DA105B" w:rsidRDefault="000C11DE" w:rsidP="004E2158">
      <w:pPr>
        <w:pStyle w:val="Style2"/>
      </w:pPr>
      <w:bookmarkStart w:id="147" w:name="_Toc68600601"/>
      <w:r w:rsidRPr="00DA105B">
        <w:t>SECTIO</w:t>
      </w:r>
      <w:r w:rsidR="005C048F" w:rsidRPr="00DA105B">
        <w:t xml:space="preserve">N </w:t>
      </w:r>
      <w:r w:rsidR="00FA17BC">
        <w:t>29</w:t>
      </w:r>
      <w:r w:rsidRPr="00DA105B">
        <w:tab/>
        <w:t xml:space="preserve"> ADOPTION AND EFFECTIVE DATE</w:t>
      </w:r>
      <w:bookmarkEnd w:id="147"/>
    </w:p>
    <w:p w14:paraId="52A6FE19" w14:textId="7F46685F" w:rsidR="000C11DE" w:rsidRPr="00DA105B" w:rsidRDefault="000C11DE" w:rsidP="000C11DE">
      <w:pPr>
        <w:autoSpaceDE w:val="0"/>
        <w:autoSpaceDN w:val="0"/>
        <w:adjustRightInd w:val="0"/>
        <w:spacing w:after="0" w:line="240" w:lineRule="auto"/>
        <w:rPr>
          <w:rFonts w:ascii="Arial" w:hAnsi="Arial" w:cs="Arial"/>
          <w:b/>
          <w:bCs/>
          <w:color w:val="4F6228" w:themeColor="accent3" w:themeShade="80"/>
        </w:rPr>
      </w:pPr>
    </w:p>
    <w:p w14:paraId="6A4D228A" w14:textId="77777777" w:rsidR="00A3492E" w:rsidRPr="00DA105B" w:rsidRDefault="00A3492E" w:rsidP="003D646D">
      <w:pPr>
        <w:pStyle w:val="NoSpacing"/>
        <w:tabs>
          <w:tab w:val="left" w:pos="1440"/>
        </w:tabs>
        <w:rPr>
          <w:rFonts w:ascii="Arial" w:hAnsi="Arial" w:cs="Arial"/>
          <w:b/>
          <w:bCs/>
        </w:rPr>
      </w:pPr>
    </w:p>
    <w:p w14:paraId="7E840F71" w14:textId="4A80525B" w:rsidR="00715BF3" w:rsidRPr="00DA105B" w:rsidRDefault="00FA17BC" w:rsidP="00434A59">
      <w:pPr>
        <w:pStyle w:val="NoSpacing"/>
        <w:tabs>
          <w:tab w:val="left" w:pos="1440"/>
        </w:tabs>
        <w:jc w:val="both"/>
        <w:rPr>
          <w:rFonts w:ascii="Arial" w:hAnsi="Arial" w:cs="Arial"/>
          <w:b/>
          <w:bCs/>
        </w:rPr>
      </w:pPr>
      <w:r>
        <w:rPr>
          <w:rFonts w:ascii="Arial" w:hAnsi="Arial" w:cs="Arial"/>
          <w:b/>
          <w:bCs/>
        </w:rPr>
        <w:t>29</w:t>
      </w:r>
      <w:r w:rsidR="000C11DE" w:rsidRPr="00DA105B">
        <w:rPr>
          <w:rFonts w:ascii="Arial" w:hAnsi="Arial" w:cs="Arial"/>
          <w:b/>
          <w:bCs/>
        </w:rPr>
        <w:t>.01</w:t>
      </w:r>
      <w:r w:rsidR="000C11DE" w:rsidRPr="00DA105B">
        <w:rPr>
          <w:rFonts w:ascii="Arial" w:hAnsi="Arial" w:cs="Arial"/>
          <w:b/>
          <w:bCs/>
        </w:rPr>
        <w:tab/>
      </w:r>
    </w:p>
    <w:p w14:paraId="5A4EA9F2" w14:textId="3F60C576" w:rsidR="000C11DE" w:rsidRPr="00DA105B" w:rsidRDefault="000C11DE" w:rsidP="00434A59">
      <w:pPr>
        <w:pStyle w:val="NoSpacing"/>
        <w:tabs>
          <w:tab w:val="left" w:pos="1440"/>
        </w:tabs>
        <w:jc w:val="both"/>
        <w:rPr>
          <w:rFonts w:ascii="Arial" w:hAnsi="Arial" w:cs="Arial"/>
          <w:b/>
          <w:bCs/>
          <w:spacing w:val="-1"/>
        </w:rPr>
      </w:pPr>
      <w:r w:rsidRPr="00DA105B">
        <w:rPr>
          <w:rFonts w:ascii="Arial" w:hAnsi="Arial" w:cs="Arial"/>
          <w:b/>
          <w:bCs/>
          <w:spacing w:val="-1"/>
        </w:rPr>
        <w:t>PUBLIC HEARINGS</w:t>
      </w:r>
    </w:p>
    <w:p w14:paraId="2740BEFB" w14:textId="08528B0A" w:rsidR="003D646D" w:rsidRPr="00DA105B" w:rsidRDefault="003D646D" w:rsidP="00434A59">
      <w:pPr>
        <w:pStyle w:val="NoSpacing"/>
        <w:tabs>
          <w:tab w:val="left" w:pos="1440"/>
        </w:tabs>
        <w:jc w:val="both"/>
        <w:rPr>
          <w:rFonts w:ascii="Arial" w:hAnsi="Arial" w:cs="Arial"/>
        </w:rPr>
      </w:pPr>
      <w:r w:rsidRPr="00DA105B">
        <w:rPr>
          <w:rFonts w:ascii="Arial" w:hAnsi="Arial" w:cs="Arial"/>
        </w:rPr>
        <w:t xml:space="preserve">The Town of Saukville Town Board held public hearings on the proposed Zoning </w:t>
      </w:r>
      <w:r w:rsidR="00D554AA" w:rsidRPr="00DA105B">
        <w:rPr>
          <w:rFonts w:ascii="Arial" w:hAnsi="Arial" w:cs="Arial"/>
        </w:rPr>
        <w:t>Chapter</w:t>
      </w:r>
      <w:r w:rsidRPr="00DA105B">
        <w:rPr>
          <w:rFonts w:ascii="Arial" w:hAnsi="Arial" w:cs="Arial"/>
        </w:rPr>
        <w:t xml:space="preserve"> for the Town of Saukville pursuant to the requirements of Sections 60.62, 61.35, and 6223(7) of the Wisconsin Statutes on</w:t>
      </w:r>
      <w:r w:rsidR="00FE777A" w:rsidRPr="00DA105B">
        <w:rPr>
          <w:rFonts w:ascii="Arial" w:hAnsi="Arial" w:cs="Arial"/>
        </w:rPr>
        <w:t xml:space="preserve"> </w:t>
      </w:r>
      <w:bookmarkStart w:id="148" w:name="_Hlk27307291"/>
      <w:r w:rsidRPr="00DA105B">
        <w:rPr>
          <w:rFonts w:ascii="Arial" w:hAnsi="Arial" w:cs="Arial"/>
        </w:rPr>
        <w:t>______</w:t>
      </w:r>
      <w:r w:rsidR="00FE777A" w:rsidRPr="00DA105B">
        <w:rPr>
          <w:rFonts w:ascii="Arial" w:hAnsi="Arial" w:cs="Arial"/>
        </w:rPr>
        <w:t xml:space="preserve"> </w:t>
      </w:r>
      <w:r w:rsidRPr="00DA105B">
        <w:rPr>
          <w:rFonts w:ascii="Arial" w:hAnsi="Arial" w:cs="Arial"/>
        </w:rPr>
        <w:t>__</w:t>
      </w:r>
      <w:bookmarkEnd w:id="148"/>
      <w:r w:rsidR="0086514F" w:rsidRPr="00DA105B">
        <w:rPr>
          <w:rFonts w:ascii="Arial" w:hAnsi="Arial" w:cs="Arial"/>
        </w:rPr>
        <w:t xml:space="preserve">, </w:t>
      </w:r>
      <w:r w:rsidRPr="00DA105B">
        <w:rPr>
          <w:rFonts w:ascii="Arial" w:hAnsi="Arial" w:cs="Arial"/>
        </w:rPr>
        <w:t>202</w:t>
      </w:r>
      <w:r w:rsidR="00A777CB">
        <w:rPr>
          <w:rFonts w:ascii="Arial" w:hAnsi="Arial" w:cs="Arial"/>
        </w:rPr>
        <w:t>1</w:t>
      </w:r>
      <w:r w:rsidR="0086514F" w:rsidRPr="00DA105B">
        <w:rPr>
          <w:rFonts w:ascii="Arial" w:hAnsi="Arial" w:cs="Arial"/>
        </w:rPr>
        <w:t xml:space="preserve"> and on ______</w:t>
      </w:r>
      <w:r w:rsidR="00FE777A" w:rsidRPr="00DA105B">
        <w:rPr>
          <w:rFonts w:ascii="Arial" w:hAnsi="Arial" w:cs="Arial"/>
        </w:rPr>
        <w:t xml:space="preserve"> </w:t>
      </w:r>
      <w:r w:rsidR="0086514F" w:rsidRPr="00DA105B">
        <w:rPr>
          <w:rFonts w:ascii="Arial" w:hAnsi="Arial" w:cs="Arial"/>
        </w:rPr>
        <w:t>__,</w:t>
      </w:r>
    </w:p>
    <w:p w14:paraId="11E4F932" w14:textId="1838BAA6" w:rsidR="003D646D" w:rsidRPr="00DA105B" w:rsidRDefault="003D646D" w:rsidP="00434A59">
      <w:pPr>
        <w:pStyle w:val="NoSpacing"/>
        <w:tabs>
          <w:tab w:val="left" w:pos="1440"/>
        </w:tabs>
        <w:jc w:val="both"/>
        <w:rPr>
          <w:rFonts w:ascii="Arial" w:hAnsi="Arial" w:cs="Arial"/>
          <w:spacing w:val="-1"/>
        </w:rPr>
      </w:pPr>
    </w:p>
    <w:p w14:paraId="69562A43" w14:textId="6A7A7B52" w:rsidR="00715BF3" w:rsidRPr="00DA105B" w:rsidRDefault="005C048F" w:rsidP="00434A59">
      <w:pPr>
        <w:pStyle w:val="NoSpacing"/>
        <w:tabs>
          <w:tab w:val="left" w:pos="1440"/>
        </w:tabs>
        <w:jc w:val="both"/>
        <w:rPr>
          <w:rFonts w:ascii="Arial" w:hAnsi="Arial" w:cs="Arial"/>
          <w:b/>
          <w:bCs/>
        </w:rPr>
      </w:pPr>
      <w:r w:rsidRPr="00DA105B">
        <w:rPr>
          <w:rFonts w:ascii="Arial" w:hAnsi="Arial" w:cs="Arial"/>
          <w:b/>
          <w:bCs/>
        </w:rPr>
        <w:t xml:space="preserve">SECTION </w:t>
      </w:r>
      <w:r w:rsidR="00FA17BC">
        <w:rPr>
          <w:rFonts w:ascii="Arial" w:hAnsi="Arial" w:cs="Arial"/>
          <w:b/>
          <w:bCs/>
        </w:rPr>
        <w:t>29</w:t>
      </w:r>
      <w:r w:rsidR="003D646D" w:rsidRPr="00DA105B">
        <w:rPr>
          <w:rFonts w:ascii="Arial" w:hAnsi="Arial" w:cs="Arial"/>
          <w:b/>
          <w:bCs/>
        </w:rPr>
        <w:t>.02</w:t>
      </w:r>
      <w:r w:rsidR="000C11DE" w:rsidRPr="00DA105B">
        <w:rPr>
          <w:rFonts w:ascii="Arial" w:hAnsi="Arial" w:cs="Arial"/>
          <w:b/>
          <w:bCs/>
        </w:rPr>
        <w:tab/>
      </w:r>
    </w:p>
    <w:p w14:paraId="16DA89E0" w14:textId="2B514F26" w:rsidR="000C11DE" w:rsidRPr="00DA105B" w:rsidRDefault="000C11DE" w:rsidP="00434A59">
      <w:pPr>
        <w:pStyle w:val="NoSpacing"/>
        <w:tabs>
          <w:tab w:val="left" w:pos="1440"/>
        </w:tabs>
        <w:jc w:val="both"/>
        <w:rPr>
          <w:rFonts w:ascii="Arial" w:hAnsi="Arial" w:cs="Arial"/>
          <w:b/>
          <w:bCs/>
        </w:rPr>
      </w:pPr>
      <w:r w:rsidRPr="00DA105B">
        <w:rPr>
          <w:rFonts w:ascii="Arial" w:hAnsi="Arial" w:cs="Arial"/>
          <w:b/>
          <w:bCs/>
        </w:rPr>
        <w:t>PLAN COMMISSION RECOMMENDATION</w:t>
      </w:r>
    </w:p>
    <w:p w14:paraId="315BCF54" w14:textId="4FB58461" w:rsidR="003D646D" w:rsidRPr="00DA105B" w:rsidRDefault="003D646D" w:rsidP="00434A59">
      <w:pPr>
        <w:autoSpaceDE w:val="0"/>
        <w:autoSpaceDN w:val="0"/>
        <w:adjustRightInd w:val="0"/>
        <w:spacing w:after="0" w:line="240" w:lineRule="auto"/>
        <w:jc w:val="both"/>
        <w:rPr>
          <w:rFonts w:ascii="Arial" w:hAnsi="Arial" w:cs="Arial"/>
        </w:rPr>
      </w:pPr>
      <w:bookmarkStart w:id="149" w:name="_Hlk27306763"/>
      <w:r w:rsidRPr="00DA105B">
        <w:rPr>
          <w:rFonts w:ascii="Arial" w:hAnsi="Arial" w:cs="Arial"/>
        </w:rPr>
        <w:t xml:space="preserve">The Plan Commission recommended to the Town Board the adoption of this Zoning Chapter at its Meeting held </w:t>
      </w:r>
      <w:bookmarkStart w:id="150" w:name="_Hlk27307380"/>
      <w:r w:rsidRPr="00DA105B">
        <w:rPr>
          <w:rFonts w:ascii="Arial" w:hAnsi="Arial" w:cs="Arial"/>
        </w:rPr>
        <w:t>on ______</w:t>
      </w:r>
      <w:r w:rsidR="00FE777A" w:rsidRPr="00DA105B">
        <w:rPr>
          <w:rFonts w:ascii="Arial" w:hAnsi="Arial" w:cs="Arial"/>
        </w:rPr>
        <w:t xml:space="preserve"> </w:t>
      </w:r>
      <w:r w:rsidRPr="00DA105B">
        <w:rPr>
          <w:rFonts w:ascii="Arial" w:hAnsi="Arial" w:cs="Arial"/>
        </w:rPr>
        <w:t>__, 202</w:t>
      </w:r>
      <w:r w:rsidR="00A777CB">
        <w:rPr>
          <w:rFonts w:ascii="Arial" w:hAnsi="Arial" w:cs="Arial"/>
        </w:rPr>
        <w:t>1</w:t>
      </w:r>
      <w:r w:rsidRPr="00DA105B">
        <w:rPr>
          <w:rFonts w:ascii="Arial" w:hAnsi="Arial" w:cs="Arial"/>
        </w:rPr>
        <w:t>.</w:t>
      </w:r>
      <w:bookmarkEnd w:id="150"/>
    </w:p>
    <w:bookmarkEnd w:id="149"/>
    <w:p w14:paraId="62719F80" w14:textId="77777777" w:rsidR="003D646D" w:rsidRPr="00DA105B" w:rsidRDefault="003D646D" w:rsidP="00434A59">
      <w:pPr>
        <w:pStyle w:val="NoSpacing"/>
        <w:tabs>
          <w:tab w:val="left" w:pos="1440"/>
        </w:tabs>
        <w:jc w:val="both"/>
        <w:rPr>
          <w:rFonts w:ascii="Arial" w:hAnsi="Arial" w:cs="Arial"/>
          <w:b/>
          <w:bCs/>
        </w:rPr>
      </w:pPr>
    </w:p>
    <w:p w14:paraId="02160B2B" w14:textId="6ADC448B" w:rsidR="00715BF3" w:rsidRPr="00DA105B" w:rsidRDefault="005C048F" w:rsidP="00434A59">
      <w:pPr>
        <w:pStyle w:val="NoSpacing"/>
        <w:tabs>
          <w:tab w:val="left" w:pos="1440"/>
        </w:tabs>
        <w:jc w:val="both"/>
        <w:rPr>
          <w:rFonts w:ascii="Arial" w:hAnsi="Arial" w:cs="Arial"/>
          <w:b/>
          <w:bCs/>
        </w:rPr>
      </w:pPr>
      <w:bookmarkStart w:id="151" w:name="_Hlk28069823"/>
      <w:r w:rsidRPr="00DA105B">
        <w:rPr>
          <w:rFonts w:ascii="Arial" w:hAnsi="Arial" w:cs="Arial"/>
          <w:b/>
          <w:bCs/>
        </w:rPr>
        <w:t xml:space="preserve">SECTION </w:t>
      </w:r>
      <w:r w:rsidR="00FA17BC">
        <w:rPr>
          <w:rFonts w:ascii="Arial" w:hAnsi="Arial" w:cs="Arial"/>
          <w:b/>
          <w:bCs/>
        </w:rPr>
        <w:t>29</w:t>
      </w:r>
      <w:r w:rsidR="003D646D" w:rsidRPr="00DA105B">
        <w:rPr>
          <w:rFonts w:ascii="Arial" w:hAnsi="Arial" w:cs="Arial"/>
          <w:b/>
          <w:bCs/>
        </w:rPr>
        <w:t>.03</w:t>
      </w:r>
      <w:r w:rsidR="000C11DE" w:rsidRPr="00DA105B">
        <w:rPr>
          <w:rFonts w:ascii="Arial" w:hAnsi="Arial" w:cs="Arial"/>
          <w:b/>
          <w:bCs/>
        </w:rPr>
        <w:tab/>
      </w:r>
    </w:p>
    <w:p w14:paraId="58E80B7F" w14:textId="29A034CB" w:rsidR="000C11DE" w:rsidRPr="00DA105B" w:rsidRDefault="000C11DE" w:rsidP="00434A59">
      <w:pPr>
        <w:pStyle w:val="NoSpacing"/>
        <w:tabs>
          <w:tab w:val="left" w:pos="1440"/>
        </w:tabs>
        <w:jc w:val="both"/>
        <w:rPr>
          <w:rFonts w:ascii="Arial" w:hAnsi="Arial" w:cs="Arial"/>
          <w:b/>
          <w:bCs/>
        </w:rPr>
      </w:pPr>
      <w:r w:rsidRPr="00DA105B">
        <w:rPr>
          <w:rFonts w:ascii="Arial" w:hAnsi="Arial" w:cs="Arial"/>
          <w:b/>
          <w:bCs/>
        </w:rPr>
        <w:t>TOWN BOARD APPROVAL</w:t>
      </w:r>
    </w:p>
    <w:bookmarkEnd w:id="151"/>
    <w:p w14:paraId="2C4B4BE1" w14:textId="1BE0A715" w:rsidR="003D646D" w:rsidRPr="00DA105B" w:rsidRDefault="003D646D" w:rsidP="00434A59">
      <w:pPr>
        <w:autoSpaceDE w:val="0"/>
        <w:autoSpaceDN w:val="0"/>
        <w:adjustRightInd w:val="0"/>
        <w:spacing w:after="0" w:line="240" w:lineRule="auto"/>
        <w:jc w:val="both"/>
        <w:rPr>
          <w:rFonts w:ascii="Arial" w:hAnsi="Arial" w:cs="Arial"/>
        </w:rPr>
      </w:pPr>
      <w:r w:rsidRPr="00DA105B">
        <w:rPr>
          <w:rFonts w:ascii="Arial" w:hAnsi="Arial" w:cs="Arial"/>
        </w:rPr>
        <w:t xml:space="preserve">The Board of the Town of Saukville concurred with the recommendations of the Plan Commission the adoption of this Zoning Chapter at its Meeting held on </w:t>
      </w:r>
      <w:bookmarkStart w:id="152" w:name="_Hlk27307210"/>
      <w:r w:rsidRPr="00DA105B">
        <w:rPr>
          <w:rFonts w:ascii="Arial" w:hAnsi="Arial" w:cs="Arial"/>
        </w:rPr>
        <w:t>______</w:t>
      </w:r>
      <w:r w:rsidR="00FE777A" w:rsidRPr="00DA105B">
        <w:rPr>
          <w:rFonts w:ascii="Arial" w:hAnsi="Arial" w:cs="Arial"/>
        </w:rPr>
        <w:t xml:space="preserve"> </w:t>
      </w:r>
      <w:r w:rsidRPr="00DA105B">
        <w:rPr>
          <w:rFonts w:ascii="Arial" w:hAnsi="Arial" w:cs="Arial"/>
        </w:rPr>
        <w:t>__, 202</w:t>
      </w:r>
      <w:r w:rsidR="00A777CB">
        <w:rPr>
          <w:rFonts w:ascii="Arial" w:hAnsi="Arial" w:cs="Arial"/>
        </w:rPr>
        <w:t>1</w:t>
      </w:r>
      <w:r w:rsidRPr="00DA105B">
        <w:rPr>
          <w:rFonts w:ascii="Arial" w:hAnsi="Arial" w:cs="Arial"/>
        </w:rPr>
        <w:t>.</w:t>
      </w:r>
      <w:bookmarkEnd w:id="152"/>
    </w:p>
    <w:p w14:paraId="207A50B2" w14:textId="27B5BC22" w:rsidR="003D646D" w:rsidRPr="00DA105B" w:rsidRDefault="003D646D" w:rsidP="00434A59">
      <w:pPr>
        <w:pStyle w:val="NoSpacing"/>
        <w:tabs>
          <w:tab w:val="left" w:pos="1440"/>
        </w:tabs>
        <w:jc w:val="both"/>
        <w:rPr>
          <w:rFonts w:ascii="Arial" w:hAnsi="Arial" w:cs="Arial"/>
        </w:rPr>
      </w:pPr>
    </w:p>
    <w:p w14:paraId="5951E4E7" w14:textId="32B3D29A" w:rsidR="005A5BDD" w:rsidRPr="00DA105B" w:rsidRDefault="005A5BDD" w:rsidP="00434A59">
      <w:pPr>
        <w:pStyle w:val="NoSpacing"/>
        <w:tabs>
          <w:tab w:val="left" w:pos="1440"/>
        </w:tabs>
        <w:jc w:val="both"/>
        <w:rPr>
          <w:rFonts w:ascii="Arial" w:hAnsi="Arial" w:cs="Arial"/>
          <w:b/>
          <w:bCs/>
        </w:rPr>
      </w:pPr>
      <w:r w:rsidRPr="00DA105B">
        <w:rPr>
          <w:rFonts w:ascii="Arial" w:hAnsi="Arial" w:cs="Arial"/>
          <w:b/>
          <w:bCs/>
        </w:rPr>
        <w:t xml:space="preserve">SECTION </w:t>
      </w:r>
      <w:r w:rsidR="00FA17BC">
        <w:rPr>
          <w:rFonts w:ascii="Arial" w:hAnsi="Arial" w:cs="Arial"/>
          <w:b/>
          <w:bCs/>
        </w:rPr>
        <w:t>29</w:t>
      </w:r>
      <w:r w:rsidRPr="00DA105B">
        <w:rPr>
          <w:rFonts w:ascii="Arial" w:hAnsi="Arial" w:cs="Arial"/>
          <w:b/>
          <w:bCs/>
        </w:rPr>
        <w:t>.04</w:t>
      </w:r>
      <w:r w:rsidRPr="00DA105B">
        <w:rPr>
          <w:rFonts w:ascii="Arial" w:hAnsi="Arial" w:cs="Arial"/>
          <w:b/>
          <w:bCs/>
        </w:rPr>
        <w:tab/>
      </w:r>
    </w:p>
    <w:p w14:paraId="35C753C6" w14:textId="656D3B92" w:rsidR="005A5BDD" w:rsidRPr="00DA105B" w:rsidRDefault="005A5BDD" w:rsidP="00434A59">
      <w:pPr>
        <w:pStyle w:val="NoSpacing"/>
        <w:tabs>
          <w:tab w:val="left" w:pos="1440"/>
        </w:tabs>
        <w:jc w:val="both"/>
        <w:rPr>
          <w:rFonts w:ascii="Arial" w:hAnsi="Arial" w:cs="Arial"/>
          <w:b/>
          <w:bCs/>
        </w:rPr>
      </w:pPr>
      <w:r w:rsidRPr="00DA105B">
        <w:rPr>
          <w:rFonts w:ascii="Arial" w:hAnsi="Arial" w:cs="Arial"/>
          <w:b/>
          <w:bCs/>
        </w:rPr>
        <w:t>EFFECTIVE DATE</w:t>
      </w:r>
    </w:p>
    <w:bookmarkEnd w:id="146"/>
    <w:p w14:paraId="1543C6A6" w14:textId="765220E0" w:rsidR="0086514F" w:rsidRPr="00DA105B" w:rsidRDefault="005E7437" w:rsidP="00434A59">
      <w:pPr>
        <w:autoSpaceDE w:val="0"/>
        <w:autoSpaceDN w:val="0"/>
        <w:adjustRightInd w:val="0"/>
        <w:spacing w:after="0" w:line="240" w:lineRule="auto"/>
        <w:jc w:val="both"/>
        <w:rPr>
          <w:rFonts w:ascii="Arial" w:hAnsi="Arial" w:cs="Arial"/>
        </w:rPr>
      </w:pPr>
      <w:r w:rsidRPr="00DA105B">
        <w:rPr>
          <w:rFonts w:ascii="Arial" w:hAnsi="Arial" w:cs="Arial"/>
          <w:color w:val="000000"/>
        </w:rPr>
        <w:t xml:space="preserve">This Chapter shall </w:t>
      </w:r>
      <w:r w:rsidR="0086514F" w:rsidRPr="00DA105B">
        <w:rPr>
          <w:rFonts w:ascii="Arial" w:hAnsi="Arial" w:cs="Arial"/>
        </w:rPr>
        <w:t>take effect upon passage and adoption by the Town Board on the filing</w:t>
      </w:r>
    </w:p>
    <w:p w14:paraId="2144B177" w14:textId="7D8D74F8" w:rsidR="00F3612F" w:rsidRPr="00DA105B" w:rsidRDefault="0086514F" w:rsidP="00434A59">
      <w:pPr>
        <w:autoSpaceDE w:val="0"/>
        <w:autoSpaceDN w:val="0"/>
        <w:adjustRightInd w:val="0"/>
        <w:spacing w:after="0" w:line="240" w:lineRule="auto"/>
        <w:jc w:val="both"/>
        <w:rPr>
          <w:rFonts w:ascii="Arial" w:hAnsi="Arial" w:cs="Arial"/>
          <w:b/>
          <w:bCs/>
          <w:color w:val="4F6228" w:themeColor="accent3" w:themeShade="80"/>
        </w:rPr>
      </w:pPr>
      <w:r w:rsidRPr="00DA105B">
        <w:rPr>
          <w:rFonts w:ascii="Arial" w:hAnsi="Arial" w:cs="Arial"/>
        </w:rPr>
        <w:t>of proof of posting or publication in the Office of the Town Clerk</w:t>
      </w:r>
      <w:r w:rsidR="00D0724C">
        <w:rPr>
          <w:rFonts w:ascii="Arial" w:hAnsi="Arial" w:cs="Arial"/>
        </w:rPr>
        <w:t>.</w:t>
      </w:r>
    </w:p>
    <w:p w14:paraId="6358E314" w14:textId="43259C04" w:rsidR="00F3612F" w:rsidRPr="00DA105B" w:rsidRDefault="00F3612F" w:rsidP="00F3612F">
      <w:pPr>
        <w:autoSpaceDE w:val="0"/>
        <w:autoSpaceDN w:val="0"/>
        <w:adjustRightInd w:val="0"/>
        <w:spacing w:after="0" w:line="240" w:lineRule="auto"/>
        <w:rPr>
          <w:rFonts w:ascii="Arial" w:hAnsi="Arial" w:cs="Arial"/>
        </w:rPr>
      </w:pPr>
    </w:p>
    <w:p w14:paraId="640C6B57" w14:textId="56DCD8A1" w:rsidR="00F3612F" w:rsidRPr="00DA105B" w:rsidRDefault="00F3612F" w:rsidP="00F3612F">
      <w:pPr>
        <w:autoSpaceDE w:val="0"/>
        <w:autoSpaceDN w:val="0"/>
        <w:adjustRightInd w:val="0"/>
        <w:spacing w:after="0" w:line="240" w:lineRule="auto"/>
        <w:rPr>
          <w:rFonts w:ascii="Arial" w:hAnsi="Arial" w:cs="Arial"/>
        </w:rPr>
      </w:pPr>
    </w:p>
    <w:p w14:paraId="4B7ECE82" w14:textId="2DCDE21E" w:rsidR="00F3612F" w:rsidRPr="00DA105B" w:rsidRDefault="00F3612F" w:rsidP="00F3612F">
      <w:pPr>
        <w:autoSpaceDE w:val="0"/>
        <w:autoSpaceDN w:val="0"/>
        <w:adjustRightInd w:val="0"/>
        <w:spacing w:after="0" w:line="240" w:lineRule="auto"/>
        <w:rPr>
          <w:rFonts w:ascii="Arial" w:hAnsi="Arial" w:cs="Arial"/>
        </w:rPr>
      </w:pPr>
    </w:p>
    <w:p w14:paraId="1674FD1E" w14:textId="2F05745D" w:rsidR="00F3612F" w:rsidRPr="00DA105B" w:rsidRDefault="00F3612F" w:rsidP="00F3612F">
      <w:pPr>
        <w:autoSpaceDE w:val="0"/>
        <w:autoSpaceDN w:val="0"/>
        <w:adjustRightInd w:val="0"/>
        <w:spacing w:after="0" w:line="240" w:lineRule="auto"/>
        <w:rPr>
          <w:rFonts w:ascii="Arial" w:hAnsi="Arial" w:cs="Arial"/>
        </w:rPr>
      </w:pPr>
    </w:p>
    <w:p w14:paraId="2DAC007D" w14:textId="77777777" w:rsidR="0086514F" w:rsidRDefault="0086514F" w:rsidP="005E7437">
      <w:pPr>
        <w:autoSpaceDE w:val="0"/>
        <w:autoSpaceDN w:val="0"/>
        <w:adjustRightInd w:val="0"/>
        <w:spacing w:after="0" w:line="240" w:lineRule="auto"/>
        <w:rPr>
          <w:rFonts w:ascii="Arial" w:hAnsi="Arial" w:cs="Arial"/>
          <w:color w:val="000000"/>
        </w:rPr>
      </w:pPr>
    </w:p>
    <w:p w14:paraId="3C873E0B" w14:textId="2B63F128" w:rsidR="008F1105" w:rsidRDefault="008F1105" w:rsidP="008F1105">
      <w:pPr>
        <w:autoSpaceDE w:val="0"/>
        <w:autoSpaceDN w:val="0"/>
        <w:adjustRightInd w:val="0"/>
        <w:spacing w:after="0" w:line="240" w:lineRule="auto"/>
        <w:rPr>
          <w:rFonts w:ascii="Arial" w:hAnsi="Arial" w:cs="Arial"/>
        </w:rPr>
      </w:pPr>
    </w:p>
    <w:p w14:paraId="777E09DD" w14:textId="77777777" w:rsidR="00534C47" w:rsidRDefault="00534C47" w:rsidP="00534C47">
      <w:pPr>
        <w:autoSpaceDE w:val="0"/>
        <w:autoSpaceDN w:val="0"/>
        <w:adjustRightInd w:val="0"/>
        <w:spacing w:after="0" w:line="240" w:lineRule="auto"/>
        <w:rPr>
          <w:rFonts w:ascii="Cambria" w:hAnsi="Cambria"/>
          <w:sz w:val="24"/>
          <w:szCs w:val="24"/>
        </w:rPr>
      </w:pPr>
    </w:p>
    <w:p w14:paraId="65C9A85E" w14:textId="2E1BF7B1" w:rsidR="00534C47" w:rsidRPr="00A27E69" w:rsidRDefault="00534C47" w:rsidP="00534C47">
      <w:pPr>
        <w:autoSpaceDE w:val="0"/>
        <w:autoSpaceDN w:val="0"/>
        <w:adjustRightInd w:val="0"/>
        <w:spacing w:after="0" w:line="240" w:lineRule="auto"/>
        <w:rPr>
          <w:rFonts w:ascii="Cambria" w:hAnsi="Cambria"/>
          <w:sz w:val="24"/>
          <w:szCs w:val="24"/>
        </w:rPr>
      </w:pPr>
    </w:p>
    <w:p w14:paraId="6560EF4E" w14:textId="5CADC6BB" w:rsidR="00986E7A" w:rsidRDefault="00986E7A" w:rsidP="00986E7A">
      <w:pPr>
        <w:autoSpaceDE w:val="0"/>
        <w:autoSpaceDN w:val="0"/>
        <w:adjustRightInd w:val="0"/>
        <w:spacing w:after="0" w:line="240" w:lineRule="auto"/>
        <w:rPr>
          <w:rFonts w:ascii="Arial" w:hAnsi="Arial" w:cs="Arial"/>
        </w:rPr>
      </w:pPr>
    </w:p>
    <w:sectPr w:rsidR="00986E7A" w:rsidSect="00694692">
      <w:headerReference w:type="even" r:id="rId54"/>
      <w:headerReference w:type="default" r:id="rId55"/>
      <w:footerReference w:type="even" r:id="rId56"/>
      <w:headerReference w:type="first" r:id="rId57"/>
      <w:type w:val="continuous"/>
      <w:pgSz w:w="12240" w:h="1586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A04DE" w14:textId="77777777" w:rsidR="00A167CF" w:rsidRDefault="00A167CF" w:rsidP="00AE1CD1">
      <w:pPr>
        <w:spacing w:after="0" w:line="240" w:lineRule="auto"/>
      </w:pPr>
      <w:r>
        <w:separator/>
      </w:r>
    </w:p>
  </w:endnote>
  <w:endnote w:type="continuationSeparator" w:id="0">
    <w:p w14:paraId="74CC4B54" w14:textId="77777777" w:rsidR="00A167CF" w:rsidRDefault="00A167CF" w:rsidP="00AE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7239A" w14:textId="77777777" w:rsidR="008A18D4" w:rsidRDefault="008A1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Theme="majorEastAsia" w:hAnsi="Arial" w:cs="Arial"/>
        <w:color w:val="4D8631"/>
        <w:sz w:val="18"/>
        <w:szCs w:val="18"/>
      </w:rPr>
      <w:id w:val="573089077"/>
      <w:docPartObj>
        <w:docPartGallery w:val="Page Numbers (Bottom of Page)"/>
        <w:docPartUnique/>
      </w:docPartObj>
    </w:sdtPr>
    <w:sdtEndPr>
      <w:rPr>
        <w:noProof/>
        <w:color w:val="auto"/>
      </w:rPr>
    </w:sdtEndPr>
    <w:sdtContent>
      <w:p w14:paraId="5982D278" w14:textId="5B2249FE" w:rsidR="008A18D4" w:rsidRPr="00B6460B" w:rsidRDefault="008A18D4" w:rsidP="009D2C20">
        <w:pPr>
          <w:pStyle w:val="Footer"/>
          <w:rPr>
            <w:rFonts w:ascii="Arial" w:eastAsiaTheme="majorEastAsia" w:hAnsi="Arial" w:cs="Arial"/>
            <w:sz w:val="18"/>
            <w:szCs w:val="18"/>
          </w:rPr>
        </w:pPr>
        <w:r>
          <w:rPr>
            <w:rFonts w:ascii="Arial" w:eastAsiaTheme="majorEastAsia" w:hAnsi="Arial" w:cs="Arial"/>
            <w:color w:val="4D8631"/>
            <w:sz w:val="18"/>
            <w:szCs w:val="18"/>
          </w:rPr>
          <w:t xml:space="preserve">Town of Saukville </w:t>
        </w:r>
        <w:r w:rsidRPr="00B6460B">
          <w:rPr>
            <w:rFonts w:ascii="Arial" w:hAnsi="Arial" w:cs="Arial"/>
            <w:sz w:val="18"/>
            <w:szCs w:val="18"/>
          </w:rPr>
          <w:t>Zoning Chapter</w:t>
        </w:r>
        <w:r>
          <w:rPr>
            <w:rFonts w:ascii="Arial" w:hAnsi="Arial" w:cs="Arial"/>
            <w:sz w:val="18"/>
            <w:szCs w:val="18"/>
          </w:rPr>
          <w:t xml:space="preserve"> – July 2021</w:t>
        </w:r>
        <w:r>
          <w:rPr>
            <w:rFonts w:ascii="Arial" w:hAnsi="Arial" w:cs="Arial"/>
            <w:sz w:val="18"/>
            <w:szCs w:val="18"/>
          </w:rPr>
          <w:tab/>
        </w:r>
        <w:r w:rsidRPr="00B6460B">
          <w:rPr>
            <w:rFonts w:ascii="Arial" w:hAnsi="Arial" w:cs="Arial"/>
            <w:sz w:val="18"/>
            <w:szCs w:val="18"/>
          </w:rPr>
          <w:tab/>
        </w:r>
        <w:r w:rsidRPr="000F7162">
          <w:rPr>
            <w:rFonts w:ascii="Arial" w:hAnsi="Arial" w:cs="Arial"/>
            <w:sz w:val="18"/>
            <w:szCs w:val="18"/>
          </w:rPr>
          <w:fldChar w:fldCharType="begin"/>
        </w:r>
        <w:r w:rsidRPr="000F7162">
          <w:rPr>
            <w:rFonts w:ascii="Arial" w:hAnsi="Arial" w:cs="Arial"/>
            <w:sz w:val="18"/>
            <w:szCs w:val="18"/>
          </w:rPr>
          <w:instrText xml:space="preserve"> PAGE   \* MERGEFORMAT </w:instrText>
        </w:r>
        <w:r w:rsidRPr="000F7162">
          <w:rPr>
            <w:rFonts w:ascii="Arial" w:hAnsi="Arial" w:cs="Arial"/>
            <w:sz w:val="18"/>
            <w:szCs w:val="18"/>
          </w:rPr>
          <w:fldChar w:fldCharType="separate"/>
        </w:r>
        <w:r w:rsidR="003F5017" w:rsidRPr="003F5017">
          <w:rPr>
            <w:rFonts w:ascii="Arial" w:hAnsi="Arial" w:cs="Arial"/>
            <w:b/>
            <w:bCs/>
            <w:noProof/>
            <w:sz w:val="18"/>
            <w:szCs w:val="18"/>
          </w:rPr>
          <w:t>1</w:t>
        </w:r>
        <w:r w:rsidRPr="000F7162">
          <w:rPr>
            <w:rFonts w:ascii="Arial" w:hAnsi="Arial" w:cs="Arial"/>
            <w:b/>
            <w:bCs/>
            <w:noProof/>
            <w:sz w:val="18"/>
            <w:szCs w:val="18"/>
          </w:rPr>
          <w:fldChar w:fldCharType="end"/>
        </w:r>
        <w:r w:rsidRPr="000F7162">
          <w:rPr>
            <w:rFonts w:ascii="Arial" w:hAnsi="Arial" w:cs="Arial"/>
            <w:b/>
            <w:bCs/>
            <w:sz w:val="18"/>
            <w:szCs w:val="18"/>
          </w:rPr>
          <w:t xml:space="preserve"> </w:t>
        </w:r>
        <w:r w:rsidRPr="000F7162">
          <w:rPr>
            <w:rFonts w:ascii="Arial" w:hAnsi="Arial" w:cs="Arial"/>
            <w:sz w:val="18"/>
            <w:szCs w:val="18"/>
          </w:rPr>
          <w:t>|</w:t>
        </w:r>
        <w:r w:rsidRPr="000F7162">
          <w:rPr>
            <w:rFonts w:ascii="Arial" w:hAnsi="Arial" w:cs="Arial"/>
            <w:b/>
            <w:bCs/>
            <w:sz w:val="18"/>
            <w:szCs w:val="18"/>
          </w:rPr>
          <w:t xml:space="preserve"> </w:t>
        </w:r>
        <w:r w:rsidRPr="000F7162">
          <w:rPr>
            <w:rFonts w:ascii="Arial" w:hAnsi="Arial" w:cs="Arial"/>
            <w:color w:val="7F7F7F" w:themeColor="background1" w:themeShade="7F"/>
            <w:spacing w:val="60"/>
            <w:sz w:val="18"/>
            <w:szCs w:val="18"/>
          </w:rPr>
          <w:t>Page</w:t>
        </w:r>
        <w:r w:rsidRPr="00B6460B">
          <w:rPr>
            <w:rFonts w:ascii="Arial" w:hAnsi="Arial" w:cs="Arial"/>
            <w:sz w:val="18"/>
            <w:szCs w:val="18"/>
          </w:rPr>
          <w:tab/>
        </w:r>
      </w:p>
    </w:sdtContent>
  </w:sdt>
  <w:p w14:paraId="0AD125E1" w14:textId="77777777" w:rsidR="008A18D4" w:rsidRPr="007F1CA8" w:rsidRDefault="008A18D4">
    <w:pPr>
      <w:pStyle w:val="Footer"/>
      <w:rPr>
        <w:rFonts w:ascii="Arial" w:hAnsi="Arial" w:cs="Arial"/>
        <w:color w:val="4D8631"/>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03877" w14:textId="77777777" w:rsidR="008A18D4" w:rsidRDefault="008A18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163D9" w14:textId="77777777" w:rsidR="008A18D4" w:rsidRDefault="008A18D4">
    <w:pPr>
      <w:pStyle w:val="BodyText"/>
      <w:spacing w:line="14" w:lineRule="auto"/>
      <w:rPr>
        <w:sz w:val="20"/>
      </w:rPr>
    </w:pPr>
    <w:r>
      <w:rPr>
        <w:noProof/>
      </w:rPr>
      <mc:AlternateContent>
        <mc:Choice Requires="wps">
          <w:drawing>
            <wp:anchor distT="0" distB="0" distL="114300" distR="114300" simplePos="0" relativeHeight="251692032" behindDoc="1" locked="0" layoutInCell="1" allowOverlap="1" wp14:anchorId="346C3FA8" wp14:editId="37D2D7BD">
              <wp:simplePos x="0" y="0"/>
              <wp:positionH relativeFrom="page">
                <wp:posOffset>901700</wp:posOffset>
              </wp:positionH>
              <wp:positionV relativeFrom="page">
                <wp:posOffset>9318625</wp:posOffset>
              </wp:positionV>
              <wp:extent cx="147955" cy="139700"/>
              <wp:effectExtent l="0" t="317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E41C" w14:textId="77777777" w:rsidR="008A18D4" w:rsidRDefault="008A18D4">
                          <w:pPr>
                            <w:spacing w:line="203" w:lineRule="exact"/>
                            <w:ind w:left="20"/>
                            <w:rPr>
                              <w:sz w:val="18"/>
                            </w:rPr>
                          </w:pPr>
                          <w:r>
                            <w:rPr>
                              <w:sz w:val="18"/>
                            </w:rPr>
                            <w:t>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C3FA8" id="_x0000_t202" coordsize="21600,21600" o:spt="202" path="m,l,21600r21600,l21600,xe">
              <v:stroke joinstyle="miter"/>
              <v:path gradientshapeok="t" o:connecttype="rect"/>
            </v:shapetype>
            <v:shape id="Text Box 9" o:spid="_x0000_s1049" type="#_x0000_t202" style="position:absolute;margin-left:71pt;margin-top:733.75pt;width:11.65pt;height:1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" filled="f" stroked="f">
              <v:textbox inset="0,0,0,0">
                <w:txbxContent>
                  <w:p w14:paraId="1902E41C" w14:textId="77777777" w:rsidR="008A18D4" w:rsidRDefault="008A18D4">
                    <w:pPr>
                      <w:spacing w:line="203" w:lineRule="exact"/>
                      <w:ind w:left="20"/>
                      <w:rPr>
                        <w:sz w:val="18"/>
                      </w:rPr>
                    </w:pPr>
                    <w:r>
                      <w:rPr>
                        <w:sz w:val="18"/>
                      </w:rPr>
                      <w:t>I‐2</w:t>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14:anchorId="2EAB40FB" wp14:editId="7AE8B66B">
              <wp:simplePos x="0" y="0"/>
              <wp:positionH relativeFrom="page">
                <wp:posOffset>6223000</wp:posOffset>
              </wp:positionH>
              <wp:positionV relativeFrom="page">
                <wp:posOffset>9317355</wp:posOffset>
              </wp:positionV>
              <wp:extent cx="647700" cy="139700"/>
              <wp:effectExtent l="3175" t="1905"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5C770" w14:textId="77777777" w:rsidR="008A18D4" w:rsidRDefault="008A18D4">
                          <w:pPr>
                            <w:spacing w:line="203" w:lineRule="exact"/>
                            <w:ind w:left="20"/>
                            <w:rPr>
                              <w:sz w:val="18"/>
                            </w:rPr>
                          </w:pPr>
                          <w:r>
                            <w:rPr>
                              <w:sz w:val="18"/>
                            </w:rPr>
                            <w:t>Revised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B40FB" id="Text Box 8" o:spid="_x0000_s1050" type="#_x0000_t202" style="position:absolute;margin-left:490pt;margin-top:733.65pt;width:51pt;height:1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65rA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" filled="f" stroked="f">
              <v:textbox inset="0,0,0,0">
                <w:txbxContent>
                  <w:p w14:paraId="1EF5C770" w14:textId="77777777" w:rsidR="008A18D4" w:rsidRDefault="008A18D4">
                    <w:pPr>
                      <w:spacing w:line="203" w:lineRule="exact"/>
                      <w:ind w:left="20"/>
                      <w:rPr>
                        <w:sz w:val="18"/>
                      </w:rPr>
                    </w:pPr>
                    <w:r>
                      <w:rPr>
                        <w:sz w:val="18"/>
                      </w:rPr>
                      <w:t>Revised Draft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BB94" w14:textId="77777777" w:rsidR="008A18D4" w:rsidRDefault="008A18D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A008A" w14:textId="77777777" w:rsidR="00A167CF" w:rsidRDefault="00A167CF" w:rsidP="00AE1CD1">
      <w:pPr>
        <w:spacing w:after="0" w:line="240" w:lineRule="auto"/>
      </w:pPr>
      <w:r>
        <w:separator/>
      </w:r>
    </w:p>
  </w:footnote>
  <w:footnote w:type="continuationSeparator" w:id="0">
    <w:p w14:paraId="0D0B470E" w14:textId="77777777" w:rsidR="00A167CF" w:rsidRDefault="00A167CF" w:rsidP="00AE1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D7A9D" w14:textId="77777777" w:rsidR="008A18D4" w:rsidRDefault="008A18D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FAF18" w14:textId="05C68259" w:rsidR="008A18D4" w:rsidRDefault="008A18D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F4266" w14:textId="2B833A71" w:rsidR="008A18D4" w:rsidRDefault="008A18D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534AE" w14:textId="357C89FD" w:rsidR="008A18D4" w:rsidRDefault="008A18D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2DB9" w14:textId="3303E912" w:rsidR="008A18D4" w:rsidRDefault="008A18D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B418" w14:textId="38111D4C" w:rsidR="008A18D4" w:rsidRDefault="008A18D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1ECF" w14:textId="6465DE09" w:rsidR="008A18D4" w:rsidRDefault="008A18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579E7" w14:textId="77777777" w:rsidR="008A18D4" w:rsidRDefault="008A18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FD996" w14:textId="77777777" w:rsidR="008A18D4" w:rsidRDefault="008A18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CFB0D" w14:textId="07F0785C" w:rsidR="008A18D4" w:rsidRDefault="008A18D4">
    <w:pPr>
      <w:pStyle w:val="BodyText"/>
      <w:spacing w:line="14" w:lineRule="auto"/>
      <w:rPr>
        <w:sz w:val="20"/>
      </w:rPr>
    </w:pPr>
    <w:r>
      <w:rPr>
        <w:noProof/>
      </w:rPr>
      <mc:AlternateContent>
        <mc:Choice Requires="wps">
          <w:drawing>
            <wp:anchor distT="0" distB="0" distL="114300" distR="114300" simplePos="0" relativeHeight="251691008" behindDoc="1" locked="0" layoutInCell="1" allowOverlap="1" wp14:anchorId="4C9B3FE3" wp14:editId="7AEEC0ED">
              <wp:simplePos x="0" y="0"/>
              <wp:positionH relativeFrom="page">
                <wp:posOffset>901700</wp:posOffset>
              </wp:positionH>
              <wp:positionV relativeFrom="page">
                <wp:posOffset>472440</wp:posOffset>
              </wp:positionV>
              <wp:extent cx="2204720" cy="165100"/>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66BA" w14:textId="77777777" w:rsidR="008A18D4" w:rsidRDefault="008A18D4">
                          <w:pPr>
                            <w:spacing w:line="244" w:lineRule="exact"/>
                            <w:ind w:left="20"/>
                            <w:rPr>
                              <w:sz w:val="18"/>
                            </w:rPr>
                          </w:pPr>
                          <w:r>
                            <w:t>G</w:t>
                          </w:r>
                          <w:r>
                            <w:rPr>
                              <w:sz w:val="18"/>
                            </w:rPr>
                            <w:t xml:space="preserve">OLETA </w:t>
                          </w:r>
                          <w:r>
                            <w:t>M</w:t>
                          </w:r>
                          <w:r>
                            <w:rPr>
                              <w:sz w:val="18"/>
                            </w:rPr>
                            <w:t xml:space="preserve">UNICIPAL </w:t>
                          </w:r>
                          <w:r>
                            <w:t>C</w:t>
                          </w:r>
                          <w:r>
                            <w:rPr>
                              <w:sz w:val="18"/>
                            </w:rPr>
                            <w:t xml:space="preserve">ODE </w:t>
                          </w:r>
                          <w:r>
                            <w:t>CHAPTER</w:t>
                          </w:r>
                          <w:r>
                            <w:rPr>
                              <w:sz w:val="18"/>
                            </w:rPr>
                            <w:t xml:space="preserve"> </w:t>
                          </w:r>
                          <w:r>
                            <w:t>17: ZONING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B3FE3" id="_x0000_t202" coordsize="21600,21600" o:spt="202" path="m,l,21600r21600,l21600,xe">
              <v:stroke joinstyle="miter"/>
              <v:path gradientshapeok="t" o:connecttype="rect"/>
            </v:shapetype>
            <v:shape id="Text Box 10" o:spid="_x0000_s1048" type="#_x0000_t202" style="position:absolute;margin-left:71pt;margin-top:37.2pt;width:173.6pt;height:1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8FrgIAAKs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" filled="f" stroked="f">
              <v:textbox inset="0,0,0,0">
                <w:txbxContent>
                  <w:p w14:paraId="7DC566BA" w14:textId="77777777" w:rsidR="008A18D4" w:rsidRDefault="008A18D4">
                    <w:pPr>
                      <w:spacing w:line="244" w:lineRule="exact"/>
                      <w:ind w:left="20"/>
                      <w:rPr>
                        <w:sz w:val="18"/>
                      </w:rPr>
                    </w:pPr>
                    <w:r>
                      <w:t>G</w:t>
                    </w:r>
                    <w:r>
                      <w:rPr>
                        <w:sz w:val="18"/>
                      </w:rPr>
                      <w:t xml:space="preserve">OLETA </w:t>
                    </w:r>
                    <w:r>
                      <w:t>M</w:t>
                    </w:r>
                    <w:r>
                      <w:rPr>
                        <w:sz w:val="18"/>
                      </w:rPr>
                      <w:t xml:space="preserve">UNICIPAL </w:t>
                    </w:r>
                    <w:r>
                      <w:t>C</w:t>
                    </w:r>
                    <w:r>
                      <w:rPr>
                        <w:sz w:val="18"/>
                      </w:rPr>
                      <w:t xml:space="preserve">ODE </w:t>
                    </w:r>
                    <w:r>
                      <w:t>CHAPTER</w:t>
                    </w:r>
                    <w:r>
                      <w:rPr>
                        <w:sz w:val="18"/>
                      </w:rPr>
                      <w:t xml:space="preserve"> </w:t>
                    </w:r>
                    <w:r>
                      <w:t>17: ZONING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CD75E" w14:textId="2F462831" w:rsidR="008A18D4" w:rsidRDefault="008A18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A52C2" w14:textId="2B3E1676" w:rsidR="008A18D4" w:rsidRDefault="008A18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B9B1" w14:textId="32B6464F" w:rsidR="008A18D4" w:rsidRDefault="008A18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BFF1" w14:textId="15B4004F" w:rsidR="008A18D4" w:rsidRDefault="008A18D4">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01E0" w14:textId="3180BBED" w:rsidR="008A18D4" w:rsidRDefault="008A18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A1"/>
    <w:multiLevelType w:val="multilevel"/>
    <w:tmpl w:val="1F3A3BE2"/>
    <w:lvl w:ilvl="0">
      <w:start w:val="1"/>
      <w:numFmt w:val="upperLetter"/>
      <w:lvlText w:val="%1."/>
      <w:lvlJc w:val="left"/>
      <w:pPr>
        <w:ind w:left="540" w:hanging="720"/>
      </w:pPr>
      <w:rPr>
        <w:rFonts w:ascii="Arial" w:hAnsi="Arial" w:cs="Arial" w:hint="default"/>
        <w:b/>
        <w:bCs/>
        <w:w w:val="99"/>
        <w:sz w:val="22"/>
        <w:szCs w:val="22"/>
      </w:rPr>
    </w:lvl>
    <w:lvl w:ilvl="1">
      <w:numFmt w:val="bullet"/>
      <w:lvlText w:val="•"/>
      <w:lvlJc w:val="left"/>
      <w:pPr>
        <w:ind w:left="1416" w:hanging="720"/>
      </w:pPr>
    </w:lvl>
    <w:lvl w:ilvl="2">
      <w:numFmt w:val="bullet"/>
      <w:lvlText w:val="•"/>
      <w:lvlJc w:val="left"/>
      <w:pPr>
        <w:ind w:left="2292" w:hanging="720"/>
      </w:pPr>
    </w:lvl>
    <w:lvl w:ilvl="3">
      <w:numFmt w:val="bullet"/>
      <w:lvlText w:val="•"/>
      <w:lvlJc w:val="left"/>
      <w:pPr>
        <w:ind w:left="3168" w:hanging="720"/>
      </w:pPr>
    </w:lvl>
    <w:lvl w:ilvl="4">
      <w:numFmt w:val="bullet"/>
      <w:lvlText w:val="•"/>
      <w:lvlJc w:val="left"/>
      <w:pPr>
        <w:ind w:left="4044" w:hanging="720"/>
      </w:pPr>
    </w:lvl>
    <w:lvl w:ilvl="5">
      <w:numFmt w:val="bullet"/>
      <w:lvlText w:val="•"/>
      <w:lvlJc w:val="left"/>
      <w:pPr>
        <w:ind w:left="4920" w:hanging="720"/>
      </w:pPr>
    </w:lvl>
    <w:lvl w:ilvl="6">
      <w:numFmt w:val="bullet"/>
      <w:lvlText w:val="•"/>
      <w:lvlJc w:val="left"/>
      <w:pPr>
        <w:ind w:left="5796" w:hanging="720"/>
      </w:pPr>
    </w:lvl>
    <w:lvl w:ilvl="7">
      <w:numFmt w:val="bullet"/>
      <w:lvlText w:val="•"/>
      <w:lvlJc w:val="left"/>
      <w:pPr>
        <w:ind w:left="6672" w:hanging="720"/>
      </w:pPr>
    </w:lvl>
    <w:lvl w:ilvl="8">
      <w:numFmt w:val="bullet"/>
      <w:lvlText w:val="•"/>
      <w:lvlJc w:val="left"/>
      <w:pPr>
        <w:ind w:left="7548" w:hanging="720"/>
      </w:pPr>
    </w:lvl>
  </w:abstractNum>
  <w:abstractNum w:abstractNumId="1" w15:restartNumberingAfterBreak="0">
    <w:nsid w:val="000004A4"/>
    <w:multiLevelType w:val="multilevel"/>
    <w:tmpl w:val="8D80052C"/>
    <w:lvl w:ilvl="0">
      <w:start w:val="3"/>
      <w:numFmt w:val="upperLetter"/>
      <w:lvlText w:val="%1."/>
      <w:lvlJc w:val="left"/>
      <w:pPr>
        <w:ind w:left="2759" w:hanging="720"/>
      </w:pPr>
      <w:rPr>
        <w:rFonts w:ascii="Arial" w:hAnsi="Arial" w:cs="Arial" w:hint="default"/>
        <w:b/>
        <w:bCs/>
        <w:w w:val="99"/>
        <w:sz w:val="22"/>
        <w:szCs w:val="22"/>
      </w:rPr>
    </w:lvl>
    <w:lvl w:ilvl="1">
      <w:numFmt w:val="bullet"/>
      <w:lvlText w:val="•"/>
      <w:lvlJc w:val="left"/>
      <w:pPr>
        <w:ind w:left="3636" w:hanging="720"/>
      </w:pPr>
    </w:lvl>
    <w:lvl w:ilvl="2">
      <w:numFmt w:val="bullet"/>
      <w:lvlText w:val="•"/>
      <w:lvlJc w:val="left"/>
      <w:pPr>
        <w:ind w:left="4512" w:hanging="720"/>
      </w:pPr>
    </w:lvl>
    <w:lvl w:ilvl="3">
      <w:numFmt w:val="bullet"/>
      <w:lvlText w:val="•"/>
      <w:lvlJc w:val="left"/>
      <w:pPr>
        <w:ind w:left="5388" w:hanging="720"/>
      </w:pPr>
    </w:lvl>
    <w:lvl w:ilvl="4">
      <w:numFmt w:val="bullet"/>
      <w:lvlText w:val="•"/>
      <w:lvlJc w:val="left"/>
      <w:pPr>
        <w:ind w:left="6264" w:hanging="720"/>
      </w:pPr>
    </w:lvl>
    <w:lvl w:ilvl="5">
      <w:numFmt w:val="bullet"/>
      <w:lvlText w:val="•"/>
      <w:lvlJc w:val="left"/>
      <w:pPr>
        <w:ind w:left="7140" w:hanging="720"/>
      </w:pPr>
    </w:lvl>
    <w:lvl w:ilvl="6">
      <w:numFmt w:val="bullet"/>
      <w:lvlText w:val="•"/>
      <w:lvlJc w:val="left"/>
      <w:pPr>
        <w:ind w:left="8016" w:hanging="720"/>
      </w:pPr>
    </w:lvl>
    <w:lvl w:ilvl="7">
      <w:numFmt w:val="bullet"/>
      <w:lvlText w:val="•"/>
      <w:lvlJc w:val="left"/>
      <w:pPr>
        <w:ind w:left="8892" w:hanging="720"/>
      </w:pPr>
    </w:lvl>
    <w:lvl w:ilvl="8">
      <w:numFmt w:val="bullet"/>
      <w:lvlText w:val="•"/>
      <w:lvlJc w:val="left"/>
      <w:pPr>
        <w:ind w:left="9768" w:hanging="720"/>
      </w:pPr>
    </w:lvl>
  </w:abstractNum>
  <w:abstractNum w:abstractNumId="2" w15:restartNumberingAfterBreak="0">
    <w:nsid w:val="000004AE"/>
    <w:multiLevelType w:val="multilevel"/>
    <w:tmpl w:val="63C84912"/>
    <w:lvl w:ilvl="0">
      <w:start w:val="1"/>
      <w:numFmt w:val="upperLetter"/>
      <w:lvlText w:val="%1."/>
      <w:lvlJc w:val="left"/>
      <w:pPr>
        <w:ind w:left="680" w:hanging="720"/>
      </w:pPr>
      <w:rPr>
        <w:rFonts w:ascii="Arial" w:hAnsi="Arial" w:cs="Arial" w:hint="default"/>
        <w:b/>
        <w:bCs w:val="0"/>
        <w:i w:val="0"/>
        <w:color w:val="auto"/>
        <w:w w:val="99"/>
        <w:sz w:val="22"/>
        <w:szCs w:val="22"/>
      </w:rPr>
    </w:lvl>
    <w:lvl w:ilvl="1">
      <w:numFmt w:val="bullet"/>
      <w:lvlText w:val="•"/>
      <w:lvlJc w:val="left"/>
      <w:pPr>
        <w:ind w:left="1558" w:hanging="720"/>
      </w:pPr>
    </w:lvl>
    <w:lvl w:ilvl="2">
      <w:numFmt w:val="bullet"/>
      <w:lvlText w:val="•"/>
      <w:lvlJc w:val="left"/>
      <w:pPr>
        <w:ind w:left="2436" w:hanging="720"/>
      </w:pPr>
    </w:lvl>
    <w:lvl w:ilvl="3">
      <w:numFmt w:val="bullet"/>
      <w:lvlText w:val="•"/>
      <w:lvlJc w:val="left"/>
      <w:pPr>
        <w:ind w:left="3314" w:hanging="720"/>
      </w:pPr>
    </w:lvl>
    <w:lvl w:ilvl="4">
      <w:numFmt w:val="bullet"/>
      <w:lvlText w:val="•"/>
      <w:lvlJc w:val="left"/>
      <w:pPr>
        <w:ind w:left="4192" w:hanging="720"/>
      </w:pPr>
    </w:lvl>
    <w:lvl w:ilvl="5">
      <w:numFmt w:val="bullet"/>
      <w:lvlText w:val="•"/>
      <w:lvlJc w:val="left"/>
      <w:pPr>
        <w:ind w:left="5070" w:hanging="720"/>
      </w:pPr>
    </w:lvl>
    <w:lvl w:ilvl="6">
      <w:numFmt w:val="bullet"/>
      <w:lvlText w:val="•"/>
      <w:lvlJc w:val="left"/>
      <w:pPr>
        <w:ind w:left="5948" w:hanging="720"/>
      </w:pPr>
    </w:lvl>
    <w:lvl w:ilvl="7">
      <w:numFmt w:val="bullet"/>
      <w:lvlText w:val="•"/>
      <w:lvlJc w:val="left"/>
      <w:pPr>
        <w:ind w:left="6826" w:hanging="720"/>
      </w:pPr>
    </w:lvl>
    <w:lvl w:ilvl="8">
      <w:numFmt w:val="bullet"/>
      <w:lvlText w:val="•"/>
      <w:lvlJc w:val="left"/>
      <w:pPr>
        <w:ind w:left="7704" w:hanging="720"/>
      </w:pPr>
    </w:lvl>
  </w:abstractNum>
  <w:abstractNum w:abstractNumId="3" w15:restartNumberingAfterBreak="0">
    <w:nsid w:val="000004AF"/>
    <w:multiLevelType w:val="multilevel"/>
    <w:tmpl w:val="6A387768"/>
    <w:lvl w:ilvl="0">
      <w:start w:val="1"/>
      <w:numFmt w:val="upperLetter"/>
      <w:lvlText w:val="%1."/>
      <w:lvlJc w:val="left"/>
      <w:pPr>
        <w:ind w:left="860" w:hanging="720"/>
      </w:pPr>
      <w:rPr>
        <w:rFonts w:ascii="Arial" w:hAnsi="Arial" w:cs="Arial" w:hint="default"/>
        <w:b/>
        <w:bCs w:val="0"/>
        <w:i w:val="0"/>
        <w:color w:val="auto"/>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4" w15:restartNumberingAfterBreak="0">
    <w:nsid w:val="000004B0"/>
    <w:multiLevelType w:val="multilevel"/>
    <w:tmpl w:val="8798553A"/>
    <w:lvl w:ilvl="0">
      <w:start w:val="3"/>
      <w:numFmt w:val="upperLetter"/>
      <w:lvlText w:val="%1."/>
      <w:lvlJc w:val="left"/>
      <w:pPr>
        <w:ind w:left="840" w:hanging="720"/>
      </w:pPr>
      <w:rPr>
        <w:rFonts w:ascii="Arial" w:hAnsi="Arial" w:cs="Arial" w:hint="default"/>
        <w:b/>
        <w:bCs w:val="0"/>
        <w:i w:val="0"/>
        <w:color w:val="auto"/>
        <w:w w:val="99"/>
        <w:sz w:val="22"/>
        <w:szCs w:val="22"/>
      </w:rPr>
    </w:lvl>
    <w:lvl w:ilvl="1">
      <w:numFmt w:val="bullet"/>
      <w:lvlText w:val="•"/>
      <w:lvlJc w:val="left"/>
      <w:pPr>
        <w:ind w:left="1716" w:hanging="720"/>
      </w:pPr>
      <w:rPr>
        <w:rFonts w:hint="default"/>
      </w:rPr>
    </w:lvl>
    <w:lvl w:ilvl="2">
      <w:numFmt w:val="bullet"/>
      <w:lvlText w:val="•"/>
      <w:lvlJc w:val="left"/>
      <w:pPr>
        <w:ind w:left="2592" w:hanging="720"/>
      </w:pPr>
      <w:rPr>
        <w:rFonts w:hint="default"/>
      </w:rPr>
    </w:lvl>
    <w:lvl w:ilvl="3">
      <w:numFmt w:val="bullet"/>
      <w:lvlText w:val="•"/>
      <w:lvlJc w:val="left"/>
      <w:pPr>
        <w:ind w:left="3468" w:hanging="720"/>
      </w:pPr>
      <w:rPr>
        <w:rFonts w:hint="default"/>
      </w:rPr>
    </w:lvl>
    <w:lvl w:ilvl="4">
      <w:numFmt w:val="bullet"/>
      <w:lvlText w:val="•"/>
      <w:lvlJc w:val="left"/>
      <w:pPr>
        <w:ind w:left="4344" w:hanging="720"/>
      </w:pPr>
      <w:rPr>
        <w:rFonts w:hint="default"/>
      </w:rPr>
    </w:lvl>
    <w:lvl w:ilvl="5">
      <w:numFmt w:val="bullet"/>
      <w:lvlText w:val="•"/>
      <w:lvlJc w:val="left"/>
      <w:pPr>
        <w:ind w:left="5220" w:hanging="720"/>
      </w:pPr>
      <w:rPr>
        <w:rFonts w:hint="default"/>
      </w:rPr>
    </w:lvl>
    <w:lvl w:ilvl="6">
      <w:numFmt w:val="bullet"/>
      <w:lvlText w:val="•"/>
      <w:lvlJc w:val="left"/>
      <w:pPr>
        <w:ind w:left="6096" w:hanging="720"/>
      </w:pPr>
      <w:rPr>
        <w:rFonts w:hint="default"/>
      </w:rPr>
    </w:lvl>
    <w:lvl w:ilvl="7">
      <w:numFmt w:val="bullet"/>
      <w:lvlText w:val="•"/>
      <w:lvlJc w:val="left"/>
      <w:pPr>
        <w:ind w:left="6972" w:hanging="720"/>
      </w:pPr>
      <w:rPr>
        <w:rFonts w:hint="default"/>
      </w:rPr>
    </w:lvl>
    <w:lvl w:ilvl="8">
      <w:numFmt w:val="bullet"/>
      <w:lvlText w:val="•"/>
      <w:lvlJc w:val="left"/>
      <w:pPr>
        <w:ind w:left="7848" w:hanging="720"/>
      </w:pPr>
      <w:rPr>
        <w:rFonts w:hint="default"/>
      </w:rPr>
    </w:lvl>
  </w:abstractNum>
  <w:abstractNum w:abstractNumId="5" w15:restartNumberingAfterBreak="0">
    <w:nsid w:val="000004B1"/>
    <w:multiLevelType w:val="multilevel"/>
    <w:tmpl w:val="17AA1202"/>
    <w:lvl w:ilvl="0">
      <w:start w:val="2"/>
      <w:numFmt w:val="upperLetter"/>
      <w:lvlText w:val="%1."/>
      <w:lvlJc w:val="left"/>
      <w:pPr>
        <w:ind w:left="840" w:hanging="720"/>
      </w:pPr>
      <w:rPr>
        <w:rFonts w:ascii="Arial" w:hAnsi="Arial" w:cs="Arial" w:hint="default"/>
        <w:b/>
        <w:bCs w:val="0"/>
        <w:i w:val="0"/>
        <w:color w:val="auto"/>
        <w:w w:val="99"/>
        <w:sz w:val="22"/>
        <w:szCs w:val="22"/>
      </w:rPr>
    </w:lvl>
    <w:lvl w:ilvl="1">
      <w:numFmt w:val="bullet"/>
      <w:lvlText w:val="•"/>
      <w:lvlJc w:val="left"/>
      <w:pPr>
        <w:ind w:left="1716" w:hanging="720"/>
      </w:pPr>
      <w:rPr>
        <w:rFonts w:hint="default"/>
      </w:rPr>
    </w:lvl>
    <w:lvl w:ilvl="2">
      <w:numFmt w:val="bullet"/>
      <w:lvlText w:val="•"/>
      <w:lvlJc w:val="left"/>
      <w:pPr>
        <w:ind w:left="2592" w:hanging="720"/>
      </w:pPr>
      <w:rPr>
        <w:rFonts w:hint="default"/>
      </w:rPr>
    </w:lvl>
    <w:lvl w:ilvl="3">
      <w:numFmt w:val="bullet"/>
      <w:lvlText w:val="•"/>
      <w:lvlJc w:val="left"/>
      <w:pPr>
        <w:ind w:left="3468" w:hanging="720"/>
      </w:pPr>
      <w:rPr>
        <w:rFonts w:hint="default"/>
      </w:rPr>
    </w:lvl>
    <w:lvl w:ilvl="4">
      <w:numFmt w:val="bullet"/>
      <w:lvlText w:val="•"/>
      <w:lvlJc w:val="left"/>
      <w:pPr>
        <w:ind w:left="4344" w:hanging="720"/>
      </w:pPr>
      <w:rPr>
        <w:rFonts w:hint="default"/>
      </w:rPr>
    </w:lvl>
    <w:lvl w:ilvl="5">
      <w:numFmt w:val="bullet"/>
      <w:lvlText w:val="•"/>
      <w:lvlJc w:val="left"/>
      <w:pPr>
        <w:ind w:left="5220" w:hanging="720"/>
      </w:pPr>
      <w:rPr>
        <w:rFonts w:hint="default"/>
      </w:rPr>
    </w:lvl>
    <w:lvl w:ilvl="6">
      <w:numFmt w:val="bullet"/>
      <w:lvlText w:val="•"/>
      <w:lvlJc w:val="left"/>
      <w:pPr>
        <w:ind w:left="6096" w:hanging="720"/>
      </w:pPr>
      <w:rPr>
        <w:rFonts w:hint="default"/>
      </w:rPr>
    </w:lvl>
    <w:lvl w:ilvl="7">
      <w:numFmt w:val="bullet"/>
      <w:lvlText w:val="•"/>
      <w:lvlJc w:val="left"/>
      <w:pPr>
        <w:ind w:left="6972" w:hanging="720"/>
      </w:pPr>
      <w:rPr>
        <w:rFonts w:hint="default"/>
      </w:rPr>
    </w:lvl>
    <w:lvl w:ilvl="8">
      <w:numFmt w:val="bullet"/>
      <w:lvlText w:val="•"/>
      <w:lvlJc w:val="left"/>
      <w:pPr>
        <w:ind w:left="7848" w:hanging="720"/>
      </w:pPr>
      <w:rPr>
        <w:rFonts w:hint="default"/>
      </w:rPr>
    </w:lvl>
  </w:abstractNum>
  <w:abstractNum w:abstractNumId="6" w15:restartNumberingAfterBreak="0">
    <w:nsid w:val="000004F2"/>
    <w:multiLevelType w:val="multilevel"/>
    <w:tmpl w:val="04383FE2"/>
    <w:lvl w:ilvl="0">
      <w:start w:val="1"/>
      <w:numFmt w:val="upperLetter"/>
      <w:lvlText w:val="%1."/>
      <w:lvlJc w:val="left"/>
      <w:pPr>
        <w:ind w:left="840" w:hanging="720"/>
      </w:pPr>
      <w:rPr>
        <w:rFonts w:ascii="Arial" w:hAnsi="Arial" w:cs="Arial" w:hint="default"/>
        <w:b/>
        <w:bCs/>
        <w:w w:val="99"/>
        <w:sz w:val="22"/>
        <w:szCs w:val="22"/>
      </w:rPr>
    </w:lvl>
    <w:lvl w:ilvl="1">
      <w:numFmt w:val="bullet"/>
      <w:lvlText w:val="•"/>
      <w:lvlJc w:val="left"/>
      <w:pPr>
        <w:ind w:left="1716" w:hanging="720"/>
      </w:pPr>
    </w:lvl>
    <w:lvl w:ilvl="2">
      <w:numFmt w:val="bullet"/>
      <w:lvlText w:val="•"/>
      <w:lvlJc w:val="left"/>
      <w:pPr>
        <w:ind w:left="2592" w:hanging="720"/>
      </w:pPr>
    </w:lvl>
    <w:lvl w:ilvl="3">
      <w:numFmt w:val="bullet"/>
      <w:lvlText w:val="•"/>
      <w:lvlJc w:val="left"/>
      <w:pPr>
        <w:ind w:left="3468" w:hanging="720"/>
      </w:pPr>
    </w:lvl>
    <w:lvl w:ilvl="4">
      <w:numFmt w:val="bullet"/>
      <w:lvlText w:val="•"/>
      <w:lvlJc w:val="left"/>
      <w:pPr>
        <w:ind w:left="4344" w:hanging="720"/>
      </w:pPr>
    </w:lvl>
    <w:lvl w:ilvl="5">
      <w:numFmt w:val="bullet"/>
      <w:lvlText w:val="•"/>
      <w:lvlJc w:val="left"/>
      <w:pPr>
        <w:ind w:left="5220" w:hanging="720"/>
      </w:pPr>
    </w:lvl>
    <w:lvl w:ilvl="6">
      <w:numFmt w:val="bullet"/>
      <w:lvlText w:val="•"/>
      <w:lvlJc w:val="left"/>
      <w:pPr>
        <w:ind w:left="6096" w:hanging="720"/>
      </w:pPr>
    </w:lvl>
    <w:lvl w:ilvl="7">
      <w:numFmt w:val="bullet"/>
      <w:lvlText w:val="•"/>
      <w:lvlJc w:val="left"/>
      <w:pPr>
        <w:ind w:left="6972" w:hanging="720"/>
      </w:pPr>
    </w:lvl>
    <w:lvl w:ilvl="8">
      <w:numFmt w:val="bullet"/>
      <w:lvlText w:val="•"/>
      <w:lvlJc w:val="left"/>
      <w:pPr>
        <w:ind w:left="7848" w:hanging="720"/>
      </w:pPr>
    </w:lvl>
  </w:abstractNum>
  <w:abstractNum w:abstractNumId="7" w15:restartNumberingAfterBreak="0">
    <w:nsid w:val="001B484F"/>
    <w:multiLevelType w:val="hybridMultilevel"/>
    <w:tmpl w:val="0D2C9326"/>
    <w:lvl w:ilvl="0" w:tplc="4AF03E8C">
      <w:start w:val="1"/>
      <w:numFmt w:val="upperLetter"/>
      <w:lvlText w:val="%1."/>
      <w:lvlJc w:val="left"/>
      <w:pPr>
        <w:ind w:left="1080" w:hanging="720"/>
      </w:pPr>
      <w:rPr>
        <w:rFonts w:hint="default"/>
        <w:b/>
      </w:rPr>
    </w:lvl>
    <w:lvl w:ilvl="1" w:tplc="7B06154C">
      <w:start w:val="1"/>
      <w:numFmt w:val="lowerLetter"/>
      <w:lvlText w:val="(%2)"/>
      <w:lvlJc w:val="left"/>
      <w:pPr>
        <w:ind w:left="1440" w:hanging="360"/>
      </w:pPr>
      <w:rPr>
        <w:rFonts w:hint="default"/>
        <w:w w:val="97"/>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39092A"/>
    <w:multiLevelType w:val="hybridMultilevel"/>
    <w:tmpl w:val="0F60166A"/>
    <w:lvl w:ilvl="0" w:tplc="1E38B914">
      <w:start w:val="1"/>
      <w:numFmt w:val="upperLetter"/>
      <w:lvlText w:val="%1."/>
      <w:lvlJc w:val="left"/>
      <w:pPr>
        <w:ind w:left="216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9C4F21"/>
    <w:multiLevelType w:val="hybridMultilevel"/>
    <w:tmpl w:val="CBF4CB5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31B5511"/>
    <w:multiLevelType w:val="hybridMultilevel"/>
    <w:tmpl w:val="EA12447A"/>
    <w:lvl w:ilvl="0" w:tplc="90CEC658">
      <w:start w:val="1"/>
      <w:numFmt w:val="upperLetter"/>
      <w:lvlText w:val="%1."/>
      <w:lvlJc w:val="left"/>
      <w:pPr>
        <w:ind w:left="960" w:hanging="360"/>
      </w:pPr>
      <w:rPr>
        <w:rFonts w:ascii="Arial" w:hAnsi="Arial" w:cs="Arial" w:hint="default"/>
        <w:b/>
        <w:i w:val="0"/>
        <w:color w:val="auto"/>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15:restartNumberingAfterBreak="0">
    <w:nsid w:val="032001E8"/>
    <w:multiLevelType w:val="hybridMultilevel"/>
    <w:tmpl w:val="B512E29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1BE815B6">
      <w:start w:val="1"/>
      <w:numFmt w:val="upperLetter"/>
      <w:lvlText w:val="%4."/>
      <w:lvlJc w:val="left"/>
      <w:pPr>
        <w:ind w:left="3960" w:hanging="720"/>
      </w:pPr>
      <w:rPr>
        <w:rFonts w:hint="default"/>
        <w:b/>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3381CB6"/>
    <w:multiLevelType w:val="hybridMultilevel"/>
    <w:tmpl w:val="55EEEE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4206260"/>
    <w:multiLevelType w:val="hybridMultilevel"/>
    <w:tmpl w:val="A9746BC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44453B4"/>
    <w:multiLevelType w:val="hybridMultilevel"/>
    <w:tmpl w:val="EF2ADA86"/>
    <w:lvl w:ilvl="0" w:tplc="252A006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556D3C"/>
    <w:multiLevelType w:val="hybridMultilevel"/>
    <w:tmpl w:val="5C045CB6"/>
    <w:lvl w:ilvl="0" w:tplc="181099E8">
      <w:start w:val="1"/>
      <w:numFmt w:val="upperLetter"/>
      <w:lvlText w:val="%1."/>
      <w:lvlJc w:val="left"/>
      <w:pPr>
        <w:ind w:left="450"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72383D"/>
    <w:multiLevelType w:val="hybridMultilevel"/>
    <w:tmpl w:val="3C808542"/>
    <w:lvl w:ilvl="0" w:tplc="BC92CE1A">
      <w:start w:val="6"/>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751DA7"/>
    <w:multiLevelType w:val="hybridMultilevel"/>
    <w:tmpl w:val="948C3186"/>
    <w:lvl w:ilvl="0" w:tplc="BA7CA26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D92340"/>
    <w:multiLevelType w:val="hybridMultilevel"/>
    <w:tmpl w:val="FC725C4E"/>
    <w:lvl w:ilvl="0" w:tplc="353CCF36">
      <w:start w:val="3"/>
      <w:numFmt w:val="upperLetter"/>
      <w:lvlText w:val="%1."/>
      <w:lvlJc w:val="left"/>
      <w:pPr>
        <w:ind w:left="108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94363E"/>
    <w:multiLevelType w:val="hybridMultilevel"/>
    <w:tmpl w:val="53020704"/>
    <w:lvl w:ilvl="0" w:tplc="C6DEC228">
      <w:start w:val="3"/>
      <w:numFmt w:val="upperLetter"/>
      <w:lvlText w:val="%1."/>
      <w:lvlJc w:val="left"/>
      <w:pPr>
        <w:ind w:left="540" w:hanging="360"/>
      </w:pPr>
      <w:rPr>
        <w:rFonts w:ascii="Arial" w:hAnsi="Arial" w:hint="default"/>
        <w:b/>
        <w:bCs/>
        <w:i w:val="0"/>
        <w:spacing w:val="0"/>
        <w:w w:val="100"/>
        <w:kern w:val="0"/>
        <w:position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AA06DB"/>
    <w:multiLevelType w:val="hybridMultilevel"/>
    <w:tmpl w:val="04AEE4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5BC1B4D"/>
    <w:multiLevelType w:val="hybridMultilevel"/>
    <w:tmpl w:val="CA9C3DF0"/>
    <w:lvl w:ilvl="0" w:tplc="89865A7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637178E"/>
    <w:multiLevelType w:val="hybridMultilevel"/>
    <w:tmpl w:val="2A16E48C"/>
    <w:lvl w:ilvl="0" w:tplc="957C2204">
      <w:start w:val="8"/>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654680F"/>
    <w:multiLevelType w:val="hybridMultilevel"/>
    <w:tmpl w:val="898436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6575EB4"/>
    <w:multiLevelType w:val="hybridMultilevel"/>
    <w:tmpl w:val="1A582216"/>
    <w:lvl w:ilvl="0" w:tplc="3EE2E418">
      <w:start w:val="1"/>
      <w:numFmt w:val="upperLetter"/>
      <w:lvlText w:val="%1."/>
      <w:lvlJc w:val="left"/>
      <w:pPr>
        <w:ind w:left="1440" w:hanging="360"/>
      </w:pPr>
      <w:rPr>
        <w:rFonts w:ascii="Gadugi" w:hAnsi="Gadugi" w:cs="Gadugi" w:hint="default"/>
        <w:b/>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066D34A8"/>
    <w:multiLevelType w:val="hybridMultilevel"/>
    <w:tmpl w:val="B29EF8E8"/>
    <w:lvl w:ilvl="0" w:tplc="3EE2E418">
      <w:start w:val="1"/>
      <w:numFmt w:val="upperLetter"/>
      <w:lvlText w:val="%1."/>
      <w:lvlJc w:val="left"/>
      <w:pPr>
        <w:ind w:left="720" w:hanging="360"/>
      </w:pPr>
      <w:rPr>
        <w:rFonts w:ascii="Gadugi" w:hAnsi="Gadugi" w:cs="Gadugi" w:hint="default"/>
        <w:b/>
        <w:i w:val="0"/>
        <w:color w:val="auto"/>
      </w:rPr>
    </w:lvl>
    <w:lvl w:ilvl="1" w:tplc="04090019" w:tentative="1">
      <w:start w:val="1"/>
      <w:numFmt w:val="lowerLetter"/>
      <w:lvlText w:val="%2."/>
      <w:lvlJc w:val="left"/>
      <w:pPr>
        <w:ind w:left="1440" w:hanging="360"/>
      </w:pPr>
    </w:lvl>
    <w:lvl w:ilvl="2" w:tplc="E730A81A">
      <w:start w:val="1"/>
      <w:numFmt w:val="upperLetter"/>
      <w:lvlText w:val="%3."/>
      <w:lvlJc w:val="left"/>
      <w:pPr>
        <w:ind w:left="2160" w:hanging="180"/>
      </w:pPr>
      <w:rPr>
        <w:rFonts w:ascii="Arial" w:hAnsi="Arial" w:cs="Arial" w:hint="default"/>
        <w:b/>
        <w:i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F21233"/>
    <w:multiLevelType w:val="hybridMultilevel"/>
    <w:tmpl w:val="DC680E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7086F4D"/>
    <w:multiLevelType w:val="hybridMultilevel"/>
    <w:tmpl w:val="D2104A4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9B94FCF6">
      <w:start w:val="1"/>
      <w:numFmt w:val="upperLetter"/>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71B5134"/>
    <w:multiLevelType w:val="hybridMultilevel"/>
    <w:tmpl w:val="8432EB52"/>
    <w:lvl w:ilvl="0" w:tplc="DC6CAED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7BB37C3"/>
    <w:multiLevelType w:val="multilevel"/>
    <w:tmpl w:val="94A0553C"/>
    <w:lvl w:ilvl="0">
      <w:start w:val="1"/>
      <w:numFmt w:val="decimal"/>
      <w:lvlText w:val="%1."/>
      <w:lvlJc w:val="left"/>
      <w:pPr>
        <w:ind w:left="1440" w:hanging="720"/>
      </w:pPr>
      <w:rPr>
        <w:rFonts w:hint="default"/>
        <w:b/>
        <w:bCs/>
        <w:color w:val="auto"/>
        <w:w w:val="99"/>
        <w:sz w:val="22"/>
        <w:szCs w:val="22"/>
      </w:rPr>
    </w:lvl>
    <w:lvl w:ilvl="1">
      <w:numFmt w:val="bullet"/>
      <w:lvlText w:val="•"/>
      <w:lvlJc w:val="left"/>
      <w:pPr>
        <w:ind w:left="2318" w:hanging="720"/>
      </w:pPr>
    </w:lvl>
    <w:lvl w:ilvl="2">
      <w:numFmt w:val="bullet"/>
      <w:lvlText w:val="•"/>
      <w:lvlJc w:val="left"/>
      <w:pPr>
        <w:ind w:left="3196" w:hanging="720"/>
      </w:pPr>
    </w:lvl>
    <w:lvl w:ilvl="3">
      <w:numFmt w:val="bullet"/>
      <w:lvlText w:val="•"/>
      <w:lvlJc w:val="left"/>
      <w:pPr>
        <w:ind w:left="4074" w:hanging="720"/>
      </w:pPr>
    </w:lvl>
    <w:lvl w:ilvl="4">
      <w:numFmt w:val="bullet"/>
      <w:lvlText w:val="•"/>
      <w:lvlJc w:val="left"/>
      <w:pPr>
        <w:ind w:left="4952" w:hanging="720"/>
      </w:pPr>
    </w:lvl>
    <w:lvl w:ilvl="5">
      <w:numFmt w:val="bullet"/>
      <w:lvlText w:val="•"/>
      <w:lvlJc w:val="left"/>
      <w:pPr>
        <w:ind w:left="5830" w:hanging="720"/>
      </w:pPr>
    </w:lvl>
    <w:lvl w:ilvl="6">
      <w:numFmt w:val="bullet"/>
      <w:lvlText w:val="•"/>
      <w:lvlJc w:val="left"/>
      <w:pPr>
        <w:ind w:left="6708" w:hanging="720"/>
      </w:pPr>
    </w:lvl>
    <w:lvl w:ilvl="7">
      <w:numFmt w:val="bullet"/>
      <w:lvlText w:val="•"/>
      <w:lvlJc w:val="left"/>
      <w:pPr>
        <w:ind w:left="7586" w:hanging="720"/>
      </w:pPr>
    </w:lvl>
    <w:lvl w:ilvl="8">
      <w:numFmt w:val="bullet"/>
      <w:lvlText w:val="•"/>
      <w:lvlJc w:val="left"/>
      <w:pPr>
        <w:ind w:left="8464" w:hanging="720"/>
      </w:pPr>
    </w:lvl>
  </w:abstractNum>
  <w:abstractNum w:abstractNumId="30" w15:restartNumberingAfterBreak="0">
    <w:nsid w:val="07DF1975"/>
    <w:multiLevelType w:val="hybridMultilevel"/>
    <w:tmpl w:val="AADA0DE4"/>
    <w:lvl w:ilvl="0" w:tplc="68F04080">
      <w:start w:val="1"/>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42732D"/>
    <w:multiLevelType w:val="hybridMultilevel"/>
    <w:tmpl w:val="9D5C5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8BA07B8"/>
    <w:multiLevelType w:val="hybridMultilevel"/>
    <w:tmpl w:val="A860091C"/>
    <w:lvl w:ilvl="0" w:tplc="5E8CBA28">
      <w:start w:val="1"/>
      <w:numFmt w:val="lowerLetter"/>
      <w:lvlText w:val="(%1)"/>
      <w:lvlJc w:val="left"/>
      <w:pPr>
        <w:ind w:left="360" w:hanging="360"/>
      </w:pPr>
      <w:rPr>
        <w:rFonts w:hint="default"/>
        <w:b w:val="0"/>
        <w:bCs w:val="0"/>
        <w:w w:val="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8C35309"/>
    <w:multiLevelType w:val="hybridMultilevel"/>
    <w:tmpl w:val="A29E203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8D50B27"/>
    <w:multiLevelType w:val="hybridMultilevel"/>
    <w:tmpl w:val="1A1643AE"/>
    <w:lvl w:ilvl="0" w:tplc="F84645DA">
      <w:start w:val="1"/>
      <w:numFmt w:val="upperLetter"/>
      <w:lvlText w:val="%1."/>
      <w:lvlJc w:val="left"/>
      <w:pPr>
        <w:ind w:left="1440" w:hanging="360"/>
      </w:pPr>
      <w:rPr>
        <w:rFonts w:ascii="Gadugi" w:hAnsi="Gadugi" w:cs="Gadugi"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8EC6F15"/>
    <w:multiLevelType w:val="hybridMultilevel"/>
    <w:tmpl w:val="19727950"/>
    <w:lvl w:ilvl="0" w:tplc="94949A28">
      <w:start w:val="1"/>
      <w:numFmt w:val="decimal"/>
      <w:lvlText w:val="%1."/>
      <w:lvlJc w:val="left"/>
      <w:pPr>
        <w:ind w:left="923" w:hanging="203"/>
      </w:pPr>
      <w:rPr>
        <w:rFonts w:hint="default"/>
        <w:color w:val="111111"/>
        <w:w w:val="99"/>
        <w:sz w:val="22"/>
        <w:szCs w:val="22"/>
      </w:rPr>
    </w:lvl>
    <w:lvl w:ilvl="1" w:tplc="BE960980">
      <w:start w:val="1"/>
      <w:numFmt w:val="lowerLetter"/>
      <w:lvlText w:val="%2."/>
      <w:lvlJc w:val="left"/>
      <w:pPr>
        <w:ind w:left="463" w:hanging="200"/>
      </w:pPr>
      <w:rPr>
        <w:rFonts w:ascii="Tahoma" w:eastAsia="Tahoma" w:hAnsi="Tahoma" w:cs="Tahoma" w:hint="default"/>
        <w:color w:val="111111"/>
        <w:w w:val="99"/>
        <w:sz w:val="14"/>
        <w:szCs w:val="14"/>
      </w:rPr>
    </w:lvl>
    <w:lvl w:ilvl="2" w:tplc="ADAC4958">
      <w:numFmt w:val="bullet"/>
      <w:lvlText w:val="•"/>
      <w:lvlJc w:val="left"/>
      <w:pPr>
        <w:ind w:left="1553" w:hanging="200"/>
      </w:pPr>
      <w:rPr>
        <w:rFonts w:hint="default"/>
      </w:rPr>
    </w:lvl>
    <w:lvl w:ilvl="3" w:tplc="1C30B4EE">
      <w:numFmt w:val="bullet"/>
      <w:lvlText w:val="•"/>
      <w:lvlJc w:val="left"/>
      <w:pPr>
        <w:ind w:left="2646" w:hanging="200"/>
      </w:pPr>
      <w:rPr>
        <w:rFonts w:hint="default"/>
      </w:rPr>
    </w:lvl>
    <w:lvl w:ilvl="4" w:tplc="9D184862">
      <w:numFmt w:val="bullet"/>
      <w:lvlText w:val="•"/>
      <w:lvlJc w:val="left"/>
      <w:pPr>
        <w:ind w:left="3740" w:hanging="200"/>
      </w:pPr>
      <w:rPr>
        <w:rFonts w:hint="default"/>
      </w:rPr>
    </w:lvl>
    <w:lvl w:ilvl="5" w:tplc="324635BA">
      <w:numFmt w:val="bullet"/>
      <w:lvlText w:val="•"/>
      <w:lvlJc w:val="left"/>
      <w:pPr>
        <w:ind w:left="4833" w:hanging="200"/>
      </w:pPr>
      <w:rPr>
        <w:rFonts w:hint="default"/>
      </w:rPr>
    </w:lvl>
    <w:lvl w:ilvl="6" w:tplc="730AA04A">
      <w:numFmt w:val="bullet"/>
      <w:lvlText w:val="•"/>
      <w:lvlJc w:val="left"/>
      <w:pPr>
        <w:ind w:left="5926" w:hanging="200"/>
      </w:pPr>
      <w:rPr>
        <w:rFonts w:hint="default"/>
      </w:rPr>
    </w:lvl>
    <w:lvl w:ilvl="7" w:tplc="E7A44284">
      <w:numFmt w:val="bullet"/>
      <w:lvlText w:val="•"/>
      <w:lvlJc w:val="left"/>
      <w:pPr>
        <w:ind w:left="7020" w:hanging="200"/>
      </w:pPr>
      <w:rPr>
        <w:rFonts w:hint="default"/>
      </w:rPr>
    </w:lvl>
    <w:lvl w:ilvl="8" w:tplc="3EB0354C">
      <w:numFmt w:val="bullet"/>
      <w:lvlText w:val="•"/>
      <w:lvlJc w:val="left"/>
      <w:pPr>
        <w:ind w:left="8113" w:hanging="200"/>
      </w:pPr>
      <w:rPr>
        <w:rFonts w:hint="default"/>
      </w:rPr>
    </w:lvl>
  </w:abstractNum>
  <w:abstractNum w:abstractNumId="36" w15:restartNumberingAfterBreak="0">
    <w:nsid w:val="090B1D8B"/>
    <w:multiLevelType w:val="multilevel"/>
    <w:tmpl w:val="3A4E273E"/>
    <w:lvl w:ilvl="0">
      <w:start w:val="1"/>
      <w:numFmt w:val="lowerLetter"/>
      <w:lvlText w:val="%1."/>
      <w:lvlJc w:val="left"/>
      <w:pPr>
        <w:ind w:left="2250" w:hanging="720"/>
      </w:pPr>
      <w:rPr>
        <w:rFonts w:hint="default"/>
        <w:b w:val="0"/>
        <w:bCs w:val="0"/>
        <w:w w:val="99"/>
        <w:sz w:val="22"/>
        <w:szCs w:val="22"/>
      </w:rPr>
    </w:lvl>
    <w:lvl w:ilvl="1">
      <w:numFmt w:val="bullet"/>
      <w:lvlText w:val="•"/>
      <w:lvlJc w:val="left"/>
      <w:pPr>
        <w:ind w:left="3398" w:hanging="720"/>
      </w:pPr>
    </w:lvl>
    <w:lvl w:ilvl="2">
      <w:numFmt w:val="bullet"/>
      <w:lvlText w:val="•"/>
      <w:lvlJc w:val="left"/>
      <w:pPr>
        <w:ind w:left="4276" w:hanging="720"/>
      </w:pPr>
    </w:lvl>
    <w:lvl w:ilvl="3">
      <w:numFmt w:val="bullet"/>
      <w:lvlText w:val="•"/>
      <w:lvlJc w:val="left"/>
      <w:pPr>
        <w:ind w:left="5154" w:hanging="720"/>
      </w:pPr>
    </w:lvl>
    <w:lvl w:ilvl="4">
      <w:numFmt w:val="bullet"/>
      <w:lvlText w:val="•"/>
      <w:lvlJc w:val="left"/>
      <w:pPr>
        <w:ind w:left="6032" w:hanging="720"/>
      </w:pPr>
    </w:lvl>
    <w:lvl w:ilvl="5">
      <w:numFmt w:val="bullet"/>
      <w:lvlText w:val="•"/>
      <w:lvlJc w:val="left"/>
      <w:pPr>
        <w:ind w:left="6910" w:hanging="720"/>
      </w:pPr>
    </w:lvl>
    <w:lvl w:ilvl="6">
      <w:numFmt w:val="bullet"/>
      <w:lvlText w:val="•"/>
      <w:lvlJc w:val="left"/>
      <w:pPr>
        <w:ind w:left="7788" w:hanging="720"/>
      </w:pPr>
    </w:lvl>
    <w:lvl w:ilvl="7">
      <w:numFmt w:val="bullet"/>
      <w:lvlText w:val="•"/>
      <w:lvlJc w:val="left"/>
      <w:pPr>
        <w:ind w:left="8666" w:hanging="720"/>
      </w:pPr>
    </w:lvl>
    <w:lvl w:ilvl="8">
      <w:numFmt w:val="bullet"/>
      <w:lvlText w:val="•"/>
      <w:lvlJc w:val="left"/>
      <w:pPr>
        <w:ind w:left="9544" w:hanging="720"/>
      </w:pPr>
    </w:lvl>
  </w:abstractNum>
  <w:abstractNum w:abstractNumId="37" w15:restartNumberingAfterBreak="0">
    <w:nsid w:val="09757386"/>
    <w:multiLevelType w:val="hybridMultilevel"/>
    <w:tmpl w:val="46A0C89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09D97FB7"/>
    <w:multiLevelType w:val="hybridMultilevel"/>
    <w:tmpl w:val="7A7080EC"/>
    <w:lvl w:ilvl="0" w:tplc="20604C74">
      <w:start w:val="1"/>
      <w:numFmt w:val="upp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9E837D8"/>
    <w:multiLevelType w:val="hybridMultilevel"/>
    <w:tmpl w:val="5094C5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0A010036"/>
    <w:multiLevelType w:val="hybridMultilevel"/>
    <w:tmpl w:val="86806368"/>
    <w:lvl w:ilvl="0" w:tplc="0409000F">
      <w:start w:val="1"/>
      <w:numFmt w:val="decimal"/>
      <w:lvlText w:val="%1."/>
      <w:lvlJc w:val="left"/>
      <w:pPr>
        <w:ind w:left="1800" w:hanging="36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0A674952"/>
    <w:multiLevelType w:val="hybridMultilevel"/>
    <w:tmpl w:val="38FEB21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0A936B13"/>
    <w:multiLevelType w:val="hybridMultilevel"/>
    <w:tmpl w:val="A45E161C"/>
    <w:lvl w:ilvl="0" w:tplc="B33EF0B0">
      <w:start w:val="1"/>
      <w:numFmt w:val="lowerLetter"/>
      <w:lvlText w:val="%1."/>
      <w:lvlJc w:val="left"/>
      <w:pPr>
        <w:ind w:left="2160" w:hanging="360"/>
      </w:pPr>
      <w:rPr>
        <w:b w:val="0"/>
        <w:bCs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0ACB3B3B"/>
    <w:multiLevelType w:val="hybridMultilevel"/>
    <w:tmpl w:val="FD901BAA"/>
    <w:lvl w:ilvl="0" w:tplc="CDBC2A92">
      <w:start w:val="1"/>
      <w:numFmt w:val="upperLetter"/>
      <w:lvlText w:val="%1."/>
      <w:lvlJc w:val="left"/>
      <w:pPr>
        <w:ind w:left="720" w:hanging="360"/>
      </w:pPr>
      <w:rPr>
        <w:rFonts w:ascii="Arial" w:hAnsi="Arial" w:cs="Arial" w:hint="default"/>
        <w:b/>
        <w:i w:val="0"/>
        <w:color w:val="auto"/>
      </w:rPr>
    </w:lvl>
    <w:lvl w:ilvl="1" w:tplc="0212C1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AF17418"/>
    <w:multiLevelType w:val="hybridMultilevel"/>
    <w:tmpl w:val="D8EC8D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0B2134F6"/>
    <w:multiLevelType w:val="hybridMultilevel"/>
    <w:tmpl w:val="F7AC07F0"/>
    <w:lvl w:ilvl="0" w:tplc="F4F62B3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B3942AB"/>
    <w:multiLevelType w:val="hybridMultilevel"/>
    <w:tmpl w:val="D63C5A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0B822BAF"/>
    <w:multiLevelType w:val="hybridMultilevel"/>
    <w:tmpl w:val="25AECF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0B8769A7"/>
    <w:multiLevelType w:val="hybridMultilevel"/>
    <w:tmpl w:val="8E0E2FC8"/>
    <w:lvl w:ilvl="0" w:tplc="5D5ABF02">
      <w:start w:val="1"/>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C23574D"/>
    <w:multiLevelType w:val="hybridMultilevel"/>
    <w:tmpl w:val="A502B2F0"/>
    <w:lvl w:ilvl="0" w:tplc="0E2C03C6">
      <w:start w:val="1"/>
      <w:numFmt w:val="lowerRoman"/>
      <w:lvlText w:val="%1."/>
      <w:lvlJc w:val="right"/>
      <w:pPr>
        <w:ind w:left="2520" w:hanging="360"/>
      </w:pPr>
      <w:rPr>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0C787DE7"/>
    <w:multiLevelType w:val="hybridMultilevel"/>
    <w:tmpl w:val="5480356E"/>
    <w:lvl w:ilvl="0" w:tplc="1A326338">
      <w:start w:val="1"/>
      <w:numFmt w:val="lowerLetter"/>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0CD02A30"/>
    <w:multiLevelType w:val="hybridMultilevel"/>
    <w:tmpl w:val="50C29660"/>
    <w:lvl w:ilvl="0" w:tplc="099A96C0">
      <w:numFmt w:val="bullet"/>
      <w:lvlText w:val="•"/>
      <w:lvlJc w:val="left"/>
      <w:pPr>
        <w:ind w:left="360" w:hanging="360"/>
      </w:pPr>
      <w:rPr>
        <w:rFonts w:ascii="AGaramond" w:hAnsi="AGaramond"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D7874BB"/>
    <w:multiLevelType w:val="hybridMultilevel"/>
    <w:tmpl w:val="E1F28FF0"/>
    <w:lvl w:ilvl="0" w:tplc="DA98AA7A">
      <w:numFmt w:val="bullet"/>
      <w:lvlText w:val="•"/>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0DD011FF"/>
    <w:multiLevelType w:val="hybridMultilevel"/>
    <w:tmpl w:val="30DA7B2C"/>
    <w:lvl w:ilvl="0" w:tplc="0094857A">
      <w:start w:val="2"/>
      <w:numFmt w:val="upperLetter"/>
      <w:lvlText w:val="%1."/>
      <w:lvlJc w:val="left"/>
      <w:pPr>
        <w:ind w:left="540" w:hanging="360"/>
      </w:pPr>
      <w:rPr>
        <w:rFonts w:ascii="Arial" w:hAnsi="Arial" w:hint="default"/>
        <w:b/>
        <w:bCs/>
        <w:i w:val="0"/>
        <w:spacing w:val="0"/>
        <w:w w:val="100"/>
        <w:kern w:val="0"/>
        <w:position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DDA0E01"/>
    <w:multiLevelType w:val="hybridMultilevel"/>
    <w:tmpl w:val="EF68133C"/>
    <w:lvl w:ilvl="0" w:tplc="45D8F420">
      <w:start w:val="1"/>
      <w:numFmt w:val="upperLetter"/>
      <w:lvlText w:val="%1."/>
      <w:lvlJc w:val="left"/>
      <w:pPr>
        <w:ind w:left="922" w:hanging="284"/>
      </w:pPr>
      <w:rPr>
        <w:rFonts w:ascii="Arial" w:eastAsia="Calibri" w:hAnsi="Arial" w:cs="Arial" w:hint="default"/>
        <w:b/>
        <w:bCs/>
        <w:color w:val="000000" w:themeColor="text1"/>
        <w:w w:val="100"/>
        <w:sz w:val="22"/>
        <w:szCs w:val="22"/>
      </w:rPr>
    </w:lvl>
    <w:lvl w:ilvl="1" w:tplc="887EF02C">
      <w:numFmt w:val="bullet"/>
      <w:lvlText w:val="•"/>
      <w:lvlJc w:val="left"/>
      <w:pPr>
        <w:ind w:left="1732" w:hanging="284"/>
      </w:pPr>
      <w:rPr>
        <w:rFonts w:hint="default"/>
      </w:rPr>
    </w:lvl>
    <w:lvl w:ilvl="2" w:tplc="6512F6CC">
      <w:numFmt w:val="bullet"/>
      <w:lvlText w:val="•"/>
      <w:lvlJc w:val="left"/>
      <w:pPr>
        <w:ind w:left="2544" w:hanging="284"/>
      </w:pPr>
      <w:rPr>
        <w:rFonts w:hint="default"/>
      </w:rPr>
    </w:lvl>
    <w:lvl w:ilvl="3" w:tplc="BB961178">
      <w:numFmt w:val="bullet"/>
      <w:lvlText w:val="•"/>
      <w:lvlJc w:val="left"/>
      <w:pPr>
        <w:ind w:left="3356" w:hanging="284"/>
      </w:pPr>
      <w:rPr>
        <w:rFonts w:hint="default"/>
      </w:rPr>
    </w:lvl>
    <w:lvl w:ilvl="4" w:tplc="904647CA">
      <w:numFmt w:val="bullet"/>
      <w:lvlText w:val="•"/>
      <w:lvlJc w:val="left"/>
      <w:pPr>
        <w:ind w:left="4168" w:hanging="284"/>
      </w:pPr>
      <w:rPr>
        <w:rFonts w:hint="default"/>
      </w:rPr>
    </w:lvl>
    <w:lvl w:ilvl="5" w:tplc="95F68550">
      <w:numFmt w:val="bullet"/>
      <w:lvlText w:val="•"/>
      <w:lvlJc w:val="left"/>
      <w:pPr>
        <w:ind w:left="4980" w:hanging="284"/>
      </w:pPr>
      <w:rPr>
        <w:rFonts w:hint="default"/>
      </w:rPr>
    </w:lvl>
    <w:lvl w:ilvl="6" w:tplc="D9FE6E6C">
      <w:numFmt w:val="bullet"/>
      <w:lvlText w:val="•"/>
      <w:lvlJc w:val="left"/>
      <w:pPr>
        <w:ind w:left="5792" w:hanging="284"/>
      </w:pPr>
      <w:rPr>
        <w:rFonts w:hint="default"/>
      </w:rPr>
    </w:lvl>
    <w:lvl w:ilvl="7" w:tplc="883850F0">
      <w:numFmt w:val="bullet"/>
      <w:lvlText w:val="•"/>
      <w:lvlJc w:val="left"/>
      <w:pPr>
        <w:ind w:left="6604" w:hanging="284"/>
      </w:pPr>
      <w:rPr>
        <w:rFonts w:hint="default"/>
      </w:rPr>
    </w:lvl>
    <w:lvl w:ilvl="8" w:tplc="9D7C33F6">
      <w:numFmt w:val="bullet"/>
      <w:lvlText w:val="•"/>
      <w:lvlJc w:val="left"/>
      <w:pPr>
        <w:ind w:left="7416" w:hanging="284"/>
      </w:pPr>
      <w:rPr>
        <w:rFonts w:hint="default"/>
      </w:rPr>
    </w:lvl>
  </w:abstractNum>
  <w:abstractNum w:abstractNumId="55" w15:restartNumberingAfterBreak="0">
    <w:nsid w:val="0EBC7027"/>
    <w:multiLevelType w:val="hybridMultilevel"/>
    <w:tmpl w:val="CDBE9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0EDD76FB"/>
    <w:multiLevelType w:val="hybridMultilevel"/>
    <w:tmpl w:val="1996FD90"/>
    <w:lvl w:ilvl="0" w:tplc="30C2F316">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0FAE2CDC"/>
    <w:multiLevelType w:val="multilevel"/>
    <w:tmpl w:val="5AE4608A"/>
    <w:lvl w:ilvl="0">
      <w:start w:val="1"/>
      <w:numFmt w:val="lowerLetter"/>
      <w:lvlText w:val="%1."/>
      <w:lvlJc w:val="left"/>
      <w:pPr>
        <w:ind w:left="960" w:hanging="720"/>
      </w:pPr>
      <w:rPr>
        <w:b w:val="0"/>
        <w:bCs w:val="0"/>
        <w:w w:val="99"/>
        <w:sz w:val="22"/>
        <w:szCs w:val="22"/>
      </w:rPr>
    </w:lvl>
    <w:lvl w:ilvl="1">
      <w:start w:val="1"/>
      <w:numFmt w:val="lowerLetter"/>
      <w:lvlText w:val="%2."/>
      <w:lvlJc w:val="left"/>
      <w:pPr>
        <w:ind w:left="2400" w:hanging="720"/>
      </w:pPr>
      <w:rPr>
        <w:b w:val="0"/>
        <w:bCs w:val="0"/>
        <w:w w:val="99"/>
        <w:sz w:val="22"/>
        <w:szCs w:val="22"/>
      </w:rPr>
    </w:lvl>
    <w:lvl w:ilvl="2">
      <w:numFmt w:val="bullet"/>
      <w:lvlText w:val="•"/>
      <w:lvlJc w:val="left"/>
      <w:pPr>
        <w:ind w:left="3213" w:hanging="720"/>
      </w:pPr>
    </w:lvl>
    <w:lvl w:ilvl="3">
      <w:numFmt w:val="bullet"/>
      <w:lvlText w:val="•"/>
      <w:lvlJc w:val="left"/>
      <w:pPr>
        <w:ind w:left="4026" w:hanging="720"/>
      </w:pPr>
    </w:lvl>
    <w:lvl w:ilvl="4">
      <w:numFmt w:val="bullet"/>
      <w:lvlText w:val="•"/>
      <w:lvlJc w:val="left"/>
      <w:pPr>
        <w:ind w:left="4840" w:hanging="720"/>
      </w:pPr>
    </w:lvl>
    <w:lvl w:ilvl="5">
      <w:numFmt w:val="bullet"/>
      <w:lvlText w:val="•"/>
      <w:lvlJc w:val="left"/>
      <w:pPr>
        <w:ind w:left="5653" w:hanging="720"/>
      </w:pPr>
    </w:lvl>
    <w:lvl w:ilvl="6">
      <w:numFmt w:val="bullet"/>
      <w:lvlText w:val="•"/>
      <w:lvlJc w:val="left"/>
      <w:pPr>
        <w:ind w:left="6466" w:hanging="720"/>
      </w:pPr>
    </w:lvl>
    <w:lvl w:ilvl="7">
      <w:numFmt w:val="bullet"/>
      <w:lvlText w:val="•"/>
      <w:lvlJc w:val="left"/>
      <w:pPr>
        <w:ind w:left="7280" w:hanging="720"/>
      </w:pPr>
    </w:lvl>
    <w:lvl w:ilvl="8">
      <w:numFmt w:val="bullet"/>
      <w:lvlText w:val="•"/>
      <w:lvlJc w:val="left"/>
      <w:pPr>
        <w:ind w:left="8093" w:hanging="720"/>
      </w:pPr>
    </w:lvl>
  </w:abstractNum>
  <w:abstractNum w:abstractNumId="58" w15:restartNumberingAfterBreak="0">
    <w:nsid w:val="0FE15299"/>
    <w:multiLevelType w:val="hybridMultilevel"/>
    <w:tmpl w:val="72B4DD1A"/>
    <w:lvl w:ilvl="0" w:tplc="E7D8F532">
      <w:numFmt w:val="bullet"/>
      <w:lvlText w:val="-"/>
      <w:lvlJc w:val="left"/>
      <w:pPr>
        <w:ind w:left="354" w:hanging="360"/>
      </w:pPr>
      <w:rPr>
        <w:rFonts w:ascii="Arial" w:eastAsiaTheme="minorHAnsi" w:hAnsi="Arial" w:cs="Arial"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59" w15:restartNumberingAfterBreak="0">
    <w:nsid w:val="0FF01098"/>
    <w:multiLevelType w:val="hybridMultilevel"/>
    <w:tmpl w:val="5E1CAF0A"/>
    <w:lvl w:ilvl="0" w:tplc="3EE2E418">
      <w:start w:val="1"/>
      <w:numFmt w:val="upperLetter"/>
      <w:lvlText w:val="%1."/>
      <w:lvlJc w:val="left"/>
      <w:pPr>
        <w:ind w:left="360" w:hanging="360"/>
      </w:pPr>
      <w:rPr>
        <w:rFonts w:ascii="Gadugi" w:hAnsi="Gadugi" w:cs="Gadugi" w:hint="default"/>
        <w:b/>
        <w:i w:val="0"/>
        <w:color w:val="auto"/>
      </w:rPr>
    </w:lvl>
    <w:lvl w:ilvl="1" w:tplc="3EE2E418">
      <w:start w:val="1"/>
      <w:numFmt w:val="upperLetter"/>
      <w:lvlText w:val="%2."/>
      <w:lvlJc w:val="left"/>
      <w:pPr>
        <w:ind w:left="360" w:hanging="360"/>
      </w:pPr>
      <w:rPr>
        <w:rFonts w:ascii="Gadugi" w:hAnsi="Gadugi" w:cs="Gadugi" w:hint="default"/>
        <w:b/>
        <w:i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0786D7C"/>
    <w:multiLevelType w:val="hybridMultilevel"/>
    <w:tmpl w:val="F86E249C"/>
    <w:lvl w:ilvl="0" w:tplc="56349052">
      <w:start w:val="1"/>
      <w:numFmt w:val="upperLetter"/>
      <w:lvlText w:val="%1."/>
      <w:lvlJc w:val="left"/>
      <w:pPr>
        <w:ind w:left="540" w:hanging="360"/>
      </w:pPr>
      <w:rPr>
        <w:rFonts w:ascii="Arial" w:hAnsi="Arial" w:hint="default"/>
        <w:b/>
        <w:bCs/>
        <w:i w:val="0"/>
        <w:spacing w:val="0"/>
        <w:w w:val="100"/>
        <w:kern w:val="0"/>
        <w:position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08E5489"/>
    <w:multiLevelType w:val="hybridMultilevel"/>
    <w:tmpl w:val="491AC894"/>
    <w:lvl w:ilvl="0" w:tplc="92A8C008">
      <w:start w:val="1"/>
      <w:numFmt w:val="upperLetter"/>
      <w:lvlText w:val="%1."/>
      <w:lvlJc w:val="left"/>
      <w:pPr>
        <w:ind w:left="720" w:hanging="360"/>
      </w:pPr>
      <w:rPr>
        <w:rFonts w:ascii="Arial" w:hAnsi="Arial" w:cs="Arial"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0FC42B7"/>
    <w:multiLevelType w:val="hybridMultilevel"/>
    <w:tmpl w:val="3C304C9E"/>
    <w:lvl w:ilvl="0" w:tplc="2FFC24CA">
      <w:start w:val="1"/>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11809F7"/>
    <w:multiLevelType w:val="hybridMultilevel"/>
    <w:tmpl w:val="F524FC94"/>
    <w:lvl w:ilvl="0" w:tplc="4EE6408E">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1154047A"/>
    <w:multiLevelType w:val="hybridMultilevel"/>
    <w:tmpl w:val="C01EF67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11DD6EF3"/>
    <w:multiLevelType w:val="hybridMultilevel"/>
    <w:tmpl w:val="7F349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26304E5"/>
    <w:multiLevelType w:val="hybridMultilevel"/>
    <w:tmpl w:val="25AECF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12EC0942"/>
    <w:multiLevelType w:val="hybridMultilevel"/>
    <w:tmpl w:val="C428E8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12EF1A9C"/>
    <w:multiLevelType w:val="hybridMultilevel"/>
    <w:tmpl w:val="8F2CF8BC"/>
    <w:lvl w:ilvl="0" w:tplc="C77EC1EA">
      <w:start w:val="1"/>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350165C"/>
    <w:multiLevelType w:val="hybridMultilevel"/>
    <w:tmpl w:val="DEE0BAAE"/>
    <w:lvl w:ilvl="0" w:tplc="312CD258">
      <w:start w:val="1"/>
      <w:numFmt w:val="upperLetter"/>
      <w:lvlText w:val="%1."/>
      <w:lvlJc w:val="left"/>
      <w:pPr>
        <w:ind w:left="720" w:hanging="360"/>
      </w:pPr>
      <w:rPr>
        <w:rFonts w:ascii="Gadugi" w:hAnsi="Gadugi" w:cs="Gadugi"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37069B8"/>
    <w:multiLevelType w:val="hybridMultilevel"/>
    <w:tmpl w:val="EAFA0A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13AE2B4C"/>
    <w:multiLevelType w:val="hybridMultilevel"/>
    <w:tmpl w:val="F0F6A692"/>
    <w:lvl w:ilvl="0" w:tplc="7E1C6D68">
      <w:start w:val="1"/>
      <w:numFmt w:val="upperLetter"/>
      <w:lvlText w:val="%1."/>
      <w:lvlJc w:val="left"/>
      <w:pPr>
        <w:ind w:left="540" w:hanging="360"/>
      </w:pPr>
      <w:rPr>
        <w:b/>
        <w:bCs/>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13F97A34"/>
    <w:multiLevelType w:val="hybridMultilevel"/>
    <w:tmpl w:val="C21A0A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148323BC"/>
    <w:multiLevelType w:val="hybridMultilevel"/>
    <w:tmpl w:val="E5E6682E"/>
    <w:lvl w:ilvl="0" w:tplc="A61637F4">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4E2607B"/>
    <w:multiLevelType w:val="hybridMultilevel"/>
    <w:tmpl w:val="48DA66F0"/>
    <w:lvl w:ilvl="0" w:tplc="3EE2E418">
      <w:start w:val="1"/>
      <w:numFmt w:val="upperLetter"/>
      <w:lvlText w:val="%1."/>
      <w:lvlJc w:val="left"/>
      <w:pPr>
        <w:ind w:left="720" w:hanging="360"/>
      </w:pPr>
      <w:rPr>
        <w:rFonts w:ascii="Gadugi" w:hAnsi="Gadugi" w:cs="Gadugi" w:hint="default"/>
        <w:b/>
        <w:i w:val="0"/>
        <w:color w:val="auto"/>
      </w:rPr>
    </w:lvl>
    <w:lvl w:ilvl="1" w:tplc="9880D512">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4F115E5"/>
    <w:multiLevelType w:val="hybridMultilevel"/>
    <w:tmpl w:val="6E122E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5B61934"/>
    <w:multiLevelType w:val="multilevel"/>
    <w:tmpl w:val="8AFC83B0"/>
    <w:lvl w:ilvl="0">
      <w:start w:val="7"/>
      <w:numFmt w:val="decimal"/>
      <w:lvlText w:val="%1."/>
      <w:lvlJc w:val="left"/>
      <w:pPr>
        <w:ind w:left="1440" w:hanging="720"/>
      </w:pPr>
      <w:rPr>
        <w:rFonts w:hint="default"/>
        <w:b w:val="0"/>
        <w:bCs w:val="0"/>
        <w:w w:val="99"/>
        <w:sz w:val="22"/>
        <w:szCs w:val="22"/>
      </w:rPr>
    </w:lvl>
    <w:lvl w:ilvl="1">
      <w:numFmt w:val="bullet"/>
      <w:lvlText w:val="•"/>
      <w:lvlJc w:val="left"/>
      <w:pPr>
        <w:ind w:left="2318" w:hanging="720"/>
      </w:pPr>
      <w:rPr>
        <w:rFonts w:hint="default"/>
      </w:rPr>
    </w:lvl>
    <w:lvl w:ilvl="2">
      <w:numFmt w:val="bullet"/>
      <w:lvlText w:val="•"/>
      <w:lvlJc w:val="left"/>
      <w:pPr>
        <w:ind w:left="3196" w:hanging="720"/>
      </w:pPr>
      <w:rPr>
        <w:rFonts w:hint="default"/>
      </w:rPr>
    </w:lvl>
    <w:lvl w:ilvl="3">
      <w:numFmt w:val="bullet"/>
      <w:lvlText w:val="•"/>
      <w:lvlJc w:val="left"/>
      <w:pPr>
        <w:ind w:left="4074" w:hanging="720"/>
      </w:pPr>
      <w:rPr>
        <w:rFonts w:hint="default"/>
      </w:rPr>
    </w:lvl>
    <w:lvl w:ilvl="4">
      <w:numFmt w:val="bullet"/>
      <w:lvlText w:val="•"/>
      <w:lvlJc w:val="left"/>
      <w:pPr>
        <w:ind w:left="4952" w:hanging="720"/>
      </w:pPr>
      <w:rPr>
        <w:rFonts w:hint="default"/>
      </w:rPr>
    </w:lvl>
    <w:lvl w:ilvl="5">
      <w:numFmt w:val="bullet"/>
      <w:lvlText w:val="•"/>
      <w:lvlJc w:val="left"/>
      <w:pPr>
        <w:ind w:left="5830" w:hanging="720"/>
      </w:pPr>
      <w:rPr>
        <w:rFonts w:hint="default"/>
      </w:rPr>
    </w:lvl>
    <w:lvl w:ilvl="6">
      <w:numFmt w:val="bullet"/>
      <w:lvlText w:val="•"/>
      <w:lvlJc w:val="left"/>
      <w:pPr>
        <w:ind w:left="6708" w:hanging="720"/>
      </w:pPr>
      <w:rPr>
        <w:rFonts w:hint="default"/>
      </w:rPr>
    </w:lvl>
    <w:lvl w:ilvl="7">
      <w:numFmt w:val="bullet"/>
      <w:lvlText w:val="•"/>
      <w:lvlJc w:val="left"/>
      <w:pPr>
        <w:ind w:left="7586" w:hanging="720"/>
      </w:pPr>
      <w:rPr>
        <w:rFonts w:hint="default"/>
      </w:rPr>
    </w:lvl>
    <w:lvl w:ilvl="8">
      <w:numFmt w:val="bullet"/>
      <w:lvlText w:val="•"/>
      <w:lvlJc w:val="left"/>
      <w:pPr>
        <w:ind w:left="8464" w:hanging="720"/>
      </w:pPr>
      <w:rPr>
        <w:rFonts w:hint="default"/>
      </w:rPr>
    </w:lvl>
  </w:abstractNum>
  <w:abstractNum w:abstractNumId="77" w15:restartNumberingAfterBreak="0">
    <w:nsid w:val="15EB7CE3"/>
    <w:multiLevelType w:val="hybridMultilevel"/>
    <w:tmpl w:val="F0F6A692"/>
    <w:lvl w:ilvl="0" w:tplc="7E1C6D68">
      <w:start w:val="1"/>
      <w:numFmt w:val="upperLetter"/>
      <w:lvlText w:val="%1."/>
      <w:lvlJc w:val="left"/>
      <w:pPr>
        <w:ind w:left="540" w:hanging="360"/>
      </w:pPr>
      <w:rPr>
        <w:b/>
        <w:bCs/>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160D1A4E"/>
    <w:multiLevelType w:val="hybridMultilevel"/>
    <w:tmpl w:val="42FAD8AC"/>
    <w:lvl w:ilvl="0" w:tplc="C478D33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16921237"/>
    <w:multiLevelType w:val="hybridMultilevel"/>
    <w:tmpl w:val="0FAED842"/>
    <w:lvl w:ilvl="0" w:tplc="F668B776">
      <w:start w:val="1"/>
      <w:numFmt w:val="decimal"/>
      <w:lvlText w:val="%1."/>
      <w:lvlJc w:val="lef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16D52021"/>
    <w:multiLevelType w:val="hybridMultilevel"/>
    <w:tmpl w:val="40E4B890"/>
    <w:lvl w:ilvl="0" w:tplc="02F82800">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702567D"/>
    <w:multiLevelType w:val="hybridMultilevel"/>
    <w:tmpl w:val="4B00D296"/>
    <w:lvl w:ilvl="0" w:tplc="7F2057B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7CF1FDC"/>
    <w:multiLevelType w:val="hybridMultilevel"/>
    <w:tmpl w:val="C5CA56DE"/>
    <w:lvl w:ilvl="0" w:tplc="F6C22482">
      <w:start w:val="1"/>
      <w:numFmt w:val="decimal"/>
      <w:lvlText w:val="%1."/>
      <w:lvlJc w:val="lef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17D44EDF"/>
    <w:multiLevelType w:val="hybridMultilevel"/>
    <w:tmpl w:val="2D64A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89075BD"/>
    <w:multiLevelType w:val="hybridMultilevel"/>
    <w:tmpl w:val="F87A0172"/>
    <w:lvl w:ilvl="0" w:tplc="252A006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8FB0C28"/>
    <w:multiLevelType w:val="hybridMultilevel"/>
    <w:tmpl w:val="01EE6BB0"/>
    <w:lvl w:ilvl="0" w:tplc="C86A3A46">
      <w:start w:val="1"/>
      <w:numFmt w:val="lowerLetter"/>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194C256C"/>
    <w:multiLevelType w:val="hybridMultilevel"/>
    <w:tmpl w:val="CEA2BE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19CE37B4"/>
    <w:multiLevelType w:val="multilevel"/>
    <w:tmpl w:val="F0E886E6"/>
    <w:lvl w:ilvl="0">
      <w:start w:val="1"/>
      <w:numFmt w:val="upperLetter"/>
      <w:lvlText w:val="%1."/>
      <w:lvlJc w:val="left"/>
      <w:pPr>
        <w:ind w:left="720" w:hanging="720"/>
      </w:pPr>
      <w:rPr>
        <w:rFonts w:ascii="Arial" w:hAnsi="Arial" w:cs="Arial" w:hint="default"/>
        <w:b/>
        <w:bCs w:val="0"/>
        <w:i w:val="0"/>
        <w:color w:val="auto"/>
        <w:w w:val="99"/>
        <w:sz w:val="22"/>
        <w:szCs w:val="22"/>
      </w:rPr>
    </w:lvl>
    <w:lvl w:ilvl="1">
      <w:start w:val="1"/>
      <w:numFmt w:val="lowerLetter"/>
      <w:lvlText w:val="%2."/>
      <w:lvlJc w:val="left"/>
      <w:pPr>
        <w:ind w:left="2160" w:hanging="720"/>
      </w:pPr>
      <w:rPr>
        <w:rFonts w:ascii="Calibri" w:hAnsi="Calibri" w:cs="Calibri"/>
        <w:b w:val="0"/>
        <w:bCs w:val="0"/>
        <w:w w:val="99"/>
        <w:sz w:val="22"/>
        <w:szCs w:val="22"/>
      </w:rPr>
    </w:lvl>
    <w:lvl w:ilvl="2">
      <w:numFmt w:val="bullet"/>
      <w:lvlText w:val="•"/>
      <w:lvlJc w:val="left"/>
      <w:pPr>
        <w:ind w:left="2973" w:hanging="720"/>
      </w:pPr>
    </w:lvl>
    <w:lvl w:ilvl="3">
      <w:numFmt w:val="bullet"/>
      <w:lvlText w:val="•"/>
      <w:lvlJc w:val="left"/>
      <w:pPr>
        <w:ind w:left="3786" w:hanging="720"/>
      </w:pPr>
    </w:lvl>
    <w:lvl w:ilvl="4">
      <w:numFmt w:val="bullet"/>
      <w:lvlText w:val="•"/>
      <w:lvlJc w:val="left"/>
      <w:pPr>
        <w:ind w:left="4600" w:hanging="720"/>
      </w:pPr>
    </w:lvl>
    <w:lvl w:ilvl="5">
      <w:numFmt w:val="bullet"/>
      <w:lvlText w:val="•"/>
      <w:lvlJc w:val="left"/>
      <w:pPr>
        <w:ind w:left="5413" w:hanging="720"/>
      </w:pPr>
    </w:lvl>
    <w:lvl w:ilvl="6">
      <w:numFmt w:val="bullet"/>
      <w:lvlText w:val="•"/>
      <w:lvlJc w:val="left"/>
      <w:pPr>
        <w:ind w:left="6226" w:hanging="720"/>
      </w:pPr>
    </w:lvl>
    <w:lvl w:ilvl="7">
      <w:numFmt w:val="bullet"/>
      <w:lvlText w:val="•"/>
      <w:lvlJc w:val="left"/>
      <w:pPr>
        <w:ind w:left="7040" w:hanging="720"/>
      </w:pPr>
    </w:lvl>
    <w:lvl w:ilvl="8">
      <w:numFmt w:val="bullet"/>
      <w:lvlText w:val="•"/>
      <w:lvlJc w:val="left"/>
      <w:pPr>
        <w:ind w:left="7853" w:hanging="720"/>
      </w:pPr>
    </w:lvl>
  </w:abstractNum>
  <w:abstractNum w:abstractNumId="88" w15:restartNumberingAfterBreak="0">
    <w:nsid w:val="19E81297"/>
    <w:multiLevelType w:val="hybridMultilevel"/>
    <w:tmpl w:val="2ABAA1A4"/>
    <w:lvl w:ilvl="0" w:tplc="7E1C6D68">
      <w:start w:val="1"/>
      <w:numFmt w:val="upperLetter"/>
      <w:lvlText w:val="%1."/>
      <w:lvlJc w:val="left"/>
      <w:pPr>
        <w:ind w:left="540" w:hanging="360"/>
      </w:pPr>
      <w:rPr>
        <w:b/>
        <w:bCs/>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15:restartNumberingAfterBreak="0">
    <w:nsid w:val="19F8699E"/>
    <w:multiLevelType w:val="hybridMultilevel"/>
    <w:tmpl w:val="B992A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AD635F4"/>
    <w:multiLevelType w:val="hybridMultilevel"/>
    <w:tmpl w:val="0B202C46"/>
    <w:lvl w:ilvl="0" w:tplc="BA7CA26A">
      <w:start w:val="1"/>
      <w:numFmt w:val="upperLetter"/>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1B640327"/>
    <w:multiLevelType w:val="hybridMultilevel"/>
    <w:tmpl w:val="2F761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B6C31F1"/>
    <w:multiLevelType w:val="hybridMultilevel"/>
    <w:tmpl w:val="5036B06A"/>
    <w:lvl w:ilvl="0" w:tplc="252A006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BDF6188"/>
    <w:multiLevelType w:val="hybridMultilevel"/>
    <w:tmpl w:val="C058857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4" w15:restartNumberingAfterBreak="0">
    <w:nsid w:val="1BF65EB6"/>
    <w:multiLevelType w:val="multilevel"/>
    <w:tmpl w:val="C100C384"/>
    <w:lvl w:ilvl="0">
      <w:start w:val="1"/>
      <w:numFmt w:val="upperLetter"/>
      <w:lvlText w:val="%1."/>
      <w:lvlJc w:val="left"/>
      <w:pPr>
        <w:ind w:left="860" w:hanging="720"/>
      </w:pPr>
      <w:rPr>
        <w:rFonts w:ascii="Arial" w:hAnsi="Arial" w:cs="Arial" w:hint="default"/>
        <w:b/>
        <w:bCs/>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95" w15:restartNumberingAfterBreak="0">
    <w:nsid w:val="1BF95E81"/>
    <w:multiLevelType w:val="hybridMultilevel"/>
    <w:tmpl w:val="8432EB52"/>
    <w:lvl w:ilvl="0" w:tplc="DC6CAED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1C1170BE"/>
    <w:multiLevelType w:val="hybridMultilevel"/>
    <w:tmpl w:val="F6A26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C1D4CFB"/>
    <w:multiLevelType w:val="hybridMultilevel"/>
    <w:tmpl w:val="E8025BF6"/>
    <w:lvl w:ilvl="0" w:tplc="BA7CA26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C8419C6"/>
    <w:multiLevelType w:val="hybridMultilevel"/>
    <w:tmpl w:val="D6DAE1DC"/>
    <w:lvl w:ilvl="0" w:tplc="4692A78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C9957DB"/>
    <w:multiLevelType w:val="hybridMultilevel"/>
    <w:tmpl w:val="7A0EF55E"/>
    <w:lvl w:ilvl="0" w:tplc="2A5C8764">
      <w:start w:val="1"/>
      <w:numFmt w:val="decimal"/>
      <w:lvlText w:val="%1."/>
      <w:lvlJc w:val="left"/>
      <w:pPr>
        <w:ind w:left="1080" w:hanging="360"/>
      </w:pPr>
      <w:rPr>
        <w:rFonts w:hint="default"/>
        <w:b w:val="0"/>
        <w:bCs/>
        <w:i w:val="0"/>
        <w:color w:val="auto"/>
      </w:rPr>
    </w:lvl>
    <w:lvl w:ilvl="1" w:tplc="0409000F">
      <w:start w:val="1"/>
      <w:numFmt w:val="decimal"/>
      <w:lvlText w:val="%2."/>
      <w:lvlJc w:val="left"/>
      <w:pPr>
        <w:ind w:left="1800" w:hanging="360"/>
      </w:pPr>
    </w:lvl>
    <w:lvl w:ilvl="2" w:tplc="A6AA4AB8">
      <w:start w:val="1"/>
      <w:numFmt w:val="upperLetter"/>
      <w:lvlText w:val="%3."/>
      <w:lvlJc w:val="left"/>
      <w:pPr>
        <w:ind w:left="3060" w:hanging="720"/>
      </w:pPr>
      <w:rPr>
        <w:rFonts w:hint="default"/>
        <w:b/>
        <w:bCs/>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1D8242AF"/>
    <w:multiLevelType w:val="multilevel"/>
    <w:tmpl w:val="F13A0804"/>
    <w:lvl w:ilvl="0">
      <w:start w:val="1"/>
      <w:numFmt w:val="decimal"/>
      <w:lvlText w:val="%1."/>
      <w:lvlJc w:val="left"/>
      <w:pPr>
        <w:ind w:left="1080" w:hanging="720"/>
      </w:pPr>
      <w:rPr>
        <w:b w:val="0"/>
        <w:bCs w:val="0"/>
        <w:w w:val="99"/>
        <w:sz w:val="22"/>
        <w:szCs w:val="22"/>
      </w:rPr>
    </w:lvl>
    <w:lvl w:ilvl="1">
      <w:numFmt w:val="bullet"/>
      <w:lvlText w:val="•"/>
      <w:lvlJc w:val="left"/>
      <w:pPr>
        <w:ind w:left="1812" w:hanging="720"/>
      </w:pPr>
    </w:lvl>
    <w:lvl w:ilvl="2">
      <w:numFmt w:val="bullet"/>
      <w:lvlText w:val="•"/>
      <w:lvlJc w:val="left"/>
      <w:pPr>
        <w:ind w:left="2544" w:hanging="720"/>
      </w:pPr>
    </w:lvl>
    <w:lvl w:ilvl="3">
      <w:numFmt w:val="bullet"/>
      <w:lvlText w:val="•"/>
      <w:lvlJc w:val="left"/>
      <w:pPr>
        <w:ind w:left="3276" w:hanging="720"/>
      </w:pPr>
    </w:lvl>
    <w:lvl w:ilvl="4">
      <w:numFmt w:val="bullet"/>
      <w:lvlText w:val="•"/>
      <w:lvlJc w:val="left"/>
      <w:pPr>
        <w:ind w:left="4008" w:hanging="720"/>
      </w:pPr>
    </w:lvl>
    <w:lvl w:ilvl="5">
      <w:numFmt w:val="bullet"/>
      <w:lvlText w:val="•"/>
      <w:lvlJc w:val="left"/>
      <w:pPr>
        <w:ind w:left="4740" w:hanging="720"/>
      </w:pPr>
    </w:lvl>
    <w:lvl w:ilvl="6">
      <w:numFmt w:val="bullet"/>
      <w:lvlText w:val="•"/>
      <w:lvlJc w:val="left"/>
      <w:pPr>
        <w:ind w:left="5472" w:hanging="720"/>
      </w:pPr>
    </w:lvl>
    <w:lvl w:ilvl="7">
      <w:numFmt w:val="bullet"/>
      <w:lvlText w:val="•"/>
      <w:lvlJc w:val="left"/>
      <w:pPr>
        <w:ind w:left="6204" w:hanging="720"/>
      </w:pPr>
    </w:lvl>
    <w:lvl w:ilvl="8">
      <w:numFmt w:val="bullet"/>
      <w:lvlText w:val="•"/>
      <w:lvlJc w:val="left"/>
      <w:pPr>
        <w:ind w:left="6936" w:hanging="720"/>
      </w:pPr>
    </w:lvl>
  </w:abstractNum>
  <w:abstractNum w:abstractNumId="101" w15:restartNumberingAfterBreak="0">
    <w:nsid w:val="1D9357F9"/>
    <w:multiLevelType w:val="hybridMultilevel"/>
    <w:tmpl w:val="9C12EBD4"/>
    <w:lvl w:ilvl="0" w:tplc="AD7C0DFE">
      <w:start w:val="1"/>
      <w:numFmt w:val="decimal"/>
      <w:lvlText w:val="%1."/>
      <w:lvlJc w:val="left"/>
      <w:pPr>
        <w:ind w:left="108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1E124D4B"/>
    <w:multiLevelType w:val="hybridMultilevel"/>
    <w:tmpl w:val="109EC3E2"/>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1E171A7C"/>
    <w:multiLevelType w:val="hybridMultilevel"/>
    <w:tmpl w:val="C80C1794"/>
    <w:lvl w:ilvl="0" w:tplc="CAE8CEB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E277619"/>
    <w:multiLevelType w:val="hybridMultilevel"/>
    <w:tmpl w:val="72BE790E"/>
    <w:lvl w:ilvl="0" w:tplc="3EE2E418">
      <w:start w:val="1"/>
      <w:numFmt w:val="upperLetter"/>
      <w:lvlText w:val="%1."/>
      <w:lvlJc w:val="left"/>
      <w:pPr>
        <w:ind w:left="450" w:hanging="360"/>
      </w:pPr>
      <w:rPr>
        <w:rFonts w:ascii="Gadugi" w:hAnsi="Gadugi" w:cs="Gadugi" w:hint="default"/>
        <w:b/>
        <w:i w:val="0"/>
        <w:color w:val="auto"/>
      </w:rPr>
    </w:lvl>
    <w:lvl w:ilvl="1" w:tplc="0D1E7E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EC93F0C"/>
    <w:multiLevelType w:val="multilevel"/>
    <w:tmpl w:val="435EF178"/>
    <w:lvl w:ilvl="0">
      <w:start w:val="1"/>
      <w:numFmt w:val="decimal"/>
      <w:lvlText w:val="%1."/>
      <w:lvlJc w:val="left"/>
      <w:pPr>
        <w:ind w:left="860" w:hanging="720"/>
      </w:pPr>
      <w:rPr>
        <w:rFonts w:hint="default"/>
        <w:b w:val="0"/>
        <w:bCs w:val="0"/>
        <w:color w:val="auto"/>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106" w15:restartNumberingAfterBreak="0">
    <w:nsid w:val="1EED1184"/>
    <w:multiLevelType w:val="hybridMultilevel"/>
    <w:tmpl w:val="24064DA8"/>
    <w:lvl w:ilvl="0" w:tplc="9ADA4344">
      <w:start w:val="9"/>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F843BCB"/>
    <w:multiLevelType w:val="hybridMultilevel"/>
    <w:tmpl w:val="33221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FBE7407"/>
    <w:multiLevelType w:val="multilevel"/>
    <w:tmpl w:val="1834F962"/>
    <w:lvl w:ilvl="0">
      <w:start w:val="1"/>
      <w:numFmt w:val="decimal"/>
      <w:lvlText w:val="%1."/>
      <w:lvlJc w:val="left"/>
      <w:pPr>
        <w:ind w:left="1440" w:hanging="720"/>
      </w:pPr>
      <w:rPr>
        <w:rFonts w:hint="default"/>
        <w:b w:val="0"/>
        <w:bCs w:val="0"/>
        <w:w w:val="99"/>
        <w:sz w:val="22"/>
        <w:szCs w:val="22"/>
      </w:rPr>
    </w:lvl>
    <w:lvl w:ilvl="1">
      <w:numFmt w:val="bullet"/>
      <w:lvlText w:val="•"/>
      <w:lvlJc w:val="left"/>
      <w:pPr>
        <w:ind w:left="2318" w:hanging="720"/>
      </w:pPr>
    </w:lvl>
    <w:lvl w:ilvl="2">
      <w:numFmt w:val="bullet"/>
      <w:lvlText w:val="•"/>
      <w:lvlJc w:val="left"/>
      <w:pPr>
        <w:ind w:left="3196" w:hanging="720"/>
      </w:pPr>
    </w:lvl>
    <w:lvl w:ilvl="3">
      <w:numFmt w:val="bullet"/>
      <w:lvlText w:val="•"/>
      <w:lvlJc w:val="left"/>
      <w:pPr>
        <w:ind w:left="4074" w:hanging="720"/>
      </w:pPr>
    </w:lvl>
    <w:lvl w:ilvl="4">
      <w:numFmt w:val="bullet"/>
      <w:lvlText w:val="•"/>
      <w:lvlJc w:val="left"/>
      <w:pPr>
        <w:ind w:left="4952" w:hanging="720"/>
      </w:pPr>
    </w:lvl>
    <w:lvl w:ilvl="5">
      <w:numFmt w:val="bullet"/>
      <w:lvlText w:val="•"/>
      <w:lvlJc w:val="left"/>
      <w:pPr>
        <w:ind w:left="5830" w:hanging="720"/>
      </w:pPr>
    </w:lvl>
    <w:lvl w:ilvl="6">
      <w:numFmt w:val="bullet"/>
      <w:lvlText w:val="•"/>
      <w:lvlJc w:val="left"/>
      <w:pPr>
        <w:ind w:left="6708" w:hanging="720"/>
      </w:pPr>
    </w:lvl>
    <w:lvl w:ilvl="7">
      <w:numFmt w:val="bullet"/>
      <w:lvlText w:val="•"/>
      <w:lvlJc w:val="left"/>
      <w:pPr>
        <w:ind w:left="7586" w:hanging="720"/>
      </w:pPr>
    </w:lvl>
    <w:lvl w:ilvl="8">
      <w:numFmt w:val="bullet"/>
      <w:lvlText w:val="•"/>
      <w:lvlJc w:val="left"/>
      <w:pPr>
        <w:ind w:left="8464" w:hanging="720"/>
      </w:pPr>
    </w:lvl>
  </w:abstractNum>
  <w:abstractNum w:abstractNumId="109" w15:restartNumberingAfterBreak="0">
    <w:nsid w:val="20230D97"/>
    <w:multiLevelType w:val="hybridMultilevel"/>
    <w:tmpl w:val="1FA2013A"/>
    <w:lvl w:ilvl="0" w:tplc="252A006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0756997"/>
    <w:multiLevelType w:val="hybridMultilevel"/>
    <w:tmpl w:val="2960B34A"/>
    <w:lvl w:ilvl="0" w:tplc="BC44F216">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0936DD5"/>
    <w:multiLevelType w:val="hybridMultilevel"/>
    <w:tmpl w:val="5490746A"/>
    <w:lvl w:ilvl="0" w:tplc="6C9CF9A4">
      <w:start w:val="1"/>
      <w:numFmt w:val="upperLetter"/>
      <w:lvlText w:val="%1."/>
      <w:lvlJc w:val="left"/>
      <w:pPr>
        <w:ind w:left="360" w:hanging="360"/>
      </w:pPr>
      <w:rPr>
        <w:rFonts w:ascii="Arial" w:hAnsi="Arial" w:cs="Arial"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20AF13B5"/>
    <w:multiLevelType w:val="hybridMultilevel"/>
    <w:tmpl w:val="E460BAE4"/>
    <w:lvl w:ilvl="0" w:tplc="69401206">
      <w:start w:val="1"/>
      <w:numFmt w:val="decimal"/>
      <w:lvlText w:val="%1."/>
      <w:lvlJc w:val="left"/>
      <w:pPr>
        <w:ind w:left="720" w:hanging="360"/>
      </w:pPr>
      <w:rPr>
        <w:rFonts w:hint="default"/>
        <w:b w:val="0"/>
        <w:bCs/>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1AB5431"/>
    <w:multiLevelType w:val="hybridMultilevel"/>
    <w:tmpl w:val="4B043A9C"/>
    <w:lvl w:ilvl="0" w:tplc="BA7CA26A">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288065A"/>
    <w:multiLevelType w:val="multilevel"/>
    <w:tmpl w:val="23FA9294"/>
    <w:lvl w:ilvl="0">
      <w:start w:val="1"/>
      <w:numFmt w:val="decimal"/>
      <w:lvlText w:val="%1."/>
      <w:lvlJc w:val="left"/>
      <w:pPr>
        <w:ind w:left="1440" w:hanging="720"/>
      </w:pPr>
      <w:rPr>
        <w:rFonts w:hint="default"/>
        <w:b/>
        <w:bCs/>
        <w:w w:val="99"/>
        <w:sz w:val="22"/>
        <w:szCs w:val="22"/>
      </w:rPr>
    </w:lvl>
    <w:lvl w:ilvl="1">
      <w:start w:val="1"/>
      <w:numFmt w:val="lowerLetter"/>
      <w:lvlText w:val="%2."/>
      <w:lvlJc w:val="left"/>
      <w:pPr>
        <w:ind w:left="2318" w:hanging="720"/>
      </w:pPr>
      <w:rPr>
        <w:b/>
        <w:bCs/>
      </w:rPr>
    </w:lvl>
    <w:lvl w:ilvl="2">
      <w:start w:val="1"/>
      <w:numFmt w:val="lowerLetter"/>
      <w:lvlText w:val="%3."/>
      <w:lvlJc w:val="left"/>
      <w:pPr>
        <w:ind w:left="3196" w:hanging="720"/>
      </w:pPr>
      <w:rPr>
        <w:b w:val="0"/>
        <w:bCs w:val="0"/>
      </w:rPr>
    </w:lvl>
    <w:lvl w:ilvl="3">
      <w:numFmt w:val="bullet"/>
      <w:lvlText w:val="•"/>
      <w:lvlJc w:val="left"/>
      <w:pPr>
        <w:ind w:left="4074" w:hanging="720"/>
      </w:pPr>
    </w:lvl>
    <w:lvl w:ilvl="4">
      <w:numFmt w:val="bullet"/>
      <w:lvlText w:val="•"/>
      <w:lvlJc w:val="left"/>
      <w:pPr>
        <w:ind w:left="4952" w:hanging="720"/>
      </w:pPr>
    </w:lvl>
    <w:lvl w:ilvl="5">
      <w:numFmt w:val="bullet"/>
      <w:lvlText w:val="•"/>
      <w:lvlJc w:val="left"/>
      <w:pPr>
        <w:ind w:left="5830" w:hanging="720"/>
      </w:pPr>
    </w:lvl>
    <w:lvl w:ilvl="6">
      <w:numFmt w:val="bullet"/>
      <w:lvlText w:val="•"/>
      <w:lvlJc w:val="left"/>
      <w:pPr>
        <w:ind w:left="6708" w:hanging="720"/>
      </w:pPr>
    </w:lvl>
    <w:lvl w:ilvl="7">
      <w:numFmt w:val="bullet"/>
      <w:lvlText w:val="•"/>
      <w:lvlJc w:val="left"/>
      <w:pPr>
        <w:ind w:left="7586" w:hanging="720"/>
      </w:pPr>
    </w:lvl>
    <w:lvl w:ilvl="8">
      <w:numFmt w:val="bullet"/>
      <w:lvlText w:val="•"/>
      <w:lvlJc w:val="left"/>
      <w:pPr>
        <w:ind w:left="8464" w:hanging="720"/>
      </w:pPr>
    </w:lvl>
  </w:abstractNum>
  <w:abstractNum w:abstractNumId="115" w15:restartNumberingAfterBreak="0">
    <w:nsid w:val="22D57190"/>
    <w:multiLevelType w:val="hybridMultilevel"/>
    <w:tmpl w:val="F2043996"/>
    <w:lvl w:ilvl="0" w:tplc="AD18F0E0">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32456D9"/>
    <w:multiLevelType w:val="multilevel"/>
    <w:tmpl w:val="D9286982"/>
    <w:lvl w:ilvl="0">
      <w:start w:val="1"/>
      <w:numFmt w:val="decimal"/>
      <w:lvlText w:val="%1."/>
      <w:lvlJc w:val="left"/>
      <w:pPr>
        <w:ind w:left="1440" w:hanging="720"/>
      </w:pPr>
      <w:rPr>
        <w:rFonts w:hint="default"/>
        <w:b w:val="0"/>
        <w:bCs w:val="0"/>
        <w:w w:val="99"/>
        <w:sz w:val="22"/>
        <w:szCs w:val="22"/>
      </w:rPr>
    </w:lvl>
    <w:lvl w:ilvl="1">
      <w:numFmt w:val="bullet"/>
      <w:lvlText w:val="•"/>
      <w:lvlJc w:val="left"/>
      <w:pPr>
        <w:ind w:left="2318" w:hanging="720"/>
      </w:pPr>
    </w:lvl>
    <w:lvl w:ilvl="2">
      <w:numFmt w:val="bullet"/>
      <w:lvlText w:val="•"/>
      <w:lvlJc w:val="left"/>
      <w:pPr>
        <w:ind w:left="3196" w:hanging="720"/>
      </w:pPr>
    </w:lvl>
    <w:lvl w:ilvl="3">
      <w:numFmt w:val="bullet"/>
      <w:lvlText w:val="•"/>
      <w:lvlJc w:val="left"/>
      <w:pPr>
        <w:ind w:left="4074" w:hanging="720"/>
      </w:pPr>
    </w:lvl>
    <w:lvl w:ilvl="4">
      <w:numFmt w:val="bullet"/>
      <w:lvlText w:val="•"/>
      <w:lvlJc w:val="left"/>
      <w:pPr>
        <w:ind w:left="4952" w:hanging="720"/>
      </w:pPr>
    </w:lvl>
    <w:lvl w:ilvl="5">
      <w:numFmt w:val="bullet"/>
      <w:lvlText w:val="•"/>
      <w:lvlJc w:val="left"/>
      <w:pPr>
        <w:ind w:left="5830" w:hanging="720"/>
      </w:pPr>
    </w:lvl>
    <w:lvl w:ilvl="6">
      <w:numFmt w:val="bullet"/>
      <w:lvlText w:val="•"/>
      <w:lvlJc w:val="left"/>
      <w:pPr>
        <w:ind w:left="6708" w:hanging="720"/>
      </w:pPr>
    </w:lvl>
    <w:lvl w:ilvl="7">
      <w:numFmt w:val="bullet"/>
      <w:lvlText w:val="•"/>
      <w:lvlJc w:val="left"/>
      <w:pPr>
        <w:ind w:left="7586" w:hanging="720"/>
      </w:pPr>
    </w:lvl>
    <w:lvl w:ilvl="8">
      <w:numFmt w:val="bullet"/>
      <w:lvlText w:val="•"/>
      <w:lvlJc w:val="left"/>
      <w:pPr>
        <w:ind w:left="8464" w:hanging="720"/>
      </w:pPr>
    </w:lvl>
  </w:abstractNum>
  <w:abstractNum w:abstractNumId="117" w15:restartNumberingAfterBreak="0">
    <w:nsid w:val="23A05789"/>
    <w:multiLevelType w:val="hybridMultilevel"/>
    <w:tmpl w:val="B20ACE90"/>
    <w:lvl w:ilvl="0" w:tplc="099A96C0">
      <w:numFmt w:val="bullet"/>
      <w:lvlText w:val="•"/>
      <w:lvlJc w:val="left"/>
      <w:pPr>
        <w:ind w:left="360" w:hanging="360"/>
      </w:pPr>
      <w:rPr>
        <w:rFonts w:ascii="AGaramond" w:hAnsi="AGaramond"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40C1214"/>
    <w:multiLevelType w:val="hybridMultilevel"/>
    <w:tmpl w:val="8746283C"/>
    <w:lvl w:ilvl="0" w:tplc="F724CFB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42A22AC"/>
    <w:multiLevelType w:val="hybridMultilevel"/>
    <w:tmpl w:val="D5B8B2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242D7BCF"/>
    <w:multiLevelType w:val="hybridMultilevel"/>
    <w:tmpl w:val="1B782582"/>
    <w:lvl w:ilvl="0" w:tplc="0409000F">
      <w:start w:val="1"/>
      <w:numFmt w:val="decimal"/>
      <w:lvlText w:val="%1."/>
      <w:lvlJc w:val="left"/>
      <w:pPr>
        <w:ind w:left="1728" w:hanging="360"/>
      </w:pPr>
    </w:lvl>
    <w:lvl w:ilvl="1" w:tplc="04090019">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21" w15:restartNumberingAfterBreak="0">
    <w:nsid w:val="26530965"/>
    <w:multiLevelType w:val="hybridMultilevel"/>
    <w:tmpl w:val="14D22EE4"/>
    <w:lvl w:ilvl="0" w:tplc="3B128344">
      <w:start w:val="2"/>
      <w:numFmt w:val="upperLetter"/>
      <w:lvlText w:val="%1."/>
      <w:lvlJc w:val="left"/>
      <w:pPr>
        <w:ind w:left="45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6D60B6F"/>
    <w:multiLevelType w:val="hybridMultilevel"/>
    <w:tmpl w:val="8E3C3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26EA16C9"/>
    <w:multiLevelType w:val="hybridMultilevel"/>
    <w:tmpl w:val="BBA657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278608D6"/>
    <w:multiLevelType w:val="hybridMultilevel"/>
    <w:tmpl w:val="69DEEC00"/>
    <w:lvl w:ilvl="0" w:tplc="0409000F">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27F52734"/>
    <w:multiLevelType w:val="hybridMultilevel"/>
    <w:tmpl w:val="5D805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8464854"/>
    <w:multiLevelType w:val="multilevel"/>
    <w:tmpl w:val="A94672BA"/>
    <w:lvl w:ilvl="0">
      <w:start w:val="1"/>
      <w:numFmt w:val="decimal"/>
      <w:lvlText w:val="%1."/>
      <w:lvlJc w:val="left"/>
      <w:pPr>
        <w:ind w:left="-270" w:hanging="720"/>
      </w:pPr>
      <w:rPr>
        <w:rFonts w:hint="default"/>
        <w:b w:val="0"/>
        <w:bCs w:val="0"/>
        <w:w w:val="99"/>
        <w:sz w:val="22"/>
        <w:szCs w:val="22"/>
      </w:rPr>
    </w:lvl>
    <w:lvl w:ilvl="1">
      <w:numFmt w:val="bullet"/>
      <w:lvlText w:val="•"/>
      <w:lvlJc w:val="left"/>
      <w:pPr>
        <w:ind w:left="608" w:hanging="720"/>
      </w:pPr>
      <w:rPr>
        <w:rFonts w:hint="default"/>
      </w:rPr>
    </w:lvl>
    <w:lvl w:ilvl="2">
      <w:numFmt w:val="bullet"/>
      <w:lvlText w:val="•"/>
      <w:lvlJc w:val="left"/>
      <w:pPr>
        <w:ind w:left="1486" w:hanging="720"/>
      </w:pPr>
      <w:rPr>
        <w:rFonts w:hint="default"/>
      </w:rPr>
    </w:lvl>
    <w:lvl w:ilvl="3">
      <w:numFmt w:val="bullet"/>
      <w:lvlText w:val="•"/>
      <w:lvlJc w:val="left"/>
      <w:pPr>
        <w:ind w:left="2364" w:hanging="720"/>
      </w:pPr>
      <w:rPr>
        <w:rFonts w:hint="default"/>
      </w:rPr>
    </w:lvl>
    <w:lvl w:ilvl="4">
      <w:numFmt w:val="bullet"/>
      <w:lvlText w:val="•"/>
      <w:lvlJc w:val="left"/>
      <w:pPr>
        <w:ind w:left="3242" w:hanging="720"/>
      </w:pPr>
      <w:rPr>
        <w:rFonts w:hint="default"/>
      </w:rPr>
    </w:lvl>
    <w:lvl w:ilvl="5">
      <w:numFmt w:val="bullet"/>
      <w:lvlText w:val="•"/>
      <w:lvlJc w:val="left"/>
      <w:pPr>
        <w:ind w:left="4120" w:hanging="720"/>
      </w:pPr>
      <w:rPr>
        <w:rFonts w:hint="default"/>
      </w:rPr>
    </w:lvl>
    <w:lvl w:ilvl="6">
      <w:numFmt w:val="bullet"/>
      <w:lvlText w:val="•"/>
      <w:lvlJc w:val="left"/>
      <w:pPr>
        <w:ind w:left="4998" w:hanging="720"/>
      </w:pPr>
      <w:rPr>
        <w:rFonts w:hint="default"/>
      </w:rPr>
    </w:lvl>
    <w:lvl w:ilvl="7">
      <w:numFmt w:val="bullet"/>
      <w:lvlText w:val="•"/>
      <w:lvlJc w:val="left"/>
      <w:pPr>
        <w:ind w:left="5876" w:hanging="720"/>
      </w:pPr>
      <w:rPr>
        <w:rFonts w:hint="default"/>
      </w:rPr>
    </w:lvl>
    <w:lvl w:ilvl="8">
      <w:numFmt w:val="bullet"/>
      <w:lvlText w:val="•"/>
      <w:lvlJc w:val="left"/>
      <w:pPr>
        <w:ind w:left="6754" w:hanging="720"/>
      </w:pPr>
      <w:rPr>
        <w:rFonts w:hint="default"/>
      </w:rPr>
    </w:lvl>
  </w:abstractNum>
  <w:abstractNum w:abstractNumId="127" w15:restartNumberingAfterBreak="0">
    <w:nsid w:val="295262B3"/>
    <w:multiLevelType w:val="hybridMultilevel"/>
    <w:tmpl w:val="482E6126"/>
    <w:lvl w:ilvl="0" w:tplc="46E6599A">
      <w:start w:val="1"/>
      <w:numFmt w:val="lowerLetter"/>
      <w:lvlText w:val="(%1)"/>
      <w:lvlJc w:val="left"/>
      <w:pPr>
        <w:ind w:left="360" w:hanging="360"/>
      </w:pPr>
      <w:rPr>
        <w:rFonts w:hint="default"/>
        <w:w w:val="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9A432AD"/>
    <w:multiLevelType w:val="hybridMultilevel"/>
    <w:tmpl w:val="A8EA99B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29B95CFA"/>
    <w:multiLevelType w:val="hybridMultilevel"/>
    <w:tmpl w:val="4950DCD6"/>
    <w:lvl w:ilvl="0" w:tplc="93F8F766">
      <w:start w:val="1"/>
      <w:numFmt w:val="decimal"/>
      <w:lvlText w:val="%1."/>
      <w:lvlJc w:val="left"/>
      <w:pPr>
        <w:ind w:left="117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29D915F9"/>
    <w:multiLevelType w:val="hybridMultilevel"/>
    <w:tmpl w:val="AA4EF8F6"/>
    <w:lvl w:ilvl="0" w:tplc="BD8AEC9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A006F8C"/>
    <w:multiLevelType w:val="hybridMultilevel"/>
    <w:tmpl w:val="06122DC4"/>
    <w:lvl w:ilvl="0" w:tplc="06B4834C">
      <w:start w:val="1"/>
      <w:numFmt w:val="decimal"/>
      <w:lvlText w:val="%1."/>
      <w:lvlJc w:val="lef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2A8D2934"/>
    <w:multiLevelType w:val="hybridMultilevel"/>
    <w:tmpl w:val="985A52C6"/>
    <w:lvl w:ilvl="0" w:tplc="100016C6">
      <w:start w:val="1"/>
      <w:numFmt w:val="lowerLetter"/>
      <w:lvlText w:val="%1."/>
      <w:lvlJc w:val="left"/>
      <w:pPr>
        <w:ind w:left="2160" w:hanging="360"/>
      </w:pPr>
      <w:rPr>
        <w:b w:val="0"/>
        <w:bCs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3" w15:restartNumberingAfterBreak="0">
    <w:nsid w:val="2AB51B63"/>
    <w:multiLevelType w:val="hybridMultilevel"/>
    <w:tmpl w:val="B94C298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2B7D0B56"/>
    <w:multiLevelType w:val="hybridMultilevel"/>
    <w:tmpl w:val="6400B5A6"/>
    <w:lvl w:ilvl="0" w:tplc="E3A00F3A">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15:restartNumberingAfterBreak="0">
    <w:nsid w:val="2B8372C6"/>
    <w:multiLevelType w:val="multilevel"/>
    <w:tmpl w:val="AC106730"/>
    <w:lvl w:ilvl="0">
      <w:start w:val="1"/>
      <w:numFmt w:val="upperLetter"/>
      <w:lvlText w:val="%1."/>
      <w:lvlJc w:val="left"/>
      <w:pPr>
        <w:ind w:left="860" w:hanging="720"/>
      </w:pPr>
      <w:rPr>
        <w:rFonts w:hint="default"/>
        <w:b/>
        <w:bCs/>
        <w:w w:val="99"/>
        <w:sz w:val="22"/>
        <w:szCs w:val="22"/>
      </w:rPr>
    </w:lvl>
    <w:lvl w:ilvl="1">
      <w:start w:val="1"/>
      <w:numFmt w:val="decimal"/>
      <w:lvlText w:val="%2."/>
      <w:lvlJc w:val="left"/>
      <w:pPr>
        <w:ind w:left="1738" w:hanging="720"/>
      </w:pPr>
      <w:rPr>
        <w:rFonts w:hint="default"/>
        <w:b/>
        <w:bCs/>
      </w:rPr>
    </w:lvl>
    <w:lvl w:ilvl="2">
      <w:numFmt w:val="bullet"/>
      <w:lvlText w:val="•"/>
      <w:lvlJc w:val="left"/>
      <w:pPr>
        <w:ind w:left="2616" w:hanging="720"/>
      </w:pPr>
      <w:rPr>
        <w:rFonts w:hint="default"/>
      </w:rPr>
    </w:lvl>
    <w:lvl w:ilvl="3">
      <w:numFmt w:val="bullet"/>
      <w:lvlText w:val="•"/>
      <w:lvlJc w:val="left"/>
      <w:pPr>
        <w:ind w:left="3494" w:hanging="720"/>
      </w:pPr>
      <w:rPr>
        <w:rFonts w:hint="default"/>
      </w:rPr>
    </w:lvl>
    <w:lvl w:ilvl="4">
      <w:numFmt w:val="bullet"/>
      <w:lvlText w:val="•"/>
      <w:lvlJc w:val="left"/>
      <w:pPr>
        <w:ind w:left="4372" w:hanging="720"/>
      </w:pPr>
      <w:rPr>
        <w:rFonts w:hint="default"/>
      </w:rPr>
    </w:lvl>
    <w:lvl w:ilvl="5">
      <w:numFmt w:val="bullet"/>
      <w:lvlText w:val="•"/>
      <w:lvlJc w:val="left"/>
      <w:pPr>
        <w:ind w:left="5250" w:hanging="720"/>
      </w:pPr>
      <w:rPr>
        <w:rFonts w:hint="default"/>
      </w:rPr>
    </w:lvl>
    <w:lvl w:ilvl="6">
      <w:numFmt w:val="bullet"/>
      <w:lvlText w:val="•"/>
      <w:lvlJc w:val="left"/>
      <w:pPr>
        <w:ind w:left="6128" w:hanging="720"/>
      </w:pPr>
      <w:rPr>
        <w:rFonts w:hint="default"/>
      </w:rPr>
    </w:lvl>
    <w:lvl w:ilvl="7">
      <w:numFmt w:val="bullet"/>
      <w:lvlText w:val="•"/>
      <w:lvlJc w:val="left"/>
      <w:pPr>
        <w:ind w:left="7006" w:hanging="720"/>
      </w:pPr>
      <w:rPr>
        <w:rFonts w:hint="default"/>
      </w:rPr>
    </w:lvl>
    <w:lvl w:ilvl="8">
      <w:numFmt w:val="bullet"/>
      <w:lvlText w:val="•"/>
      <w:lvlJc w:val="left"/>
      <w:pPr>
        <w:ind w:left="7884" w:hanging="720"/>
      </w:pPr>
      <w:rPr>
        <w:rFonts w:hint="default"/>
      </w:rPr>
    </w:lvl>
  </w:abstractNum>
  <w:abstractNum w:abstractNumId="136" w15:restartNumberingAfterBreak="0">
    <w:nsid w:val="2B9D4F04"/>
    <w:multiLevelType w:val="hybridMultilevel"/>
    <w:tmpl w:val="6A6ADB1A"/>
    <w:lvl w:ilvl="0" w:tplc="B9BE5D80">
      <w:start w:val="1"/>
      <w:numFmt w:val="upperLetter"/>
      <w:lvlText w:val="%1."/>
      <w:lvlJc w:val="left"/>
      <w:pPr>
        <w:ind w:left="720" w:hanging="360"/>
      </w:pPr>
      <w:rPr>
        <w:rFonts w:ascii="Gadugi" w:hAnsi="Gadugi" w:cs="Gadugi" w:hint="default"/>
        <w:b/>
        <w:i w:val="0"/>
        <w:color w:val="auto"/>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BF63514"/>
    <w:multiLevelType w:val="multilevel"/>
    <w:tmpl w:val="AC106730"/>
    <w:lvl w:ilvl="0">
      <w:start w:val="1"/>
      <w:numFmt w:val="upperLetter"/>
      <w:lvlText w:val="%1."/>
      <w:lvlJc w:val="left"/>
      <w:pPr>
        <w:ind w:left="860" w:hanging="720"/>
      </w:pPr>
      <w:rPr>
        <w:rFonts w:hint="default"/>
        <w:b/>
        <w:bCs/>
        <w:w w:val="99"/>
        <w:sz w:val="22"/>
        <w:szCs w:val="22"/>
      </w:rPr>
    </w:lvl>
    <w:lvl w:ilvl="1">
      <w:start w:val="1"/>
      <w:numFmt w:val="decimal"/>
      <w:lvlText w:val="%2."/>
      <w:lvlJc w:val="left"/>
      <w:pPr>
        <w:ind w:left="1738" w:hanging="720"/>
      </w:pPr>
      <w:rPr>
        <w:rFonts w:hint="default"/>
        <w:b/>
        <w:bCs/>
      </w:rPr>
    </w:lvl>
    <w:lvl w:ilvl="2">
      <w:numFmt w:val="bullet"/>
      <w:lvlText w:val="•"/>
      <w:lvlJc w:val="left"/>
      <w:pPr>
        <w:ind w:left="2616" w:hanging="720"/>
      </w:pPr>
      <w:rPr>
        <w:rFonts w:hint="default"/>
      </w:rPr>
    </w:lvl>
    <w:lvl w:ilvl="3">
      <w:numFmt w:val="bullet"/>
      <w:lvlText w:val="•"/>
      <w:lvlJc w:val="left"/>
      <w:pPr>
        <w:ind w:left="3494" w:hanging="720"/>
      </w:pPr>
      <w:rPr>
        <w:rFonts w:hint="default"/>
      </w:rPr>
    </w:lvl>
    <w:lvl w:ilvl="4">
      <w:numFmt w:val="bullet"/>
      <w:lvlText w:val="•"/>
      <w:lvlJc w:val="left"/>
      <w:pPr>
        <w:ind w:left="4372" w:hanging="720"/>
      </w:pPr>
      <w:rPr>
        <w:rFonts w:hint="default"/>
      </w:rPr>
    </w:lvl>
    <w:lvl w:ilvl="5">
      <w:numFmt w:val="bullet"/>
      <w:lvlText w:val="•"/>
      <w:lvlJc w:val="left"/>
      <w:pPr>
        <w:ind w:left="5250" w:hanging="720"/>
      </w:pPr>
      <w:rPr>
        <w:rFonts w:hint="default"/>
      </w:rPr>
    </w:lvl>
    <w:lvl w:ilvl="6">
      <w:numFmt w:val="bullet"/>
      <w:lvlText w:val="•"/>
      <w:lvlJc w:val="left"/>
      <w:pPr>
        <w:ind w:left="6128" w:hanging="720"/>
      </w:pPr>
      <w:rPr>
        <w:rFonts w:hint="default"/>
      </w:rPr>
    </w:lvl>
    <w:lvl w:ilvl="7">
      <w:numFmt w:val="bullet"/>
      <w:lvlText w:val="•"/>
      <w:lvlJc w:val="left"/>
      <w:pPr>
        <w:ind w:left="7006" w:hanging="720"/>
      </w:pPr>
      <w:rPr>
        <w:rFonts w:hint="default"/>
      </w:rPr>
    </w:lvl>
    <w:lvl w:ilvl="8">
      <w:numFmt w:val="bullet"/>
      <w:lvlText w:val="•"/>
      <w:lvlJc w:val="left"/>
      <w:pPr>
        <w:ind w:left="7884" w:hanging="720"/>
      </w:pPr>
      <w:rPr>
        <w:rFonts w:hint="default"/>
      </w:rPr>
    </w:lvl>
  </w:abstractNum>
  <w:abstractNum w:abstractNumId="138" w15:restartNumberingAfterBreak="0">
    <w:nsid w:val="2CB43A23"/>
    <w:multiLevelType w:val="hybridMultilevel"/>
    <w:tmpl w:val="FEBE6852"/>
    <w:lvl w:ilvl="0" w:tplc="2FFC24CA">
      <w:start w:val="1"/>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D8B5F4E"/>
    <w:multiLevelType w:val="hybridMultilevel"/>
    <w:tmpl w:val="8432EB52"/>
    <w:lvl w:ilvl="0" w:tplc="DC6CAED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2DC477DA"/>
    <w:multiLevelType w:val="hybridMultilevel"/>
    <w:tmpl w:val="90EE782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DC47FAE"/>
    <w:multiLevelType w:val="hybridMultilevel"/>
    <w:tmpl w:val="397E1770"/>
    <w:lvl w:ilvl="0" w:tplc="3EE2E418">
      <w:start w:val="1"/>
      <w:numFmt w:val="upperLetter"/>
      <w:lvlText w:val="%1."/>
      <w:lvlJc w:val="left"/>
      <w:pPr>
        <w:ind w:left="360" w:hanging="360"/>
      </w:pPr>
      <w:rPr>
        <w:rFonts w:ascii="Gadugi" w:hAnsi="Gadugi" w:cs="Gadugi" w:hint="default"/>
        <w:b/>
        <w:i w:val="0"/>
        <w:color w:val="auto"/>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2E0113A3"/>
    <w:multiLevelType w:val="hybridMultilevel"/>
    <w:tmpl w:val="F9689C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30143ED4"/>
    <w:multiLevelType w:val="hybridMultilevel"/>
    <w:tmpl w:val="DFBA89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30B67979"/>
    <w:multiLevelType w:val="hybridMultilevel"/>
    <w:tmpl w:val="EC6A45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0CF37AB"/>
    <w:multiLevelType w:val="hybridMultilevel"/>
    <w:tmpl w:val="AF4A50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31733C80"/>
    <w:multiLevelType w:val="hybridMultilevel"/>
    <w:tmpl w:val="DFBA89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31915650"/>
    <w:multiLevelType w:val="hybridMultilevel"/>
    <w:tmpl w:val="976ED8E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15:restartNumberingAfterBreak="0">
    <w:nsid w:val="31ED1AC8"/>
    <w:multiLevelType w:val="hybridMultilevel"/>
    <w:tmpl w:val="41408B5E"/>
    <w:lvl w:ilvl="0" w:tplc="BA7CA26A">
      <w:start w:val="1"/>
      <w:numFmt w:val="upperLetter"/>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3271442D"/>
    <w:multiLevelType w:val="hybridMultilevel"/>
    <w:tmpl w:val="2796F210"/>
    <w:lvl w:ilvl="0" w:tplc="BC4AE51E">
      <w:start w:val="1"/>
      <w:numFmt w:val="upperLetter"/>
      <w:lvlText w:val="%1."/>
      <w:lvlJc w:val="left"/>
      <w:pPr>
        <w:ind w:left="720" w:hanging="360"/>
      </w:pPr>
      <w:rPr>
        <w:rFonts w:ascii="Gadugi" w:hAnsi="Gadugi" w:cs="Gadugi"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2801366"/>
    <w:multiLevelType w:val="hybridMultilevel"/>
    <w:tmpl w:val="A3BE5108"/>
    <w:lvl w:ilvl="0" w:tplc="9A3450B4">
      <w:start w:val="6"/>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2D1425E"/>
    <w:multiLevelType w:val="hybridMultilevel"/>
    <w:tmpl w:val="1AAA6F78"/>
    <w:lvl w:ilvl="0" w:tplc="3EE2E418">
      <w:start w:val="1"/>
      <w:numFmt w:val="upperLetter"/>
      <w:lvlText w:val="%1."/>
      <w:lvlJc w:val="left"/>
      <w:pPr>
        <w:ind w:left="720" w:hanging="360"/>
      </w:pPr>
      <w:rPr>
        <w:rFonts w:ascii="Gadugi" w:hAnsi="Gadugi" w:cs="Gadugi"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3AA34FB"/>
    <w:multiLevelType w:val="hybridMultilevel"/>
    <w:tmpl w:val="E28498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35471D79"/>
    <w:multiLevelType w:val="multilevel"/>
    <w:tmpl w:val="AC106730"/>
    <w:lvl w:ilvl="0">
      <w:start w:val="1"/>
      <w:numFmt w:val="upperLetter"/>
      <w:lvlText w:val="%1."/>
      <w:lvlJc w:val="left"/>
      <w:pPr>
        <w:ind w:left="860" w:hanging="720"/>
      </w:pPr>
      <w:rPr>
        <w:rFonts w:hint="default"/>
        <w:b/>
        <w:bCs/>
        <w:w w:val="99"/>
        <w:sz w:val="22"/>
        <w:szCs w:val="22"/>
      </w:rPr>
    </w:lvl>
    <w:lvl w:ilvl="1">
      <w:start w:val="1"/>
      <w:numFmt w:val="decimal"/>
      <w:lvlText w:val="%2."/>
      <w:lvlJc w:val="left"/>
      <w:pPr>
        <w:ind w:left="1738" w:hanging="720"/>
      </w:pPr>
      <w:rPr>
        <w:rFonts w:hint="default"/>
        <w:b/>
        <w:bCs/>
      </w:rPr>
    </w:lvl>
    <w:lvl w:ilvl="2">
      <w:numFmt w:val="bullet"/>
      <w:lvlText w:val="•"/>
      <w:lvlJc w:val="left"/>
      <w:pPr>
        <w:ind w:left="2616" w:hanging="720"/>
      </w:pPr>
      <w:rPr>
        <w:rFonts w:hint="default"/>
      </w:rPr>
    </w:lvl>
    <w:lvl w:ilvl="3">
      <w:numFmt w:val="bullet"/>
      <w:lvlText w:val="•"/>
      <w:lvlJc w:val="left"/>
      <w:pPr>
        <w:ind w:left="3494" w:hanging="720"/>
      </w:pPr>
      <w:rPr>
        <w:rFonts w:hint="default"/>
      </w:rPr>
    </w:lvl>
    <w:lvl w:ilvl="4">
      <w:numFmt w:val="bullet"/>
      <w:lvlText w:val="•"/>
      <w:lvlJc w:val="left"/>
      <w:pPr>
        <w:ind w:left="4372" w:hanging="720"/>
      </w:pPr>
      <w:rPr>
        <w:rFonts w:hint="default"/>
      </w:rPr>
    </w:lvl>
    <w:lvl w:ilvl="5">
      <w:numFmt w:val="bullet"/>
      <w:lvlText w:val="•"/>
      <w:lvlJc w:val="left"/>
      <w:pPr>
        <w:ind w:left="5250" w:hanging="720"/>
      </w:pPr>
      <w:rPr>
        <w:rFonts w:hint="default"/>
      </w:rPr>
    </w:lvl>
    <w:lvl w:ilvl="6">
      <w:numFmt w:val="bullet"/>
      <w:lvlText w:val="•"/>
      <w:lvlJc w:val="left"/>
      <w:pPr>
        <w:ind w:left="6128" w:hanging="720"/>
      </w:pPr>
      <w:rPr>
        <w:rFonts w:hint="default"/>
      </w:rPr>
    </w:lvl>
    <w:lvl w:ilvl="7">
      <w:numFmt w:val="bullet"/>
      <w:lvlText w:val="•"/>
      <w:lvlJc w:val="left"/>
      <w:pPr>
        <w:ind w:left="7006" w:hanging="720"/>
      </w:pPr>
      <w:rPr>
        <w:rFonts w:hint="default"/>
      </w:rPr>
    </w:lvl>
    <w:lvl w:ilvl="8">
      <w:numFmt w:val="bullet"/>
      <w:lvlText w:val="•"/>
      <w:lvlJc w:val="left"/>
      <w:pPr>
        <w:ind w:left="7884" w:hanging="720"/>
      </w:pPr>
      <w:rPr>
        <w:rFonts w:hint="default"/>
      </w:rPr>
    </w:lvl>
  </w:abstractNum>
  <w:abstractNum w:abstractNumId="154" w15:restartNumberingAfterBreak="0">
    <w:nsid w:val="35746BBF"/>
    <w:multiLevelType w:val="hybridMultilevel"/>
    <w:tmpl w:val="40CC536C"/>
    <w:lvl w:ilvl="0" w:tplc="D2CC84F6">
      <w:start w:val="1"/>
      <w:numFmt w:val="decimal"/>
      <w:lvlText w:val="%1."/>
      <w:lvlJc w:val="left"/>
      <w:pPr>
        <w:ind w:left="117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5873F53"/>
    <w:multiLevelType w:val="hybridMultilevel"/>
    <w:tmpl w:val="3D52C81A"/>
    <w:lvl w:ilvl="0" w:tplc="C9D219E2">
      <w:start w:val="5"/>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5C1601C"/>
    <w:multiLevelType w:val="hybridMultilevel"/>
    <w:tmpl w:val="977C1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5CE5C6C"/>
    <w:multiLevelType w:val="hybridMultilevel"/>
    <w:tmpl w:val="1346AE30"/>
    <w:lvl w:ilvl="0" w:tplc="E2F8F760">
      <w:start w:val="1"/>
      <w:numFmt w:val="upperLetter"/>
      <w:lvlText w:val="%1."/>
      <w:lvlJc w:val="left"/>
      <w:pPr>
        <w:ind w:left="540" w:hanging="360"/>
      </w:pPr>
      <w:rPr>
        <w:rFonts w:ascii="Arial" w:hAnsi="Arial" w:hint="default"/>
        <w:b/>
        <w:bCs/>
        <w:i w:val="0"/>
        <w:spacing w:val="0"/>
        <w:w w:val="100"/>
        <w:kern w:val="0"/>
        <w:position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6A77551"/>
    <w:multiLevelType w:val="multilevel"/>
    <w:tmpl w:val="316438C0"/>
    <w:lvl w:ilvl="0">
      <w:start w:val="1"/>
      <w:numFmt w:val="decimal"/>
      <w:lvlText w:val="%1."/>
      <w:lvlJc w:val="left"/>
      <w:pPr>
        <w:ind w:left="1440" w:hanging="720"/>
      </w:pPr>
      <w:rPr>
        <w:rFonts w:hint="default"/>
        <w:b w:val="0"/>
        <w:bCs w:val="0"/>
        <w:w w:val="99"/>
        <w:sz w:val="22"/>
        <w:szCs w:val="22"/>
      </w:rPr>
    </w:lvl>
    <w:lvl w:ilvl="1">
      <w:numFmt w:val="bullet"/>
      <w:lvlText w:val="•"/>
      <w:lvlJc w:val="left"/>
      <w:pPr>
        <w:ind w:left="2318" w:hanging="720"/>
      </w:pPr>
    </w:lvl>
    <w:lvl w:ilvl="2">
      <w:numFmt w:val="bullet"/>
      <w:lvlText w:val="•"/>
      <w:lvlJc w:val="left"/>
      <w:pPr>
        <w:ind w:left="3196" w:hanging="720"/>
      </w:pPr>
    </w:lvl>
    <w:lvl w:ilvl="3">
      <w:numFmt w:val="bullet"/>
      <w:lvlText w:val="•"/>
      <w:lvlJc w:val="left"/>
      <w:pPr>
        <w:ind w:left="4074" w:hanging="720"/>
      </w:pPr>
    </w:lvl>
    <w:lvl w:ilvl="4">
      <w:numFmt w:val="bullet"/>
      <w:lvlText w:val="•"/>
      <w:lvlJc w:val="left"/>
      <w:pPr>
        <w:ind w:left="4952" w:hanging="720"/>
      </w:pPr>
    </w:lvl>
    <w:lvl w:ilvl="5">
      <w:numFmt w:val="bullet"/>
      <w:lvlText w:val="•"/>
      <w:lvlJc w:val="left"/>
      <w:pPr>
        <w:ind w:left="5830" w:hanging="720"/>
      </w:pPr>
    </w:lvl>
    <w:lvl w:ilvl="6">
      <w:numFmt w:val="bullet"/>
      <w:lvlText w:val="•"/>
      <w:lvlJc w:val="left"/>
      <w:pPr>
        <w:ind w:left="6708" w:hanging="720"/>
      </w:pPr>
    </w:lvl>
    <w:lvl w:ilvl="7">
      <w:numFmt w:val="bullet"/>
      <w:lvlText w:val="•"/>
      <w:lvlJc w:val="left"/>
      <w:pPr>
        <w:ind w:left="7586" w:hanging="720"/>
      </w:pPr>
    </w:lvl>
    <w:lvl w:ilvl="8">
      <w:numFmt w:val="bullet"/>
      <w:lvlText w:val="•"/>
      <w:lvlJc w:val="left"/>
      <w:pPr>
        <w:ind w:left="8464" w:hanging="720"/>
      </w:pPr>
    </w:lvl>
  </w:abstractNum>
  <w:abstractNum w:abstractNumId="159" w15:restartNumberingAfterBreak="0">
    <w:nsid w:val="36CB472A"/>
    <w:multiLevelType w:val="hybridMultilevel"/>
    <w:tmpl w:val="81868060"/>
    <w:lvl w:ilvl="0" w:tplc="04090019">
      <w:start w:val="1"/>
      <w:numFmt w:val="lowerLetter"/>
      <w:lvlText w:val="%1."/>
      <w:lvlJc w:val="left"/>
      <w:pPr>
        <w:ind w:left="2520" w:hanging="360"/>
      </w:pPr>
    </w:lvl>
    <w:lvl w:ilvl="1" w:tplc="67A212A6">
      <w:start w:val="1"/>
      <w:numFmt w:val="upperLetter"/>
      <w:lvlText w:val="%2."/>
      <w:lvlJc w:val="left"/>
      <w:pPr>
        <w:ind w:left="3600" w:hanging="720"/>
      </w:pPr>
      <w:rPr>
        <w:rFonts w:hint="default"/>
        <w:b/>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0" w15:restartNumberingAfterBreak="0">
    <w:nsid w:val="374354EE"/>
    <w:multiLevelType w:val="hybridMultilevel"/>
    <w:tmpl w:val="25AECF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15:restartNumberingAfterBreak="0">
    <w:nsid w:val="378B13B7"/>
    <w:multiLevelType w:val="multilevel"/>
    <w:tmpl w:val="D8AA8682"/>
    <w:lvl w:ilvl="0">
      <w:start w:val="1"/>
      <w:numFmt w:val="decimal"/>
      <w:lvlText w:val="%1."/>
      <w:lvlJc w:val="left"/>
      <w:pPr>
        <w:ind w:left="1350" w:hanging="720"/>
      </w:pPr>
      <w:rPr>
        <w:b w:val="0"/>
        <w:bCs w:val="0"/>
        <w:w w:val="99"/>
        <w:sz w:val="22"/>
        <w:szCs w:val="22"/>
      </w:rPr>
    </w:lvl>
    <w:lvl w:ilvl="1">
      <w:numFmt w:val="bullet"/>
      <w:lvlText w:val="•"/>
      <w:lvlJc w:val="left"/>
      <w:pPr>
        <w:ind w:left="698" w:hanging="720"/>
      </w:pPr>
    </w:lvl>
    <w:lvl w:ilvl="2">
      <w:numFmt w:val="bullet"/>
      <w:lvlText w:val="•"/>
      <w:lvlJc w:val="left"/>
      <w:pPr>
        <w:ind w:left="1576" w:hanging="720"/>
      </w:pPr>
    </w:lvl>
    <w:lvl w:ilvl="3">
      <w:numFmt w:val="bullet"/>
      <w:lvlText w:val="•"/>
      <w:lvlJc w:val="left"/>
      <w:pPr>
        <w:ind w:left="2454" w:hanging="720"/>
      </w:pPr>
    </w:lvl>
    <w:lvl w:ilvl="4">
      <w:numFmt w:val="bullet"/>
      <w:lvlText w:val="•"/>
      <w:lvlJc w:val="left"/>
      <w:pPr>
        <w:ind w:left="3332" w:hanging="720"/>
      </w:pPr>
    </w:lvl>
    <w:lvl w:ilvl="5">
      <w:numFmt w:val="bullet"/>
      <w:lvlText w:val="•"/>
      <w:lvlJc w:val="left"/>
      <w:pPr>
        <w:ind w:left="4210" w:hanging="720"/>
      </w:pPr>
    </w:lvl>
    <w:lvl w:ilvl="6">
      <w:numFmt w:val="bullet"/>
      <w:lvlText w:val="•"/>
      <w:lvlJc w:val="left"/>
      <w:pPr>
        <w:ind w:left="5088" w:hanging="720"/>
      </w:pPr>
    </w:lvl>
    <w:lvl w:ilvl="7">
      <w:numFmt w:val="bullet"/>
      <w:lvlText w:val="•"/>
      <w:lvlJc w:val="left"/>
      <w:pPr>
        <w:ind w:left="5966" w:hanging="720"/>
      </w:pPr>
    </w:lvl>
    <w:lvl w:ilvl="8">
      <w:numFmt w:val="bullet"/>
      <w:lvlText w:val="•"/>
      <w:lvlJc w:val="left"/>
      <w:pPr>
        <w:ind w:left="6844" w:hanging="720"/>
      </w:pPr>
    </w:lvl>
  </w:abstractNum>
  <w:abstractNum w:abstractNumId="162" w15:restartNumberingAfterBreak="0">
    <w:nsid w:val="380426D5"/>
    <w:multiLevelType w:val="hybridMultilevel"/>
    <w:tmpl w:val="C588A5E2"/>
    <w:lvl w:ilvl="0" w:tplc="EB54A14C">
      <w:start w:val="2"/>
      <w:numFmt w:val="upperLetter"/>
      <w:lvlText w:val="%1."/>
      <w:lvlJc w:val="left"/>
      <w:pPr>
        <w:ind w:left="5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869454F"/>
    <w:multiLevelType w:val="hybridMultilevel"/>
    <w:tmpl w:val="5966F0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38ED1AB0"/>
    <w:multiLevelType w:val="hybridMultilevel"/>
    <w:tmpl w:val="1C7638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9BA4981"/>
    <w:multiLevelType w:val="hybridMultilevel"/>
    <w:tmpl w:val="3ADEA7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15:restartNumberingAfterBreak="0">
    <w:nsid w:val="39E549B1"/>
    <w:multiLevelType w:val="hybridMultilevel"/>
    <w:tmpl w:val="A3348EF0"/>
    <w:lvl w:ilvl="0" w:tplc="0700F9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A057FE5"/>
    <w:multiLevelType w:val="hybridMultilevel"/>
    <w:tmpl w:val="F17CCA00"/>
    <w:lvl w:ilvl="0" w:tplc="46E6599A">
      <w:start w:val="1"/>
      <w:numFmt w:val="lowerLetter"/>
      <w:lvlText w:val="(%1)"/>
      <w:lvlJc w:val="left"/>
      <w:pPr>
        <w:ind w:left="360" w:hanging="360"/>
      </w:pPr>
      <w:rPr>
        <w:rFonts w:hint="default"/>
        <w:w w:val="9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3AA80087"/>
    <w:multiLevelType w:val="hybridMultilevel"/>
    <w:tmpl w:val="C1B24382"/>
    <w:lvl w:ilvl="0" w:tplc="BEA8E038">
      <w:start w:val="1"/>
      <w:numFmt w:val="lowerLetter"/>
      <w:lvlText w:val="(%1)"/>
      <w:lvlJc w:val="left"/>
      <w:pPr>
        <w:ind w:left="450" w:hanging="360"/>
      </w:pPr>
      <w:rPr>
        <w:rFonts w:hint="default"/>
        <w:w w:val="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AFB76DA"/>
    <w:multiLevelType w:val="hybridMultilevel"/>
    <w:tmpl w:val="D03E9626"/>
    <w:lvl w:ilvl="0" w:tplc="BA7CA26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B7B0E42"/>
    <w:multiLevelType w:val="hybridMultilevel"/>
    <w:tmpl w:val="E414917A"/>
    <w:lvl w:ilvl="0" w:tplc="98462E96">
      <w:start w:val="1"/>
      <w:numFmt w:val="upperLetter"/>
      <w:lvlText w:val="%1."/>
      <w:lvlJc w:val="left"/>
      <w:pPr>
        <w:ind w:left="720"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C431ECB"/>
    <w:multiLevelType w:val="multilevel"/>
    <w:tmpl w:val="5BE83B9E"/>
    <w:lvl w:ilvl="0">
      <w:start w:val="1"/>
      <w:numFmt w:val="upperLetter"/>
      <w:lvlText w:val="%1."/>
      <w:lvlJc w:val="left"/>
      <w:pPr>
        <w:ind w:left="860" w:hanging="720"/>
      </w:pPr>
      <w:rPr>
        <w:rFonts w:ascii="Arial" w:hAnsi="Arial" w:cs="Arial" w:hint="default"/>
        <w:b/>
        <w:bCs/>
        <w:color w:val="auto"/>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172" w15:restartNumberingAfterBreak="0">
    <w:nsid w:val="3C5D09CA"/>
    <w:multiLevelType w:val="multilevel"/>
    <w:tmpl w:val="733061EA"/>
    <w:lvl w:ilvl="0">
      <w:start w:val="2"/>
      <w:numFmt w:val="upperLetter"/>
      <w:lvlText w:val="%1."/>
      <w:lvlJc w:val="left"/>
      <w:pPr>
        <w:ind w:left="1319" w:hanging="720"/>
      </w:pPr>
      <w:rPr>
        <w:rFonts w:ascii="Arial" w:hAnsi="Arial" w:cs="Arial" w:hint="default"/>
        <w:b/>
        <w:bCs/>
        <w:w w:val="99"/>
        <w:sz w:val="22"/>
        <w:szCs w:val="22"/>
      </w:rPr>
    </w:lvl>
    <w:lvl w:ilvl="1">
      <w:start w:val="1"/>
      <w:numFmt w:val="upperLetter"/>
      <w:lvlText w:val="%2."/>
      <w:lvlJc w:val="left"/>
      <w:pPr>
        <w:ind w:left="810" w:hanging="720"/>
      </w:pPr>
      <w:rPr>
        <w:rFonts w:hint="default"/>
        <w:b/>
        <w:bCs/>
        <w:w w:val="99"/>
        <w:sz w:val="22"/>
        <w:szCs w:val="22"/>
      </w:rPr>
    </w:lvl>
    <w:lvl w:ilvl="2">
      <w:numFmt w:val="bullet"/>
      <w:lvlText w:val="•"/>
      <w:lvlJc w:val="left"/>
      <w:pPr>
        <w:ind w:left="3573" w:hanging="720"/>
      </w:pPr>
      <w:rPr>
        <w:rFonts w:hint="default"/>
      </w:rPr>
    </w:lvl>
    <w:lvl w:ilvl="3">
      <w:numFmt w:val="bullet"/>
      <w:lvlText w:val="•"/>
      <w:lvlJc w:val="left"/>
      <w:pPr>
        <w:ind w:left="4386" w:hanging="720"/>
      </w:pPr>
      <w:rPr>
        <w:rFonts w:hint="default"/>
      </w:rPr>
    </w:lvl>
    <w:lvl w:ilvl="4">
      <w:numFmt w:val="bullet"/>
      <w:lvlText w:val="•"/>
      <w:lvlJc w:val="left"/>
      <w:pPr>
        <w:ind w:left="5200" w:hanging="720"/>
      </w:pPr>
      <w:rPr>
        <w:rFonts w:hint="default"/>
      </w:rPr>
    </w:lvl>
    <w:lvl w:ilvl="5">
      <w:numFmt w:val="bullet"/>
      <w:lvlText w:val="•"/>
      <w:lvlJc w:val="left"/>
      <w:pPr>
        <w:ind w:left="6013" w:hanging="720"/>
      </w:pPr>
      <w:rPr>
        <w:rFonts w:hint="default"/>
      </w:rPr>
    </w:lvl>
    <w:lvl w:ilvl="6">
      <w:numFmt w:val="bullet"/>
      <w:lvlText w:val="•"/>
      <w:lvlJc w:val="left"/>
      <w:pPr>
        <w:ind w:left="6826" w:hanging="720"/>
      </w:pPr>
      <w:rPr>
        <w:rFonts w:hint="default"/>
      </w:rPr>
    </w:lvl>
    <w:lvl w:ilvl="7">
      <w:numFmt w:val="bullet"/>
      <w:lvlText w:val="•"/>
      <w:lvlJc w:val="left"/>
      <w:pPr>
        <w:ind w:left="7640" w:hanging="720"/>
      </w:pPr>
      <w:rPr>
        <w:rFonts w:hint="default"/>
      </w:rPr>
    </w:lvl>
    <w:lvl w:ilvl="8">
      <w:numFmt w:val="bullet"/>
      <w:lvlText w:val="•"/>
      <w:lvlJc w:val="left"/>
      <w:pPr>
        <w:ind w:left="8453" w:hanging="720"/>
      </w:pPr>
      <w:rPr>
        <w:rFonts w:hint="default"/>
      </w:rPr>
    </w:lvl>
  </w:abstractNum>
  <w:abstractNum w:abstractNumId="173" w15:restartNumberingAfterBreak="0">
    <w:nsid w:val="3C9C5FC1"/>
    <w:multiLevelType w:val="hybridMultilevel"/>
    <w:tmpl w:val="DC54099C"/>
    <w:lvl w:ilvl="0" w:tplc="BA7CA26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CD208FB"/>
    <w:multiLevelType w:val="hybridMultilevel"/>
    <w:tmpl w:val="55BA4544"/>
    <w:lvl w:ilvl="0" w:tplc="3EE2E418">
      <w:start w:val="1"/>
      <w:numFmt w:val="upperLetter"/>
      <w:lvlText w:val="%1."/>
      <w:lvlJc w:val="left"/>
      <w:pPr>
        <w:ind w:left="360" w:hanging="360"/>
      </w:pPr>
      <w:rPr>
        <w:rFonts w:ascii="Gadugi" w:hAnsi="Gadugi" w:cs="Gadugi"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3CD500F6"/>
    <w:multiLevelType w:val="hybridMultilevel"/>
    <w:tmpl w:val="93E6731E"/>
    <w:lvl w:ilvl="0" w:tplc="C76622F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3E493435"/>
    <w:multiLevelType w:val="multilevel"/>
    <w:tmpl w:val="A780465A"/>
    <w:lvl w:ilvl="0">
      <w:start w:val="1"/>
      <w:numFmt w:val="decimal"/>
      <w:lvlText w:val="%1."/>
      <w:lvlJc w:val="left"/>
      <w:pPr>
        <w:ind w:left="1440" w:hanging="720"/>
      </w:pPr>
      <w:rPr>
        <w:rFonts w:hint="default"/>
        <w:b w:val="0"/>
        <w:bCs w:val="0"/>
        <w:w w:val="99"/>
        <w:sz w:val="22"/>
        <w:szCs w:val="22"/>
      </w:rPr>
    </w:lvl>
    <w:lvl w:ilvl="1">
      <w:numFmt w:val="bullet"/>
      <w:lvlText w:val="•"/>
      <w:lvlJc w:val="left"/>
      <w:pPr>
        <w:ind w:left="2318" w:hanging="720"/>
      </w:pPr>
    </w:lvl>
    <w:lvl w:ilvl="2">
      <w:numFmt w:val="bullet"/>
      <w:lvlText w:val="•"/>
      <w:lvlJc w:val="left"/>
      <w:pPr>
        <w:ind w:left="3196" w:hanging="720"/>
      </w:pPr>
    </w:lvl>
    <w:lvl w:ilvl="3">
      <w:numFmt w:val="bullet"/>
      <w:lvlText w:val="•"/>
      <w:lvlJc w:val="left"/>
      <w:pPr>
        <w:ind w:left="4074" w:hanging="720"/>
      </w:pPr>
    </w:lvl>
    <w:lvl w:ilvl="4">
      <w:numFmt w:val="bullet"/>
      <w:lvlText w:val="•"/>
      <w:lvlJc w:val="left"/>
      <w:pPr>
        <w:ind w:left="4952" w:hanging="720"/>
      </w:pPr>
    </w:lvl>
    <w:lvl w:ilvl="5">
      <w:numFmt w:val="bullet"/>
      <w:lvlText w:val="•"/>
      <w:lvlJc w:val="left"/>
      <w:pPr>
        <w:ind w:left="5830" w:hanging="720"/>
      </w:pPr>
    </w:lvl>
    <w:lvl w:ilvl="6">
      <w:numFmt w:val="bullet"/>
      <w:lvlText w:val="•"/>
      <w:lvlJc w:val="left"/>
      <w:pPr>
        <w:ind w:left="6708" w:hanging="720"/>
      </w:pPr>
    </w:lvl>
    <w:lvl w:ilvl="7">
      <w:numFmt w:val="bullet"/>
      <w:lvlText w:val="•"/>
      <w:lvlJc w:val="left"/>
      <w:pPr>
        <w:ind w:left="7586" w:hanging="720"/>
      </w:pPr>
    </w:lvl>
    <w:lvl w:ilvl="8">
      <w:numFmt w:val="bullet"/>
      <w:lvlText w:val="•"/>
      <w:lvlJc w:val="left"/>
      <w:pPr>
        <w:ind w:left="8464" w:hanging="720"/>
      </w:pPr>
    </w:lvl>
  </w:abstractNum>
  <w:abstractNum w:abstractNumId="177" w15:restartNumberingAfterBreak="0">
    <w:nsid w:val="3EC1310B"/>
    <w:multiLevelType w:val="hybridMultilevel"/>
    <w:tmpl w:val="15AA5BDE"/>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3F5B4680"/>
    <w:multiLevelType w:val="hybridMultilevel"/>
    <w:tmpl w:val="AAC83ACE"/>
    <w:lvl w:ilvl="0" w:tplc="6D5E3568">
      <w:start w:val="1"/>
      <w:numFmt w:val="upperLetter"/>
      <w:lvlText w:val="%1."/>
      <w:lvlJc w:val="left"/>
      <w:pPr>
        <w:ind w:left="360" w:hanging="360"/>
      </w:pPr>
      <w:rPr>
        <w:rFonts w:ascii="Arial" w:hAnsi="Arial" w:cs="Arial" w:hint="default"/>
        <w:b/>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411A383E"/>
    <w:multiLevelType w:val="hybridMultilevel"/>
    <w:tmpl w:val="8746283C"/>
    <w:lvl w:ilvl="0" w:tplc="F724CFB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1523189"/>
    <w:multiLevelType w:val="hybridMultilevel"/>
    <w:tmpl w:val="0C4ADF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1C67FD7"/>
    <w:multiLevelType w:val="multilevel"/>
    <w:tmpl w:val="32266556"/>
    <w:lvl w:ilvl="0">
      <w:start w:val="2"/>
      <w:numFmt w:val="upperLetter"/>
      <w:lvlText w:val="%1."/>
      <w:lvlJc w:val="left"/>
      <w:pPr>
        <w:ind w:left="2520" w:hanging="720"/>
      </w:pPr>
      <w:rPr>
        <w:rFonts w:ascii="Arial" w:hAnsi="Arial" w:cs="Arial" w:hint="default"/>
        <w:b/>
        <w:bCs/>
        <w:i w:val="0"/>
        <w:color w:val="auto"/>
        <w:w w:val="99"/>
        <w:sz w:val="22"/>
        <w:szCs w:val="22"/>
      </w:rPr>
    </w:lvl>
    <w:lvl w:ilvl="1">
      <w:numFmt w:val="bullet"/>
      <w:lvlText w:val="•"/>
      <w:lvlJc w:val="left"/>
      <w:pPr>
        <w:ind w:left="3396" w:hanging="720"/>
      </w:pPr>
      <w:rPr>
        <w:rFonts w:hint="default"/>
      </w:rPr>
    </w:lvl>
    <w:lvl w:ilvl="2">
      <w:numFmt w:val="bullet"/>
      <w:lvlText w:val="•"/>
      <w:lvlJc w:val="left"/>
      <w:pPr>
        <w:ind w:left="4272" w:hanging="720"/>
      </w:pPr>
      <w:rPr>
        <w:rFonts w:hint="default"/>
      </w:rPr>
    </w:lvl>
    <w:lvl w:ilvl="3">
      <w:numFmt w:val="bullet"/>
      <w:lvlText w:val="•"/>
      <w:lvlJc w:val="left"/>
      <w:pPr>
        <w:ind w:left="5148" w:hanging="720"/>
      </w:pPr>
      <w:rPr>
        <w:rFonts w:hint="default"/>
      </w:rPr>
    </w:lvl>
    <w:lvl w:ilvl="4">
      <w:numFmt w:val="bullet"/>
      <w:lvlText w:val="•"/>
      <w:lvlJc w:val="left"/>
      <w:pPr>
        <w:ind w:left="6024" w:hanging="720"/>
      </w:pPr>
      <w:rPr>
        <w:rFonts w:hint="default"/>
      </w:rPr>
    </w:lvl>
    <w:lvl w:ilvl="5">
      <w:numFmt w:val="bullet"/>
      <w:lvlText w:val="•"/>
      <w:lvlJc w:val="left"/>
      <w:pPr>
        <w:ind w:left="6900" w:hanging="720"/>
      </w:pPr>
      <w:rPr>
        <w:rFonts w:hint="default"/>
      </w:rPr>
    </w:lvl>
    <w:lvl w:ilvl="6">
      <w:numFmt w:val="bullet"/>
      <w:lvlText w:val="•"/>
      <w:lvlJc w:val="left"/>
      <w:pPr>
        <w:ind w:left="7776" w:hanging="720"/>
      </w:pPr>
      <w:rPr>
        <w:rFonts w:hint="default"/>
      </w:rPr>
    </w:lvl>
    <w:lvl w:ilvl="7">
      <w:numFmt w:val="bullet"/>
      <w:lvlText w:val="•"/>
      <w:lvlJc w:val="left"/>
      <w:pPr>
        <w:ind w:left="8652" w:hanging="720"/>
      </w:pPr>
      <w:rPr>
        <w:rFonts w:hint="default"/>
      </w:rPr>
    </w:lvl>
    <w:lvl w:ilvl="8">
      <w:numFmt w:val="bullet"/>
      <w:lvlText w:val="•"/>
      <w:lvlJc w:val="left"/>
      <w:pPr>
        <w:ind w:left="9528" w:hanging="720"/>
      </w:pPr>
      <w:rPr>
        <w:rFonts w:hint="default"/>
      </w:rPr>
    </w:lvl>
  </w:abstractNum>
  <w:abstractNum w:abstractNumId="182" w15:restartNumberingAfterBreak="0">
    <w:nsid w:val="433C296D"/>
    <w:multiLevelType w:val="multilevel"/>
    <w:tmpl w:val="26284E82"/>
    <w:lvl w:ilvl="0">
      <w:start w:val="1"/>
      <w:numFmt w:val="lowerLetter"/>
      <w:lvlText w:val="%1."/>
      <w:lvlJc w:val="left"/>
      <w:pPr>
        <w:ind w:left="2520" w:hanging="720"/>
      </w:pPr>
      <w:rPr>
        <w:rFonts w:hint="default"/>
        <w:b w:val="0"/>
        <w:bCs w:val="0"/>
        <w:w w:val="99"/>
        <w:sz w:val="22"/>
        <w:szCs w:val="22"/>
      </w:rPr>
    </w:lvl>
    <w:lvl w:ilvl="1">
      <w:numFmt w:val="bullet"/>
      <w:lvlText w:val="•"/>
      <w:lvlJc w:val="left"/>
      <w:pPr>
        <w:ind w:left="3398" w:hanging="720"/>
      </w:pPr>
    </w:lvl>
    <w:lvl w:ilvl="2">
      <w:numFmt w:val="bullet"/>
      <w:lvlText w:val="•"/>
      <w:lvlJc w:val="left"/>
      <w:pPr>
        <w:ind w:left="4276" w:hanging="720"/>
      </w:pPr>
    </w:lvl>
    <w:lvl w:ilvl="3">
      <w:numFmt w:val="bullet"/>
      <w:lvlText w:val="•"/>
      <w:lvlJc w:val="left"/>
      <w:pPr>
        <w:ind w:left="5154" w:hanging="720"/>
      </w:pPr>
    </w:lvl>
    <w:lvl w:ilvl="4">
      <w:numFmt w:val="bullet"/>
      <w:lvlText w:val="•"/>
      <w:lvlJc w:val="left"/>
      <w:pPr>
        <w:ind w:left="6032" w:hanging="720"/>
      </w:pPr>
    </w:lvl>
    <w:lvl w:ilvl="5">
      <w:numFmt w:val="bullet"/>
      <w:lvlText w:val="•"/>
      <w:lvlJc w:val="left"/>
      <w:pPr>
        <w:ind w:left="6910" w:hanging="720"/>
      </w:pPr>
    </w:lvl>
    <w:lvl w:ilvl="6">
      <w:numFmt w:val="bullet"/>
      <w:lvlText w:val="•"/>
      <w:lvlJc w:val="left"/>
      <w:pPr>
        <w:ind w:left="7788" w:hanging="720"/>
      </w:pPr>
    </w:lvl>
    <w:lvl w:ilvl="7">
      <w:numFmt w:val="bullet"/>
      <w:lvlText w:val="•"/>
      <w:lvlJc w:val="left"/>
      <w:pPr>
        <w:ind w:left="8666" w:hanging="720"/>
      </w:pPr>
    </w:lvl>
    <w:lvl w:ilvl="8">
      <w:numFmt w:val="bullet"/>
      <w:lvlText w:val="•"/>
      <w:lvlJc w:val="left"/>
      <w:pPr>
        <w:ind w:left="9544" w:hanging="720"/>
      </w:pPr>
    </w:lvl>
  </w:abstractNum>
  <w:abstractNum w:abstractNumId="183" w15:restartNumberingAfterBreak="0">
    <w:nsid w:val="433E733F"/>
    <w:multiLevelType w:val="hybridMultilevel"/>
    <w:tmpl w:val="276A5B74"/>
    <w:lvl w:ilvl="0" w:tplc="EC6EDCD0">
      <w:start w:val="1"/>
      <w:numFmt w:val="upperLetter"/>
      <w:lvlText w:val="%1."/>
      <w:lvlJc w:val="left"/>
      <w:pPr>
        <w:ind w:left="720" w:hanging="360"/>
      </w:pPr>
      <w:rPr>
        <w:rFonts w:ascii="Arial" w:hAnsi="Arial" w:cs="Arial"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38C0C75"/>
    <w:multiLevelType w:val="hybridMultilevel"/>
    <w:tmpl w:val="07F6B39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4F64308"/>
    <w:multiLevelType w:val="hybridMultilevel"/>
    <w:tmpl w:val="85C666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45EF2220"/>
    <w:multiLevelType w:val="hybridMultilevel"/>
    <w:tmpl w:val="C250E7CE"/>
    <w:lvl w:ilvl="0" w:tplc="836896BA">
      <w:start w:val="1"/>
      <w:numFmt w:val="decimal"/>
      <w:lvlText w:val="%1."/>
      <w:lvlJc w:val="left"/>
      <w:pPr>
        <w:ind w:left="1080" w:hanging="360"/>
      </w:pPr>
      <w:rPr>
        <w:rFonts w:hint="default"/>
        <w:b w:val="0"/>
        <w:bCs/>
        <w:i w:val="0"/>
        <w:color w:val="auto"/>
      </w:rPr>
    </w:lvl>
    <w:lvl w:ilvl="1" w:tplc="0409000F">
      <w:start w:val="1"/>
      <w:numFmt w:val="decimal"/>
      <w:lvlText w:val="%2."/>
      <w:lvlJc w:val="left"/>
      <w:pPr>
        <w:ind w:left="1800" w:hanging="360"/>
      </w:pPr>
    </w:lvl>
    <w:lvl w:ilvl="2" w:tplc="556A291C">
      <w:start w:val="1"/>
      <w:numFmt w:val="upperLetter"/>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465C6DB7"/>
    <w:multiLevelType w:val="hybridMultilevel"/>
    <w:tmpl w:val="B33810F2"/>
    <w:lvl w:ilvl="0" w:tplc="8C181240">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67A08E6"/>
    <w:multiLevelType w:val="hybridMultilevel"/>
    <w:tmpl w:val="2BC69336"/>
    <w:lvl w:ilvl="0" w:tplc="53AC7330">
      <w:start w:val="4"/>
      <w:numFmt w:val="upp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70377D7"/>
    <w:multiLevelType w:val="hybridMultilevel"/>
    <w:tmpl w:val="9FE0FAA2"/>
    <w:lvl w:ilvl="0" w:tplc="7E1C6D68">
      <w:start w:val="1"/>
      <w:numFmt w:val="upperLetter"/>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7960653"/>
    <w:multiLevelType w:val="hybridMultilevel"/>
    <w:tmpl w:val="96BC3D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8693499"/>
    <w:multiLevelType w:val="hybridMultilevel"/>
    <w:tmpl w:val="6FDE1C80"/>
    <w:lvl w:ilvl="0" w:tplc="3EE2E418">
      <w:start w:val="1"/>
      <w:numFmt w:val="upperLetter"/>
      <w:lvlText w:val="%1."/>
      <w:lvlJc w:val="left"/>
      <w:pPr>
        <w:ind w:left="720" w:hanging="360"/>
      </w:pPr>
      <w:rPr>
        <w:rFonts w:ascii="Gadugi" w:hAnsi="Gadugi" w:cs="Gadugi" w:hint="default"/>
        <w:b/>
        <w:i w:val="0"/>
        <w:color w:val="auto"/>
      </w:rPr>
    </w:lvl>
    <w:lvl w:ilvl="1" w:tplc="C1543EB0">
      <w:start w:val="1"/>
      <w:numFmt w:val="upperLetter"/>
      <w:lvlText w:val="%2."/>
      <w:lvlJc w:val="left"/>
      <w:pPr>
        <w:ind w:left="1440" w:hanging="360"/>
      </w:pPr>
      <w:rPr>
        <w:rFonts w:ascii="Arial" w:hAnsi="Arial" w:cs="Arial" w:hint="default"/>
        <w:b/>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9835D19"/>
    <w:multiLevelType w:val="hybridMultilevel"/>
    <w:tmpl w:val="B1823B24"/>
    <w:lvl w:ilvl="0" w:tplc="5BD2DA70">
      <w:start w:val="1"/>
      <w:numFmt w:val="upperLetter"/>
      <w:lvlText w:val="%1."/>
      <w:lvlJc w:val="left"/>
      <w:pPr>
        <w:ind w:left="720" w:hanging="360"/>
      </w:pPr>
      <w:rPr>
        <w:b/>
        <w:b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AAB46A0"/>
    <w:multiLevelType w:val="hybridMultilevel"/>
    <w:tmpl w:val="3228843A"/>
    <w:lvl w:ilvl="0" w:tplc="EFC4BFB8">
      <w:start w:val="4"/>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ABB394D"/>
    <w:multiLevelType w:val="hybridMultilevel"/>
    <w:tmpl w:val="0CB86A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4B287CCC"/>
    <w:multiLevelType w:val="multilevel"/>
    <w:tmpl w:val="AC106730"/>
    <w:lvl w:ilvl="0">
      <w:start w:val="1"/>
      <w:numFmt w:val="upperLetter"/>
      <w:lvlText w:val="%1."/>
      <w:lvlJc w:val="left"/>
      <w:pPr>
        <w:ind w:left="860" w:hanging="720"/>
      </w:pPr>
      <w:rPr>
        <w:rFonts w:hint="default"/>
        <w:b/>
        <w:bCs/>
        <w:w w:val="99"/>
        <w:sz w:val="22"/>
        <w:szCs w:val="22"/>
      </w:rPr>
    </w:lvl>
    <w:lvl w:ilvl="1">
      <w:start w:val="1"/>
      <w:numFmt w:val="decimal"/>
      <w:lvlText w:val="%2."/>
      <w:lvlJc w:val="left"/>
      <w:pPr>
        <w:ind w:left="1738" w:hanging="720"/>
      </w:pPr>
      <w:rPr>
        <w:rFonts w:hint="default"/>
        <w:b/>
        <w:bCs/>
      </w:rPr>
    </w:lvl>
    <w:lvl w:ilvl="2">
      <w:numFmt w:val="bullet"/>
      <w:lvlText w:val="•"/>
      <w:lvlJc w:val="left"/>
      <w:pPr>
        <w:ind w:left="2616" w:hanging="720"/>
      </w:pPr>
      <w:rPr>
        <w:rFonts w:hint="default"/>
      </w:rPr>
    </w:lvl>
    <w:lvl w:ilvl="3">
      <w:numFmt w:val="bullet"/>
      <w:lvlText w:val="•"/>
      <w:lvlJc w:val="left"/>
      <w:pPr>
        <w:ind w:left="3494" w:hanging="720"/>
      </w:pPr>
      <w:rPr>
        <w:rFonts w:hint="default"/>
      </w:rPr>
    </w:lvl>
    <w:lvl w:ilvl="4">
      <w:numFmt w:val="bullet"/>
      <w:lvlText w:val="•"/>
      <w:lvlJc w:val="left"/>
      <w:pPr>
        <w:ind w:left="4372" w:hanging="720"/>
      </w:pPr>
      <w:rPr>
        <w:rFonts w:hint="default"/>
      </w:rPr>
    </w:lvl>
    <w:lvl w:ilvl="5">
      <w:numFmt w:val="bullet"/>
      <w:lvlText w:val="•"/>
      <w:lvlJc w:val="left"/>
      <w:pPr>
        <w:ind w:left="5250" w:hanging="720"/>
      </w:pPr>
      <w:rPr>
        <w:rFonts w:hint="default"/>
      </w:rPr>
    </w:lvl>
    <w:lvl w:ilvl="6">
      <w:numFmt w:val="bullet"/>
      <w:lvlText w:val="•"/>
      <w:lvlJc w:val="left"/>
      <w:pPr>
        <w:ind w:left="6128" w:hanging="720"/>
      </w:pPr>
      <w:rPr>
        <w:rFonts w:hint="default"/>
      </w:rPr>
    </w:lvl>
    <w:lvl w:ilvl="7">
      <w:numFmt w:val="bullet"/>
      <w:lvlText w:val="•"/>
      <w:lvlJc w:val="left"/>
      <w:pPr>
        <w:ind w:left="7006" w:hanging="720"/>
      </w:pPr>
      <w:rPr>
        <w:rFonts w:hint="default"/>
      </w:rPr>
    </w:lvl>
    <w:lvl w:ilvl="8">
      <w:numFmt w:val="bullet"/>
      <w:lvlText w:val="•"/>
      <w:lvlJc w:val="left"/>
      <w:pPr>
        <w:ind w:left="7884" w:hanging="720"/>
      </w:pPr>
      <w:rPr>
        <w:rFonts w:hint="default"/>
      </w:rPr>
    </w:lvl>
  </w:abstractNum>
  <w:abstractNum w:abstractNumId="196" w15:restartNumberingAfterBreak="0">
    <w:nsid w:val="4B391378"/>
    <w:multiLevelType w:val="hybridMultilevel"/>
    <w:tmpl w:val="854E87FE"/>
    <w:lvl w:ilvl="0" w:tplc="BDEC87E4">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B537A4D"/>
    <w:multiLevelType w:val="hybridMultilevel"/>
    <w:tmpl w:val="385EC1D4"/>
    <w:lvl w:ilvl="0" w:tplc="BA7CA26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BBB0C1D"/>
    <w:multiLevelType w:val="multilevel"/>
    <w:tmpl w:val="AC106730"/>
    <w:lvl w:ilvl="0">
      <w:start w:val="1"/>
      <w:numFmt w:val="upperLetter"/>
      <w:lvlText w:val="%1."/>
      <w:lvlJc w:val="left"/>
      <w:pPr>
        <w:ind w:left="860" w:hanging="720"/>
      </w:pPr>
      <w:rPr>
        <w:rFonts w:hint="default"/>
        <w:b/>
        <w:bCs/>
        <w:w w:val="99"/>
        <w:sz w:val="22"/>
        <w:szCs w:val="22"/>
      </w:rPr>
    </w:lvl>
    <w:lvl w:ilvl="1">
      <w:start w:val="1"/>
      <w:numFmt w:val="decimal"/>
      <w:lvlText w:val="%2."/>
      <w:lvlJc w:val="left"/>
      <w:pPr>
        <w:ind w:left="1738" w:hanging="720"/>
      </w:pPr>
      <w:rPr>
        <w:rFonts w:hint="default"/>
        <w:b/>
        <w:bCs/>
      </w:rPr>
    </w:lvl>
    <w:lvl w:ilvl="2">
      <w:numFmt w:val="bullet"/>
      <w:lvlText w:val="•"/>
      <w:lvlJc w:val="left"/>
      <w:pPr>
        <w:ind w:left="2616" w:hanging="720"/>
      </w:pPr>
      <w:rPr>
        <w:rFonts w:hint="default"/>
      </w:rPr>
    </w:lvl>
    <w:lvl w:ilvl="3">
      <w:numFmt w:val="bullet"/>
      <w:lvlText w:val="•"/>
      <w:lvlJc w:val="left"/>
      <w:pPr>
        <w:ind w:left="3494" w:hanging="720"/>
      </w:pPr>
      <w:rPr>
        <w:rFonts w:hint="default"/>
      </w:rPr>
    </w:lvl>
    <w:lvl w:ilvl="4">
      <w:numFmt w:val="bullet"/>
      <w:lvlText w:val="•"/>
      <w:lvlJc w:val="left"/>
      <w:pPr>
        <w:ind w:left="4372" w:hanging="720"/>
      </w:pPr>
      <w:rPr>
        <w:rFonts w:hint="default"/>
      </w:rPr>
    </w:lvl>
    <w:lvl w:ilvl="5">
      <w:numFmt w:val="bullet"/>
      <w:lvlText w:val="•"/>
      <w:lvlJc w:val="left"/>
      <w:pPr>
        <w:ind w:left="5250" w:hanging="720"/>
      </w:pPr>
      <w:rPr>
        <w:rFonts w:hint="default"/>
      </w:rPr>
    </w:lvl>
    <w:lvl w:ilvl="6">
      <w:numFmt w:val="bullet"/>
      <w:lvlText w:val="•"/>
      <w:lvlJc w:val="left"/>
      <w:pPr>
        <w:ind w:left="6128" w:hanging="720"/>
      </w:pPr>
      <w:rPr>
        <w:rFonts w:hint="default"/>
      </w:rPr>
    </w:lvl>
    <w:lvl w:ilvl="7">
      <w:numFmt w:val="bullet"/>
      <w:lvlText w:val="•"/>
      <w:lvlJc w:val="left"/>
      <w:pPr>
        <w:ind w:left="7006" w:hanging="720"/>
      </w:pPr>
      <w:rPr>
        <w:rFonts w:hint="default"/>
      </w:rPr>
    </w:lvl>
    <w:lvl w:ilvl="8">
      <w:numFmt w:val="bullet"/>
      <w:lvlText w:val="•"/>
      <w:lvlJc w:val="left"/>
      <w:pPr>
        <w:ind w:left="7884" w:hanging="720"/>
      </w:pPr>
      <w:rPr>
        <w:rFonts w:hint="default"/>
      </w:rPr>
    </w:lvl>
  </w:abstractNum>
  <w:abstractNum w:abstractNumId="199" w15:restartNumberingAfterBreak="0">
    <w:nsid w:val="4CFF1F8E"/>
    <w:multiLevelType w:val="hybridMultilevel"/>
    <w:tmpl w:val="05029332"/>
    <w:lvl w:ilvl="0" w:tplc="BA7CA26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D1A1614"/>
    <w:multiLevelType w:val="hybridMultilevel"/>
    <w:tmpl w:val="60C27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DBB5047"/>
    <w:multiLevelType w:val="hybridMultilevel"/>
    <w:tmpl w:val="95382866"/>
    <w:lvl w:ilvl="0" w:tplc="0409000F">
      <w:start w:val="1"/>
      <w:numFmt w:val="decimal"/>
      <w:lvlText w:val="%1."/>
      <w:lvlJc w:val="left"/>
      <w:pPr>
        <w:ind w:left="1080" w:hanging="360"/>
      </w:pPr>
    </w:lvl>
    <w:lvl w:ilvl="1" w:tplc="1E38B914">
      <w:start w:val="1"/>
      <w:numFmt w:val="upperLetter"/>
      <w:lvlText w:val="%2."/>
      <w:lvlJc w:val="left"/>
      <w:pPr>
        <w:ind w:left="2160" w:hanging="72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4ED808E6"/>
    <w:multiLevelType w:val="hybridMultilevel"/>
    <w:tmpl w:val="224E63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4EFB43A1"/>
    <w:multiLevelType w:val="hybridMultilevel"/>
    <w:tmpl w:val="5A8879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15:restartNumberingAfterBreak="0">
    <w:nsid w:val="4F4A19B8"/>
    <w:multiLevelType w:val="hybridMultilevel"/>
    <w:tmpl w:val="C442B452"/>
    <w:lvl w:ilvl="0" w:tplc="099A96C0">
      <w:numFmt w:val="bullet"/>
      <w:lvlText w:val="•"/>
      <w:lvlJc w:val="left"/>
      <w:pPr>
        <w:ind w:left="360" w:hanging="360"/>
      </w:pPr>
      <w:rPr>
        <w:rFonts w:ascii="AGaramond" w:hAnsi="AGaramond"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F884BB3"/>
    <w:multiLevelType w:val="multilevel"/>
    <w:tmpl w:val="2968E9C2"/>
    <w:lvl w:ilvl="0">
      <w:start w:val="1"/>
      <w:numFmt w:val="upperLetter"/>
      <w:lvlText w:val="%1."/>
      <w:lvlJc w:val="left"/>
      <w:pPr>
        <w:ind w:left="1340" w:hanging="720"/>
      </w:pPr>
      <w:rPr>
        <w:rFonts w:ascii="Arial" w:hAnsi="Arial" w:cs="Arial" w:hint="default"/>
        <w:b/>
        <w:bCs/>
        <w:color w:val="auto"/>
        <w:w w:val="99"/>
        <w:sz w:val="22"/>
        <w:szCs w:val="22"/>
      </w:rPr>
    </w:lvl>
    <w:lvl w:ilvl="1">
      <w:numFmt w:val="bullet"/>
      <w:lvlText w:val="•"/>
      <w:lvlJc w:val="left"/>
      <w:pPr>
        <w:ind w:left="2218" w:hanging="720"/>
      </w:pPr>
    </w:lvl>
    <w:lvl w:ilvl="2">
      <w:numFmt w:val="bullet"/>
      <w:lvlText w:val="•"/>
      <w:lvlJc w:val="left"/>
      <w:pPr>
        <w:ind w:left="3096" w:hanging="720"/>
      </w:pPr>
    </w:lvl>
    <w:lvl w:ilvl="3">
      <w:numFmt w:val="bullet"/>
      <w:lvlText w:val="•"/>
      <w:lvlJc w:val="left"/>
      <w:pPr>
        <w:ind w:left="3974" w:hanging="720"/>
      </w:pPr>
    </w:lvl>
    <w:lvl w:ilvl="4">
      <w:numFmt w:val="bullet"/>
      <w:lvlText w:val="•"/>
      <w:lvlJc w:val="left"/>
      <w:pPr>
        <w:ind w:left="4852" w:hanging="720"/>
      </w:pPr>
    </w:lvl>
    <w:lvl w:ilvl="5">
      <w:numFmt w:val="bullet"/>
      <w:lvlText w:val="•"/>
      <w:lvlJc w:val="left"/>
      <w:pPr>
        <w:ind w:left="5730" w:hanging="720"/>
      </w:pPr>
    </w:lvl>
    <w:lvl w:ilvl="6">
      <w:numFmt w:val="bullet"/>
      <w:lvlText w:val="•"/>
      <w:lvlJc w:val="left"/>
      <w:pPr>
        <w:ind w:left="6608" w:hanging="720"/>
      </w:pPr>
    </w:lvl>
    <w:lvl w:ilvl="7">
      <w:numFmt w:val="bullet"/>
      <w:lvlText w:val="•"/>
      <w:lvlJc w:val="left"/>
      <w:pPr>
        <w:ind w:left="7486" w:hanging="720"/>
      </w:pPr>
    </w:lvl>
    <w:lvl w:ilvl="8">
      <w:numFmt w:val="bullet"/>
      <w:lvlText w:val="•"/>
      <w:lvlJc w:val="left"/>
      <w:pPr>
        <w:ind w:left="8364" w:hanging="720"/>
      </w:pPr>
    </w:lvl>
  </w:abstractNum>
  <w:abstractNum w:abstractNumId="206" w15:restartNumberingAfterBreak="0">
    <w:nsid w:val="4FA533D1"/>
    <w:multiLevelType w:val="hybridMultilevel"/>
    <w:tmpl w:val="BFEEAEE2"/>
    <w:lvl w:ilvl="0" w:tplc="F1AA9CAA">
      <w:start w:val="1"/>
      <w:numFmt w:val="decimal"/>
      <w:lvlText w:val="%1."/>
      <w:lvlJc w:val="left"/>
      <w:pPr>
        <w:ind w:left="1080" w:hanging="360"/>
      </w:pPr>
    </w:lvl>
    <w:lvl w:ilvl="1" w:tplc="04090019">
      <w:start w:val="1"/>
      <w:numFmt w:val="lowerLetter"/>
      <w:lvlText w:val="%2."/>
      <w:lvlJc w:val="left"/>
      <w:pPr>
        <w:ind w:left="1800" w:hanging="360"/>
      </w:pPr>
    </w:lvl>
    <w:lvl w:ilvl="2" w:tplc="8EEEBEFC">
      <w:start w:val="1"/>
      <w:numFmt w:val="upperLetter"/>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51D05AE7"/>
    <w:multiLevelType w:val="hybridMultilevel"/>
    <w:tmpl w:val="367C8F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52164CDC"/>
    <w:multiLevelType w:val="hybridMultilevel"/>
    <w:tmpl w:val="945C3C6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15:restartNumberingAfterBreak="0">
    <w:nsid w:val="52C1787C"/>
    <w:multiLevelType w:val="hybridMultilevel"/>
    <w:tmpl w:val="2260291C"/>
    <w:lvl w:ilvl="0" w:tplc="04090019">
      <w:start w:val="1"/>
      <w:numFmt w:val="lowerLetter"/>
      <w:lvlText w:val="%1."/>
      <w:lvlJc w:val="left"/>
      <w:pPr>
        <w:ind w:left="135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30B1B4C"/>
    <w:multiLevelType w:val="hybridMultilevel"/>
    <w:tmpl w:val="49C8EC0E"/>
    <w:lvl w:ilvl="0" w:tplc="6D943692">
      <w:start w:val="1"/>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3551F18"/>
    <w:multiLevelType w:val="multilevel"/>
    <w:tmpl w:val="C2A84F26"/>
    <w:lvl w:ilvl="0">
      <w:start w:val="1"/>
      <w:numFmt w:val="decimal"/>
      <w:lvlText w:val="%1."/>
      <w:lvlJc w:val="left"/>
      <w:pPr>
        <w:ind w:left="1440" w:hanging="720"/>
      </w:pPr>
      <w:rPr>
        <w:rFonts w:hint="default"/>
        <w:b w:val="0"/>
        <w:bCs w:val="0"/>
        <w:w w:val="99"/>
        <w:sz w:val="22"/>
        <w:szCs w:val="22"/>
      </w:rPr>
    </w:lvl>
    <w:lvl w:ilvl="1">
      <w:numFmt w:val="bullet"/>
      <w:lvlText w:val="•"/>
      <w:lvlJc w:val="left"/>
      <w:pPr>
        <w:ind w:left="2318" w:hanging="720"/>
      </w:pPr>
    </w:lvl>
    <w:lvl w:ilvl="2">
      <w:numFmt w:val="bullet"/>
      <w:lvlText w:val="•"/>
      <w:lvlJc w:val="left"/>
      <w:pPr>
        <w:ind w:left="3196" w:hanging="720"/>
      </w:pPr>
    </w:lvl>
    <w:lvl w:ilvl="3">
      <w:numFmt w:val="bullet"/>
      <w:lvlText w:val="•"/>
      <w:lvlJc w:val="left"/>
      <w:pPr>
        <w:ind w:left="4074" w:hanging="720"/>
      </w:pPr>
    </w:lvl>
    <w:lvl w:ilvl="4">
      <w:numFmt w:val="bullet"/>
      <w:lvlText w:val="•"/>
      <w:lvlJc w:val="left"/>
      <w:pPr>
        <w:ind w:left="4952" w:hanging="720"/>
      </w:pPr>
    </w:lvl>
    <w:lvl w:ilvl="5">
      <w:numFmt w:val="bullet"/>
      <w:lvlText w:val="•"/>
      <w:lvlJc w:val="left"/>
      <w:pPr>
        <w:ind w:left="5830" w:hanging="720"/>
      </w:pPr>
    </w:lvl>
    <w:lvl w:ilvl="6">
      <w:numFmt w:val="bullet"/>
      <w:lvlText w:val="•"/>
      <w:lvlJc w:val="left"/>
      <w:pPr>
        <w:ind w:left="6708" w:hanging="720"/>
      </w:pPr>
    </w:lvl>
    <w:lvl w:ilvl="7">
      <w:numFmt w:val="bullet"/>
      <w:lvlText w:val="•"/>
      <w:lvlJc w:val="left"/>
      <w:pPr>
        <w:ind w:left="7586" w:hanging="720"/>
      </w:pPr>
    </w:lvl>
    <w:lvl w:ilvl="8">
      <w:numFmt w:val="bullet"/>
      <w:lvlText w:val="•"/>
      <w:lvlJc w:val="left"/>
      <w:pPr>
        <w:ind w:left="8464" w:hanging="720"/>
      </w:pPr>
    </w:lvl>
  </w:abstractNum>
  <w:abstractNum w:abstractNumId="212" w15:restartNumberingAfterBreak="0">
    <w:nsid w:val="54C729EE"/>
    <w:multiLevelType w:val="hybridMultilevel"/>
    <w:tmpl w:val="9EE091D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15:restartNumberingAfterBreak="0">
    <w:nsid w:val="552E1334"/>
    <w:multiLevelType w:val="hybridMultilevel"/>
    <w:tmpl w:val="5E229940"/>
    <w:lvl w:ilvl="0" w:tplc="B3A40802">
      <w:start w:val="1"/>
      <w:numFmt w:val="upperLetter"/>
      <w:lvlText w:val="%1."/>
      <w:lvlJc w:val="left"/>
      <w:pPr>
        <w:ind w:left="180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4" w15:restartNumberingAfterBreak="0">
    <w:nsid w:val="5590502E"/>
    <w:multiLevelType w:val="hybridMultilevel"/>
    <w:tmpl w:val="1840A9FA"/>
    <w:lvl w:ilvl="0" w:tplc="487896A8">
      <w:start w:val="1"/>
      <w:numFmt w:val="lowerLetter"/>
      <w:lvlText w:val="%1."/>
      <w:lvlJc w:val="left"/>
      <w:pPr>
        <w:ind w:left="2160" w:hanging="360"/>
      </w:pPr>
      <w:rPr>
        <w:b w:val="0"/>
        <w:bCs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5" w15:restartNumberingAfterBreak="0">
    <w:nsid w:val="560F5407"/>
    <w:multiLevelType w:val="hybridMultilevel"/>
    <w:tmpl w:val="956E2E0A"/>
    <w:lvl w:ilvl="0" w:tplc="9948F4F8">
      <w:start w:val="7"/>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63B50AA"/>
    <w:multiLevelType w:val="multilevel"/>
    <w:tmpl w:val="8C9A8CD2"/>
    <w:lvl w:ilvl="0">
      <w:start w:val="1"/>
      <w:numFmt w:val="upperLetter"/>
      <w:lvlText w:val="%1."/>
      <w:lvlJc w:val="left"/>
      <w:pPr>
        <w:ind w:left="860" w:hanging="720"/>
      </w:pPr>
      <w:rPr>
        <w:rFonts w:ascii="Arial" w:hAnsi="Arial" w:cs="Arial" w:hint="default"/>
        <w:b/>
        <w:bCs/>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217" w15:restartNumberingAfterBreak="0">
    <w:nsid w:val="5641569C"/>
    <w:multiLevelType w:val="hybridMultilevel"/>
    <w:tmpl w:val="F17CCA00"/>
    <w:lvl w:ilvl="0" w:tplc="46E6599A">
      <w:start w:val="1"/>
      <w:numFmt w:val="lowerLetter"/>
      <w:lvlText w:val="(%1)"/>
      <w:lvlJc w:val="left"/>
      <w:pPr>
        <w:ind w:left="360" w:hanging="360"/>
      </w:pPr>
      <w:rPr>
        <w:rFonts w:hint="default"/>
        <w:w w:val="9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56775FE9"/>
    <w:multiLevelType w:val="hybridMultilevel"/>
    <w:tmpl w:val="042C74B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1852725E">
      <w:start w:val="1"/>
      <w:numFmt w:val="upperLetter"/>
      <w:lvlText w:val="%3."/>
      <w:lvlJc w:val="left"/>
      <w:pPr>
        <w:ind w:left="3060" w:hanging="720"/>
      </w:pPr>
      <w:rPr>
        <w:rFonts w:ascii="Arial" w:hAnsi="Arial" w:hint="default"/>
        <w:b/>
        <w:i w:val="0"/>
        <w:spacing w:val="0"/>
        <w:w w:val="100"/>
        <w:kern w:val="0"/>
        <w:position w:val="0"/>
        <w:sz w:val="22"/>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56AD6B74"/>
    <w:multiLevelType w:val="hybridMultilevel"/>
    <w:tmpl w:val="04823C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573C5E63"/>
    <w:multiLevelType w:val="hybridMultilevel"/>
    <w:tmpl w:val="22C668F8"/>
    <w:lvl w:ilvl="0" w:tplc="7F1CB9E2">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7AB7908"/>
    <w:multiLevelType w:val="hybridMultilevel"/>
    <w:tmpl w:val="E35A880E"/>
    <w:lvl w:ilvl="0" w:tplc="3C6C8E32">
      <w:start w:val="4"/>
      <w:numFmt w:val="upperLetter"/>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7DD0090"/>
    <w:multiLevelType w:val="hybridMultilevel"/>
    <w:tmpl w:val="28A6AC72"/>
    <w:lvl w:ilvl="0" w:tplc="3A040BA2">
      <w:start w:val="1"/>
      <w:numFmt w:val="upperLetter"/>
      <w:lvlText w:val="%1."/>
      <w:lvlJc w:val="left"/>
      <w:pPr>
        <w:ind w:left="2271" w:hanging="284"/>
      </w:pPr>
      <w:rPr>
        <w:rFonts w:ascii="Arial" w:eastAsia="Calibri" w:hAnsi="Arial" w:cs="Arial" w:hint="default"/>
        <w:b/>
        <w:bCs/>
        <w:w w:val="100"/>
        <w:sz w:val="22"/>
        <w:szCs w:val="22"/>
      </w:rPr>
    </w:lvl>
    <w:lvl w:ilvl="1" w:tplc="6EF298AE">
      <w:start w:val="1"/>
      <w:numFmt w:val="decimal"/>
      <w:lvlText w:val="%2."/>
      <w:lvlJc w:val="left"/>
      <w:pPr>
        <w:ind w:left="2542" w:hanging="219"/>
      </w:pPr>
      <w:rPr>
        <w:rFonts w:ascii="Calibri" w:eastAsia="Calibri" w:hAnsi="Calibri" w:cs="Calibri" w:hint="default"/>
        <w:w w:val="100"/>
        <w:sz w:val="22"/>
        <w:szCs w:val="22"/>
      </w:rPr>
    </w:lvl>
    <w:lvl w:ilvl="2" w:tplc="D442664A">
      <w:numFmt w:val="bullet"/>
      <w:lvlText w:val="•"/>
      <w:lvlJc w:val="left"/>
      <w:pPr>
        <w:ind w:left="3422" w:hanging="219"/>
      </w:pPr>
      <w:rPr>
        <w:rFonts w:hint="default"/>
      </w:rPr>
    </w:lvl>
    <w:lvl w:ilvl="3" w:tplc="924E297C">
      <w:numFmt w:val="bullet"/>
      <w:lvlText w:val="•"/>
      <w:lvlJc w:val="left"/>
      <w:pPr>
        <w:ind w:left="4304" w:hanging="219"/>
      </w:pPr>
      <w:rPr>
        <w:rFonts w:hint="default"/>
      </w:rPr>
    </w:lvl>
    <w:lvl w:ilvl="4" w:tplc="F79E0142">
      <w:numFmt w:val="bullet"/>
      <w:lvlText w:val="•"/>
      <w:lvlJc w:val="left"/>
      <w:pPr>
        <w:ind w:left="5186" w:hanging="219"/>
      </w:pPr>
      <w:rPr>
        <w:rFonts w:hint="default"/>
      </w:rPr>
    </w:lvl>
    <w:lvl w:ilvl="5" w:tplc="7F988904">
      <w:numFmt w:val="bullet"/>
      <w:lvlText w:val="•"/>
      <w:lvlJc w:val="left"/>
      <w:pPr>
        <w:ind w:left="6068" w:hanging="219"/>
      </w:pPr>
      <w:rPr>
        <w:rFonts w:hint="default"/>
      </w:rPr>
    </w:lvl>
    <w:lvl w:ilvl="6" w:tplc="C82A6760">
      <w:numFmt w:val="bullet"/>
      <w:lvlText w:val="•"/>
      <w:lvlJc w:val="left"/>
      <w:pPr>
        <w:ind w:left="6951" w:hanging="219"/>
      </w:pPr>
      <w:rPr>
        <w:rFonts w:hint="default"/>
      </w:rPr>
    </w:lvl>
    <w:lvl w:ilvl="7" w:tplc="3732FCBA">
      <w:numFmt w:val="bullet"/>
      <w:lvlText w:val="•"/>
      <w:lvlJc w:val="left"/>
      <w:pPr>
        <w:ind w:left="7833" w:hanging="219"/>
      </w:pPr>
      <w:rPr>
        <w:rFonts w:hint="default"/>
      </w:rPr>
    </w:lvl>
    <w:lvl w:ilvl="8" w:tplc="0AC69796">
      <w:numFmt w:val="bullet"/>
      <w:lvlText w:val="•"/>
      <w:lvlJc w:val="left"/>
      <w:pPr>
        <w:ind w:left="8715" w:hanging="219"/>
      </w:pPr>
      <w:rPr>
        <w:rFonts w:hint="default"/>
      </w:rPr>
    </w:lvl>
  </w:abstractNum>
  <w:abstractNum w:abstractNumId="223" w15:restartNumberingAfterBreak="0">
    <w:nsid w:val="58021613"/>
    <w:multiLevelType w:val="hybridMultilevel"/>
    <w:tmpl w:val="19D6AE86"/>
    <w:lvl w:ilvl="0" w:tplc="A6AA4AB8">
      <w:start w:val="1"/>
      <w:numFmt w:val="upperLetter"/>
      <w:lvlText w:val="%1."/>
      <w:lvlJc w:val="left"/>
      <w:pPr>
        <w:ind w:left="306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83115A6"/>
    <w:multiLevelType w:val="hybridMultilevel"/>
    <w:tmpl w:val="C428E8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58DE7E14"/>
    <w:multiLevelType w:val="hybridMultilevel"/>
    <w:tmpl w:val="1EA4CA12"/>
    <w:lvl w:ilvl="0" w:tplc="1BE815B6">
      <w:start w:val="1"/>
      <w:numFmt w:val="upperLetter"/>
      <w:lvlText w:val="%1."/>
      <w:lvlJc w:val="left"/>
      <w:pPr>
        <w:ind w:left="396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9C94BAA"/>
    <w:multiLevelType w:val="hybridMultilevel"/>
    <w:tmpl w:val="DEE0C416"/>
    <w:lvl w:ilvl="0" w:tplc="3808E218">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5A3E5249"/>
    <w:multiLevelType w:val="multilevel"/>
    <w:tmpl w:val="76669CAC"/>
    <w:lvl w:ilvl="0">
      <w:start w:val="1"/>
      <w:numFmt w:val="upperLetter"/>
      <w:lvlText w:val="%1."/>
      <w:lvlJc w:val="left"/>
      <w:pPr>
        <w:ind w:left="860" w:hanging="720"/>
      </w:pPr>
      <w:rPr>
        <w:rFonts w:ascii="Arial" w:hAnsi="Arial" w:cs="Arial" w:hint="default"/>
        <w:b/>
        <w:bCs/>
        <w:w w:val="99"/>
        <w:sz w:val="22"/>
        <w:szCs w:val="22"/>
      </w:rPr>
    </w:lvl>
    <w:lvl w:ilvl="1">
      <w:numFmt w:val="bullet"/>
      <w:lvlText w:val="•"/>
      <w:lvlJc w:val="left"/>
      <w:pPr>
        <w:ind w:left="1738" w:hanging="720"/>
      </w:pPr>
    </w:lvl>
    <w:lvl w:ilvl="2">
      <w:start w:val="1"/>
      <w:numFmt w:val="decimal"/>
      <w:lvlText w:val="%3."/>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228" w15:restartNumberingAfterBreak="0">
    <w:nsid w:val="5A621D04"/>
    <w:multiLevelType w:val="hybridMultilevel"/>
    <w:tmpl w:val="DFBA89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5ABE7A4C"/>
    <w:multiLevelType w:val="hybridMultilevel"/>
    <w:tmpl w:val="D7A0AC78"/>
    <w:lvl w:ilvl="0" w:tplc="176CE84E">
      <w:start w:val="3"/>
      <w:numFmt w:val="upperLetter"/>
      <w:lvlText w:val="%1."/>
      <w:lvlJc w:val="left"/>
      <w:pPr>
        <w:ind w:left="1080" w:hanging="360"/>
      </w:pPr>
      <w:rPr>
        <w:rFonts w:ascii="Arial" w:hAnsi="Arial" w:cs="Arial" w:hint="default"/>
        <w:b/>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5B213D3F"/>
    <w:multiLevelType w:val="hybridMultilevel"/>
    <w:tmpl w:val="644AC2A0"/>
    <w:lvl w:ilvl="0" w:tplc="C4D6FD4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B2448CE"/>
    <w:multiLevelType w:val="hybridMultilevel"/>
    <w:tmpl w:val="5B401B80"/>
    <w:lvl w:ilvl="0" w:tplc="6D50F9C2">
      <w:start w:val="1"/>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5B581B54"/>
    <w:multiLevelType w:val="hybridMultilevel"/>
    <w:tmpl w:val="167E6008"/>
    <w:lvl w:ilvl="0" w:tplc="46E6599A">
      <w:start w:val="1"/>
      <w:numFmt w:val="lowerLetter"/>
      <w:lvlText w:val="(%1)"/>
      <w:lvlJc w:val="left"/>
      <w:pPr>
        <w:ind w:left="360" w:hanging="360"/>
      </w:pPr>
      <w:rPr>
        <w:rFonts w:hint="default"/>
        <w:w w:val="9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5B5E61E9"/>
    <w:multiLevelType w:val="hybridMultilevel"/>
    <w:tmpl w:val="DF68226C"/>
    <w:lvl w:ilvl="0" w:tplc="3EE2E418">
      <w:start w:val="1"/>
      <w:numFmt w:val="upperLetter"/>
      <w:lvlText w:val="%1."/>
      <w:lvlJc w:val="left"/>
      <w:pPr>
        <w:ind w:left="720" w:hanging="360"/>
      </w:pPr>
      <w:rPr>
        <w:rFonts w:ascii="Gadugi" w:hAnsi="Gadugi" w:cs="Gadugi"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B8F4AAD"/>
    <w:multiLevelType w:val="multilevel"/>
    <w:tmpl w:val="2CB6B378"/>
    <w:lvl w:ilvl="0">
      <w:start w:val="7"/>
      <w:numFmt w:val="upperLetter"/>
      <w:lvlText w:val="%1."/>
      <w:lvlJc w:val="left"/>
      <w:pPr>
        <w:ind w:left="720" w:hanging="720"/>
      </w:pPr>
      <w:rPr>
        <w:rFonts w:ascii="Arial" w:hAnsi="Arial" w:cs="Arial" w:hint="default"/>
        <w:b/>
        <w:bCs/>
        <w:w w:val="99"/>
        <w:sz w:val="22"/>
        <w:szCs w:val="22"/>
      </w:rPr>
    </w:lvl>
    <w:lvl w:ilvl="1">
      <w:numFmt w:val="bullet"/>
      <w:lvlText w:val="•"/>
      <w:lvlJc w:val="left"/>
      <w:pPr>
        <w:ind w:left="1716" w:hanging="720"/>
      </w:pPr>
      <w:rPr>
        <w:rFonts w:hint="default"/>
      </w:rPr>
    </w:lvl>
    <w:lvl w:ilvl="2">
      <w:numFmt w:val="bullet"/>
      <w:lvlText w:val="•"/>
      <w:lvlJc w:val="left"/>
      <w:pPr>
        <w:ind w:left="2592" w:hanging="720"/>
      </w:pPr>
      <w:rPr>
        <w:rFonts w:hint="default"/>
      </w:rPr>
    </w:lvl>
    <w:lvl w:ilvl="3">
      <w:numFmt w:val="bullet"/>
      <w:lvlText w:val="•"/>
      <w:lvlJc w:val="left"/>
      <w:pPr>
        <w:ind w:left="3468" w:hanging="720"/>
      </w:pPr>
      <w:rPr>
        <w:rFonts w:hint="default"/>
      </w:rPr>
    </w:lvl>
    <w:lvl w:ilvl="4">
      <w:numFmt w:val="bullet"/>
      <w:lvlText w:val="•"/>
      <w:lvlJc w:val="left"/>
      <w:pPr>
        <w:ind w:left="4344" w:hanging="720"/>
      </w:pPr>
      <w:rPr>
        <w:rFonts w:hint="default"/>
      </w:rPr>
    </w:lvl>
    <w:lvl w:ilvl="5">
      <w:numFmt w:val="bullet"/>
      <w:lvlText w:val="•"/>
      <w:lvlJc w:val="left"/>
      <w:pPr>
        <w:ind w:left="5220" w:hanging="720"/>
      </w:pPr>
      <w:rPr>
        <w:rFonts w:hint="default"/>
      </w:rPr>
    </w:lvl>
    <w:lvl w:ilvl="6">
      <w:numFmt w:val="bullet"/>
      <w:lvlText w:val="•"/>
      <w:lvlJc w:val="left"/>
      <w:pPr>
        <w:ind w:left="6096" w:hanging="720"/>
      </w:pPr>
      <w:rPr>
        <w:rFonts w:hint="default"/>
      </w:rPr>
    </w:lvl>
    <w:lvl w:ilvl="7">
      <w:numFmt w:val="bullet"/>
      <w:lvlText w:val="•"/>
      <w:lvlJc w:val="left"/>
      <w:pPr>
        <w:ind w:left="6972" w:hanging="720"/>
      </w:pPr>
      <w:rPr>
        <w:rFonts w:hint="default"/>
      </w:rPr>
    </w:lvl>
    <w:lvl w:ilvl="8">
      <w:numFmt w:val="bullet"/>
      <w:lvlText w:val="•"/>
      <w:lvlJc w:val="left"/>
      <w:pPr>
        <w:ind w:left="7848" w:hanging="720"/>
      </w:pPr>
      <w:rPr>
        <w:rFonts w:hint="default"/>
      </w:rPr>
    </w:lvl>
  </w:abstractNum>
  <w:abstractNum w:abstractNumId="235" w15:restartNumberingAfterBreak="0">
    <w:nsid w:val="5C143678"/>
    <w:multiLevelType w:val="hybridMultilevel"/>
    <w:tmpl w:val="50A8D48E"/>
    <w:lvl w:ilvl="0" w:tplc="0AA24E90">
      <w:start w:val="1"/>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CC65752"/>
    <w:multiLevelType w:val="multilevel"/>
    <w:tmpl w:val="483A5174"/>
    <w:lvl w:ilvl="0">
      <w:start w:val="1"/>
      <w:numFmt w:val="lowerLetter"/>
      <w:lvlText w:val="%1."/>
      <w:lvlJc w:val="left"/>
      <w:pPr>
        <w:ind w:left="2520" w:hanging="720"/>
      </w:pPr>
      <w:rPr>
        <w:rFonts w:hint="default"/>
        <w:b w:val="0"/>
        <w:bCs w:val="0"/>
        <w:w w:val="99"/>
        <w:sz w:val="22"/>
        <w:szCs w:val="22"/>
      </w:rPr>
    </w:lvl>
    <w:lvl w:ilvl="1">
      <w:numFmt w:val="bullet"/>
      <w:lvlText w:val="•"/>
      <w:lvlJc w:val="left"/>
      <w:pPr>
        <w:ind w:left="3398" w:hanging="720"/>
      </w:pPr>
    </w:lvl>
    <w:lvl w:ilvl="2">
      <w:numFmt w:val="bullet"/>
      <w:lvlText w:val="•"/>
      <w:lvlJc w:val="left"/>
      <w:pPr>
        <w:ind w:left="4276" w:hanging="720"/>
      </w:pPr>
    </w:lvl>
    <w:lvl w:ilvl="3">
      <w:numFmt w:val="bullet"/>
      <w:lvlText w:val="•"/>
      <w:lvlJc w:val="left"/>
      <w:pPr>
        <w:ind w:left="5154" w:hanging="720"/>
      </w:pPr>
    </w:lvl>
    <w:lvl w:ilvl="4">
      <w:numFmt w:val="bullet"/>
      <w:lvlText w:val="•"/>
      <w:lvlJc w:val="left"/>
      <w:pPr>
        <w:ind w:left="6032" w:hanging="720"/>
      </w:pPr>
    </w:lvl>
    <w:lvl w:ilvl="5">
      <w:numFmt w:val="bullet"/>
      <w:lvlText w:val="•"/>
      <w:lvlJc w:val="left"/>
      <w:pPr>
        <w:ind w:left="6910" w:hanging="720"/>
      </w:pPr>
    </w:lvl>
    <w:lvl w:ilvl="6">
      <w:numFmt w:val="bullet"/>
      <w:lvlText w:val="•"/>
      <w:lvlJc w:val="left"/>
      <w:pPr>
        <w:ind w:left="7788" w:hanging="720"/>
      </w:pPr>
    </w:lvl>
    <w:lvl w:ilvl="7">
      <w:numFmt w:val="bullet"/>
      <w:lvlText w:val="•"/>
      <w:lvlJc w:val="left"/>
      <w:pPr>
        <w:ind w:left="8666" w:hanging="720"/>
      </w:pPr>
    </w:lvl>
    <w:lvl w:ilvl="8">
      <w:numFmt w:val="bullet"/>
      <w:lvlText w:val="•"/>
      <w:lvlJc w:val="left"/>
      <w:pPr>
        <w:ind w:left="9544" w:hanging="720"/>
      </w:pPr>
    </w:lvl>
  </w:abstractNum>
  <w:abstractNum w:abstractNumId="237" w15:restartNumberingAfterBreak="0">
    <w:nsid w:val="5CCE1CF3"/>
    <w:multiLevelType w:val="multilevel"/>
    <w:tmpl w:val="0F7ECCBA"/>
    <w:lvl w:ilvl="0">
      <w:start w:val="1"/>
      <w:numFmt w:val="decimal"/>
      <w:lvlText w:val="%1."/>
      <w:lvlJc w:val="left"/>
      <w:pPr>
        <w:ind w:left="860" w:hanging="720"/>
      </w:pPr>
      <w:rPr>
        <w:rFonts w:hint="default"/>
        <w:b w:val="0"/>
        <w:bCs w:val="0"/>
        <w:color w:val="auto"/>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238" w15:restartNumberingAfterBreak="0">
    <w:nsid w:val="5CF27CC6"/>
    <w:multiLevelType w:val="hybridMultilevel"/>
    <w:tmpl w:val="062E54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5D265794"/>
    <w:multiLevelType w:val="multilevel"/>
    <w:tmpl w:val="94A0553C"/>
    <w:lvl w:ilvl="0">
      <w:start w:val="1"/>
      <w:numFmt w:val="decimal"/>
      <w:lvlText w:val="%1."/>
      <w:lvlJc w:val="left"/>
      <w:pPr>
        <w:ind w:left="1440" w:hanging="720"/>
      </w:pPr>
      <w:rPr>
        <w:rFonts w:hint="default"/>
        <w:b/>
        <w:bCs/>
        <w:color w:val="auto"/>
        <w:w w:val="99"/>
        <w:sz w:val="22"/>
        <w:szCs w:val="22"/>
      </w:rPr>
    </w:lvl>
    <w:lvl w:ilvl="1">
      <w:numFmt w:val="bullet"/>
      <w:lvlText w:val="•"/>
      <w:lvlJc w:val="left"/>
      <w:pPr>
        <w:ind w:left="2318" w:hanging="720"/>
      </w:pPr>
    </w:lvl>
    <w:lvl w:ilvl="2">
      <w:numFmt w:val="bullet"/>
      <w:lvlText w:val="•"/>
      <w:lvlJc w:val="left"/>
      <w:pPr>
        <w:ind w:left="3196" w:hanging="720"/>
      </w:pPr>
    </w:lvl>
    <w:lvl w:ilvl="3">
      <w:numFmt w:val="bullet"/>
      <w:lvlText w:val="•"/>
      <w:lvlJc w:val="left"/>
      <w:pPr>
        <w:ind w:left="4074" w:hanging="720"/>
      </w:pPr>
    </w:lvl>
    <w:lvl w:ilvl="4">
      <w:numFmt w:val="bullet"/>
      <w:lvlText w:val="•"/>
      <w:lvlJc w:val="left"/>
      <w:pPr>
        <w:ind w:left="4952" w:hanging="720"/>
      </w:pPr>
    </w:lvl>
    <w:lvl w:ilvl="5">
      <w:numFmt w:val="bullet"/>
      <w:lvlText w:val="•"/>
      <w:lvlJc w:val="left"/>
      <w:pPr>
        <w:ind w:left="5830" w:hanging="720"/>
      </w:pPr>
    </w:lvl>
    <w:lvl w:ilvl="6">
      <w:numFmt w:val="bullet"/>
      <w:lvlText w:val="•"/>
      <w:lvlJc w:val="left"/>
      <w:pPr>
        <w:ind w:left="6708" w:hanging="720"/>
      </w:pPr>
    </w:lvl>
    <w:lvl w:ilvl="7">
      <w:numFmt w:val="bullet"/>
      <w:lvlText w:val="•"/>
      <w:lvlJc w:val="left"/>
      <w:pPr>
        <w:ind w:left="7586" w:hanging="720"/>
      </w:pPr>
    </w:lvl>
    <w:lvl w:ilvl="8">
      <w:numFmt w:val="bullet"/>
      <w:lvlText w:val="•"/>
      <w:lvlJc w:val="left"/>
      <w:pPr>
        <w:ind w:left="8464" w:hanging="720"/>
      </w:pPr>
    </w:lvl>
  </w:abstractNum>
  <w:abstractNum w:abstractNumId="240" w15:restartNumberingAfterBreak="0">
    <w:nsid w:val="5D775878"/>
    <w:multiLevelType w:val="hybridMultilevel"/>
    <w:tmpl w:val="482E6126"/>
    <w:lvl w:ilvl="0" w:tplc="46E6599A">
      <w:start w:val="1"/>
      <w:numFmt w:val="lowerLetter"/>
      <w:lvlText w:val="(%1)"/>
      <w:lvlJc w:val="left"/>
      <w:pPr>
        <w:ind w:left="360" w:hanging="360"/>
      </w:pPr>
      <w:rPr>
        <w:rFonts w:hint="default"/>
        <w:w w:val="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5E4A0CC9"/>
    <w:multiLevelType w:val="multilevel"/>
    <w:tmpl w:val="85A0DCD6"/>
    <w:lvl w:ilvl="0">
      <w:start w:val="1"/>
      <w:numFmt w:val="upperLetter"/>
      <w:lvlText w:val="%1."/>
      <w:lvlJc w:val="left"/>
      <w:pPr>
        <w:ind w:left="860" w:hanging="720"/>
      </w:pPr>
      <w:rPr>
        <w:rFonts w:ascii="Arial" w:hAnsi="Arial" w:cs="Arial" w:hint="default"/>
        <w:b/>
        <w:bCs/>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242" w15:restartNumberingAfterBreak="0">
    <w:nsid w:val="5E6A4B51"/>
    <w:multiLevelType w:val="multilevel"/>
    <w:tmpl w:val="94F29AB4"/>
    <w:lvl w:ilvl="0">
      <w:start w:val="1"/>
      <w:numFmt w:val="upperLetter"/>
      <w:lvlText w:val="%1."/>
      <w:lvlJc w:val="left"/>
      <w:pPr>
        <w:ind w:left="860" w:hanging="720"/>
      </w:pPr>
      <w:rPr>
        <w:rFonts w:hint="default"/>
        <w:b/>
        <w:bCs/>
        <w:w w:val="99"/>
        <w:sz w:val="22"/>
        <w:szCs w:val="22"/>
      </w:rPr>
    </w:lvl>
    <w:lvl w:ilvl="1">
      <w:start w:val="1"/>
      <w:numFmt w:val="decimal"/>
      <w:lvlText w:val="%2."/>
      <w:lvlJc w:val="left"/>
      <w:pPr>
        <w:ind w:left="1738" w:hanging="720"/>
      </w:pPr>
      <w:rPr>
        <w:rFonts w:hint="default"/>
        <w:b w:val="0"/>
        <w:bCs w:val="0"/>
      </w:rPr>
    </w:lvl>
    <w:lvl w:ilvl="2">
      <w:numFmt w:val="bullet"/>
      <w:lvlText w:val="•"/>
      <w:lvlJc w:val="left"/>
      <w:pPr>
        <w:ind w:left="2616" w:hanging="720"/>
      </w:pPr>
      <w:rPr>
        <w:rFonts w:hint="default"/>
      </w:rPr>
    </w:lvl>
    <w:lvl w:ilvl="3">
      <w:numFmt w:val="bullet"/>
      <w:lvlText w:val="•"/>
      <w:lvlJc w:val="left"/>
      <w:pPr>
        <w:ind w:left="3494" w:hanging="720"/>
      </w:pPr>
      <w:rPr>
        <w:rFonts w:hint="default"/>
      </w:rPr>
    </w:lvl>
    <w:lvl w:ilvl="4">
      <w:numFmt w:val="bullet"/>
      <w:lvlText w:val="•"/>
      <w:lvlJc w:val="left"/>
      <w:pPr>
        <w:ind w:left="4372" w:hanging="720"/>
      </w:pPr>
      <w:rPr>
        <w:rFonts w:hint="default"/>
      </w:rPr>
    </w:lvl>
    <w:lvl w:ilvl="5">
      <w:numFmt w:val="bullet"/>
      <w:lvlText w:val="•"/>
      <w:lvlJc w:val="left"/>
      <w:pPr>
        <w:ind w:left="5250" w:hanging="720"/>
      </w:pPr>
      <w:rPr>
        <w:rFonts w:hint="default"/>
      </w:rPr>
    </w:lvl>
    <w:lvl w:ilvl="6">
      <w:numFmt w:val="bullet"/>
      <w:lvlText w:val="•"/>
      <w:lvlJc w:val="left"/>
      <w:pPr>
        <w:ind w:left="6128" w:hanging="720"/>
      </w:pPr>
      <w:rPr>
        <w:rFonts w:hint="default"/>
      </w:rPr>
    </w:lvl>
    <w:lvl w:ilvl="7">
      <w:numFmt w:val="bullet"/>
      <w:lvlText w:val="•"/>
      <w:lvlJc w:val="left"/>
      <w:pPr>
        <w:ind w:left="7006" w:hanging="720"/>
      </w:pPr>
      <w:rPr>
        <w:rFonts w:hint="default"/>
      </w:rPr>
    </w:lvl>
    <w:lvl w:ilvl="8">
      <w:numFmt w:val="bullet"/>
      <w:lvlText w:val="•"/>
      <w:lvlJc w:val="left"/>
      <w:pPr>
        <w:ind w:left="7884" w:hanging="720"/>
      </w:pPr>
      <w:rPr>
        <w:rFonts w:hint="default"/>
      </w:rPr>
    </w:lvl>
  </w:abstractNum>
  <w:abstractNum w:abstractNumId="243" w15:restartNumberingAfterBreak="0">
    <w:nsid w:val="5EC578BD"/>
    <w:multiLevelType w:val="hybridMultilevel"/>
    <w:tmpl w:val="EBBAF0BC"/>
    <w:lvl w:ilvl="0" w:tplc="E8ACA3D2">
      <w:start w:val="1"/>
      <w:numFmt w:val="upperLetter"/>
      <w:lvlText w:val="%1."/>
      <w:lvlJc w:val="left"/>
      <w:pPr>
        <w:ind w:left="180" w:hanging="360"/>
      </w:pPr>
      <w:rPr>
        <w:rFonts w:ascii="Arial" w:hAnsi="Arial" w:cs="Arial" w:hint="default"/>
        <w:b/>
        <w:i w:val="0"/>
        <w:color w:val="auto"/>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4" w15:restartNumberingAfterBreak="0">
    <w:nsid w:val="5F655FCB"/>
    <w:multiLevelType w:val="hybridMultilevel"/>
    <w:tmpl w:val="6A0EF5B0"/>
    <w:lvl w:ilvl="0" w:tplc="29668B82">
      <w:start w:val="1"/>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FA2098E"/>
    <w:multiLevelType w:val="hybridMultilevel"/>
    <w:tmpl w:val="2ABAA1A4"/>
    <w:lvl w:ilvl="0" w:tplc="7E1C6D68">
      <w:start w:val="1"/>
      <w:numFmt w:val="upperLetter"/>
      <w:lvlText w:val="%1."/>
      <w:lvlJc w:val="left"/>
      <w:pPr>
        <w:ind w:left="540" w:hanging="360"/>
      </w:pPr>
      <w:rPr>
        <w:b/>
        <w:bCs/>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6" w15:restartNumberingAfterBreak="0">
    <w:nsid w:val="5FDF3EDB"/>
    <w:multiLevelType w:val="hybridMultilevel"/>
    <w:tmpl w:val="A594CABC"/>
    <w:lvl w:ilvl="0" w:tplc="E5ACB900">
      <w:start w:val="1"/>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098648F"/>
    <w:multiLevelType w:val="hybridMultilevel"/>
    <w:tmpl w:val="08D090D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15:restartNumberingAfterBreak="0">
    <w:nsid w:val="613208B2"/>
    <w:multiLevelType w:val="hybridMultilevel"/>
    <w:tmpl w:val="062639EE"/>
    <w:lvl w:ilvl="0" w:tplc="8E0C04B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1AB2726"/>
    <w:multiLevelType w:val="multilevel"/>
    <w:tmpl w:val="F69085B4"/>
    <w:lvl w:ilvl="0">
      <w:start w:val="1"/>
      <w:numFmt w:val="lowerLetter"/>
      <w:lvlText w:val="%1."/>
      <w:lvlJc w:val="left"/>
      <w:pPr>
        <w:ind w:left="2520" w:hanging="720"/>
      </w:pPr>
      <w:rPr>
        <w:rFonts w:hint="default"/>
        <w:b w:val="0"/>
        <w:bCs w:val="0"/>
        <w:w w:val="99"/>
        <w:sz w:val="22"/>
        <w:szCs w:val="22"/>
      </w:rPr>
    </w:lvl>
    <w:lvl w:ilvl="1">
      <w:numFmt w:val="bullet"/>
      <w:lvlText w:val="•"/>
      <w:lvlJc w:val="left"/>
      <w:pPr>
        <w:ind w:left="3398" w:hanging="720"/>
      </w:pPr>
    </w:lvl>
    <w:lvl w:ilvl="2">
      <w:numFmt w:val="bullet"/>
      <w:lvlText w:val="•"/>
      <w:lvlJc w:val="left"/>
      <w:pPr>
        <w:ind w:left="4276" w:hanging="720"/>
      </w:pPr>
    </w:lvl>
    <w:lvl w:ilvl="3">
      <w:numFmt w:val="bullet"/>
      <w:lvlText w:val="•"/>
      <w:lvlJc w:val="left"/>
      <w:pPr>
        <w:ind w:left="5154" w:hanging="720"/>
      </w:pPr>
    </w:lvl>
    <w:lvl w:ilvl="4">
      <w:numFmt w:val="bullet"/>
      <w:lvlText w:val="•"/>
      <w:lvlJc w:val="left"/>
      <w:pPr>
        <w:ind w:left="6032" w:hanging="720"/>
      </w:pPr>
    </w:lvl>
    <w:lvl w:ilvl="5">
      <w:numFmt w:val="bullet"/>
      <w:lvlText w:val="•"/>
      <w:lvlJc w:val="left"/>
      <w:pPr>
        <w:ind w:left="6910" w:hanging="720"/>
      </w:pPr>
    </w:lvl>
    <w:lvl w:ilvl="6">
      <w:numFmt w:val="bullet"/>
      <w:lvlText w:val="•"/>
      <w:lvlJc w:val="left"/>
      <w:pPr>
        <w:ind w:left="7788" w:hanging="720"/>
      </w:pPr>
    </w:lvl>
    <w:lvl w:ilvl="7">
      <w:numFmt w:val="bullet"/>
      <w:lvlText w:val="•"/>
      <w:lvlJc w:val="left"/>
      <w:pPr>
        <w:ind w:left="8666" w:hanging="720"/>
      </w:pPr>
    </w:lvl>
    <w:lvl w:ilvl="8">
      <w:numFmt w:val="bullet"/>
      <w:lvlText w:val="•"/>
      <w:lvlJc w:val="left"/>
      <w:pPr>
        <w:ind w:left="9544" w:hanging="720"/>
      </w:pPr>
    </w:lvl>
  </w:abstractNum>
  <w:abstractNum w:abstractNumId="250" w15:restartNumberingAfterBreak="0">
    <w:nsid w:val="61D316CE"/>
    <w:multiLevelType w:val="hybridMultilevel"/>
    <w:tmpl w:val="7724254E"/>
    <w:lvl w:ilvl="0" w:tplc="6B0E6FAC">
      <w:start w:val="1"/>
      <w:numFmt w:val="upperLetter"/>
      <w:lvlText w:val="%1."/>
      <w:lvlJc w:val="left"/>
      <w:pPr>
        <w:ind w:left="1710" w:hanging="360"/>
      </w:pPr>
      <w:rPr>
        <w:rFonts w:ascii="Arial" w:hAnsi="Arial" w:cs="Arial"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61DA2DCB"/>
    <w:multiLevelType w:val="multilevel"/>
    <w:tmpl w:val="1FD8245A"/>
    <w:lvl w:ilvl="0">
      <w:start w:val="1"/>
      <w:numFmt w:val="upperLetter"/>
      <w:lvlText w:val="%1."/>
      <w:lvlJc w:val="left"/>
      <w:pPr>
        <w:ind w:left="860" w:hanging="720"/>
      </w:pPr>
      <w:rPr>
        <w:rFonts w:ascii="Arial" w:hAnsi="Arial" w:cs="Arial" w:hint="default"/>
        <w:b/>
        <w:bCs/>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252" w15:restartNumberingAfterBreak="0">
    <w:nsid w:val="62064925"/>
    <w:multiLevelType w:val="hybridMultilevel"/>
    <w:tmpl w:val="19786C8E"/>
    <w:lvl w:ilvl="0" w:tplc="04906EC2">
      <w:start w:val="3"/>
      <w:numFmt w:val="upperLetter"/>
      <w:lvlText w:val="%1."/>
      <w:lvlJc w:val="left"/>
      <w:pPr>
        <w:ind w:left="36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29529EF"/>
    <w:multiLevelType w:val="hybridMultilevel"/>
    <w:tmpl w:val="359A9C7C"/>
    <w:lvl w:ilvl="0" w:tplc="0409000F">
      <w:start w:val="1"/>
      <w:numFmt w:val="decimal"/>
      <w:lvlText w:val="%1."/>
      <w:lvlJc w:val="left"/>
      <w:pPr>
        <w:ind w:left="1440" w:hanging="360"/>
      </w:pPr>
    </w:lvl>
    <w:lvl w:ilvl="1" w:tplc="D362FF1C">
      <w:start w:val="1"/>
      <w:numFmt w:val="upp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4" w15:restartNumberingAfterBreak="0">
    <w:nsid w:val="62994611"/>
    <w:multiLevelType w:val="hybridMultilevel"/>
    <w:tmpl w:val="0FAA3BBE"/>
    <w:lvl w:ilvl="0" w:tplc="36189EF4">
      <w:start w:val="1"/>
      <w:numFmt w:val="upperLetter"/>
      <w:lvlText w:val="%1."/>
      <w:lvlJc w:val="left"/>
      <w:pPr>
        <w:ind w:left="720" w:hanging="360"/>
      </w:pPr>
      <w:rPr>
        <w:rFonts w:ascii="Arial" w:hAnsi="Arial" w:cs="Arial"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327185F"/>
    <w:multiLevelType w:val="hybridMultilevel"/>
    <w:tmpl w:val="6224893A"/>
    <w:lvl w:ilvl="0" w:tplc="2FFC24CA">
      <w:start w:val="1"/>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333783A"/>
    <w:multiLevelType w:val="hybridMultilevel"/>
    <w:tmpl w:val="72244806"/>
    <w:lvl w:ilvl="0" w:tplc="9D6E0720">
      <w:start w:val="1"/>
      <w:numFmt w:val="upperLetter"/>
      <w:lvlText w:val="%1."/>
      <w:lvlJc w:val="left"/>
      <w:pPr>
        <w:ind w:left="720" w:hanging="360"/>
      </w:pPr>
      <w:rPr>
        <w:rFonts w:ascii="Arial" w:hAnsi="Arial" w:cs="Arial"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3D4755E"/>
    <w:multiLevelType w:val="hybridMultilevel"/>
    <w:tmpl w:val="F5963B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15:restartNumberingAfterBreak="0">
    <w:nsid w:val="63F03527"/>
    <w:multiLevelType w:val="multilevel"/>
    <w:tmpl w:val="6996127E"/>
    <w:lvl w:ilvl="0">
      <w:start w:val="1"/>
      <w:numFmt w:val="upperLetter"/>
      <w:lvlText w:val="%1."/>
      <w:lvlJc w:val="left"/>
      <w:pPr>
        <w:ind w:left="820" w:hanging="720"/>
      </w:pPr>
      <w:rPr>
        <w:rFonts w:ascii="Arial" w:hAnsi="Arial" w:cs="Arial" w:hint="default"/>
        <w:b/>
        <w:bCs w:val="0"/>
        <w:i w:val="0"/>
        <w:color w:val="auto"/>
        <w:w w:val="99"/>
        <w:sz w:val="22"/>
        <w:szCs w:val="22"/>
      </w:rPr>
    </w:lvl>
    <w:lvl w:ilvl="1">
      <w:numFmt w:val="bullet"/>
      <w:lvlText w:val="•"/>
      <w:lvlJc w:val="left"/>
      <w:pPr>
        <w:ind w:left="1696" w:hanging="720"/>
      </w:pPr>
    </w:lvl>
    <w:lvl w:ilvl="2">
      <w:numFmt w:val="bullet"/>
      <w:lvlText w:val="•"/>
      <w:lvlJc w:val="left"/>
      <w:pPr>
        <w:ind w:left="2572" w:hanging="720"/>
      </w:pPr>
    </w:lvl>
    <w:lvl w:ilvl="3">
      <w:numFmt w:val="bullet"/>
      <w:lvlText w:val="•"/>
      <w:lvlJc w:val="left"/>
      <w:pPr>
        <w:ind w:left="3448" w:hanging="720"/>
      </w:pPr>
    </w:lvl>
    <w:lvl w:ilvl="4">
      <w:numFmt w:val="bullet"/>
      <w:lvlText w:val="•"/>
      <w:lvlJc w:val="left"/>
      <w:pPr>
        <w:ind w:left="4324" w:hanging="720"/>
      </w:pPr>
    </w:lvl>
    <w:lvl w:ilvl="5">
      <w:numFmt w:val="bullet"/>
      <w:lvlText w:val="•"/>
      <w:lvlJc w:val="left"/>
      <w:pPr>
        <w:ind w:left="5200" w:hanging="720"/>
      </w:pPr>
    </w:lvl>
    <w:lvl w:ilvl="6">
      <w:numFmt w:val="bullet"/>
      <w:lvlText w:val="•"/>
      <w:lvlJc w:val="left"/>
      <w:pPr>
        <w:ind w:left="6076" w:hanging="720"/>
      </w:pPr>
    </w:lvl>
    <w:lvl w:ilvl="7">
      <w:numFmt w:val="bullet"/>
      <w:lvlText w:val="•"/>
      <w:lvlJc w:val="left"/>
      <w:pPr>
        <w:ind w:left="6952" w:hanging="720"/>
      </w:pPr>
    </w:lvl>
    <w:lvl w:ilvl="8">
      <w:numFmt w:val="bullet"/>
      <w:lvlText w:val="•"/>
      <w:lvlJc w:val="left"/>
      <w:pPr>
        <w:ind w:left="7828" w:hanging="720"/>
      </w:pPr>
    </w:lvl>
  </w:abstractNum>
  <w:abstractNum w:abstractNumId="259" w15:restartNumberingAfterBreak="0">
    <w:nsid w:val="64141165"/>
    <w:multiLevelType w:val="hybridMultilevel"/>
    <w:tmpl w:val="09E86EFE"/>
    <w:lvl w:ilvl="0" w:tplc="1A8260B8">
      <w:start w:val="2"/>
      <w:numFmt w:val="upperLetter"/>
      <w:lvlText w:val="%1."/>
      <w:lvlJc w:val="left"/>
      <w:pPr>
        <w:ind w:left="117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4277011"/>
    <w:multiLevelType w:val="hybridMultilevel"/>
    <w:tmpl w:val="230AB068"/>
    <w:lvl w:ilvl="0" w:tplc="BA7CA26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51D459A"/>
    <w:multiLevelType w:val="hybridMultilevel"/>
    <w:tmpl w:val="DFBA89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6547281B"/>
    <w:multiLevelType w:val="multilevel"/>
    <w:tmpl w:val="98B85FB8"/>
    <w:lvl w:ilvl="0">
      <w:start w:val="1"/>
      <w:numFmt w:val="decimal"/>
      <w:lvlText w:val="%1."/>
      <w:lvlJc w:val="left"/>
      <w:pPr>
        <w:ind w:left="1440" w:hanging="720"/>
      </w:pPr>
      <w:rPr>
        <w:rFonts w:hint="default"/>
        <w:b w:val="0"/>
        <w:bCs w:val="0"/>
        <w:w w:val="99"/>
        <w:sz w:val="22"/>
        <w:szCs w:val="22"/>
      </w:rPr>
    </w:lvl>
    <w:lvl w:ilvl="1">
      <w:numFmt w:val="bullet"/>
      <w:lvlText w:val="•"/>
      <w:lvlJc w:val="left"/>
      <w:pPr>
        <w:ind w:left="2318" w:hanging="720"/>
      </w:pPr>
    </w:lvl>
    <w:lvl w:ilvl="2">
      <w:numFmt w:val="bullet"/>
      <w:lvlText w:val="•"/>
      <w:lvlJc w:val="left"/>
      <w:pPr>
        <w:ind w:left="3196" w:hanging="720"/>
      </w:pPr>
    </w:lvl>
    <w:lvl w:ilvl="3">
      <w:numFmt w:val="bullet"/>
      <w:lvlText w:val="•"/>
      <w:lvlJc w:val="left"/>
      <w:pPr>
        <w:ind w:left="4074" w:hanging="720"/>
      </w:pPr>
    </w:lvl>
    <w:lvl w:ilvl="4">
      <w:numFmt w:val="bullet"/>
      <w:lvlText w:val="•"/>
      <w:lvlJc w:val="left"/>
      <w:pPr>
        <w:ind w:left="4952" w:hanging="720"/>
      </w:pPr>
    </w:lvl>
    <w:lvl w:ilvl="5">
      <w:numFmt w:val="bullet"/>
      <w:lvlText w:val="•"/>
      <w:lvlJc w:val="left"/>
      <w:pPr>
        <w:ind w:left="5830" w:hanging="720"/>
      </w:pPr>
    </w:lvl>
    <w:lvl w:ilvl="6">
      <w:numFmt w:val="bullet"/>
      <w:lvlText w:val="•"/>
      <w:lvlJc w:val="left"/>
      <w:pPr>
        <w:ind w:left="6708" w:hanging="720"/>
      </w:pPr>
    </w:lvl>
    <w:lvl w:ilvl="7">
      <w:numFmt w:val="bullet"/>
      <w:lvlText w:val="•"/>
      <w:lvlJc w:val="left"/>
      <w:pPr>
        <w:ind w:left="7586" w:hanging="720"/>
      </w:pPr>
    </w:lvl>
    <w:lvl w:ilvl="8">
      <w:numFmt w:val="bullet"/>
      <w:lvlText w:val="•"/>
      <w:lvlJc w:val="left"/>
      <w:pPr>
        <w:ind w:left="8464" w:hanging="720"/>
      </w:pPr>
    </w:lvl>
  </w:abstractNum>
  <w:abstractNum w:abstractNumId="263" w15:restartNumberingAfterBreak="0">
    <w:nsid w:val="658F7094"/>
    <w:multiLevelType w:val="hybridMultilevel"/>
    <w:tmpl w:val="109EC3E2"/>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4" w15:restartNumberingAfterBreak="0">
    <w:nsid w:val="661B6228"/>
    <w:multiLevelType w:val="hybridMultilevel"/>
    <w:tmpl w:val="DDAA77A6"/>
    <w:lvl w:ilvl="0" w:tplc="BDDE9920">
      <w:start w:val="6"/>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6B16504"/>
    <w:multiLevelType w:val="hybridMultilevel"/>
    <w:tmpl w:val="B058B244"/>
    <w:lvl w:ilvl="0" w:tplc="DC6CAEDA">
      <w:start w:val="1"/>
      <w:numFmt w:val="decimal"/>
      <w:lvlText w:val="%1."/>
      <w:lvlJc w:val="left"/>
      <w:pPr>
        <w:ind w:left="1080" w:hanging="360"/>
      </w:pPr>
    </w:lvl>
    <w:lvl w:ilvl="1" w:tplc="72602EE0">
      <w:start w:val="1"/>
      <w:numFmt w:val="upp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6" w15:restartNumberingAfterBreak="0">
    <w:nsid w:val="66DA76EA"/>
    <w:multiLevelType w:val="multilevel"/>
    <w:tmpl w:val="C1AA409A"/>
    <w:lvl w:ilvl="0">
      <w:start w:val="1"/>
      <w:numFmt w:val="upperLetter"/>
      <w:lvlText w:val="%1."/>
      <w:lvlJc w:val="left"/>
      <w:pPr>
        <w:ind w:left="860" w:hanging="720"/>
      </w:pPr>
      <w:rPr>
        <w:rFonts w:ascii="Arial" w:hAnsi="Arial" w:cs="Arial" w:hint="default"/>
        <w:b/>
        <w:bCs/>
        <w:color w:val="auto"/>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267" w15:restartNumberingAfterBreak="0">
    <w:nsid w:val="672E1FC5"/>
    <w:multiLevelType w:val="multilevel"/>
    <w:tmpl w:val="85A0DCD6"/>
    <w:lvl w:ilvl="0">
      <w:start w:val="1"/>
      <w:numFmt w:val="upperLetter"/>
      <w:lvlText w:val="%1."/>
      <w:lvlJc w:val="left"/>
      <w:pPr>
        <w:ind w:left="860" w:hanging="720"/>
      </w:pPr>
      <w:rPr>
        <w:rFonts w:ascii="Arial" w:hAnsi="Arial" w:cs="Arial" w:hint="default"/>
        <w:b/>
        <w:bCs/>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268" w15:restartNumberingAfterBreak="0">
    <w:nsid w:val="681D7679"/>
    <w:multiLevelType w:val="multilevel"/>
    <w:tmpl w:val="A37653F8"/>
    <w:lvl w:ilvl="0">
      <w:start w:val="2"/>
      <w:numFmt w:val="decimal"/>
      <w:lvlText w:val="%1."/>
      <w:lvlJc w:val="left"/>
      <w:pPr>
        <w:ind w:left="1350" w:hanging="720"/>
      </w:pPr>
      <w:rPr>
        <w:rFonts w:hint="default"/>
        <w:b w:val="0"/>
        <w:bCs w:val="0"/>
        <w:strike w:val="0"/>
        <w:w w:val="99"/>
        <w:sz w:val="22"/>
        <w:szCs w:val="22"/>
      </w:rPr>
    </w:lvl>
    <w:lvl w:ilvl="1">
      <w:numFmt w:val="bullet"/>
      <w:lvlText w:val="•"/>
      <w:lvlJc w:val="left"/>
      <w:pPr>
        <w:ind w:left="2228" w:hanging="720"/>
      </w:pPr>
      <w:rPr>
        <w:rFonts w:hint="default"/>
      </w:rPr>
    </w:lvl>
    <w:lvl w:ilvl="2">
      <w:numFmt w:val="bullet"/>
      <w:lvlText w:val="•"/>
      <w:lvlJc w:val="left"/>
      <w:pPr>
        <w:ind w:left="3106" w:hanging="720"/>
      </w:pPr>
      <w:rPr>
        <w:rFonts w:hint="default"/>
      </w:rPr>
    </w:lvl>
    <w:lvl w:ilvl="3">
      <w:numFmt w:val="bullet"/>
      <w:lvlText w:val="•"/>
      <w:lvlJc w:val="left"/>
      <w:pPr>
        <w:ind w:left="3984" w:hanging="720"/>
      </w:pPr>
      <w:rPr>
        <w:rFonts w:hint="default"/>
      </w:rPr>
    </w:lvl>
    <w:lvl w:ilvl="4">
      <w:numFmt w:val="bullet"/>
      <w:lvlText w:val="•"/>
      <w:lvlJc w:val="left"/>
      <w:pPr>
        <w:ind w:left="4862" w:hanging="720"/>
      </w:pPr>
      <w:rPr>
        <w:rFonts w:hint="default"/>
      </w:rPr>
    </w:lvl>
    <w:lvl w:ilvl="5">
      <w:numFmt w:val="bullet"/>
      <w:lvlText w:val="•"/>
      <w:lvlJc w:val="left"/>
      <w:pPr>
        <w:ind w:left="5740" w:hanging="720"/>
      </w:pPr>
      <w:rPr>
        <w:rFonts w:hint="default"/>
      </w:rPr>
    </w:lvl>
    <w:lvl w:ilvl="6">
      <w:numFmt w:val="bullet"/>
      <w:lvlText w:val="•"/>
      <w:lvlJc w:val="left"/>
      <w:pPr>
        <w:ind w:left="6618" w:hanging="720"/>
      </w:pPr>
      <w:rPr>
        <w:rFonts w:hint="default"/>
      </w:rPr>
    </w:lvl>
    <w:lvl w:ilvl="7">
      <w:numFmt w:val="bullet"/>
      <w:lvlText w:val="•"/>
      <w:lvlJc w:val="left"/>
      <w:pPr>
        <w:ind w:left="7496" w:hanging="720"/>
      </w:pPr>
      <w:rPr>
        <w:rFonts w:hint="default"/>
      </w:rPr>
    </w:lvl>
    <w:lvl w:ilvl="8">
      <w:numFmt w:val="bullet"/>
      <w:lvlText w:val="•"/>
      <w:lvlJc w:val="left"/>
      <w:pPr>
        <w:ind w:left="8374" w:hanging="720"/>
      </w:pPr>
      <w:rPr>
        <w:rFonts w:hint="default"/>
      </w:rPr>
    </w:lvl>
  </w:abstractNum>
  <w:abstractNum w:abstractNumId="269" w15:restartNumberingAfterBreak="0">
    <w:nsid w:val="68444EA9"/>
    <w:multiLevelType w:val="hybridMultilevel"/>
    <w:tmpl w:val="6172BF98"/>
    <w:lvl w:ilvl="0" w:tplc="BD38AD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88E6B0F"/>
    <w:multiLevelType w:val="hybridMultilevel"/>
    <w:tmpl w:val="D33664A0"/>
    <w:lvl w:ilvl="0" w:tplc="BA7CA26A">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8FF5042"/>
    <w:multiLevelType w:val="hybridMultilevel"/>
    <w:tmpl w:val="5802CD22"/>
    <w:lvl w:ilvl="0" w:tplc="4458315A">
      <w:start w:val="4"/>
      <w:numFmt w:val="upperLetter"/>
      <w:lvlText w:val="%1."/>
      <w:lvlJc w:val="left"/>
      <w:pPr>
        <w:ind w:left="180" w:hanging="360"/>
      </w:pPr>
      <w:rPr>
        <w:rFonts w:ascii="Gadugi" w:hAnsi="Gadugi" w:cs="Gadugi"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A296DE7"/>
    <w:multiLevelType w:val="hybridMultilevel"/>
    <w:tmpl w:val="EFAC4540"/>
    <w:lvl w:ilvl="0" w:tplc="7F94AF12">
      <w:start w:val="5"/>
      <w:numFmt w:val="upperLetter"/>
      <w:lvlText w:val="%1."/>
      <w:lvlJc w:val="left"/>
      <w:pPr>
        <w:ind w:left="720" w:hanging="360"/>
      </w:pPr>
      <w:rPr>
        <w:rFonts w:ascii="Gadugi" w:hAnsi="Gadugi" w:cs="Gadugi"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A581096"/>
    <w:multiLevelType w:val="hybridMultilevel"/>
    <w:tmpl w:val="3F1C89F2"/>
    <w:lvl w:ilvl="0" w:tplc="EA266236">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6AC25479"/>
    <w:multiLevelType w:val="hybridMultilevel"/>
    <w:tmpl w:val="DABA8C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15:restartNumberingAfterBreak="0">
    <w:nsid w:val="6B376535"/>
    <w:multiLevelType w:val="hybridMultilevel"/>
    <w:tmpl w:val="88547B02"/>
    <w:lvl w:ilvl="0" w:tplc="BA7CA26A">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B4E69AC"/>
    <w:multiLevelType w:val="hybridMultilevel"/>
    <w:tmpl w:val="A33251F2"/>
    <w:lvl w:ilvl="0" w:tplc="DC6CAEDA">
      <w:start w:val="1"/>
      <w:numFmt w:val="decimal"/>
      <w:lvlText w:val="%1."/>
      <w:lvlJc w:val="left"/>
      <w:pPr>
        <w:ind w:left="1080" w:hanging="360"/>
      </w:pPr>
    </w:lvl>
    <w:lvl w:ilvl="1" w:tplc="2CF2C548">
      <w:start w:val="25"/>
      <w:numFmt w:val="decimal"/>
      <w:lvlText w:val="%2"/>
      <w:lvlJc w:val="left"/>
      <w:pPr>
        <w:ind w:left="1800" w:hanging="360"/>
      </w:pPr>
      <w:rPr>
        <w:rFonts w:hint="default"/>
        <w:w w:val="105"/>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15:restartNumberingAfterBreak="0">
    <w:nsid w:val="6B513DC3"/>
    <w:multiLevelType w:val="hybridMultilevel"/>
    <w:tmpl w:val="26A4C7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8" w15:restartNumberingAfterBreak="0">
    <w:nsid w:val="6BCC3D3B"/>
    <w:multiLevelType w:val="hybridMultilevel"/>
    <w:tmpl w:val="5F42BBB8"/>
    <w:lvl w:ilvl="0" w:tplc="E2F8F760">
      <w:start w:val="1"/>
      <w:numFmt w:val="upperLetter"/>
      <w:lvlText w:val="%1."/>
      <w:lvlJc w:val="left"/>
      <w:pPr>
        <w:ind w:left="540" w:hanging="360"/>
      </w:pPr>
      <w:rPr>
        <w:rFonts w:ascii="Arial" w:hAnsi="Arial" w:hint="default"/>
        <w:b/>
        <w:bCs/>
        <w:i w:val="0"/>
        <w:spacing w:val="0"/>
        <w:w w:val="100"/>
        <w:kern w:val="0"/>
        <w:position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BDB0D6F"/>
    <w:multiLevelType w:val="hybridMultilevel"/>
    <w:tmpl w:val="2AB0FC4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15:restartNumberingAfterBreak="0">
    <w:nsid w:val="6BE62340"/>
    <w:multiLevelType w:val="hybridMultilevel"/>
    <w:tmpl w:val="482E6126"/>
    <w:lvl w:ilvl="0" w:tplc="46E6599A">
      <w:start w:val="1"/>
      <w:numFmt w:val="lowerLetter"/>
      <w:lvlText w:val="(%1)"/>
      <w:lvlJc w:val="left"/>
      <w:pPr>
        <w:ind w:left="360" w:hanging="360"/>
      </w:pPr>
      <w:rPr>
        <w:rFonts w:hint="default"/>
        <w:w w:val="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C733D0C"/>
    <w:multiLevelType w:val="hybridMultilevel"/>
    <w:tmpl w:val="DE0027DC"/>
    <w:lvl w:ilvl="0" w:tplc="0409000F">
      <w:start w:val="1"/>
      <w:numFmt w:val="decimal"/>
      <w:lvlText w:val="%1."/>
      <w:lvlJc w:val="left"/>
      <w:pPr>
        <w:ind w:left="1080" w:hanging="360"/>
      </w:pPr>
    </w:lvl>
    <w:lvl w:ilvl="1" w:tplc="EEEC7948">
      <w:start w:val="1"/>
      <w:numFmt w:val="lowerRoman"/>
      <w:lvlText w:val="%2."/>
      <w:lvlJc w:val="right"/>
      <w:pPr>
        <w:ind w:left="1800" w:hanging="360"/>
      </w:pPr>
      <w:rPr>
        <w:b w:val="0"/>
        <w:bCs w:val="0"/>
      </w:rPr>
    </w:lvl>
    <w:lvl w:ilvl="2" w:tplc="0409001B">
      <w:start w:val="1"/>
      <w:numFmt w:val="lowerRoman"/>
      <w:lvlText w:val="%3."/>
      <w:lvlJc w:val="right"/>
      <w:pPr>
        <w:ind w:left="2520" w:hanging="180"/>
      </w:pPr>
    </w:lvl>
    <w:lvl w:ilvl="3" w:tplc="A8B23526">
      <w:start w:val="1"/>
      <w:numFmt w:val="decimal"/>
      <w:lvlText w:val="%4."/>
      <w:lvlJc w:val="left"/>
      <w:pPr>
        <w:ind w:left="3240" w:hanging="360"/>
      </w:pPr>
      <w:rPr>
        <w:b w:val="0"/>
        <w:bCs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15:restartNumberingAfterBreak="0">
    <w:nsid w:val="6C9D23E5"/>
    <w:multiLevelType w:val="multilevel"/>
    <w:tmpl w:val="D7128E12"/>
    <w:lvl w:ilvl="0">
      <w:start w:val="1"/>
      <w:numFmt w:val="decimal"/>
      <w:lvlText w:val="%1."/>
      <w:lvlJc w:val="left"/>
      <w:pPr>
        <w:ind w:left="1440" w:hanging="720"/>
      </w:pPr>
      <w:rPr>
        <w:rFonts w:hint="default"/>
        <w:b w:val="0"/>
        <w:bCs w:val="0"/>
        <w:strike w:val="0"/>
        <w:w w:val="99"/>
        <w:sz w:val="22"/>
        <w:szCs w:val="22"/>
      </w:rPr>
    </w:lvl>
    <w:lvl w:ilvl="1">
      <w:start w:val="1"/>
      <w:numFmt w:val="lowerLetter"/>
      <w:lvlText w:val="%2."/>
      <w:lvlJc w:val="left"/>
      <w:pPr>
        <w:ind w:left="2318" w:hanging="720"/>
      </w:pPr>
      <w:rPr>
        <w:b/>
        <w:bCs/>
      </w:rPr>
    </w:lvl>
    <w:lvl w:ilvl="2">
      <w:start w:val="1"/>
      <w:numFmt w:val="lowerRoman"/>
      <w:lvlText w:val="%3."/>
      <w:lvlJc w:val="right"/>
      <w:pPr>
        <w:ind w:left="3196" w:hanging="720"/>
      </w:pPr>
    </w:lvl>
    <w:lvl w:ilvl="3">
      <w:numFmt w:val="bullet"/>
      <w:lvlText w:val="•"/>
      <w:lvlJc w:val="left"/>
      <w:pPr>
        <w:ind w:left="4074" w:hanging="720"/>
      </w:pPr>
    </w:lvl>
    <w:lvl w:ilvl="4">
      <w:numFmt w:val="bullet"/>
      <w:lvlText w:val="•"/>
      <w:lvlJc w:val="left"/>
      <w:pPr>
        <w:ind w:left="4952" w:hanging="720"/>
      </w:pPr>
    </w:lvl>
    <w:lvl w:ilvl="5">
      <w:numFmt w:val="bullet"/>
      <w:lvlText w:val="•"/>
      <w:lvlJc w:val="left"/>
      <w:pPr>
        <w:ind w:left="5830" w:hanging="720"/>
      </w:pPr>
    </w:lvl>
    <w:lvl w:ilvl="6">
      <w:numFmt w:val="bullet"/>
      <w:lvlText w:val="•"/>
      <w:lvlJc w:val="left"/>
      <w:pPr>
        <w:ind w:left="6708" w:hanging="720"/>
      </w:pPr>
    </w:lvl>
    <w:lvl w:ilvl="7">
      <w:numFmt w:val="bullet"/>
      <w:lvlText w:val="•"/>
      <w:lvlJc w:val="left"/>
      <w:pPr>
        <w:ind w:left="7586" w:hanging="720"/>
      </w:pPr>
    </w:lvl>
    <w:lvl w:ilvl="8">
      <w:numFmt w:val="bullet"/>
      <w:lvlText w:val="•"/>
      <w:lvlJc w:val="left"/>
      <w:pPr>
        <w:ind w:left="8464" w:hanging="720"/>
      </w:pPr>
    </w:lvl>
  </w:abstractNum>
  <w:abstractNum w:abstractNumId="283" w15:restartNumberingAfterBreak="0">
    <w:nsid w:val="6CA65F00"/>
    <w:multiLevelType w:val="hybridMultilevel"/>
    <w:tmpl w:val="EEFCF2B0"/>
    <w:lvl w:ilvl="0" w:tplc="F826895C">
      <w:start w:val="1"/>
      <w:numFmt w:val="lowerLetter"/>
      <w:lvlText w:val="%1."/>
      <w:lvlJc w:val="left"/>
      <w:pPr>
        <w:ind w:left="2160" w:hanging="360"/>
      </w:pPr>
      <w:rPr>
        <w:b w:val="0"/>
        <w:bCs w:val="0"/>
      </w:r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4" w15:restartNumberingAfterBreak="0">
    <w:nsid w:val="6E1613AF"/>
    <w:multiLevelType w:val="multilevel"/>
    <w:tmpl w:val="AC106730"/>
    <w:lvl w:ilvl="0">
      <w:start w:val="1"/>
      <w:numFmt w:val="upperLetter"/>
      <w:lvlText w:val="%1."/>
      <w:lvlJc w:val="left"/>
      <w:pPr>
        <w:ind w:left="860" w:hanging="720"/>
      </w:pPr>
      <w:rPr>
        <w:rFonts w:hint="default"/>
        <w:b/>
        <w:bCs/>
        <w:w w:val="99"/>
        <w:sz w:val="22"/>
        <w:szCs w:val="22"/>
      </w:rPr>
    </w:lvl>
    <w:lvl w:ilvl="1">
      <w:start w:val="1"/>
      <w:numFmt w:val="decimal"/>
      <w:lvlText w:val="%2."/>
      <w:lvlJc w:val="left"/>
      <w:pPr>
        <w:ind w:left="1738" w:hanging="720"/>
      </w:pPr>
      <w:rPr>
        <w:rFonts w:hint="default"/>
        <w:b/>
        <w:bCs/>
      </w:rPr>
    </w:lvl>
    <w:lvl w:ilvl="2">
      <w:numFmt w:val="bullet"/>
      <w:lvlText w:val="•"/>
      <w:lvlJc w:val="left"/>
      <w:pPr>
        <w:ind w:left="2616" w:hanging="720"/>
      </w:pPr>
      <w:rPr>
        <w:rFonts w:hint="default"/>
      </w:rPr>
    </w:lvl>
    <w:lvl w:ilvl="3">
      <w:numFmt w:val="bullet"/>
      <w:lvlText w:val="•"/>
      <w:lvlJc w:val="left"/>
      <w:pPr>
        <w:ind w:left="3494" w:hanging="720"/>
      </w:pPr>
      <w:rPr>
        <w:rFonts w:hint="default"/>
      </w:rPr>
    </w:lvl>
    <w:lvl w:ilvl="4">
      <w:numFmt w:val="bullet"/>
      <w:lvlText w:val="•"/>
      <w:lvlJc w:val="left"/>
      <w:pPr>
        <w:ind w:left="4372" w:hanging="720"/>
      </w:pPr>
      <w:rPr>
        <w:rFonts w:hint="default"/>
      </w:rPr>
    </w:lvl>
    <w:lvl w:ilvl="5">
      <w:numFmt w:val="bullet"/>
      <w:lvlText w:val="•"/>
      <w:lvlJc w:val="left"/>
      <w:pPr>
        <w:ind w:left="5250" w:hanging="720"/>
      </w:pPr>
      <w:rPr>
        <w:rFonts w:hint="default"/>
      </w:rPr>
    </w:lvl>
    <w:lvl w:ilvl="6">
      <w:numFmt w:val="bullet"/>
      <w:lvlText w:val="•"/>
      <w:lvlJc w:val="left"/>
      <w:pPr>
        <w:ind w:left="6128" w:hanging="720"/>
      </w:pPr>
      <w:rPr>
        <w:rFonts w:hint="default"/>
      </w:rPr>
    </w:lvl>
    <w:lvl w:ilvl="7">
      <w:numFmt w:val="bullet"/>
      <w:lvlText w:val="•"/>
      <w:lvlJc w:val="left"/>
      <w:pPr>
        <w:ind w:left="7006" w:hanging="720"/>
      </w:pPr>
      <w:rPr>
        <w:rFonts w:hint="default"/>
      </w:rPr>
    </w:lvl>
    <w:lvl w:ilvl="8">
      <w:numFmt w:val="bullet"/>
      <w:lvlText w:val="•"/>
      <w:lvlJc w:val="left"/>
      <w:pPr>
        <w:ind w:left="7884" w:hanging="720"/>
      </w:pPr>
      <w:rPr>
        <w:rFonts w:hint="default"/>
      </w:rPr>
    </w:lvl>
  </w:abstractNum>
  <w:abstractNum w:abstractNumId="285" w15:restartNumberingAfterBreak="0">
    <w:nsid w:val="6E237206"/>
    <w:multiLevelType w:val="hybridMultilevel"/>
    <w:tmpl w:val="A214560A"/>
    <w:lvl w:ilvl="0" w:tplc="3B60480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F473C20"/>
    <w:multiLevelType w:val="hybridMultilevel"/>
    <w:tmpl w:val="A21461B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7" w15:restartNumberingAfterBreak="0">
    <w:nsid w:val="6FCF3008"/>
    <w:multiLevelType w:val="hybridMultilevel"/>
    <w:tmpl w:val="9C12EBD4"/>
    <w:lvl w:ilvl="0" w:tplc="AD7C0DFE">
      <w:start w:val="1"/>
      <w:numFmt w:val="decimal"/>
      <w:lvlText w:val="%1."/>
      <w:lvlJc w:val="left"/>
      <w:pPr>
        <w:ind w:left="108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15:restartNumberingAfterBreak="0">
    <w:nsid w:val="7092677B"/>
    <w:multiLevelType w:val="hybridMultilevel"/>
    <w:tmpl w:val="2CE6F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15:restartNumberingAfterBreak="0">
    <w:nsid w:val="712B5D27"/>
    <w:multiLevelType w:val="hybridMultilevel"/>
    <w:tmpl w:val="BD7A7D0E"/>
    <w:lvl w:ilvl="0" w:tplc="1BE815B6">
      <w:start w:val="1"/>
      <w:numFmt w:val="upperLetter"/>
      <w:lvlText w:val="%1."/>
      <w:lvlJc w:val="left"/>
      <w:pPr>
        <w:ind w:left="396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14A7087"/>
    <w:multiLevelType w:val="hybridMultilevel"/>
    <w:tmpl w:val="FFE8178C"/>
    <w:lvl w:ilvl="0" w:tplc="2FFC24CA">
      <w:start w:val="1"/>
      <w:numFmt w:val="upperLetter"/>
      <w:lvlText w:val="%1."/>
      <w:lvlJc w:val="left"/>
      <w:pPr>
        <w:ind w:left="63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1F45BF7"/>
    <w:multiLevelType w:val="hybridMultilevel"/>
    <w:tmpl w:val="0A7E01D0"/>
    <w:lvl w:ilvl="0" w:tplc="F9CCAF54">
      <w:start w:val="1"/>
      <w:numFmt w:val="upperLetter"/>
      <w:lvlText w:val="%1."/>
      <w:lvlJc w:val="left"/>
      <w:pPr>
        <w:ind w:left="720" w:hanging="360"/>
      </w:pPr>
      <w:rPr>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20741C0"/>
    <w:multiLevelType w:val="multilevel"/>
    <w:tmpl w:val="F7C258F0"/>
    <w:lvl w:ilvl="0">
      <w:start w:val="1"/>
      <w:numFmt w:val="lowerLetter"/>
      <w:lvlText w:val="%1."/>
      <w:lvlJc w:val="left"/>
      <w:pPr>
        <w:ind w:left="2520" w:hanging="720"/>
      </w:pPr>
      <w:rPr>
        <w:rFonts w:hint="default"/>
        <w:b w:val="0"/>
        <w:bCs w:val="0"/>
        <w:w w:val="99"/>
        <w:sz w:val="22"/>
        <w:szCs w:val="22"/>
      </w:rPr>
    </w:lvl>
    <w:lvl w:ilvl="1">
      <w:numFmt w:val="bullet"/>
      <w:lvlText w:val="•"/>
      <w:lvlJc w:val="left"/>
      <w:pPr>
        <w:ind w:left="3398" w:hanging="720"/>
      </w:pPr>
    </w:lvl>
    <w:lvl w:ilvl="2">
      <w:numFmt w:val="bullet"/>
      <w:lvlText w:val="•"/>
      <w:lvlJc w:val="left"/>
      <w:pPr>
        <w:ind w:left="4276" w:hanging="720"/>
      </w:pPr>
    </w:lvl>
    <w:lvl w:ilvl="3">
      <w:numFmt w:val="bullet"/>
      <w:lvlText w:val="•"/>
      <w:lvlJc w:val="left"/>
      <w:pPr>
        <w:ind w:left="5154" w:hanging="720"/>
      </w:pPr>
    </w:lvl>
    <w:lvl w:ilvl="4">
      <w:numFmt w:val="bullet"/>
      <w:lvlText w:val="•"/>
      <w:lvlJc w:val="left"/>
      <w:pPr>
        <w:ind w:left="6032" w:hanging="720"/>
      </w:pPr>
    </w:lvl>
    <w:lvl w:ilvl="5">
      <w:numFmt w:val="bullet"/>
      <w:lvlText w:val="•"/>
      <w:lvlJc w:val="left"/>
      <w:pPr>
        <w:ind w:left="6910" w:hanging="720"/>
      </w:pPr>
    </w:lvl>
    <w:lvl w:ilvl="6">
      <w:numFmt w:val="bullet"/>
      <w:lvlText w:val="•"/>
      <w:lvlJc w:val="left"/>
      <w:pPr>
        <w:ind w:left="7788" w:hanging="720"/>
      </w:pPr>
    </w:lvl>
    <w:lvl w:ilvl="7">
      <w:numFmt w:val="bullet"/>
      <w:lvlText w:val="•"/>
      <w:lvlJc w:val="left"/>
      <w:pPr>
        <w:ind w:left="8666" w:hanging="720"/>
      </w:pPr>
    </w:lvl>
    <w:lvl w:ilvl="8">
      <w:numFmt w:val="bullet"/>
      <w:lvlText w:val="•"/>
      <w:lvlJc w:val="left"/>
      <w:pPr>
        <w:ind w:left="9544" w:hanging="720"/>
      </w:pPr>
    </w:lvl>
  </w:abstractNum>
  <w:abstractNum w:abstractNumId="293" w15:restartNumberingAfterBreak="0">
    <w:nsid w:val="7319637A"/>
    <w:multiLevelType w:val="hybridMultilevel"/>
    <w:tmpl w:val="1BFCD132"/>
    <w:lvl w:ilvl="0" w:tplc="3EE2E418">
      <w:start w:val="1"/>
      <w:numFmt w:val="upperLetter"/>
      <w:lvlText w:val="%1."/>
      <w:lvlJc w:val="left"/>
      <w:pPr>
        <w:ind w:left="720" w:hanging="360"/>
      </w:pPr>
      <w:rPr>
        <w:rFonts w:ascii="Gadugi" w:hAnsi="Gadugi" w:cs="Gadugi" w:hint="default"/>
        <w:b/>
        <w:i w:val="0"/>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3C40642"/>
    <w:multiLevelType w:val="hybridMultilevel"/>
    <w:tmpl w:val="97B458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15:restartNumberingAfterBreak="0">
    <w:nsid w:val="748016BB"/>
    <w:multiLevelType w:val="multilevel"/>
    <w:tmpl w:val="AC106730"/>
    <w:lvl w:ilvl="0">
      <w:start w:val="1"/>
      <w:numFmt w:val="upperLetter"/>
      <w:lvlText w:val="%1."/>
      <w:lvlJc w:val="left"/>
      <w:pPr>
        <w:ind w:left="860" w:hanging="720"/>
      </w:pPr>
      <w:rPr>
        <w:rFonts w:hint="default"/>
        <w:b/>
        <w:bCs/>
        <w:w w:val="99"/>
        <w:sz w:val="22"/>
        <w:szCs w:val="22"/>
      </w:rPr>
    </w:lvl>
    <w:lvl w:ilvl="1">
      <w:start w:val="1"/>
      <w:numFmt w:val="decimal"/>
      <w:lvlText w:val="%2."/>
      <w:lvlJc w:val="left"/>
      <w:pPr>
        <w:ind w:left="1738" w:hanging="720"/>
      </w:pPr>
      <w:rPr>
        <w:rFonts w:hint="default"/>
        <w:b/>
        <w:bCs/>
      </w:rPr>
    </w:lvl>
    <w:lvl w:ilvl="2">
      <w:numFmt w:val="bullet"/>
      <w:lvlText w:val="•"/>
      <w:lvlJc w:val="left"/>
      <w:pPr>
        <w:ind w:left="2616" w:hanging="720"/>
      </w:pPr>
      <w:rPr>
        <w:rFonts w:hint="default"/>
      </w:rPr>
    </w:lvl>
    <w:lvl w:ilvl="3">
      <w:numFmt w:val="bullet"/>
      <w:lvlText w:val="•"/>
      <w:lvlJc w:val="left"/>
      <w:pPr>
        <w:ind w:left="3494" w:hanging="720"/>
      </w:pPr>
      <w:rPr>
        <w:rFonts w:hint="default"/>
      </w:rPr>
    </w:lvl>
    <w:lvl w:ilvl="4">
      <w:numFmt w:val="bullet"/>
      <w:lvlText w:val="•"/>
      <w:lvlJc w:val="left"/>
      <w:pPr>
        <w:ind w:left="4372" w:hanging="720"/>
      </w:pPr>
      <w:rPr>
        <w:rFonts w:hint="default"/>
      </w:rPr>
    </w:lvl>
    <w:lvl w:ilvl="5">
      <w:numFmt w:val="bullet"/>
      <w:lvlText w:val="•"/>
      <w:lvlJc w:val="left"/>
      <w:pPr>
        <w:ind w:left="5250" w:hanging="720"/>
      </w:pPr>
      <w:rPr>
        <w:rFonts w:hint="default"/>
      </w:rPr>
    </w:lvl>
    <w:lvl w:ilvl="6">
      <w:numFmt w:val="bullet"/>
      <w:lvlText w:val="•"/>
      <w:lvlJc w:val="left"/>
      <w:pPr>
        <w:ind w:left="6128" w:hanging="720"/>
      </w:pPr>
      <w:rPr>
        <w:rFonts w:hint="default"/>
      </w:rPr>
    </w:lvl>
    <w:lvl w:ilvl="7">
      <w:numFmt w:val="bullet"/>
      <w:lvlText w:val="•"/>
      <w:lvlJc w:val="left"/>
      <w:pPr>
        <w:ind w:left="7006" w:hanging="720"/>
      </w:pPr>
      <w:rPr>
        <w:rFonts w:hint="default"/>
      </w:rPr>
    </w:lvl>
    <w:lvl w:ilvl="8">
      <w:numFmt w:val="bullet"/>
      <w:lvlText w:val="•"/>
      <w:lvlJc w:val="left"/>
      <w:pPr>
        <w:ind w:left="7884" w:hanging="720"/>
      </w:pPr>
      <w:rPr>
        <w:rFonts w:hint="default"/>
      </w:rPr>
    </w:lvl>
  </w:abstractNum>
  <w:abstractNum w:abstractNumId="296" w15:restartNumberingAfterBreak="0">
    <w:nsid w:val="751909AA"/>
    <w:multiLevelType w:val="multilevel"/>
    <w:tmpl w:val="A454CFDE"/>
    <w:lvl w:ilvl="0">
      <w:start w:val="1"/>
      <w:numFmt w:val="decimal"/>
      <w:lvlText w:val="%1."/>
      <w:lvlJc w:val="left"/>
      <w:pPr>
        <w:ind w:left="860" w:hanging="720"/>
      </w:pPr>
      <w:rPr>
        <w:rFonts w:hint="default"/>
        <w:b w:val="0"/>
        <w:bCs w:val="0"/>
        <w:color w:val="auto"/>
        <w:w w:val="99"/>
        <w:sz w:val="22"/>
        <w:szCs w:val="22"/>
      </w:rPr>
    </w:lvl>
    <w:lvl w:ilvl="1">
      <w:numFmt w:val="bullet"/>
      <w:lvlText w:val="•"/>
      <w:lvlJc w:val="left"/>
      <w:pPr>
        <w:ind w:left="1738" w:hanging="720"/>
      </w:pPr>
    </w:lvl>
    <w:lvl w:ilvl="2">
      <w:numFmt w:val="bullet"/>
      <w:lvlText w:val="•"/>
      <w:lvlJc w:val="left"/>
      <w:pPr>
        <w:ind w:left="2616" w:hanging="720"/>
      </w:pPr>
    </w:lvl>
    <w:lvl w:ilvl="3">
      <w:numFmt w:val="bullet"/>
      <w:lvlText w:val="•"/>
      <w:lvlJc w:val="left"/>
      <w:pPr>
        <w:ind w:left="3494" w:hanging="720"/>
      </w:pPr>
    </w:lvl>
    <w:lvl w:ilvl="4">
      <w:numFmt w:val="bullet"/>
      <w:lvlText w:val="•"/>
      <w:lvlJc w:val="left"/>
      <w:pPr>
        <w:ind w:left="4372" w:hanging="720"/>
      </w:pPr>
    </w:lvl>
    <w:lvl w:ilvl="5">
      <w:numFmt w:val="bullet"/>
      <w:lvlText w:val="•"/>
      <w:lvlJc w:val="left"/>
      <w:pPr>
        <w:ind w:left="5250" w:hanging="720"/>
      </w:pPr>
    </w:lvl>
    <w:lvl w:ilvl="6">
      <w:numFmt w:val="bullet"/>
      <w:lvlText w:val="•"/>
      <w:lvlJc w:val="left"/>
      <w:pPr>
        <w:ind w:left="6128" w:hanging="720"/>
      </w:pPr>
    </w:lvl>
    <w:lvl w:ilvl="7">
      <w:numFmt w:val="bullet"/>
      <w:lvlText w:val="•"/>
      <w:lvlJc w:val="left"/>
      <w:pPr>
        <w:ind w:left="7006" w:hanging="720"/>
      </w:pPr>
    </w:lvl>
    <w:lvl w:ilvl="8">
      <w:numFmt w:val="bullet"/>
      <w:lvlText w:val="•"/>
      <w:lvlJc w:val="left"/>
      <w:pPr>
        <w:ind w:left="7884" w:hanging="720"/>
      </w:pPr>
    </w:lvl>
  </w:abstractNum>
  <w:abstractNum w:abstractNumId="297" w15:restartNumberingAfterBreak="0">
    <w:nsid w:val="75F34A2B"/>
    <w:multiLevelType w:val="hybridMultilevel"/>
    <w:tmpl w:val="60DEA838"/>
    <w:lvl w:ilvl="0" w:tplc="7528133E">
      <w:start w:val="1"/>
      <w:numFmt w:val="lowerLetter"/>
      <w:lvlText w:val="(%1)"/>
      <w:lvlJc w:val="left"/>
      <w:pPr>
        <w:ind w:left="450" w:hanging="360"/>
      </w:pPr>
      <w:rPr>
        <w:rFonts w:hint="default"/>
        <w:w w:val="9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76020C66"/>
    <w:multiLevelType w:val="hybridMultilevel"/>
    <w:tmpl w:val="CEEA6F72"/>
    <w:lvl w:ilvl="0" w:tplc="BA7CA26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63B7DF7"/>
    <w:multiLevelType w:val="hybridMultilevel"/>
    <w:tmpl w:val="8E6894FE"/>
    <w:lvl w:ilvl="0" w:tplc="088C63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769E6C5F"/>
    <w:multiLevelType w:val="hybridMultilevel"/>
    <w:tmpl w:val="5BBA7FD2"/>
    <w:lvl w:ilvl="0" w:tplc="64B2A068">
      <w:start w:val="1"/>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7B51F2A"/>
    <w:multiLevelType w:val="hybridMultilevel"/>
    <w:tmpl w:val="6B3ECAA2"/>
    <w:lvl w:ilvl="0" w:tplc="7720892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9A637D8"/>
    <w:multiLevelType w:val="hybridMultilevel"/>
    <w:tmpl w:val="4DE812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A101844"/>
    <w:multiLevelType w:val="hybridMultilevel"/>
    <w:tmpl w:val="180E4114"/>
    <w:lvl w:ilvl="0" w:tplc="213677E4">
      <w:start w:val="10"/>
      <w:numFmt w:val="upperLetter"/>
      <w:lvlText w:val="%1."/>
      <w:lvlJc w:val="left"/>
      <w:pPr>
        <w:ind w:left="360" w:hanging="360"/>
      </w:pPr>
      <w:rPr>
        <w:rFonts w:ascii="Arial" w:hAnsi="Arial" w:cs="Arial"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AAF54B2"/>
    <w:multiLevelType w:val="hybridMultilevel"/>
    <w:tmpl w:val="DE6ED4E2"/>
    <w:lvl w:ilvl="0" w:tplc="2FFC24CA">
      <w:start w:val="1"/>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AC938F0"/>
    <w:multiLevelType w:val="hybridMultilevel"/>
    <w:tmpl w:val="5F548C14"/>
    <w:lvl w:ilvl="0" w:tplc="6FB25D20">
      <w:start w:val="1"/>
      <w:numFmt w:val="lowerLetter"/>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6" w15:restartNumberingAfterBreak="0">
    <w:nsid w:val="7AEE485A"/>
    <w:multiLevelType w:val="hybridMultilevel"/>
    <w:tmpl w:val="3E78E18C"/>
    <w:lvl w:ilvl="0" w:tplc="62864854">
      <w:start w:val="1"/>
      <w:numFmt w:val="decimal"/>
      <w:lvlText w:val="%1."/>
      <w:lvlJc w:val="left"/>
      <w:pPr>
        <w:ind w:left="108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B083991"/>
    <w:multiLevelType w:val="hybridMultilevel"/>
    <w:tmpl w:val="A860091C"/>
    <w:lvl w:ilvl="0" w:tplc="5E8CBA28">
      <w:start w:val="1"/>
      <w:numFmt w:val="lowerLetter"/>
      <w:lvlText w:val="(%1)"/>
      <w:lvlJc w:val="left"/>
      <w:pPr>
        <w:ind w:left="360" w:hanging="360"/>
      </w:pPr>
      <w:rPr>
        <w:rFonts w:hint="default"/>
        <w:b w:val="0"/>
        <w:bCs w:val="0"/>
        <w:w w:val="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B6C41CB"/>
    <w:multiLevelType w:val="hybridMultilevel"/>
    <w:tmpl w:val="9C12EBD4"/>
    <w:lvl w:ilvl="0" w:tplc="AD7C0DFE">
      <w:start w:val="1"/>
      <w:numFmt w:val="decimal"/>
      <w:lvlText w:val="%1."/>
      <w:lvlJc w:val="left"/>
      <w:pPr>
        <w:ind w:left="108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9" w15:restartNumberingAfterBreak="0">
    <w:nsid w:val="7BC20F9D"/>
    <w:multiLevelType w:val="hybridMultilevel"/>
    <w:tmpl w:val="662E5D2A"/>
    <w:lvl w:ilvl="0" w:tplc="85B88408">
      <w:start w:val="1"/>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BD16123"/>
    <w:multiLevelType w:val="hybridMultilevel"/>
    <w:tmpl w:val="7BD6441E"/>
    <w:lvl w:ilvl="0" w:tplc="C8C26E50">
      <w:start w:val="1"/>
      <w:numFmt w:val="upperLetter"/>
      <w:lvlText w:val="%1."/>
      <w:lvlJc w:val="left"/>
      <w:pPr>
        <w:ind w:left="360" w:hanging="360"/>
      </w:pPr>
      <w:rPr>
        <w:b/>
        <w:bCs/>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1" w15:restartNumberingAfterBreak="0">
    <w:nsid w:val="7C116D93"/>
    <w:multiLevelType w:val="hybridMultilevel"/>
    <w:tmpl w:val="EB68AB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2" w15:restartNumberingAfterBreak="0">
    <w:nsid w:val="7C1C0FFC"/>
    <w:multiLevelType w:val="hybridMultilevel"/>
    <w:tmpl w:val="23304A74"/>
    <w:lvl w:ilvl="0" w:tplc="CE787C90">
      <w:start w:val="1"/>
      <w:numFmt w:val="upperLetter"/>
      <w:lvlText w:val="%1."/>
      <w:lvlJc w:val="left"/>
      <w:pPr>
        <w:ind w:left="720" w:hanging="360"/>
      </w:pPr>
      <w:rPr>
        <w:rFonts w:ascii="Arial" w:hAnsi="Arial" w:cs="Arial"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C564504"/>
    <w:multiLevelType w:val="hybridMultilevel"/>
    <w:tmpl w:val="B94C29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4" w15:restartNumberingAfterBreak="0">
    <w:nsid w:val="7CB502C0"/>
    <w:multiLevelType w:val="multilevel"/>
    <w:tmpl w:val="AC106730"/>
    <w:lvl w:ilvl="0">
      <w:start w:val="1"/>
      <w:numFmt w:val="upperLetter"/>
      <w:lvlText w:val="%1."/>
      <w:lvlJc w:val="left"/>
      <w:pPr>
        <w:ind w:left="860" w:hanging="720"/>
      </w:pPr>
      <w:rPr>
        <w:rFonts w:hint="default"/>
        <w:b/>
        <w:bCs/>
        <w:w w:val="99"/>
        <w:sz w:val="22"/>
        <w:szCs w:val="22"/>
      </w:rPr>
    </w:lvl>
    <w:lvl w:ilvl="1">
      <w:start w:val="1"/>
      <w:numFmt w:val="decimal"/>
      <w:lvlText w:val="%2."/>
      <w:lvlJc w:val="left"/>
      <w:pPr>
        <w:ind w:left="1738" w:hanging="720"/>
      </w:pPr>
      <w:rPr>
        <w:rFonts w:hint="default"/>
        <w:b/>
        <w:bCs/>
      </w:rPr>
    </w:lvl>
    <w:lvl w:ilvl="2">
      <w:numFmt w:val="bullet"/>
      <w:lvlText w:val="•"/>
      <w:lvlJc w:val="left"/>
      <w:pPr>
        <w:ind w:left="2616" w:hanging="720"/>
      </w:pPr>
      <w:rPr>
        <w:rFonts w:hint="default"/>
      </w:rPr>
    </w:lvl>
    <w:lvl w:ilvl="3">
      <w:numFmt w:val="bullet"/>
      <w:lvlText w:val="•"/>
      <w:lvlJc w:val="left"/>
      <w:pPr>
        <w:ind w:left="3494" w:hanging="720"/>
      </w:pPr>
      <w:rPr>
        <w:rFonts w:hint="default"/>
      </w:rPr>
    </w:lvl>
    <w:lvl w:ilvl="4">
      <w:numFmt w:val="bullet"/>
      <w:lvlText w:val="•"/>
      <w:lvlJc w:val="left"/>
      <w:pPr>
        <w:ind w:left="4372" w:hanging="720"/>
      </w:pPr>
      <w:rPr>
        <w:rFonts w:hint="default"/>
      </w:rPr>
    </w:lvl>
    <w:lvl w:ilvl="5">
      <w:numFmt w:val="bullet"/>
      <w:lvlText w:val="•"/>
      <w:lvlJc w:val="left"/>
      <w:pPr>
        <w:ind w:left="5250" w:hanging="720"/>
      </w:pPr>
      <w:rPr>
        <w:rFonts w:hint="default"/>
      </w:rPr>
    </w:lvl>
    <w:lvl w:ilvl="6">
      <w:numFmt w:val="bullet"/>
      <w:lvlText w:val="•"/>
      <w:lvlJc w:val="left"/>
      <w:pPr>
        <w:ind w:left="6128" w:hanging="720"/>
      </w:pPr>
      <w:rPr>
        <w:rFonts w:hint="default"/>
      </w:rPr>
    </w:lvl>
    <w:lvl w:ilvl="7">
      <w:numFmt w:val="bullet"/>
      <w:lvlText w:val="•"/>
      <w:lvlJc w:val="left"/>
      <w:pPr>
        <w:ind w:left="7006" w:hanging="720"/>
      </w:pPr>
      <w:rPr>
        <w:rFonts w:hint="default"/>
      </w:rPr>
    </w:lvl>
    <w:lvl w:ilvl="8">
      <w:numFmt w:val="bullet"/>
      <w:lvlText w:val="•"/>
      <w:lvlJc w:val="left"/>
      <w:pPr>
        <w:ind w:left="7884" w:hanging="720"/>
      </w:pPr>
      <w:rPr>
        <w:rFonts w:hint="default"/>
      </w:rPr>
    </w:lvl>
  </w:abstractNum>
  <w:abstractNum w:abstractNumId="315" w15:restartNumberingAfterBreak="0">
    <w:nsid w:val="7D3A670E"/>
    <w:multiLevelType w:val="hybridMultilevel"/>
    <w:tmpl w:val="B9126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D895029"/>
    <w:multiLevelType w:val="hybridMultilevel"/>
    <w:tmpl w:val="1C2AF870"/>
    <w:lvl w:ilvl="0" w:tplc="E26A80D8">
      <w:start w:val="1"/>
      <w:numFmt w:val="upperLetter"/>
      <w:lvlText w:val="%1."/>
      <w:lvlJc w:val="left"/>
      <w:pPr>
        <w:ind w:left="720" w:hanging="360"/>
      </w:pPr>
      <w:rPr>
        <w:rFonts w:ascii="Arial" w:hAnsi="Arial" w:cs="Arial"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D993520"/>
    <w:multiLevelType w:val="hybridMultilevel"/>
    <w:tmpl w:val="8258CD9C"/>
    <w:lvl w:ilvl="0" w:tplc="3EE2E418">
      <w:start w:val="1"/>
      <w:numFmt w:val="upperLetter"/>
      <w:lvlText w:val="%1."/>
      <w:lvlJc w:val="left"/>
      <w:pPr>
        <w:ind w:left="360" w:hanging="360"/>
      </w:pPr>
      <w:rPr>
        <w:rFonts w:ascii="Gadugi" w:hAnsi="Gadugi" w:cs="Gadugi" w:hint="default"/>
        <w:b/>
        <w:i w:val="0"/>
        <w:color w:val="auto"/>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7DD776AA"/>
    <w:multiLevelType w:val="hybridMultilevel"/>
    <w:tmpl w:val="EF2031BE"/>
    <w:lvl w:ilvl="0" w:tplc="B1E07A6E">
      <w:start w:val="1"/>
      <w:numFmt w:val="upperLetter"/>
      <w:lvlText w:val="%1."/>
      <w:lvlJc w:val="left"/>
      <w:pPr>
        <w:ind w:left="720" w:hanging="360"/>
      </w:pPr>
      <w:rPr>
        <w:rFonts w:ascii="Arial" w:hAnsi="Arial"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DE17994"/>
    <w:multiLevelType w:val="hybridMultilevel"/>
    <w:tmpl w:val="05026F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F4F55C9"/>
    <w:multiLevelType w:val="hybridMultilevel"/>
    <w:tmpl w:val="805EFA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5"/>
  </w:num>
  <w:num w:numId="2">
    <w:abstractNumId w:val="7"/>
  </w:num>
  <w:num w:numId="3">
    <w:abstractNumId w:val="161"/>
  </w:num>
  <w:num w:numId="4">
    <w:abstractNumId w:val="299"/>
  </w:num>
  <w:num w:numId="5">
    <w:abstractNumId w:val="297"/>
  </w:num>
  <w:num w:numId="6">
    <w:abstractNumId w:val="168"/>
  </w:num>
  <w:num w:numId="7">
    <w:abstractNumId w:val="126"/>
  </w:num>
  <w:num w:numId="8">
    <w:abstractNumId w:val="6"/>
  </w:num>
  <w:num w:numId="9">
    <w:abstractNumId w:val="172"/>
  </w:num>
  <w:num w:numId="10">
    <w:abstractNumId w:val="230"/>
  </w:num>
  <w:num w:numId="11">
    <w:abstractNumId w:val="43"/>
  </w:num>
  <w:num w:numId="12">
    <w:abstractNumId w:val="100"/>
  </w:num>
  <w:num w:numId="13">
    <w:abstractNumId w:val="87"/>
  </w:num>
  <w:num w:numId="14">
    <w:abstractNumId w:val="57"/>
  </w:num>
  <w:num w:numId="15">
    <w:abstractNumId w:val="80"/>
  </w:num>
  <w:num w:numId="16">
    <w:abstractNumId w:val="285"/>
  </w:num>
  <w:num w:numId="17">
    <w:abstractNumId w:val="130"/>
  </w:num>
  <w:num w:numId="18">
    <w:abstractNumId w:val="234"/>
  </w:num>
  <w:num w:numId="19">
    <w:abstractNumId w:val="96"/>
  </w:num>
  <w:num w:numId="20">
    <w:abstractNumId w:val="68"/>
  </w:num>
  <w:num w:numId="21">
    <w:abstractNumId w:val="256"/>
  </w:num>
  <w:num w:numId="22">
    <w:abstractNumId w:val="293"/>
  </w:num>
  <w:num w:numId="23">
    <w:abstractNumId w:val="200"/>
  </w:num>
  <w:num w:numId="24">
    <w:abstractNumId w:val="309"/>
  </w:num>
  <w:num w:numId="25">
    <w:abstractNumId w:val="16"/>
  </w:num>
  <w:num w:numId="26">
    <w:abstractNumId w:val="215"/>
  </w:num>
  <w:num w:numId="27">
    <w:abstractNumId w:val="22"/>
  </w:num>
  <w:num w:numId="28">
    <w:abstractNumId w:val="317"/>
  </w:num>
  <w:num w:numId="29">
    <w:abstractNumId w:val="141"/>
  </w:num>
  <w:num w:numId="30">
    <w:abstractNumId w:val="315"/>
  </w:num>
  <w:num w:numId="31">
    <w:abstractNumId w:val="120"/>
  </w:num>
  <w:num w:numId="32">
    <w:abstractNumId w:val="279"/>
  </w:num>
  <w:num w:numId="33">
    <w:abstractNumId w:val="257"/>
  </w:num>
  <w:num w:numId="34">
    <w:abstractNumId w:val="117"/>
  </w:num>
  <w:num w:numId="35">
    <w:abstractNumId w:val="204"/>
  </w:num>
  <w:num w:numId="36">
    <w:abstractNumId w:val="136"/>
  </w:num>
  <w:num w:numId="37">
    <w:abstractNumId w:val="149"/>
  </w:num>
  <w:num w:numId="38">
    <w:abstractNumId w:val="144"/>
  </w:num>
  <w:num w:numId="39">
    <w:abstractNumId w:val="125"/>
  </w:num>
  <w:num w:numId="40">
    <w:abstractNumId w:val="106"/>
  </w:num>
  <w:num w:numId="41">
    <w:abstractNumId w:val="1"/>
  </w:num>
  <w:num w:numId="42">
    <w:abstractNumId w:val="0"/>
  </w:num>
  <w:num w:numId="43">
    <w:abstractNumId w:val="277"/>
  </w:num>
  <w:num w:numId="44">
    <w:abstractNumId w:val="23"/>
  </w:num>
  <w:num w:numId="45">
    <w:abstractNumId w:val="151"/>
  </w:num>
  <w:num w:numId="46">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7"/>
  </w:num>
  <w:num w:numId="48">
    <w:abstractNumId w:val="288"/>
  </w:num>
  <w:num w:numId="49">
    <w:abstractNumId w:val="178"/>
  </w:num>
  <w:num w:numId="50">
    <w:abstractNumId w:val="258"/>
  </w:num>
  <w:num w:numId="51">
    <w:abstractNumId w:val="25"/>
  </w:num>
  <w:num w:numId="52">
    <w:abstractNumId w:val="103"/>
  </w:num>
  <w:num w:numId="53">
    <w:abstractNumId w:val="280"/>
  </w:num>
  <w:num w:numId="54">
    <w:abstractNumId w:val="217"/>
  </w:num>
  <w:num w:numId="55">
    <w:abstractNumId w:val="58"/>
  </w:num>
  <w:num w:numId="56">
    <w:abstractNumId w:val="232"/>
  </w:num>
  <w:num w:numId="57">
    <w:abstractNumId w:val="311"/>
  </w:num>
  <w:num w:numId="58">
    <w:abstractNumId w:val="181"/>
  </w:num>
  <w:num w:numId="59">
    <w:abstractNumId w:val="93"/>
  </w:num>
  <w:num w:numId="60">
    <w:abstractNumId w:val="273"/>
  </w:num>
  <w:num w:numId="61">
    <w:abstractNumId w:val="222"/>
  </w:num>
  <w:num w:numId="62">
    <w:abstractNumId w:val="32"/>
  </w:num>
  <w:num w:numId="63">
    <w:abstractNumId w:val="213"/>
  </w:num>
  <w:num w:numId="64">
    <w:abstractNumId w:val="52"/>
  </w:num>
  <w:num w:numId="65">
    <w:abstractNumId w:val="227"/>
  </w:num>
  <w:num w:numId="66">
    <w:abstractNumId w:val="282"/>
  </w:num>
  <w:num w:numId="67">
    <w:abstractNumId w:val="241"/>
  </w:num>
  <w:num w:numId="68">
    <w:abstractNumId w:val="211"/>
  </w:num>
  <w:num w:numId="69">
    <w:abstractNumId w:val="94"/>
  </w:num>
  <w:num w:numId="70">
    <w:abstractNumId w:val="79"/>
  </w:num>
  <w:num w:numId="71">
    <w:abstractNumId w:val="305"/>
  </w:num>
  <w:num w:numId="72">
    <w:abstractNumId w:val="85"/>
  </w:num>
  <w:num w:numId="73">
    <w:abstractNumId w:val="50"/>
  </w:num>
  <w:num w:numId="74">
    <w:abstractNumId w:val="216"/>
  </w:num>
  <w:num w:numId="75">
    <w:abstractNumId w:val="131"/>
  </w:num>
  <w:num w:numId="76">
    <w:abstractNumId w:val="82"/>
  </w:num>
  <w:num w:numId="77">
    <w:abstractNumId w:val="251"/>
  </w:num>
  <w:num w:numId="78">
    <w:abstractNumId w:val="283"/>
  </w:num>
  <w:num w:numId="79">
    <w:abstractNumId w:val="267"/>
  </w:num>
  <w:num w:numId="80">
    <w:abstractNumId w:val="116"/>
  </w:num>
  <w:num w:numId="81">
    <w:abstractNumId w:val="176"/>
  </w:num>
  <w:num w:numId="82">
    <w:abstractNumId w:val="20"/>
  </w:num>
  <w:num w:numId="83">
    <w:abstractNumId w:val="262"/>
  </w:num>
  <w:num w:numId="84">
    <w:abstractNumId w:val="237"/>
  </w:num>
  <w:num w:numId="85">
    <w:abstractNumId w:val="105"/>
  </w:num>
  <w:num w:numId="86">
    <w:abstractNumId w:val="205"/>
  </w:num>
  <w:num w:numId="87">
    <w:abstractNumId w:val="266"/>
  </w:num>
  <w:num w:numId="88">
    <w:abstractNumId w:val="171"/>
  </w:num>
  <w:num w:numId="89">
    <w:abstractNumId w:val="242"/>
  </w:num>
  <w:num w:numId="90">
    <w:abstractNumId w:val="108"/>
  </w:num>
  <w:num w:numId="91">
    <w:abstractNumId w:val="153"/>
  </w:num>
  <w:num w:numId="92">
    <w:abstractNumId w:val="249"/>
  </w:num>
  <w:num w:numId="93">
    <w:abstractNumId w:val="292"/>
  </w:num>
  <w:num w:numId="94">
    <w:abstractNumId w:val="182"/>
  </w:num>
  <w:num w:numId="95">
    <w:abstractNumId w:val="295"/>
  </w:num>
  <w:num w:numId="96">
    <w:abstractNumId w:val="132"/>
  </w:num>
  <w:num w:numId="97">
    <w:abstractNumId w:val="42"/>
  </w:num>
  <w:num w:numId="98">
    <w:abstractNumId w:val="49"/>
  </w:num>
  <w:num w:numId="99">
    <w:abstractNumId w:val="198"/>
  </w:num>
  <w:num w:numId="100">
    <w:abstractNumId w:val="296"/>
  </w:num>
  <w:num w:numId="101">
    <w:abstractNumId w:val="214"/>
  </w:num>
  <w:num w:numId="102">
    <w:abstractNumId w:val="314"/>
  </w:num>
  <w:num w:numId="103">
    <w:abstractNumId w:val="29"/>
  </w:num>
  <w:num w:numId="104">
    <w:abstractNumId w:val="195"/>
  </w:num>
  <w:num w:numId="105">
    <w:abstractNumId w:val="284"/>
  </w:num>
  <w:num w:numId="106">
    <w:abstractNumId w:val="137"/>
  </w:num>
  <w:num w:numId="107">
    <w:abstractNumId w:val="158"/>
  </w:num>
  <w:num w:numId="108">
    <w:abstractNumId w:val="36"/>
  </w:num>
  <w:num w:numId="109">
    <w:abstractNumId w:val="236"/>
  </w:num>
  <w:num w:numId="110">
    <w:abstractNumId w:val="135"/>
  </w:num>
  <w:num w:numId="111">
    <w:abstractNumId w:val="239"/>
  </w:num>
  <w:num w:numId="112">
    <w:abstractNumId w:val="229"/>
  </w:num>
  <w:num w:numId="113">
    <w:abstractNumId w:val="275"/>
  </w:num>
  <w:num w:numId="114">
    <w:abstractNumId w:val="253"/>
  </w:num>
  <w:num w:numId="115">
    <w:abstractNumId w:val="199"/>
  </w:num>
  <w:num w:numId="116">
    <w:abstractNumId w:val="252"/>
  </w:num>
  <w:num w:numId="117">
    <w:abstractNumId w:val="206"/>
  </w:num>
  <w:num w:numId="118">
    <w:abstractNumId w:val="202"/>
  </w:num>
  <w:num w:numId="119">
    <w:abstractNumId w:val="208"/>
  </w:num>
  <w:num w:numId="120">
    <w:abstractNumId w:val="113"/>
  </w:num>
  <w:num w:numId="121">
    <w:abstractNumId w:val="122"/>
  </w:num>
  <w:num w:numId="122">
    <w:abstractNumId w:val="38"/>
  </w:num>
  <w:num w:numId="123">
    <w:abstractNumId w:val="75"/>
  </w:num>
  <w:num w:numId="124">
    <w:abstractNumId w:val="134"/>
  </w:num>
  <w:num w:numId="125">
    <w:abstractNumId w:val="41"/>
  </w:num>
  <w:num w:numId="126">
    <w:abstractNumId w:val="115"/>
  </w:num>
  <w:num w:numId="127">
    <w:abstractNumId w:val="187"/>
  </w:num>
  <w:num w:numId="128">
    <w:abstractNumId w:val="65"/>
  </w:num>
  <w:num w:numId="129">
    <w:abstractNumId w:val="155"/>
  </w:num>
  <w:num w:numId="130">
    <w:abstractNumId w:val="219"/>
  </w:num>
  <w:num w:numId="131">
    <w:abstractNumId w:val="11"/>
  </w:num>
  <w:num w:numId="132">
    <w:abstractNumId w:val="165"/>
  </w:num>
  <w:num w:numId="133">
    <w:abstractNumId w:val="218"/>
  </w:num>
  <w:num w:numId="134">
    <w:abstractNumId w:val="150"/>
  </w:num>
  <w:num w:numId="135">
    <w:abstractNumId w:val="212"/>
  </w:num>
  <w:num w:numId="136">
    <w:abstractNumId w:val="260"/>
  </w:num>
  <w:num w:numId="137">
    <w:abstractNumId w:val="173"/>
  </w:num>
  <w:num w:numId="138">
    <w:abstractNumId w:val="17"/>
  </w:num>
  <w:num w:numId="139">
    <w:abstractNumId w:val="298"/>
  </w:num>
  <w:num w:numId="140">
    <w:abstractNumId w:val="170"/>
  </w:num>
  <w:num w:numId="141">
    <w:abstractNumId w:val="81"/>
  </w:num>
  <w:num w:numId="142">
    <w:abstractNumId w:val="270"/>
  </w:num>
  <w:num w:numId="143">
    <w:abstractNumId w:val="15"/>
  </w:num>
  <w:num w:numId="144">
    <w:abstractNumId w:val="169"/>
  </w:num>
  <w:num w:numId="145">
    <w:abstractNumId w:val="97"/>
  </w:num>
  <w:num w:numId="146">
    <w:abstractNumId w:val="84"/>
  </w:num>
  <w:num w:numId="147">
    <w:abstractNumId w:val="109"/>
  </w:num>
  <w:num w:numId="148">
    <w:abstractNumId w:val="14"/>
  </w:num>
  <w:num w:numId="149">
    <w:abstractNumId w:val="92"/>
  </w:num>
  <w:num w:numId="150">
    <w:abstractNumId w:val="78"/>
  </w:num>
  <w:num w:numId="151">
    <w:abstractNumId w:val="129"/>
  </w:num>
  <w:num w:numId="152">
    <w:abstractNumId w:val="154"/>
  </w:num>
  <w:num w:numId="153">
    <w:abstractNumId w:val="175"/>
  </w:num>
  <w:num w:numId="154">
    <w:abstractNumId w:val="226"/>
  </w:num>
  <w:num w:numId="155">
    <w:abstractNumId w:val="301"/>
  </w:num>
  <w:num w:numId="156">
    <w:abstractNumId w:val="128"/>
  </w:num>
  <w:num w:numId="157">
    <w:abstractNumId w:val="13"/>
  </w:num>
  <w:num w:numId="158">
    <w:abstractNumId w:val="9"/>
  </w:num>
  <w:num w:numId="159">
    <w:abstractNumId w:val="188"/>
  </w:num>
  <w:num w:numId="160">
    <w:abstractNumId w:val="64"/>
  </w:num>
  <w:num w:numId="161">
    <w:abstractNumId w:val="185"/>
  </w:num>
  <w:num w:numId="162">
    <w:abstractNumId w:val="286"/>
  </w:num>
  <w:num w:numId="163">
    <w:abstractNumId w:val="90"/>
  </w:num>
  <w:num w:numId="164">
    <w:abstractNumId w:val="190"/>
  </w:num>
  <w:num w:numId="165">
    <w:abstractNumId w:val="46"/>
  </w:num>
  <w:num w:numId="166">
    <w:abstractNumId w:val="269"/>
  </w:num>
  <w:num w:numId="167">
    <w:abstractNumId w:val="194"/>
  </w:num>
  <w:num w:numId="168">
    <w:abstractNumId w:val="313"/>
  </w:num>
  <w:num w:numId="169">
    <w:abstractNumId w:val="303"/>
  </w:num>
  <w:num w:numId="170">
    <w:abstractNumId w:val="31"/>
  </w:num>
  <w:num w:numId="171">
    <w:abstractNumId w:val="139"/>
  </w:num>
  <w:num w:numId="172">
    <w:abstractNumId w:val="47"/>
  </w:num>
  <w:num w:numId="173">
    <w:abstractNumId w:val="148"/>
  </w:num>
  <w:num w:numId="174">
    <w:abstractNumId w:val="114"/>
  </w:num>
  <w:num w:numId="175">
    <w:abstractNumId w:val="119"/>
  </w:num>
  <w:num w:numId="176">
    <w:abstractNumId w:val="207"/>
  </w:num>
  <w:num w:numId="177">
    <w:abstractNumId w:val="221"/>
  </w:num>
  <w:num w:numId="178">
    <w:abstractNumId w:val="72"/>
  </w:num>
  <w:num w:numId="179">
    <w:abstractNumId w:val="197"/>
  </w:num>
  <w:num w:numId="180">
    <w:abstractNumId w:val="174"/>
  </w:num>
  <w:num w:numId="181">
    <w:abstractNumId w:val="290"/>
  </w:num>
  <w:num w:numId="182">
    <w:abstractNumId w:val="220"/>
  </w:num>
  <w:num w:numId="183">
    <w:abstractNumId w:val="319"/>
  </w:num>
  <w:num w:numId="184">
    <w:abstractNumId w:val="89"/>
  </w:num>
  <w:num w:numId="185">
    <w:abstractNumId w:val="300"/>
  </w:num>
  <w:num w:numId="186">
    <w:abstractNumId w:val="62"/>
  </w:num>
  <w:num w:numId="187">
    <w:abstractNumId w:val="138"/>
  </w:num>
  <w:num w:numId="188">
    <w:abstractNumId w:val="112"/>
  </w:num>
  <w:num w:numId="189">
    <w:abstractNumId w:val="156"/>
  </w:num>
  <w:num w:numId="190">
    <w:abstractNumId w:val="243"/>
  </w:num>
  <w:num w:numId="191">
    <w:abstractNumId w:val="244"/>
  </w:num>
  <w:num w:numId="192">
    <w:abstractNumId w:val="246"/>
  </w:num>
  <w:num w:numId="193">
    <w:abstractNumId w:val="255"/>
  </w:num>
  <w:num w:numId="194">
    <w:abstractNumId w:val="304"/>
  </w:num>
  <w:num w:numId="195">
    <w:abstractNumId w:val="192"/>
  </w:num>
  <w:num w:numId="196">
    <w:abstractNumId w:val="21"/>
  </w:num>
  <w:num w:numId="197">
    <w:abstractNumId w:val="291"/>
  </w:num>
  <w:num w:numId="198">
    <w:abstractNumId w:val="140"/>
  </w:num>
  <w:num w:numId="199">
    <w:abstractNumId w:val="110"/>
  </w:num>
  <w:num w:numId="200">
    <w:abstractNumId w:val="98"/>
  </w:num>
  <w:num w:numId="201">
    <w:abstractNumId w:val="118"/>
  </w:num>
  <w:num w:numId="202">
    <w:abstractNumId w:val="193"/>
  </w:num>
  <w:num w:numId="203">
    <w:abstractNumId w:val="264"/>
  </w:num>
  <w:num w:numId="204">
    <w:abstractNumId w:val="274"/>
  </w:num>
  <w:num w:numId="205">
    <w:abstractNumId w:val="39"/>
  </w:num>
  <w:num w:numId="206">
    <w:abstractNumId w:val="67"/>
  </w:num>
  <w:num w:numId="207">
    <w:abstractNumId w:val="287"/>
  </w:num>
  <w:num w:numId="208">
    <w:abstractNumId w:val="56"/>
  </w:num>
  <w:num w:numId="209">
    <w:abstractNumId w:val="145"/>
  </w:num>
  <w:num w:numId="210">
    <w:abstractNumId w:val="261"/>
  </w:num>
  <w:num w:numId="211">
    <w:abstractNumId w:val="247"/>
  </w:num>
  <w:num w:numId="212">
    <w:abstractNumId w:val="33"/>
  </w:num>
  <w:num w:numId="213">
    <w:abstractNumId w:val="281"/>
  </w:num>
  <w:num w:numId="214">
    <w:abstractNumId w:val="316"/>
  </w:num>
  <w:num w:numId="215">
    <w:abstractNumId w:val="238"/>
  </w:num>
  <w:num w:numId="216">
    <w:abstractNumId w:val="5"/>
  </w:num>
  <w:num w:numId="217">
    <w:abstractNumId w:val="4"/>
  </w:num>
  <w:num w:numId="218">
    <w:abstractNumId w:val="3"/>
  </w:num>
  <w:num w:numId="219">
    <w:abstractNumId w:val="2"/>
  </w:num>
  <w:num w:numId="220">
    <w:abstractNumId w:val="24"/>
  </w:num>
  <w:num w:numId="221">
    <w:abstractNumId w:val="12"/>
  </w:num>
  <w:num w:numId="222">
    <w:abstractNumId w:val="86"/>
  </w:num>
  <w:num w:numId="223">
    <w:abstractNumId w:val="123"/>
  </w:num>
  <w:num w:numId="224">
    <w:abstractNumId w:val="40"/>
  </w:num>
  <w:num w:numId="225">
    <w:abstractNumId w:val="27"/>
  </w:num>
  <w:num w:numId="226">
    <w:abstractNumId w:val="34"/>
  </w:num>
  <w:num w:numId="227">
    <w:abstractNumId w:val="83"/>
  </w:num>
  <w:num w:numId="228">
    <w:abstractNumId w:val="121"/>
  </w:num>
  <w:num w:numId="229">
    <w:abstractNumId w:val="201"/>
  </w:num>
  <w:num w:numId="230">
    <w:abstractNumId w:val="250"/>
  </w:num>
  <w:num w:numId="231">
    <w:abstractNumId w:val="210"/>
  </w:num>
  <w:num w:numId="232">
    <w:abstractNumId w:val="104"/>
  </w:num>
  <w:num w:numId="233">
    <w:abstractNumId w:val="142"/>
  </w:num>
  <w:num w:numId="234">
    <w:abstractNumId w:val="63"/>
  </w:num>
  <w:num w:numId="235">
    <w:abstractNumId w:val="55"/>
  </w:num>
  <w:num w:numId="236">
    <w:abstractNumId w:val="320"/>
  </w:num>
  <w:num w:numId="237">
    <w:abstractNumId w:val="302"/>
  </w:num>
  <w:num w:numId="238">
    <w:abstractNumId w:val="147"/>
  </w:num>
  <w:num w:numId="239">
    <w:abstractNumId w:val="180"/>
  </w:num>
  <w:num w:numId="240">
    <w:abstractNumId w:val="209"/>
  </w:num>
  <w:num w:numId="241">
    <w:abstractNumId w:val="268"/>
  </w:num>
  <w:num w:numId="242">
    <w:abstractNumId w:val="37"/>
  </w:num>
  <w:num w:numId="243">
    <w:abstractNumId w:val="45"/>
  </w:num>
  <w:num w:numId="244">
    <w:abstractNumId w:val="307"/>
  </w:num>
  <w:num w:numId="245">
    <w:abstractNumId w:val="312"/>
  </w:num>
  <w:num w:numId="246">
    <w:abstractNumId w:val="99"/>
  </w:num>
  <w:num w:numId="247">
    <w:abstractNumId w:val="74"/>
  </w:num>
  <w:num w:numId="248">
    <w:abstractNumId w:val="10"/>
  </w:num>
  <w:num w:numId="249">
    <w:abstractNumId w:val="235"/>
  </w:num>
  <w:num w:numId="250">
    <w:abstractNumId w:val="91"/>
  </w:num>
  <w:num w:numId="251">
    <w:abstractNumId w:val="183"/>
  </w:num>
  <w:num w:numId="252">
    <w:abstractNumId w:val="318"/>
  </w:num>
  <w:num w:numId="253">
    <w:abstractNumId w:val="70"/>
  </w:num>
  <w:num w:numId="254">
    <w:abstractNumId w:val="254"/>
  </w:num>
  <w:num w:numId="255">
    <w:abstractNumId w:val="186"/>
  </w:num>
  <w:num w:numId="256">
    <w:abstractNumId w:val="61"/>
  </w:num>
  <w:num w:numId="257">
    <w:abstractNumId w:val="48"/>
  </w:num>
  <w:num w:numId="258">
    <w:abstractNumId w:val="30"/>
  </w:num>
  <w:num w:numId="259">
    <w:abstractNumId w:val="35"/>
  </w:num>
  <w:num w:numId="260">
    <w:abstractNumId w:val="163"/>
  </w:num>
  <w:num w:numId="261">
    <w:abstractNumId w:val="51"/>
  </w:num>
  <w:num w:numId="262">
    <w:abstractNumId w:val="191"/>
  </w:num>
  <w:num w:numId="263">
    <w:abstractNumId w:val="59"/>
  </w:num>
  <w:num w:numId="264">
    <w:abstractNumId w:val="76"/>
  </w:num>
  <w:num w:numId="265">
    <w:abstractNumId w:val="159"/>
  </w:num>
  <w:num w:numId="266">
    <w:abstractNumId w:val="69"/>
  </w:num>
  <w:num w:numId="267">
    <w:abstractNumId w:val="26"/>
  </w:num>
  <w:num w:numId="268">
    <w:abstractNumId w:val="124"/>
  </w:num>
  <w:num w:numId="269">
    <w:abstractNumId w:val="164"/>
  </w:num>
  <w:num w:numId="270">
    <w:abstractNumId w:val="111"/>
  </w:num>
  <w:num w:numId="271">
    <w:abstractNumId w:val="231"/>
  </w:num>
  <w:num w:numId="272">
    <w:abstractNumId w:val="203"/>
  </w:num>
  <w:num w:numId="273">
    <w:abstractNumId w:val="152"/>
  </w:num>
  <w:num w:numId="274">
    <w:abstractNumId w:val="224"/>
  </w:num>
  <w:num w:numId="275">
    <w:abstractNumId w:val="95"/>
  </w:num>
  <w:num w:numId="276">
    <w:abstractNumId w:val="308"/>
  </w:num>
  <w:num w:numId="277">
    <w:abstractNumId w:val="101"/>
  </w:num>
  <w:num w:numId="278">
    <w:abstractNumId w:val="265"/>
  </w:num>
  <w:num w:numId="279">
    <w:abstractNumId w:val="127"/>
  </w:num>
  <w:num w:numId="280">
    <w:abstractNumId w:val="240"/>
  </w:num>
  <w:num w:numId="281">
    <w:abstractNumId w:val="44"/>
  </w:num>
  <w:num w:numId="282">
    <w:abstractNumId w:val="179"/>
  </w:num>
  <w:num w:numId="283">
    <w:abstractNumId w:val="28"/>
  </w:num>
  <w:num w:numId="284">
    <w:abstractNumId w:val="276"/>
  </w:num>
  <w:num w:numId="285">
    <w:abstractNumId w:val="167"/>
  </w:num>
  <w:num w:numId="286">
    <w:abstractNumId w:val="228"/>
  </w:num>
  <w:num w:numId="287">
    <w:abstractNumId w:val="146"/>
  </w:num>
  <w:num w:numId="288">
    <w:abstractNumId w:val="143"/>
  </w:num>
  <w:num w:numId="289">
    <w:abstractNumId w:val="102"/>
  </w:num>
  <w:num w:numId="290">
    <w:abstractNumId w:val="263"/>
  </w:num>
  <w:num w:numId="291">
    <w:abstractNumId w:val="54"/>
  </w:num>
  <w:num w:numId="292">
    <w:abstractNumId w:val="66"/>
  </w:num>
  <w:num w:numId="293">
    <w:abstractNumId w:val="306"/>
  </w:num>
  <w:num w:numId="294">
    <w:abstractNumId w:val="166"/>
  </w:num>
  <w:num w:numId="295">
    <w:abstractNumId w:val="294"/>
  </w:num>
  <w:num w:numId="296">
    <w:abstractNumId w:val="310"/>
  </w:num>
  <w:num w:numId="297">
    <w:abstractNumId w:val="160"/>
  </w:num>
  <w:num w:numId="298">
    <w:abstractNumId w:val="271"/>
  </w:num>
  <w:num w:numId="299">
    <w:abstractNumId w:val="162"/>
  </w:num>
  <w:num w:numId="300">
    <w:abstractNumId w:val="77"/>
  </w:num>
  <w:num w:numId="301">
    <w:abstractNumId w:val="189"/>
  </w:num>
  <w:num w:numId="302">
    <w:abstractNumId w:val="278"/>
  </w:num>
  <w:num w:numId="303">
    <w:abstractNumId w:val="184"/>
  </w:num>
  <w:num w:numId="304">
    <w:abstractNumId w:val="196"/>
  </w:num>
  <w:num w:numId="305">
    <w:abstractNumId w:val="272"/>
  </w:num>
  <w:num w:numId="306">
    <w:abstractNumId w:val="19"/>
  </w:num>
  <w:num w:numId="307">
    <w:abstractNumId w:val="60"/>
  </w:num>
  <w:num w:numId="308">
    <w:abstractNumId w:val="157"/>
  </w:num>
  <w:num w:numId="309">
    <w:abstractNumId w:val="88"/>
  </w:num>
  <w:num w:numId="310">
    <w:abstractNumId w:val="8"/>
  </w:num>
  <w:num w:numId="311">
    <w:abstractNumId w:val="53"/>
  </w:num>
  <w:num w:numId="312">
    <w:abstractNumId w:val="73"/>
  </w:num>
  <w:num w:numId="313">
    <w:abstractNumId w:val="248"/>
  </w:num>
  <w:num w:numId="314">
    <w:abstractNumId w:val="71"/>
  </w:num>
  <w:num w:numId="315">
    <w:abstractNumId w:val="259"/>
  </w:num>
  <w:num w:numId="316">
    <w:abstractNumId w:val="18"/>
  </w:num>
  <w:num w:numId="317">
    <w:abstractNumId w:val="107"/>
  </w:num>
  <w:num w:numId="318">
    <w:abstractNumId w:val="223"/>
  </w:num>
  <w:num w:numId="319">
    <w:abstractNumId w:val="225"/>
  </w:num>
  <w:num w:numId="320">
    <w:abstractNumId w:val="289"/>
  </w:num>
  <w:num w:numId="321">
    <w:abstractNumId w:val="133"/>
  </w:num>
  <w:numIdMacAtCleanup w:val="3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F07"/>
    <w:rsid w:val="0000000A"/>
    <w:rsid w:val="00004D0A"/>
    <w:rsid w:val="0000544C"/>
    <w:rsid w:val="00006309"/>
    <w:rsid w:val="00006E59"/>
    <w:rsid w:val="0000735B"/>
    <w:rsid w:val="00007A29"/>
    <w:rsid w:val="000103D9"/>
    <w:rsid w:val="00013270"/>
    <w:rsid w:val="00013467"/>
    <w:rsid w:val="00014600"/>
    <w:rsid w:val="0001490A"/>
    <w:rsid w:val="000149D5"/>
    <w:rsid w:val="00014C3A"/>
    <w:rsid w:val="00015CDC"/>
    <w:rsid w:val="00015E55"/>
    <w:rsid w:val="000167A8"/>
    <w:rsid w:val="00017D67"/>
    <w:rsid w:val="00020534"/>
    <w:rsid w:val="00020ACE"/>
    <w:rsid w:val="00020BD1"/>
    <w:rsid w:val="00020EE0"/>
    <w:rsid w:val="00021818"/>
    <w:rsid w:val="0002209E"/>
    <w:rsid w:val="000224B0"/>
    <w:rsid w:val="00023111"/>
    <w:rsid w:val="00025283"/>
    <w:rsid w:val="00025760"/>
    <w:rsid w:val="0002733B"/>
    <w:rsid w:val="00027868"/>
    <w:rsid w:val="00027D90"/>
    <w:rsid w:val="0003054A"/>
    <w:rsid w:val="00030687"/>
    <w:rsid w:val="00031222"/>
    <w:rsid w:val="000314AC"/>
    <w:rsid w:val="00032175"/>
    <w:rsid w:val="00032AE0"/>
    <w:rsid w:val="00034049"/>
    <w:rsid w:val="00034CDA"/>
    <w:rsid w:val="00035286"/>
    <w:rsid w:val="000354E4"/>
    <w:rsid w:val="00035741"/>
    <w:rsid w:val="00042163"/>
    <w:rsid w:val="000426A8"/>
    <w:rsid w:val="00043EC8"/>
    <w:rsid w:val="00043FB1"/>
    <w:rsid w:val="00044930"/>
    <w:rsid w:val="0004562B"/>
    <w:rsid w:val="00050B21"/>
    <w:rsid w:val="00051D4A"/>
    <w:rsid w:val="00053848"/>
    <w:rsid w:val="00053B35"/>
    <w:rsid w:val="00055057"/>
    <w:rsid w:val="00055070"/>
    <w:rsid w:val="00055E7A"/>
    <w:rsid w:val="00056528"/>
    <w:rsid w:val="000576A9"/>
    <w:rsid w:val="000577FA"/>
    <w:rsid w:val="00057F53"/>
    <w:rsid w:val="0006016B"/>
    <w:rsid w:val="00060952"/>
    <w:rsid w:val="00060DE3"/>
    <w:rsid w:val="00061030"/>
    <w:rsid w:val="00061814"/>
    <w:rsid w:val="00061C8C"/>
    <w:rsid w:val="000620FB"/>
    <w:rsid w:val="00062C1A"/>
    <w:rsid w:val="00062E4B"/>
    <w:rsid w:val="00063353"/>
    <w:rsid w:val="000635C6"/>
    <w:rsid w:val="00063A08"/>
    <w:rsid w:val="00063B3B"/>
    <w:rsid w:val="00063E4B"/>
    <w:rsid w:val="00064297"/>
    <w:rsid w:val="000655B9"/>
    <w:rsid w:val="00065CA5"/>
    <w:rsid w:val="00066867"/>
    <w:rsid w:val="00066F03"/>
    <w:rsid w:val="0007134B"/>
    <w:rsid w:val="000721D5"/>
    <w:rsid w:val="00072544"/>
    <w:rsid w:val="00073AFE"/>
    <w:rsid w:val="000746BD"/>
    <w:rsid w:val="00075CB2"/>
    <w:rsid w:val="00076833"/>
    <w:rsid w:val="0008397C"/>
    <w:rsid w:val="000843D5"/>
    <w:rsid w:val="00084EBB"/>
    <w:rsid w:val="0008528D"/>
    <w:rsid w:val="000857FA"/>
    <w:rsid w:val="000862C3"/>
    <w:rsid w:val="00086471"/>
    <w:rsid w:val="00087490"/>
    <w:rsid w:val="000905D4"/>
    <w:rsid w:val="0009102E"/>
    <w:rsid w:val="0009205B"/>
    <w:rsid w:val="00093A18"/>
    <w:rsid w:val="00093CC4"/>
    <w:rsid w:val="000940F2"/>
    <w:rsid w:val="00094E2B"/>
    <w:rsid w:val="00095BE5"/>
    <w:rsid w:val="00096257"/>
    <w:rsid w:val="000967DC"/>
    <w:rsid w:val="00097372"/>
    <w:rsid w:val="000976E0"/>
    <w:rsid w:val="00097786"/>
    <w:rsid w:val="00097C23"/>
    <w:rsid w:val="000A021D"/>
    <w:rsid w:val="000A2989"/>
    <w:rsid w:val="000A2A3E"/>
    <w:rsid w:val="000A43C2"/>
    <w:rsid w:val="000A455C"/>
    <w:rsid w:val="000A56A9"/>
    <w:rsid w:val="000A59BE"/>
    <w:rsid w:val="000A5B73"/>
    <w:rsid w:val="000A7B06"/>
    <w:rsid w:val="000B0585"/>
    <w:rsid w:val="000B0B28"/>
    <w:rsid w:val="000B1406"/>
    <w:rsid w:val="000B156C"/>
    <w:rsid w:val="000B19D7"/>
    <w:rsid w:val="000B2497"/>
    <w:rsid w:val="000B4CA5"/>
    <w:rsid w:val="000B527F"/>
    <w:rsid w:val="000B5BB0"/>
    <w:rsid w:val="000B6D0F"/>
    <w:rsid w:val="000B7012"/>
    <w:rsid w:val="000B7CBE"/>
    <w:rsid w:val="000C00DD"/>
    <w:rsid w:val="000C0527"/>
    <w:rsid w:val="000C0806"/>
    <w:rsid w:val="000C11DE"/>
    <w:rsid w:val="000C125A"/>
    <w:rsid w:val="000C1B8A"/>
    <w:rsid w:val="000C30EA"/>
    <w:rsid w:val="000C341F"/>
    <w:rsid w:val="000C513F"/>
    <w:rsid w:val="000C586B"/>
    <w:rsid w:val="000C71B7"/>
    <w:rsid w:val="000D15E7"/>
    <w:rsid w:val="000D1CAF"/>
    <w:rsid w:val="000D2ADA"/>
    <w:rsid w:val="000D33E1"/>
    <w:rsid w:val="000D42FC"/>
    <w:rsid w:val="000D4387"/>
    <w:rsid w:val="000D4833"/>
    <w:rsid w:val="000D4DDC"/>
    <w:rsid w:val="000D5466"/>
    <w:rsid w:val="000D5918"/>
    <w:rsid w:val="000D67DE"/>
    <w:rsid w:val="000D788A"/>
    <w:rsid w:val="000E113A"/>
    <w:rsid w:val="000E3304"/>
    <w:rsid w:val="000E33D0"/>
    <w:rsid w:val="000E3A98"/>
    <w:rsid w:val="000E4551"/>
    <w:rsid w:val="000E4856"/>
    <w:rsid w:val="000E49B9"/>
    <w:rsid w:val="000E681F"/>
    <w:rsid w:val="000E7D3D"/>
    <w:rsid w:val="000F0503"/>
    <w:rsid w:val="000F1391"/>
    <w:rsid w:val="000F2456"/>
    <w:rsid w:val="000F3300"/>
    <w:rsid w:val="000F47A2"/>
    <w:rsid w:val="000F4A6A"/>
    <w:rsid w:val="000F6147"/>
    <w:rsid w:val="000F7162"/>
    <w:rsid w:val="000F7737"/>
    <w:rsid w:val="001002FD"/>
    <w:rsid w:val="001003B2"/>
    <w:rsid w:val="00101661"/>
    <w:rsid w:val="0010173F"/>
    <w:rsid w:val="00101991"/>
    <w:rsid w:val="0010256B"/>
    <w:rsid w:val="00102F8F"/>
    <w:rsid w:val="00104233"/>
    <w:rsid w:val="00107176"/>
    <w:rsid w:val="001078B9"/>
    <w:rsid w:val="00111D2B"/>
    <w:rsid w:val="00111E03"/>
    <w:rsid w:val="00112118"/>
    <w:rsid w:val="00112EF5"/>
    <w:rsid w:val="00113B3C"/>
    <w:rsid w:val="00114C58"/>
    <w:rsid w:val="00114E63"/>
    <w:rsid w:val="001172A4"/>
    <w:rsid w:val="001206B5"/>
    <w:rsid w:val="001210AA"/>
    <w:rsid w:val="00121923"/>
    <w:rsid w:val="0012196A"/>
    <w:rsid w:val="00122390"/>
    <w:rsid w:val="001229F6"/>
    <w:rsid w:val="00124208"/>
    <w:rsid w:val="001243CE"/>
    <w:rsid w:val="00124556"/>
    <w:rsid w:val="00124719"/>
    <w:rsid w:val="00124C87"/>
    <w:rsid w:val="00124F86"/>
    <w:rsid w:val="00126E97"/>
    <w:rsid w:val="00127884"/>
    <w:rsid w:val="00127A0A"/>
    <w:rsid w:val="00127E57"/>
    <w:rsid w:val="00130709"/>
    <w:rsid w:val="00131ABC"/>
    <w:rsid w:val="00131B82"/>
    <w:rsid w:val="00131EA1"/>
    <w:rsid w:val="00132E6F"/>
    <w:rsid w:val="00133368"/>
    <w:rsid w:val="00133FD4"/>
    <w:rsid w:val="00134D2F"/>
    <w:rsid w:val="001354D2"/>
    <w:rsid w:val="001357B8"/>
    <w:rsid w:val="00136422"/>
    <w:rsid w:val="001367E2"/>
    <w:rsid w:val="0013720F"/>
    <w:rsid w:val="00137CFF"/>
    <w:rsid w:val="00141337"/>
    <w:rsid w:val="001414D2"/>
    <w:rsid w:val="00141B84"/>
    <w:rsid w:val="00141E25"/>
    <w:rsid w:val="00142B40"/>
    <w:rsid w:val="001438D2"/>
    <w:rsid w:val="00143B30"/>
    <w:rsid w:val="001458D9"/>
    <w:rsid w:val="00146E7B"/>
    <w:rsid w:val="0014735A"/>
    <w:rsid w:val="00147AA2"/>
    <w:rsid w:val="00150BA3"/>
    <w:rsid w:val="00152D24"/>
    <w:rsid w:val="00154A47"/>
    <w:rsid w:val="0015591D"/>
    <w:rsid w:val="00156404"/>
    <w:rsid w:val="0015740D"/>
    <w:rsid w:val="00157646"/>
    <w:rsid w:val="0016078D"/>
    <w:rsid w:val="00160CBC"/>
    <w:rsid w:val="00161583"/>
    <w:rsid w:val="00161FA5"/>
    <w:rsid w:val="00162046"/>
    <w:rsid w:val="0016273F"/>
    <w:rsid w:val="00162936"/>
    <w:rsid w:val="00162AAD"/>
    <w:rsid w:val="00162F42"/>
    <w:rsid w:val="00163C9E"/>
    <w:rsid w:val="001660DB"/>
    <w:rsid w:val="00166503"/>
    <w:rsid w:val="001667F4"/>
    <w:rsid w:val="001670AB"/>
    <w:rsid w:val="0017163C"/>
    <w:rsid w:val="001746E2"/>
    <w:rsid w:val="0017644F"/>
    <w:rsid w:val="00177D0B"/>
    <w:rsid w:val="00182376"/>
    <w:rsid w:val="001833F2"/>
    <w:rsid w:val="00183542"/>
    <w:rsid w:val="00183599"/>
    <w:rsid w:val="00184D84"/>
    <w:rsid w:val="001852E0"/>
    <w:rsid w:val="00185E22"/>
    <w:rsid w:val="00186307"/>
    <w:rsid w:val="0018678A"/>
    <w:rsid w:val="00186856"/>
    <w:rsid w:val="00186FCB"/>
    <w:rsid w:val="0018701E"/>
    <w:rsid w:val="00187161"/>
    <w:rsid w:val="001879F2"/>
    <w:rsid w:val="00190479"/>
    <w:rsid w:val="00190758"/>
    <w:rsid w:val="00191ABB"/>
    <w:rsid w:val="00191F11"/>
    <w:rsid w:val="00192FC0"/>
    <w:rsid w:val="00194E67"/>
    <w:rsid w:val="00194FD2"/>
    <w:rsid w:val="00195202"/>
    <w:rsid w:val="00196714"/>
    <w:rsid w:val="0019799A"/>
    <w:rsid w:val="00197D6A"/>
    <w:rsid w:val="001A0218"/>
    <w:rsid w:val="001A024C"/>
    <w:rsid w:val="001A04E8"/>
    <w:rsid w:val="001A09D2"/>
    <w:rsid w:val="001A0D43"/>
    <w:rsid w:val="001A29AC"/>
    <w:rsid w:val="001A4BE7"/>
    <w:rsid w:val="001A533B"/>
    <w:rsid w:val="001A55BC"/>
    <w:rsid w:val="001A5E64"/>
    <w:rsid w:val="001A68EC"/>
    <w:rsid w:val="001A7223"/>
    <w:rsid w:val="001A7298"/>
    <w:rsid w:val="001B14AF"/>
    <w:rsid w:val="001B16C6"/>
    <w:rsid w:val="001B231E"/>
    <w:rsid w:val="001B2739"/>
    <w:rsid w:val="001B3D33"/>
    <w:rsid w:val="001B440E"/>
    <w:rsid w:val="001B460D"/>
    <w:rsid w:val="001B5DC6"/>
    <w:rsid w:val="001B729A"/>
    <w:rsid w:val="001C0729"/>
    <w:rsid w:val="001C0ADD"/>
    <w:rsid w:val="001C1FA6"/>
    <w:rsid w:val="001C2DC7"/>
    <w:rsid w:val="001C44D9"/>
    <w:rsid w:val="001C4978"/>
    <w:rsid w:val="001C4C4E"/>
    <w:rsid w:val="001C655E"/>
    <w:rsid w:val="001D1127"/>
    <w:rsid w:val="001D138C"/>
    <w:rsid w:val="001D1E68"/>
    <w:rsid w:val="001D40C1"/>
    <w:rsid w:val="001D484F"/>
    <w:rsid w:val="001D606C"/>
    <w:rsid w:val="001D684D"/>
    <w:rsid w:val="001E1721"/>
    <w:rsid w:val="001E1E5E"/>
    <w:rsid w:val="001E2F0C"/>
    <w:rsid w:val="001E3AD3"/>
    <w:rsid w:val="001E455E"/>
    <w:rsid w:val="001E4D79"/>
    <w:rsid w:val="001E4ED1"/>
    <w:rsid w:val="001E5255"/>
    <w:rsid w:val="001E6D20"/>
    <w:rsid w:val="001F1001"/>
    <w:rsid w:val="001F14B3"/>
    <w:rsid w:val="001F1CDF"/>
    <w:rsid w:val="001F3D15"/>
    <w:rsid w:val="001F4C6C"/>
    <w:rsid w:val="001F5FCB"/>
    <w:rsid w:val="001F6805"/>
    <w:rsid w:val="00201AFB"/>
    <w:rsid w:val="002023B9"/>
    <w:rsid w:val="002028C9"/>
    <w:rsid w:val="00202BA1"/>
    <w:rsid w:val="00203735"/>
    <w:rsid w:val="00203C7E"/>
    <w:rsid w:val="00204AC3"/>
    <w:rsid w:val="00204C1A"/>
    <w:rsid w:val="0020512F"/>
    <w:rsid w:val="00205322"/>
    <w:rsid w:val="00205DD3"/>
    <w:rsid w:val="00206315"/>
    <w:rsid w:val="00206452"/>
    <w:rsid w:val="00206CDB"/>
    <w:rsid w:val="00207135"/>
    <w:rsid w:val="00207F7E"/>
    <w:rsid w:val="00210D4D"/>
    <w:rsid w:val="00211465"/>
    <w:rsid w:val="002116BC"/>
    <w:rsid w:val="00211B85"/>
    <w:rsid w:val="00211CA2"/>
    <w:rsid w:val="00212302"/>
    <w:rsid w:val="0021423E"/>
    <w:rsid w:val="002169D8"/>
    <w:rsid w:val="0021763F"/>
    <w:rsid w:val="00220960"/>
    <w:rsid w:val="00220E76"/>
    <w:rsid w:val="00222142"/>
    <w:rsid w:val="00222864"/>
    <w:rsid w:val="00222DAD"/>
    <w:rsid w:val="00222E98"/>
    <w:rsid w:val="002239EE"/>
    <w:rsid w:val="00223D6D"/>
    <w:rsid w:val="0022410F"/>
    <w:rsid w:val="00224B29"/>
    <w:rsid w:val="00224C4A"/>
    <w:rsid w:val="00224F37"/>
    <w:rsid w:val="0022500E"/>
    <w:rsid w:val="00232261"/>
    <w:rsid w:val="00233000"/>
    <w:rsid w:val="002357D8"/>
    <w:rsid w:val="0023593A"/>
    <w:rsid w:val="00235ACB"/>
    <w:rsid w:val="002363C5"/>
    <w:rsid w:val="00236E73"/>
    <w:rsid w:val="00236E9A"/>
    <w:rsid w:val="00237A3E"/>
    <w:rsid w:val="0024118B"/>
    <w:rsid w:val="00241364"/>
    <w:rsid w:val="00241B52"/>
    <w:rsid w:val="00241C34"/>
    <w:rsid w:val="00242152"/>
    <w:rsid w:val="002461B0"/>
    <w:rsid w:val="0025023C"/>
    <w:rsid w:val="00250409"/>
    <w:rsid w:val="002513EE"/>
    <w:rsid w:val="00251CDA"/>
    <w:rsid w:val="002527E1"/>
    <w:rsid w:val="00255675"/>
    <w:rsid w:val="00256E73"/>
    <w:rsid w:val="0025706B"/>
    <w:rsid w:val="002603FA"/>
    <w:rsid w:val="00260A35"/>
    <w:rsid w:val="00260AF3"/>
    <w:rsid w:val="00260D15"/>
    <w:rsid w:val="002611FA"/>
    <w:rsid w:val="00262D70"/>
    <w:rsid w:val="00262F82"/>
    <w:rsid w:val="00263FB9"/>
    <w:rsid w:val="00264A9C"/>
    <w:rsid w:val="00265BBF"/>
    <w:rsid w:val="00266048"/>
    <w:rsid w:val="00266499"/>
    <w:rsid w:val="00271398"/>
    <w:rsid w:val="00272BBA"/>
    <w:rsid w:val="002732EE"/>
    <w:rsid w:val="00273800"/>
    <w:rsid w:val="002746AA"/>
    <w:rsid w:val="00274F86"/>
    <w:rsid w:val="002753BD"/>
    <w:rsid w:val="002756BE"/>
    <w:rsid w:val="00275B31"/>
    <w:rsid w:val="00275E7F"/>
    <w:rsid w:val="00276ACC"/>
    <w:rsid w:val="00276DA9"/>
    <w:rsid w:val="00277DC1"/>
    <w:rsid w:val="00280024"/>
    <w:rsid w:val="002814F0"/>
    <w:rsid w:val="00281520"/>
    <w:rsid w:val="002818EC"/>
    <w:rsid w:val="0028423C"/>
    <w:rsid w:val="00287902"/>
    <w:rsid w:val="0029009C"/>
    <w:rsid w:val="00290C3A"/>
    <w:rsid w:val="00291079"/>
    <w:rsid w:val="00291156"/>
    <w:rsid w:val="00292944"/>
    <w:rsid w:val="002936C4"/>
    <w:rsid w:val="002950E8"/>
    <w:rsid w:val="00295402"/>
    <w:rsid w:val="00296B70"/>
    <w:rsid w:val="00297ABA"/>
    <w:rsid w:val="002A07BC"/>
    <w:rsid w:val="002A21E6"/>
    <w:rsid w:val="002A2579"/>
    <w:rsid w:val="002A25E4"/>
    <w:rsid w:val="002A3D0B"/>
    <w:rsid w:val="002A3D81"/>
    <w:rsid w:val="002A4023"/>
    <w:rsid w:val="002A448C"/>
    <w:rsid w:val="002A4F3C"/>
    <w:rsid w:val="002A5388"/>
    <w:rsid w:val="002A55FF"/>
    <w:rsid w:val="002B0E03"/>
    <w:rsid w:val="002B1688"/>
    <w:rsid w:val="002B21D1"/>
    <w:rsid w:val="002B2F33"/>
    <w:rsid w:val="002B4110"/>
    <w:rsid w:val="002B415B"/>
    <w:rsid w:val="002B43F2"/>
    <w:rsid w:val="002B509D"/>
    <w:rsid w:val="002B5185"/>
    <w:rsid w:val="002C0B36"/>
    <w:rsid w:val="002C0EF9"/>
    <w:rsid w:val="002C1E6E"/>
    <w:rsid w:val="002C2A2D"/>
    <w:rsid w:val="002C2A2F"/>
    <w:rsid w:val="002C2BC3"/>
    <w:rsid w:val="002C3B51"/>
    <w:rsid w:val="002C42D8"/>
    <w:rsid w:val="002C5F3B"/>
    <w:rsid w:val="002D175E"/>
    <w:rsid w:val="002D1F34"/>
    <w:rsid w:val="002D2475"/>
    <w:rsid w:val="002D2AB6"/>
    <w:rsid w:val="002D4B05"/>
    <w:rsid w:val="002D61B4"/>
    <w:rsid w:val="002D6EB0"/>
    <w:rsid w:val="002E048E"/>
    <w:rsid w:val="002E0AC6"/>
    <w:rsid w:val="002E0B5E"/>
    <w:rsid w:val="002E17F0"/>
    <w:rsid w:val="002E29E3"/>
    <w:rsid w:val="002E3BA8"/>
    <w:rsid w:val="002E3DDE"/>
    <w:rsid w:val="002E41BD"/>
    <w:rsid w:val="002E56A0"/>
    <w:rsid w:val="002E764B"/>
    <w:rsid w:val="002E7A26"/>
    <w:rsid w:val="002E7A55"/>
    <w:rsid w:val="002F153E"/>
    <w:rsid w:val="002F1D70"/>
    <w:rsid w:val="002F4285"/>
    <w:rsid w:val="002F4895"/>
    <w:rsid w:val="002F4E13"/>
    <w:rsid w:val="002F4EF2"/>
    <w:rsid w:val="002F7040"/>
    <w:rsid w:val="002F76B3"/>
    <w:rsid w:val="002F7A42"/>
    <w:rsid w:val="00300948"/>
    <w:rsid w:val="00300C51"/>
    <w:rsid w:val="003010CC"/>
    <w:rsid w:val="00301C83"/>
    <w:rsid w:val="00301CDF"/>
    <w:rsid w:val="00302BE0"/>
    <w:rsid w:val="0030307B"/>
    <w:rsid w:val="00303255"/>
    <w:rsid w:val="00304387"/>
    <w:rsid w:val="00304871"/>
    <w:rsid w:val="003066FF"/>
    <w:rsid w:val="00306AD2"/>
    <w:rsid w:val="00310695"/>
    <w:rsid w:val="003114FD"/>
    <w:rsid w:val="003123CE"/>
    <w:rsid w:val="00313A12"/>
    <w:rsid w:val="00313EE7"/>
    <w:rsid w:val="00314CA9"/>
    <w:rsid w:val="00314E24"/>
    <w:rsid w:val="00314E71"/>
    <w:rsid w:val="00316C62"/>
    <w:rsid w:val="00317651"/>
    <w:rsid w:val="0031780E"/>
    <w:rsid w:val="0032022A"/>
    <w:rsid w:val="003204DD"/>
    <w:rsid w:val="00320B41"/>
    <w:rsid w:val="00322C91"/>
    <w:rsid w:val="00323C09"/>
    <w:rsid w:val="0032459B"/>
    <w:rsid w:val="003245D4"/>
    <w:rsid w:val="00324C87"/>
    <w:rsid w:val="0032522A"/>
    <w:rsid w:val="00325C20"/>
    <w:rsid w:val="00326723"/>
    <w:rsid w:val="00327861"/>
    <w:rsid w:val="00327E91"/>
    <w:rsid w:val="00330B96"/>
    <w:rsid w:val="00330BA6"/>
    <w:rsid w:val="00331D8C"/>
    <w:rsid w:val="00332761"/>
    <w:rsid w:val="00332CAA"/>
    <w:rsid w:val="00333023"/>
    <w:rsid w:val="00333541"/>
    <w:rsid w:val="003346CE"/>
    <w:rsid w:val="00335139"/>
    <w:rsid w:val="003354A3"/>
    <w:rsid w:val="003361F6"/>
    <w:rsid w:val="003363DE"/>
    <w:rsid w:val="0033640C"/>
    <w:rsid w:val="0033675F"/>
    <w:rsid w:val="003367EC"/>
    <w:rsid w:val="00336C12"/>
    <w:rsid w:val="0033728C"/>
    <w:rsid w:val="00340547"/>
    <w:rsid w:val="00340D92"/>
    <w:rsid w:val="00341133"/>
    <w:rsid w:val="003412F6"/>
    <w:rsid w:val="00341860"/>
    <w:rsid w:val="0034243D"/>
    <w:rsid w:val="00344A66"/>
    <w:rsid w:val="00345542"/>
    <w:rsid w:val="0034594E"/>
    <w:rsid w:val="00346FDC"/>
    <w:rsid w:val="00347285"/>
    <w:rsid w:val="00350D17"/>
    <w:rsid w:val="00350DC4"/>
    <w:rsid w:val="0035444B"/>
    <w:rsid w:val="0035461B"/>
    <w:rsid w:val="003554F3"/>
    <w:rsid w:val="003578E0"/>
    <w:rsid w:val="00357D00"/>
    <w:rsid w:val="00357F5A"/>
    <w:rsid w:val="00362853"/>
    <w:rsid w:val="00362AE3"/>
    <w:rsid w:val="003633BE"/>
    <w:rsid w:val="00363507"/>
    <w:rsid w:val="00364358"/>
    <w:rsid w:val="00364BEB"/>
    <w:rsid w:val="00364F45"/>
    <w:rsid w:val="0036509C"/>
    <w:rsid w:val="003653E8"/>
    <w:rsid w:val="0037023C"/>
    <w:rsid w:val="00371417"/>
    <w:rsid w:val="00371987"/>
    <w:rsid w:val="00372403"/>
    <w:rsid w:val="003730BD"/>
    <w:rsid w:val="00373CE5"/>
    <w:rsid w:val="00373E6C"/>
    <w:rsid w:val="00373EA3"/>
    <w:rsid w:val="00374483"/>
    <w:rsid w:val="0037637A"/>
    <w:rsid w:val="003777AB"/>
    <w:rsid w:val="00380216"/>
    <w:rsid w:val="00380BAB"/>
    <w:rsid w:val="00381C03"/>
    <w:rsid w:val="00381E49"/>
    <w:rsid w:val="00383235"/>
    <w:rsid w:val="00383355"/>
    <w:rsid w:val="00383C96"/>
    <w:rsid w:val="003843B5"/>
    <w:rsid w:val="00384E5C"/>
    <w:rsid w:val="00385047"/>
    <w:rsid w:val="003853A9"/>
    <w:rsid w:val="0038554B"/>
    <w:rsid w:val="003867AE"/>
    <w:rsid w:val="00386D7A"/>
    <w:rsid w:val="003870BB"/>
    <w:rsid w:val="003871B5"/>
    <w:rsid w:val="00387710"/>
    <w:rsid w:val="00387BA0"/>
    <w:rsid w:val="003914C4"/>
    <w:rsid w:val="003914FB"/>
    <w:rsid w:val="003A00E4"/>
    <w:rsid w:val="003A026D"/>
    <w:rsid w:val="003A0E02"/>
    <w:rsid w:val="003A10DF"/>
    <w:rsid w:val="003A1934"/>
    <w:rsid w:val="003A2578"/>
    <w:rsid w:val="003A2E3D"/>
    <w:rsid w:val="003A2FB4"/>
    <w:rsid w:val="003A416B"/>
    <w:rsid w:val="003A4498"/>
    <w:rsid w:val="003A503C"/>
    <w:rsid w:val="003A5CC8"/>
    <w:rsid w:val="003A6883"/>
    <w:rsid w:val="003B02A6"/>
    <w:rsid w:val="003B18C1"/>
    <w:rsid w:val="003B19E9"/>
    <w:rsid w:val="003B2BEB"/>
    <w:rsid w:val="003B4D3B"/>
    <w:rsid w:val="003B53A9"/>
    <w:rsid w:val="003B567B"/>
    <w:rsid w:val="003C2C97"/>
    <w:rsid w:val="003C3BF7"/>
    <w:rsid w:val="003C4633"/>
    <w:rsid w:val="003C4774"/>
    <w:rsid w:val="003C4F93"/>
    <w:rsid w:val="003C5D63"/>
    <w:rsid w:val="003D3034"/>
    <w:rsid w:val="003D3EDE"/>
    <w:rsid w:val="003D44D5"/>
    <w:rsid w:val="003D46DF"/>
    <w:rsid w:val="003D4882"/>
    <w:rsid w:val="003D646D"/>
    <w:rsid w:val="003D6B94"/>
    <w:rsid w:val="003D7DE7"/>
    <w:rsid w:val="003E029B"/>
    <w:rsid w:val="003E0C42"/>
    <w:rsid w:val="003E0F31"/>
    <w:rsid w:val="003E10B0"/>
    <w:rsid w:val="003E1F1F"/>
    <w:rsid w:val="003E26A3"/>
    <w:rsid w:val="003E4602"/>
    <w:rsid w:val="003E55A7"/>
    <w:rsid w:val="003E6090"/>
    <w:rsid w:val="003E6889"/>
    <w:rsid w:val="003E69BA"/>
    <w:rsid w:val="003F12AC"/>
    <w:rsid w:val="003F149B"/>
    <w:rsid w:val="003F20C1"/>
    <w:rsid w:val="003F2BFD"/>
    <w:rsid w:val="003F2DE4"/>
    <w:rsid w:val="003F2F0F"/>
    <w:rsid w:val="003F2FAD"/>
    <w:rsid w:val="003F382E"/>
    <w:rsid w:val="003F3E9E"/>
    <w:rsid w:val="003F451D"/>
    <w:rsid w:val="003F5017"/>
    <w:rsid w:val="003F5537"/>
    <w:rsid w:val="003F6364"/>
    <w:rsid w:val="003F636D"/>
    <w:rsid w:val="0040000B"/>
    <w:rsid w:val="004002CD"/>
    <w:rsid w:val="00400FE3"/>
    <w:rsid w:val="00401CE6"/>
    <w:rsid w:val="00402302"/>
    <w:rsid w:val="00402337"/>
    <w:rsid w:val="00402411"/>
    <w:rsid w:val="00402813"/>
    <w:rsid w:val="00402AD9"/>
    <w:rsid w:val="00403B2D"/>
    <w:rsid w:val="00404158"/>
    <w:rsid w:val="0040455B"/>
    <w:rsid w:val="00404614"/>
    <w:rsid w:val="00404709"/>
    <w:rsid w:val="00404E2A"/>
    <w:rsid w:val="004051E3"/>
    <w:rsid w:val="00407060"/>
    <w:rsid w:val="004111A3"/>
    <w:rsid w:val="0041463A"/>
    <w:rsid w:val="00414B6F"/>
    <w:rsid w:val="00415EB5"/>
    <w:rsid w:val="00415F06"/>
    <w:rsid w:val="00416402"/>
    <w:rsid w:val="0041723B"/>
    <w:rsid w:val="00417986"/>
    <w:rsid w:val="00421322"/>
    <w:rsid w:val="00421483"/>
    <w:rsid w:val="00422CFC"/>
    <w:rsid w:val="004249F9"/>
    <w:rsid w:val="0042538D"/>
    <w:rsid w:val="00425BB2"/>
    <w:rsid w:val="00426737"/>
    <w:rsid w:val="00427C75"/>
    <w:rsid w:val="00430FFA"/>
    <w:rsid w:val="00432A98"/>
    <w:rsid w:val="00432F31"/>
    <w:rsid w:val="004336C4"/>
    <w:rsid w:val="00434A59"/>
    <w:rsid w:val="004371FD"/>
    <w:rsid w:val="00437AD2"/>
    <w:rsid w:val="004401D7"/>
    <w:rsid w:val="004420D8"/>
    <w:rsid w:val="004425E1"/>
    <w:rsid w:val="00444DBB"/>
    <w:rsid w:val="00446EEC"/>
    <w:rsid w:val="0044757B"/>
    <w:rsid w:val="00447DFF"/>
    <w:rsid w:val="00450A71"/>
    <w:rsid w:val="004511D5"/>
    <w:rsid w:val="00451828"/>
    <w:rsid w:val="00452195"/>
    <w:rsid w:val="00452A49"/>
    <w:rsid w:val="0045354E"/>
    <w:rsid w:val="004558A9"/>
    <w:rsid w:val="00455CA2"/>
    <w:rsid w:val="004562CE"/>
    <w:rsid w:val="00460525"/>
    <w:rsid w:val="0046067A"/>
    <w:rsid w:val="00462CE4"/>
    <w:rsid w:val="004630F4"/>
    <w:rsid w:val="0046401F"/>
    <w:rsid w:val="00464F96"/>
    <w:rsid w:val="00465E6B"/>
    <w:rsid w:val="00466483"/>
    <w:rsid w:val="00470809"/>
    <w:rsid w:val="004711FC"/>
    <w:rsid w:val="00471672"/>
    <w:rsid w:val="00472A89"/>
    <w:rsid w:val="00473D36"/>
    <w:rsid w:val="004744DD"/>
    <w:rsid w:val="00474BED"/>
    <w:rsid w:val="00474C63"/>
    <w:rsid w:val="00474DE7"/>
    <w:rsid w:val="00481510"/>
    <w:rsid w:val="00482144"/>
    <w:rsid w:val="004836BA"/>
    <w:rsid w:val="004857DE"/>
    <w:rsid w:val="00485876"/>
    <w:rsid w:val="004863F3"/>
    <w:rsid w:val="004868A3"/>
    <w:rsid w:val="004875E3"/>
    <w:rsid w:val="00487843"/>
    <w:rsid w:val="00487946"/>
    <w:rsid w:val="00487B39"/>
    <w:rsid w:val="004900B4"/>
    <w:rsid w:val="004904C3"/>
    <w:rsid w:val="00490661"/>
    <w:rsid w:val="00491723"/>
    <w:rsid w:val="00492282"/>
    <w:rsid w:val="00492A08"/>
    <w:rsid w:val="00492A31"/>
    <w:rsid w:val="00494806"/>
    <w:rsid w:val="00494963"/>
    <w:rsid w:val="00496B28"/>
    <w:rsid w:val="004977C0"/>
    <w:rsid w:val="004A0437"/>
    <w:rsid w:val="004A0D5E"/>
    <w:rsid w:val="004A3FDE"/>
    <w:rsid w:val="004A472B"/>
    <w:rsid w:val="004A4F49"/>
    <w:rsid w:val="004A52A1"/>
    <w:rsid w:val="004A555B"/>
    <w:rsid w:val="004B0368"/>
    <w:rsid w:val="004B1997"/>
    <w:rsid w:val="004B1AAD"/>
    <w:rsid w:val="004B1B44"/>
    <w:rsid w:val="004B432A"/>
    <w:rsid w:val="004B4D22"/>
    <w:rsid w:val="004B4FDF"/>
    <w:rsid w:val="004B5059"/>
    <w:rsid w:val="004B6026"/>
    <w:rsid w:val="004B6799"/>
    <w:rsid w:val="004B7C1B"/>
    <w:rsid w:val="004C0D23"/>
    <w:rsid w:val="004C0D28"/>
    <w:rsid w:val="004C1B26"/>
    <w:rsid w:val="004C1DCC"/>
    <w:rsid w:val="004C2876"/>
    <w:rsid w:val="004C303D"/>
    <w:rsid w:val="004C48BD"/>
    <w:rsid w:val="004C49DD"/>
    <w:rsid w:val="004C518D"/>
    <w:rsid w:val="004C5365"/>
    <w:rsid w:val="004C548B"/>
    <w:rsid w:val="004C79A5"/>
    <w:rsid w:val="004C7A79"/>
    <w:rsid w:val="004C7CFF"/>
    <w:rsid w:val="004D08DF"/>
    <w:rsid w:val="004D1347"/>
    <w:rsid w:val="004D1D88"/>
    <w:rsid w:val="004D3ECB"/>
    <w:rsid w:val="004D4116"/>
    <w:rsid w:val="004D47BA"/>
    <w:rsid w:val="004D5FBA"/>
    <w:rsid w:val="004D653D"/>
    <w:rsid w:val="004D66DC"/>
    <w:rsid w:val="004D689E"/>
    <w:rsid w:val="004D69A9"/>
    <w:rsid w:val="004D7D01"/>
    <w:rsid w:val="004D7E7B"/>
    <w:rsid w:val="004E1831"/>
    <w:rsid w:val="004E1D4C"/>
    <w:rsid w:val="004E2158"/>
    <w:rsid w:val="004E3151"/>
    <w:rsid w:val="004E373A"/>
    <w:rsid w:val="004E3CDD"/>
    <w:rsid w:val="004E5809"/>
    <w:rsid w:val="004E63F3"/>
    <w:rsid w:val="004E7257"/>
    <w:rsid w:val="004E79DA"/>
    <w:rsid w:val="004E7C2A"/>
    <w:rsid w:val="004F05F1"/>
    <w:rsid w:val="004F1FDD"/>
    <w:rsid w:val="004F2D1D"/>
    <w:rsid w:val="004F36C0"/>
    <w:rsid w:val="004F63D7"/>
    <w:rsid w:val="00500055"/>
    <w:rsid w:val="00500B74"/>
    <w:rsid w:val="00503052"/>
    <w:rsid w:val="00503241"/>
    <w:rsid w:val="00505257"/>
    <w:rsid w:val="005063E8"/>
    <w:rsid w:val="00506F45"/>
    <w:rsid w:val="0050753A"/>
    <w:rsid w:val="00507C88"/>
    <w:rsid w:val="00511205"/>
    <w:rsid w:val="00511659"/>
    <w:rsid w:val="00511CC7"/>
    <w:rsid w:val="0051288A"/>
    <w:rsid w:val="00512B6E"/>
    <w:rsid w:val="00513315"/>
    <w:rsid w:val="0051375D"/>
    <w:rsid w:val="00513A7B"/>
    <w:rsid w:val="0051435B"/>
    <w:rsid w:val="005219AC"/>
    <w:rsid w:val="00521F72"/>
    <w:rsid w:val="00522C60"/>
    <w:rsid w:val="00522EC1"/>
    <w:rsid w:val="00523083"/>
    <w:rsid w:val="00524BF1"/>
    <w:rsid w:val="00525811"/>
    <w:rsid w:val="00525AFF"/>
    <w:rsid w:val="00525D73"/>
    <w:rsid w:val="00526934"/>
    <w:rsid w:val="005275AF"/>
    <w:rsid w:val="00527877"/>
    <w:rsid w:val="00527BAF"/>
    <w:rsid w:val="005315C3"/>
    <w:rsid w:val="00531CBB"/>
    <w:rsid w:val="00532932"/>
    <w:rsid w:val="00533093"/>
    <w:rsid w:val="00533836"/>
    <w:rsid w:val="00533C72"/>
    <w:rsid w:val="00534C47"/>
    <w:rsid w:val="00535A7D"/>
    <w:rsid w:val="00535D63"/>
    <w:rsid w:val="005361F6"/>
    <w:rsid w:val="00537FD5"/>
    <w:rsid w:val="00541273"/>
    <w:rsid w:val="005417FD"/>
    <w:rsid w:val="00542F4F"/>
    <w:rsid w:val="00543161"/>
    <w:rsid w:val="005433A4"/>
    <w:rsid w:val="00545E97"/>
    <w:rsid w:val="005462EB"/>
    <w:rsid w:val="005472C3"/>
    <w:rsid w:val="00547DE4"/>
    <w:rsid w:val="005503B1"/>
    <w:rsid w:val="00550609"/>
    <w:rsid w:val="00552047"/>
    <w:rsid w:val="00552C7E"/>
    <w:rsid w:val="00552ED2"/>
    <w:rsid w:val="0055337B"/>
    <w:rsid w:val="005535CD"/>
    <w:rsid w:val="0055375A"/>
    <w:rsid w:val="00553776"/>
    <w:rsid w:val="00553935"/>
    <w:rsid w:val="00554984"/>
    <w:rsid w:val="00554F0D"/>
    <w:rsid w:val="00556292"/>
    <w:rsid w:val="0055724C"/>
    <w:rsid w:val="0055727F"/>
    <w:rsid w:val="00557C5B"/>
    <w:rsid w:val="00560413"/>
    <w:rsid w:val="0056050C"/>
    <w:rsid w:val="00561280"/>
    <w:rsid w:val="00561D77"/>
    <w:rsid w:val="00564506"/>
    <w:rsid w:val="00564A36"/>
    <w:rsid w:val="00564F03"/>
    <w:rsid w:val="00565196"/>
    <w:rsid w:val="005652D6"/>
    <w:rsid w:val="005655E3"/>
    <w:rsid w:val="005655E7"/>
    <w:rsid w:val="0056635E"/>
    <w:rsid w:val="00566B6D"/>
    <w:rsid w:val="005707D8"/>
    <w:rsid w:val="00572849"/>
    <w:rsid w:val="005739AA"/>
    <w:rsid w:val="00574877"/>
    <w:rsid w:val="00575571"/>
    <w:rsid w:val="0057569A"/>
    <w:rsid w:val="00575970"/>
    <w:rsid w:val="00575FB5"/>
    <w:rsid w:val="005762F8"/>
    <w:rsid w:val="005772A2"/>
    <w:rsid w:val="00580350"/>
    <w:rsid w:val="00581B3D"/>
    <w:rsid w:val="00583280"/>
    <w:rsid w:val="00583B5A"/>
    <w:rsid w:val="00583FAF"/>
    <w:rsid w:val="005841B4"/>
    <w:rsid w:val="0058437E"/>
    <w:rsid w:val="00584AED"/>
    <w:rsid w:val="00585367"/>
    <w:rsid w:val="00585FEF"/>
    <w:rsid w:val="00586318"/>
    <w:rsid w:val="00586C8E"/>
    <w:rsid w:val="0058761B"/>
    <w:rsid w:val="00587CDA"/>
    <w:rsid w:val="00590F30"/>
    <w:rsid w:val="0059129A"/>
    <w:rsid w:val="0059178F"/>
    <w:rsid w:val="00591AFF"/>
    <w:rsid w:val="00592BDE"/>
    <w:rsid w:val="00595868"/>
    <w:rsid w:val="00595D92"/>
    <w:rsid w:val="00595DBF"/>
    <w:rsid w:val="0059619A"/>
    <w:rsid w:val="005965B2"/>
    <w:rsid w:val="0059686D"/>
    <w:rsid w:val="00597325"/>
    <w:rsid w:val="005A254F"/>
    <w:rsid w:val="005A2752"/>
    <w:rsid w:val="005A2871"/>
    <w:rsid w:val="005A2BD1"/>
    <w:rsid w:val="005A37C8"/>
    <w:rsid w:val="005A4C47"/>
    <w:rsid w:val="005A550B"/>
    <w:rsid w:val="005A5BDD"/>
    <w:rsid w:val="005A6AB7"/>
    <w:rsid w:val="005B169F"/>
    <w:rsid w:val="005B1A82"/>
    <w:rsid w:val="005B26A4"/>
    <w:rsid w:val="005B45DA"/>
    <w:rsid w:val="005B6CCC"/>
    <w:rsid w:val="005B7C5B"/>
    <w:rsid w:val="005B7C6C"/>
    <w:rsid w:val="005C048F"/>
    <w:rsid w:val="005C1345"/>
    <w:rsid w:val="005C1882"/>
    <w:rsid w:val="005C2F17"/>
    <w:rsid w:val="005C400F"/>
    <w:rsid w:val="005C5414"/>
    <w:rsid w:val="005C63CC"/>
    <w:rsid w:val="005C7234"/>
    <w:rsid w:val="005C7465"/>
    <w:rsid w:val="005C7C4B"/>
    <w:rsid w:val="005D0064"/>
    <w:rsid w:val="005D058A"/>
    <w:rsid w:val="005D1896"/>
    <w:rsid w:val="005D1A82"/>
    <w:rsid w:val="005D2BA6"/>
    <w:rsid w:val="005D38C7"/>
    <w:rsid w:val="005D3B67"/>
    <w:rsid w:val="005D473F"/>
    <w:rsid w:val="005E160F"/>
    <w:rsid w:val="005E3D03"/>
    <w:rsid w:val="005E46F6"/>
    <w:rsid w:val="005E5984"/>
    <w:rsid w:val="005E7437"/>
    <w:rsid w:val="005E7933"/>
    <w:rsid w:val="005F2CDB"/>
    <w:rsid w:val="005F2EEB"/>
    <w:rsid w:val="005F321C"/>
    <w:rsid w:val="005F3641"/>
    <w:rsid w:val="005F4B19"/>
    <w:rsid w:val="005F4E60"/>
    <w:rsid w:val="005F5494"/>
    <w:rsid w:val="005F5CE5"/>
    <w:rsid w:val="005F6334"/>
    <w:rsid w:val="005F715B"/>
    <w:rsid w:val="005F732E"/>
    <w:rsid w:val="005F778B"/>
    <w:rsid w:val="00602F3F"/>
    <w:rsid w:val="00604775"/>
    <w:rsid w:val="006053ED"/>
    <w:rsid w:val="00605B6B"/>
    <w:rsid w:val="00606B6C"/>
    <w:rsid w:val="006075AE"/>
    <w:rsid w:val="00607E16"/>
    <w:rsid w:val="00610625"/>
    <w:rsid w:val="00610DEE"/>
    <w:rsid w:val="00612305"/>
    <w:rsid w:val="00612F85"/>
    <w:rsid w:val="00613729"/>
    <w:rsid w:val="0061495C"/>
    <w:rsid w:val="00614F26"/>
    <w:rsid w:val="006155CD"/>
    <w:rsid w:val="00615E92"/>
    <w:rsid w:val="0061719E"/>
    <w:rsid w:val="006209A2"/>
    <w:rsid w:val="00620C55"/>
    <w:rsid w:val="00620C61"/>
    <w:rsid w:val="00621BB7"/>
    <w:rsid w:val="00621DA8"/>
    <w:rsid w:val="0062392F"/>
    <w:rsid w:val="006252F7"/>
    <w:rsid w:val="00626B57"/>
    <w:rsid w:val="00630A09"/>
    <w:rsid w:val="00631FDD"/>
    <w:rsid w:val="00632928"/>
    <w:rsid w:val="00632993"/>
    <w:rsid w:val="00633841"/>
    <w:rsid w:val="006342AE"/>
    <w:rsid w:val="0063486F"/>
    <w:rsid w:val="00634ABE"/>
    <w:rsid w:val="00634FBB"/>
    <w:rsid w:val="0063555B"/>
    <w:rsid w:val="00636AA0"/>
    <w:rsid w:val="00636E35"/>
    <w:rsid w:val="00637276"/>
    <w:rsid w:val="00637740"/>
    <w:rsid w:val="00641992"/>
    <w:rsid w:val="00641C02"/>
    <w:rsid w:val="00644CD2"/>
    <w:rsid w:val="00645FE1"/>
    <w:rsid w:val="00646B03"/>
    <w:rsid w:val="00650340"/>
    <w:rsid w:val="00650448"/>
    <w:rsid w:val="00650E59"/>
    <w:rsid w:val="00651245"/>
    <w:rsid w:val="00653A6E"/>
    <w:rsid w:val="00653C08"/>
    <w:rsid w:val="00654494"/>
    <w:rsid w:val="00655223"/>
    <w:rsid w:val="0065553C"/>
    <w:rsid w:val="00657538"/>
    <w:rsid w:val="00660DDA"/>
    <w:rsid w:val="006610AB"/>
    <w:rsid w:val="006615D0"/>
    <w:rsid w:val="00661924"/>
    <w:rsid w:val="00664868"/>
    <w:rsid w:val="0066622A"/>
    <w:rsid w:val="006668B9"/>
    <w:rsid w:val="00666EC8"/>
    <w:rsid w:val="00670093"/>
    <w:rsid w:val="00670F28"/>
    <w:rsid w:val="0067172B"/>
    <w:rsid w:val="00672926"/>
    <w:rsid w:val="006731BB"/>
    <w:rsid w:val="006744BE"/>
    <w:rsid w:val="00676023"/>
    <w:rsid w:val="0067747D"/>
    <w:rsid w:val="00680712"/>
    <w:rsid w:val="0068143D"/>
    <w:rsid w:val="006824FE"/>
    <w:rsid w:val="00683B21"/>
    <w:rsid w:val="00683E01"/>
    <w:rsid w:val="00686C80"/>
    <w:rsid w:val="006873F8"/>
    <w:rsid w:val="006877E3"/>
    <w:rsid w:val="00687F70"/>
    <w:rsid w:val="006909D3"/>
    <w:rsid w:val="00691906"/>
    <w:rsid w:val="00694692"/>
    <w:rsid w:val="00694A1D"/>
    <w:rsid w:val="00695DF2"/>
    <w:rsid w:val="00695FDE"/>
    <w:rsid w:val="00696095"/>
    <w:rsid w:val="006A06DD"/>
    <w:rsid w:val="006A09B1"/>
    <w:rsid w:val="006A0EE6"/>
    <w:rsid w:val="006A1CD1"/>
    <w:rsid w:val="006A2475"/>
    <w:rsid w:val="006A2FF5"/>
    <w:rsid w:val="006A3137"/>
    <w:rsid w:val="006A43E6"/>
    <w:rsid w:val="006A4A72"/>
    <w:rsid w:val="006A4D16"/>
    <w:rsid w:val="006A6219"/>
    <w:rsid w:val="006A6C73"/>
    <w:rsid w:val="006A7645"/>
    <w:rsid w:val="006B07DD"/>
    <w:rsid w:val="006B1A63"/>
    <w:rsid w:val="006B2295"/>
    <w:rsid w:val="006B28E5"/>
    <w:rsid w:val="006B2C41"/>
    <w:rsid w:val="006B2C8A"/>
    <w:rsid w:val="006B30E0"/>
    <w:rsid w:val="006B3B5B"/>
    <w:rsid w:val="006B3DA5"/>
    <w:rsid w:val="006B54A6"/>
    <w:rsid w:val="006B58EC"/>
    <w:rsid w:val="006B5D29"/>
    <w:rsid w:val="006B7205"/>
    <w:rsid w:val="006C2101"/>
    <w:rsid w:val="006C3D4A"/>
    <w:rsid w:val="006C5278"/>
    <w:rsid w:val="006C5390"/>
    <w:rsid w:val="006C58D3"/>
    <w:rsid w:val="006C6A99"/>
    <w:rsid w:val="006C6CB9"/>
    <w:rsid w:val="006C7473"/>
    <w:rsid w:val="006C75BD"/>
    <w:rsid w:val="006C77F1"/>
    <w:rsid w:val="006D0AE8"/>
    <w:rsid w:val="006D2E57"/>
    <w:rsid w:val="006D4183"/>
    <w:rsid w:val="006D4ABA"/>
    <w:rsid w:val="006D5CF9"/>
    <w:rsid w:val="006D5E9A"/>
    <w:rsid w:val="006D6074"/>
    <w:rsid w:val="006D6B75"/>
    <w:rsid w:val="006E04A1"/>
    <w:rsid w:val="006E0BA9"/>
    <w:rsid w:val="006E1F28"/>
    <w:rsid w:val="006E2597"/>
    <w:rsid w:val="006E43EB"/>
    <w:rsid w:val="006E4406"/>
    <w:rsid w:val="006E528B"/>
    <w:rsid w:val="006E6224"/>
    <w:rsid w:val="006E7626"/>
    <w:rsid w:val="006F0765"/>
    <w:rsid w:val="006F0DA9"/>
    <w:rsid w:val="006F10A7"/>
    <w:rsid w:val="006F2ADE"/>
    <w:rsid w:val="006F2B5E"/>
    <w:rsid w:val="006F2FD5"/>
    <w:rsid w:val="006F40E4"/>
    <w:rsid w:val="006F42FE"/>
    <w:rsid w:val="006F4765"/>
    <w:rsid w:val="006F4A10"/>
    <w:rsid w:val="006F5144"/>
    <w:rsid w:val="006F53DE"/>
    <w:rsid w:val="006F5EDA"/>
    <w:rsid w:val="006F636E"/>
    <w:rsid w:val="006F7AE9"/>
    <w:rsid w:val="0070071A"/>
    <w:rsid w:val="007007DD"/>
    <w:rsid w:val="00701CA9"/>
    <w:rsid w:val="007022E8"/>
    <w:rsid w:val="00703F4B"/>
    <w:rsid w:val="00704122"/>
    <w:rsid w:val="0070452C"/>
    <w:rsid w:val="007048EC"/>
    <w:rsid w:val="007063E0"/>
    <w:rsid w:val="00706865"/>
    <w:rsid w:val="00707495"/>
    <w:rsid w:val="00707AC1"/>
    <w:rsid w:val="007107EC"/>
    <w:rsid w:val="00711AB2"/>
    <w:rsid w:val="007120EC"/>
    <w:rsid w:val="007121AC"/>
    <w:rsid w:val="0071398E"/>
    <w:rsid w:val="00714476"/>
    <w:rsid w:val="00714523"/>
    <w:rsid w:val="00714F19"/>
    <w:rsid w:val="0071564A"/>
    <w:rsid w:val="00715BF3"/>
    <w:rsid w:val="00716965"/>
    <w:rsid w:val="00717665"/>
    <w:rsid w:val="00721226"/>
    <w:rsid w:val="00725ADC"/>
    <w:rsid w:val="00726907"/>
    <w:rsid w:val="00727F9D"/>
    <w:rsid w:val="007309E0"/>
    <w:rsid w:val="00731F89"/>
    <w:rsid w:val="007339C4"/>
    <w:rsid w:val="00734BDD"/>
    <w:rsid w:val="00734D47"/>
    <w:rsid w:val="00735120"/>
    <w:rsid w:val="007354C0"/>
    <w:rsid w:val="00737A55"/>
    <w:rsid w:val="007405FD"/>
    <w:rsid w:val="007429A5"/>
    <w:rsid w:val="00743909"/>
    <w:rsid w:val="00743BE3"/>
    <w:rsid w:val="00743C4C"/>
    <w:rsid w:val="007447DD"/>
    <w:rsid w:val="007450E1"/>
    <w:rsid w:val="00745827"/>
    <w:rsid w:val="007458E8"/>
    <w:rsid w:val="00745DBD"/>
    <w:rsid w:val="00745E2B"/>
    <w:rsid w:val="00746640"/>
    <w:rsid w:val="00746949"/>
    <w:rsid w:val="00747CFF"/>
    <w:rsid w:val="007512A5"/>
    <w:rsid w:val="00752B17"/>
    <w:rsid w:val="007530C4"/>
    <w:rsid w:val="0075326B"/>
    <w:rsid w:val="00754765"/>
    <w:rsid w:val="0075577E"/>
    <w:rsid w:val="00755F86"/>
    <w:rsid w:val="0075776D"/>
    <w:rsid w:val="007601E7"/>
    <w:rsid w:val="00760B49"/>
    <w:rsid w:val="007615FD"/>
    <w:rsid w:val="00766274"/>
    <w:rsid w:val="007678C1"/>
    <w:rsid w:val="00770CC0"/>
    <w:rsid w:val="00770ED6"/>
    <w:rsid w:val="00771AF6"/>
    <w:rsid w:val="00772A1A"/>
    <w:rsid w:val="00772CA2"/>
    <w:rsid w:val="00773685"/>
    <w:rsid w:val="007736DC"/>
    <w:rsid w:val="00773D70"/>
    <w:rsid w:val="007740AF"/>
    <w:rsid w:val="00774ADC"/>
    <w:rsid w:val="007757A7"/>
    <w:rsid w:val="00775E7D"/>
    <w:rsid w:val="0077782B"/>
    <w:rsid w:val="0077795B"/>
    <w:rsid w:val="00777F82"/>
    <w:rsid w:val="007809F0"/>
    <w:rsid w:val="007827C9"/>
    <w:rsid w:val="00782975"/>
    <w:rsid w:val="00782F0E"/>
    <w:rsid w:val="00783BE9"/>
    <w:rsid w:val="00783E6D"/>
    <w:rsid w:val="00784040"/>
    <w:rsid w:val="00784910"/>
    <w:rsid w:val="00784BA1"/>
    <w:rsid w:val="00784E00"/>
    <w:rsid w:val="00785CA3"/>
    <w:rsid w:val="0078640D"/>
    <w:rsid w:val="00786495"/>
    <w:rsid w:val="0078667E"/>
    <w:rsid w:val="007877FF"/>
    <w:rsid w:val="0079023B"/>
    <w:rsid w:val="00790C31"/>
    <w:rsid w:val="007916B5"/>
    <w:rsid w:val="007931DB"/>
    <w:rsid w:val="007934E1"/>
    <w:rsid w:val="0079446E"/>
    <w:rsid w:val="007957CE"/>
    <w:rsid w:val="0079785C"/>
    <w:rsid w:val="00797C1C"/>
    <w:rsid w:val="00797D24"/>
    <w:rsid w:val="00797FD7"/>
    <w:rsid w:val="007A0002"/>
    <w:rsid w:val="007A11FE"/>
    <w:rsid w:val="007A143A"/>
    <w:rsid w:val="007A2646"/>
    <w:rsid w:val="007A37A6"/>
    <w:rsid w:val="007A39ED"/>
    <w:rsid w:val="007A3E85"/>
    <w:rsid w:val="007A50C7"/>
    <w:rsid w:val="007A6F54"/>
    <w:rsid w:val="007B063F"/>
    <w:rsid w:val="007B1D69"/>
    <w:rsid w:val="007B1F4E"/>
    <w:rsid w:val="007B41B5"/>
    <w:rsid w:val="007B5929"/>
    <w:rsid w:val="007B6ED4"/>
    <w:rsid w:val="007B7189"/>
    <w:rsid w:val="007B73B3"/>
    <w:rsid w:val="007B78D6"/>
    <w:rsid w:val="007C1EA5"/>
    <w:rsid w:val="007C2082"/>
    <w:rsid w:val="007C2D7B"/>
    <w:rsid w:val="007C2F0E"/>
    <w:rsid w:val="007C36EC"/>
    <w:rsid w:val="007C4BD2"/>
    <w:rsid w:val="007C54F6"/>
    <w:rsid w:val="007C6C84"/>
    <w:rsid w:val="007D0915"/>
    <w:rsid w:val="007D0FFA"/>
    <w:rsid w:val="007D1457"/>
    <w:rsid w:val="007D19A0"/>
    <w:rsid w:val="007D1E48"/>
    <w:rsid w:val="007D2C34"/>
    <w:rsid w:val="007D2EAF"/>
    <w:rsid w:val="007D4944"/>
    <w:rsid w:val="007D4D2F"/>
    <w:rsid w:val="007D5F37"/>
    <w:rsid w:val="007D6638"/>
    <w:rsid w:val="007E169D"/>
    <w:rsid w:val="007E2312"/>
    <w:rsid w:val="007E2C81"/>
    <w:rsid w:val="007E2CBA"/>
    <w:rsid w:val="007E3409"/>
    <w:rsid w:val="007E37ED"/>
    <w:rsid w:val="007E3929"/>
    <w:rsid w:val="007E4A7B"/>
    <w:rsid w:val="007E4E5E"/>
    <w:rsid w:val="007E6D2C"/>
    <w:rsid w:val="007F06D3"/>
    <w:rsid w:val="007F1167"/>
    <w:rsid w:val="007F140E"/>
    <w:rsid w:val="007F1563"/>
    <w:rsid w:val="007F1CA8"/>
    <w:rsid w:val="007F1DA2"/>
    <w:rsid w:val="007F20CC"/>
    <w:rsid w:val="007F21BE"/>
    <w:rsid w:val="007F21E8"/>
    <w:rsid w:val="007F2271"/>
    <w:rsid w:val="007F2EC5"/>
    <w:rsid w:val="007F3479"/>
    <w:rsid w:val="007F4C16"/>
    <w:rsid w:val="007F547F"/>
    <w:rsid w:val="007F6D7A"/>
    <w:rsid w:val="007F7906"/>
    <w:rsid w:val="007F7F20"/>
    <w:rsid w:val="00800AAD"/>
    <w:rsid w:val="00800F72"/>
    <w:rsid w:val="00801A3A"/>
    <w:rsid w:val="00802140"/>
    <w:rsid w:val="00802808"/>
    <w:rsid w:val="008035E0"/>
    <w:rsid w:val="00804339"/>
    <w:rsid w:val="008046E8"/>
    <w:rsid w:val="00804ABC"/>
    <w:rsid w:val="00805A54"/>
    <w:rsid w:val="00805C22"/>
    <w:rsid w:val="00806679"/>
    <w:rsid w:val="00806A25"/>
    <w:rsid w:val="0081052C"/>
    <w:rsid w:val="0081120D"/>
    <w:rsid w:val="0081142C"/>
    <w:rsid w:val="00811440"/>
    <w:rsid w:val="00811BA5"/>
    <w:rsid w:val="00813999"/>
    <w:rsid w:val="00815ED8"/>
    <w:rsid w:val="008163AE"/>
    <w:rsid w:val="00816EAE"/>
    <w:rsid w:val="0082117F"/>
    <w:rsid w:val="00822631"/>
    <w:rsid w:val="0082350C"/>
    <w:rsid w:val="00823840"/>
    <w:rsid w:val="0082447F"/>
    <w:rsid w:val="00824C17"/>
    <w:rsid w:val="008253C2"/>
    <w:rsid w:val="00826441"/>
    <w:rsid w:val="008270BF"/>
    <w:rsid w:val="00830487"/>
    <w:rsid w:val="00830968"/>
    <w:rsid w:val="00830C0F"/>
    <w:rsid w:val="00830F3D"/>
    <w:rsid w:val="0083349F"/>
    <w:rsid w:val="008344A1"/>
    <w:rsid w:val="00834AB8"/>
    <w:rsid w:val="00835FDE"/>
    <w:rsid w:val="008368FC"/>
    <w:rsid w:val="00836DBF"/>
    <w:rsid w:val="008371DF"/>
    <w:rsid w:val="00837DB2"/>
    <w:rsid w:val="00840928"/>
    <w:rsid w:val="00840C48"/>
    <w:rsid w:val="00841C26"/>
    <w:rsid w:val="008425EC"/>
    <w:rsid w:val="0084347A"/>
    <w:rsid w:val="00843D9E"/>
    <w:rsid w:val="00844CE9"/>
    <w:rsid w:val="008456C1"/>
    <w:rsid w:val="00845A8D"/>
    <w:rsid w:val="00845C43"/>
    <w:rsid w:val="00846572"/>
    <w:rsid w:val="008465A9"/>
    <w:rsid w:val="00850363"/>
    <w:rsid w:val="00851A13"/>
    <w:rsid w:val="00851F76"/>
    <w:rsid w:val="008524C2"/>
    <w:rsid w:val="00852CB0"/>
    <w:rsid w:val="00852F17"/>
    <w:rsid w:val="008535CE"/>
    <w:rsid w:val="00853608"/>
    <w:rsid w:val="00853772"/>
    <w:rsid w:val="00853FFE"/>
    <w:rsid w:val="00854B5D"/>
    <w:rsid w:val="00854D22"/>
    <w:rsid w:val="008556CD"/>
    <w:rsid w:val="008556D9"/>
    <w:rsid w:val="00855DC4"/>
    <w:rsid w:val="00861F45"/>
    <w:rsid w:val="0086514F"/>
    <w:rsid w:val="00865C5D"/>
    <w:rsid w:val="00872ADD"/>
    <w:rsid w:val="00873007"/>
    <w:rsid w:val="00873A15"/>
    <w:rsid w:val="008751F7"/>
    <w:rsid w:val="00875CD4"/>
    <w:rsid w:val="00875E84"/>
    <w:rsid w:val="00876D11"/>
    <w:rsid w:val="00877287"/>
    <w:rsid w:val="00877DC6"/>
    <w:rsid w:val="008801B9"/>
    <w:rsid w:val="00881803"/>
    <w:rsid w:val="00881880"/>
    <w:rsid w:val="008830DD"/>
    <w:rsid w:val="0088311A"/>
    <w:rsid w:val="00883F7C"/>
    <w:rsid w:val="008852E9"/>
    <w:rsid w:val="0088552F"/>
    <w:rsid w:val="00885561"/>
    <w:rsid w:val="00885B7C"/>
    <w:rsid w:val="00886AA4"/>
    <w:rsid w:val="008900E3"/>
    <w:rsid w:val="00890CAE"/>
    <w:rsid w:val="00890D1E"/>
    <w:rsid w:val="00892194"/>
    <w:rsid w:val="00892727"/>
    <w:rsid w:val="008939FA"/>
    <w:rsid w:val="00893A1B"/>
    <w:rsid w:val="00893EDF"/>
    <w:rsid w:val="00895432"/>
    <w:rsid w:val="008A0109"/>
    <w:rsid w:val="008A10EB"/>
    <w:rsid w:val="008A152C"/>
    <w:rsid w:val="008A18D4"/>
    <w:rsid w:val="008A1FCC"/>
    <w:rsid w:val="008A5048"/>
    <w:rsid w:val="008A555D"/>
    <w:rsid w:val="008A6210"/>
    <w:rsid w:val="008A63A9"/>
    <w:rsid w:val="008A697F"/>
    <w:rsid w:val="008A6AA6"/>
    <w:rsid w:val="008A6DCF"/>
    <w:rsid w:val="008A6EE6"/>
    <w:rsid w:val="008A7987"/>
    <w:rsid w:val="008A7EEE"/>
    <w:rsid w:val="008A7EF5"/>
    <w:rsid w:val="008B0897"/>
    <w:rsid w:val="008B0C7C"/>
    <w:rsid w:val="008B1452"/>
    <w:rsid w:val="008B218D"/>
    <w:rsid w:val="008B32DD"/>
    <w:rsid w:val="008B39B0"/>
    <w:rsid w:val="008B43CE"/>
    <w:rsid w:val="008B44F5"/>
    <w:rsid w:val="008B516B"/>
    <w:rsid w:val="008B5C46"/>
    <w:rsid w:val="008B66B0"/>
    <w:rsid w:val="008B767F"/>
    <w:rsid w:val="008C05EB"/>
    <w:rsid w:val="008C189B"/>
    <w:rsid w:val="008C1B68"/>
    <w:rsid w:val="008C1F38"/>
    <w:rsid w:val="008C29B5"/>
    <w:rsid w:val="008C3F29"/>
    <w:rsid w:val="008C4622"/>
    <w:rsid w:val="008C4BFF"/>
    <w:rsid w:val="008C4D65"/>
    <w:rsid w:val="008C5334"/>
    <w:rsid w:val="008C70A9"/>
    <w:rsid w:val="008C7FAB"/>
    <w:rsid w:val="008D0676"/>
    <w:rsid w:val="008D0E0B"/>
    <w:rsid w:val="008D12A8"/>
    <w:rsid w:val="008D1597"/>
    <w:rsid w:val="008D2C29"/>
    <w:rsid w:val="008D3EC6"/>
    <w:rsid w:val="008D448F"/>
    <w:rsid w:val="008E068E"/>
    <w:rsid w:val="008E3724"/>
    <w:rsid w:val="008E47F5"/>
    <w:rsid w:val="008E5DDA"/>
    <w:rsid w:val="008E6442"/>
    <w:rsid w:val="008E6618"/>
    <w:rsid w:val="008E6B6B"/>
    <w:rsid w:val="008E733B"/>
    <w:rsid w:val="008F0FC6"/>
    <w:rsid w:val="008F1105"/>
    <w:rsid w:val="008F1605"/>
    <w:rsid w:val="008F347B"/>
    <w:rsid w:val="008F3C63"/>
    <w:rsid w:val="008F4451"/>
    <w:rsid w:val="008F4587"/>
    <w:rsid w:val="008F4D4A"/>
    <w:rsid w:val="008F4F2B"/>
    <w:rsid w:val="008F6D03"/>
    <w:rsid w:val="008F6EBB"/>
    <w:rsid w:val="008F6ED6"/>
    <w:rsid w:val="00901771"/>
    <w:rsid w:val="00902F09"/>
    <w:rsid w:val="00904184"/>
    <w:rsid w:val="009049E5"/>
    <w:rsid w:val="00904F47"/>
    <w:rsid w:val="00905713"/>
    <w:rsid w:val="00905993"/>
    <w:rsid w:val="00906A7C"/>
    <w:rsid w:val="00906B4E"/>
    <w:rsid w:val="00906FC3"/>
    <w:rsid w:val="0090751A"/>
    <w:rsid w:val="00910E46"/>
    <w:rsid w:val="009116D6"/>
    <w:rsid w:val="00912656"/>
    <w:rsid w:val="00913E28"/>
    <w:rsid w:val="00914802"/>
    <w:rsid w:val="00916C3E"/>
    <w:rsid w:val="00916D43"/>
    <w:rsid w:val="009206CA"/>
    <w:rsid w:val="009209B3"/>
    <w:rsid w:val="00921225"/>
    <w:rsid w:val="009226D3"/>
    <w:rsid w:val="00923509"/>
    <w:rsid w:val="00924283"/>
    <w:rsid w:val="009243FE"/>
    <w:rsid w:val="0092481D"/>
    <w:rsid w:val="00924AF5"/>
    <w:rsid w:val="009259EF"/>
    <w:rsid w:val="00926634"/>
    <w:rsid w:val="00926956"/>
    <w:rsid w:val="00926F0E"/>
    <w:rsid w:val="009278FB"/>
    <w:rsid w:val="0093099E"/>
    <w:rsid w:val="00930B3C"/>
    <w:rsid w:val="00931713"/>
    <w:rsid w:val="00931837"/>
    <w:rsid w:val="00931D6F"/>
    <w:rsid w:val="0093209D"/>
    <w:rsid w:val="00932436"/>
    <w:rsid w:val="00933A7A"/>
    <w:rsid w:val="00934059"/>
    <w:rsid w:val="0093455E"/>
    <w:rsid w:val="009345F9"/>
    <w:rsid w:val="00934F1E"/>
    <w:rsid w:val="00935609"/>
    <w:rsid w:val="009359A0"/>
    <w:rsid w:val="009409CF"/>
    <w:rsid w:val="00940D6F"/>
    <w:rsid w:val="00940F45"/>
    <w:rsid w:val="00941B73"/>
    <w:rsid w:val="0094276C"/>
    <w:rsid w:val="009427AF"/>
    <w:rsid w:val="00942DEA"/>
    <w:rsid w:val="00943A00"/>
    <w:rsid w:val="00943B90"/>
    <w:rsid w:val="00943C5F"/>
    <w:rsid w:val="0094411B"/>
    <w:rsid w:val="00944370"/>
    <w:rsid w:val="00944A23"/>
    <w:rsid w:val="00944BDF"/>
    <w:rsid w:val="0094647A"/>
    <w:rsid w:val="00947647"/>
    <w:rsid w:val="009501CC"/>
    <w:rsid w:val="009506D0"/>
    <w:rsid w:val="00950B7C"/>
    <w:rsid w:val="00950D7F"/>
    <w:rsid w:val="00950D94"/>
    <w:rsid w:val="00950FCE"/>
    <w:rsid w:val="0095126C"/>
    <w:rsid w:val="009520B6"/>
    <w:rsid w:val="009523C2"/>
    <w:rsid w:val="00952CB4"/>
    <w:rsid w:val="00952D2B"/>
    <w:rsid w:val="00953088"/>
    <w:rsid w:val="00954A47"/>
    <w:rsid w:val="009554BE"/>
    <w:rsid w:val="009556EC"/>
    <w:rsid w:val="00955757"/>
    <w:rsid w:val="0095596E"/>
    <w:rsid w:val="00955C8C"/>
    <w:rsid w:val="00956377"/>
    <w:rsid w:val="009564AB"/>
    <w:rsid w:val="009567A4"/>
    <w:rsid w:val="0095686A"/>
    <w:rsid w:val="0095711F"/>
    <w:rsid w:val="00960019"/>
    <w:rsid w:val="009604C8"/>
    <w:rsid w:val="00960C92"/>
    <w:rsid w:val="009618AF"/>
    <w:rsid w:val="009627E5"/>
    <w:rsid w:val="00962FDF"/>
    <w:rsid w:val="0096319D"/>
    <w:rsid w:val="00966A6E"/>
    <w:rsid w:val="00972770"/>
    <w:rsid w:val="00973198"/>
    <w:rsid w:val="009733B9"/>
    <w:rsid w:val="009751D2"/>
    <w:rsid w:val="009758B2"/>
    <w:rsid w:val="00975AAF"/>
    <w:rsid w:val="00976817"/>
    <w:rsid w:val="00977099"/>
    <w:rsid w:val="00977FDF"/>
    <w:rsid w:val="0098275E"/>
    <w:rsid w:val="00983538"/>
    <w:rsid w:val="0098482A"/>
    <w:rsid w:val="009848E8"/>
    <w:rsid w:val="00984BE4"/>
    <w:rsid w:val="00985EF1"/>
    <w:rsid w:val="00986E7A"/>
    <w:rsid w:val="00986EA8"/>
    <w:rsid w:val="009919C9"/>
    <w:rsid w:val="00991FB5"/>
    <w:rsid w:val="00993C9C"/>
    <w:rsid w:val="00994905"/>
    <w:rsid w:val="009957FE"/>
    <w:rsid w:val="00995927"/>
    <w:rsid w:val="00995AC9"/>
    <w:rsid w:val="0099625C"/>
    <w:rsid w:val="00996EC0"/>
    <w:rsid w:val="009A0096"/>
    <w:rsid w:val="009A0F65"/>
    <w:rsid w:val="009A175C"/>
    <w:rsid w:val="009A22C4"/>
    <w:rsid w:val="009A23A8"/>
    <w:rsid w:val="009A3495"/>
    <w:rsid w:val="009A417E"/>
    <w:rsid w:val="009A43EF"/>
    <w:rsid w:val="009A4AFE"/>
    <w:rsid w:val="009A57D1"/>
    <w:rsid w:val="009A5F77"/>
    <w:rsid w:val="009A6198"/>
    <w:rsid w:val="009A68D8"/>
    <w:rsid w:val="009A7022"/>
    <w:rsid w:val="009A72B7"/>
    <w:rsid w:val="009A73E8"/>
    <w:rsid w:val="009B0054"/>
    <w:rsid w:val="009B1F5F"/>
    <w:rsid w:val="009B2260"/>
    <w:rsid w:val="009B2651"/>
    <w:rsid w:val="009B3945"/>
    <w:rsid w:val="009B3A73"/>
    <w:rsid w:val="009B435A"/>
    <w:rsid w:val="009B4C5B"/>
    <w:rsid w:val="009B4DB4"/>
    <w:rsid w:val="009B6C7B"/>
    <w:rsid w:val="009B6EBC"/>
    <w:rsid w:val="009B7A05"/>
    <w:rsid w:val="009C1248"/>
    <w:rsid w:val="009C2004"/>
    <w:rsid w:val="009C264B"/>
    <w:rsid w:val="009C2A25"/>
    <w:rsid w:val="009C2E8B"/>
    <w:rsid w:val="009C3010"/>
    <w:rsid w:val="009C3824"/>
    <w:rsid w:val="009C385D"/>
    <w:rsid w:val="009C51D6"/>
    <w:rsid w:val="009C51F4"/>
    <w:rsid w:val="009C5377"/>
    <w:rsid w:val="009C5CAD"/>
    <w:rsid w:val="009C7AF6"/>
    <w:rsid w:val="009D049D"/>
    <w:rsid w:val="009D11CA"/>
    <w:rsid w:val="009D2C20"/>
    <w:rsid w:val="009D3059"/>
    <w:rsid w:val="009D3D52"/>
    <w:rsid w:val="009D4C63"/>
    <w:rsid w:val="009D6029"/>
    <w:rsid w:val="009D7F29"/>
    <w:rsid w:val="009E00C8"/>
    <w:rsid w:val="009E06FC"/>
    <w:rsid w:val="009E0A7F"/>
    <w:rsid w:val="009E13C2"/>
    <w:rsid w:val="009E23B7"/>
    <w:rsid w:val="009E2619"/>
    <w:rsid w:val="009E453D"/>
    <w:rsid w:val="009E4CDC"/>
    <w:rsid w:val="009E5F75"/>
    <w:rsid w:val="009E63BF"/>
    <w:rsid w:val="009E710F"/>
    <w:rsid w:val="009E76D6"/>
    <w:rsid w:val="009E799A"/>
    <w:rsid w:val="009E7BB1"/>
    <w:rsid w:val="009F0BE2"/>
    <w:rsid w:val="009F2FC2"/>
    <w:rsid w:val="009F3B0E"/>
    <w:rsid w:val="009F3EB0"/>
    <w:rsid w:val="009F4447"/>
    <w:rsid w:val="009F6EA5"/>
    <w:rsid w:val="009F74B0"/>
    <w:rsid w:val="00A00077"/>
    <w:rsid w:val="00A00454"/>
    <w:rsid w:val="00A00B20"/>
    <w:rsid w:val="00A02FC1"/>
    <w:rsid w:val="00A03B2F"/>
    <w:rsid w:val="00A04265"/>
    <w:rsid w:val="00A04580"/>
    <w:rsid w:val="00A05214"/>
    <w:rsid w:val="00A05A8E"/>
    <w:rsid w:val="00A065E4"/>
    <w:rsid w:val="00A06843"/>
    <w:rsid w:val="00A06E19"/>
    <w:rsid w:val="00A104DA"/>
    <w:rsid w:val="00A10678"/>
    <w:rsid w:val="00A10C2F"/>
    <w:rsid w:val="00A10EFC"/>
    <w:rsid w:val="00A13783"/>
    <w:rsid w:val="00A167CF"/>
    <w:rsid w:val="00A1707A"/>
    <w:rsid w:val="00A1753C"/>
    <w:rsid w:val="00A2041D"/>
    <w:rsid w:val="00A214B3"/>
    <w:rsid w:val="00A231CE"/>
    <w:rsid w:val="00A231EA"/>
    <w:rsid w:val="00A23908"/>
    <w:rsid w:val="00A248D7"/>
    <w:rsid w:val="00A24AFD"/>
    <w:rsid w:val="00A256E7"/>
    <w:rsid w:val="00A26033"/>
    <w:rsid w:val="00A262EB"/>
    <w:rsid w:val="00A26A73"/>
    <w:rsid w:val="00A27A55"/>
    <w:rsid w:val="00A27E69"/>
    <w:rsid w:val="00A3080A"/>
    <w:rsid w:val="00A30C20"/>
    <w:rsid w:val="00A31216"/>
    <w:rsid w:val="00A31773"/>
    <w:rsid w:val="00A31EDE"/>
    <w:rsid w:val="00A3263F"/>
    <w:rsid w:val="00A330C6"/>
    <w:rsid w:val="00A3492E"/>
    <w:rsid w:val="00A3494F"/>
    <w:rsid w:val="00A35E5C"/>
    <w:rsid w:val="00A36040"/>
    <w:rsid w:val="00A40CBC"/>
    <w:rsid w:val="00A40D15"/>
    <w:rsid w:val="00A412C8"/>
    <w:rsid w:val="00A41AD0"/>
    <w:rsid w:val="00A41EAF"/>
    <w:rsid w:val="00A4220D"/>
    <w:rsid w:val="00A427A2"/>
    <w:rsid w:val="00A42D71"/>
    <w:rsid w:val="00A43308"/>
    <w:rsid w:val="00A43704"/>
    <w:rsid w:val="00A43733"/>
    <w:rsid w:val="00A44236"/>
    <w:rsid w:val="00A448B9"/>
    <w:rsid w:val="00A455A1"/>
    <w:rsid w:val="00A45B21"/>
    <w:rsid w:val="00A4772E"/>
    <w:rsid w:val="00A5025C"/>
    <w:rsid w:val="00A52C0E"/>
    <w:rsid w:val="00A52C9B"/>
    <w:rsid w:val="00A52E19"/>
    <w:rsid w:val="00A5340F"/>
    <w:rsid w:val="00A53A78"/>
    <w:rsid w:val="00A542AA"/>
    <w:rsid w:val="00A54A06"/>
    <w:rsid w:val="00A54DB5"/>
    <w:rsid w:val="00A55CEA"/>
    <w:rsid w:val="00A600DF"/>
    <w:rsid w:val="00A60137"/>
    <w:rsid w:val="00A61A3B"/>
    <w:rsid w:val="00A6290B"/>
    <w:rsid w:val="00A6402B"/>
    <w:rsid w:val="00A64DED"/>
    <w:rsid w:val="00A6581E"/>
    <w:rsid w:val="00A66445"/>
    <w:rsid w:val="00A66755"/>
    <w:rsid w:val="00A66800"/>
    <w:rsid w:val="00A669F6"/>
    <w:rsid w:val="00A678E3"/>
    <w:rsid w:val="00A71F9A"/>
    <w:rsid w:val="00A72037"/>
    <w:rsid w:val="00A74E0B"/>
    <w:rsid w:val="00A763EC"/>
    <w:rsid w:val="00A777CB"/>
    <w:rsid w:val="00A8003E"/>
    <w:rsid w:val="00A8212C"/>
    <w:rsid w:val="00A84AC4"/>
    <w:rsid w:val="00A852F6"/>
    <w:rsid w:val="00A85FFF"/>
    <w:rsid w:val="00A8635E"/>
    <w:rsid w:val="00A8701D"/>
    <w:rsid w:val="00A87201"/>
    <w:rsid w:val="00A87A0F"/>
    <w:rsid w:val="00A90B6A"/>
    <w:rsid w:val="00A91A25"/>
    <w:rsid w:val="00A91A2A"/>
    <w:rsid w:val="00A92F33"/>
    <w:rsid w:val="00A93307"/>
    <w:rsid w:val="00A93D83"/>
    <w:rsid w:val="00A94B18"/>
    <w:rsid w:val="00A9551F"/>
    <w:rsid w:val="00A970ED"/>
    <w:rsid w:val="00AA0407"/>
    <w:rsid w:val="00AA0CB6"/>
    <w:rsid w:val="00AA188A"/>
    <w:rsid w:val="00AA1DD0"/>
    <w:rsid w:val="00AA3999"/>
    <w:rsid w:val="00AA4643"/>
    <w:rsid w:val="00AA47BC"/>
    <w:rsid w:val="00AA499B"/>
    <w:rsid w:val="00AA531F"/>
    <w:rsid w:val="00AA583D"/>
    <w:rsid w:val="00AA5DBC"/>
    <w:rsid w:val="00AA5FDF"/>
    <w:rsid w:val="00AA68FD"/>
    <w:rsid w:val="00AA69EF"/>
    <w:rsid w:val="00AB0EE9"/>
    <w:rsid w:val="00AB107B"/>
    <w:rsid w:val="00AB47D1"/>
    <w:rsid w:val="00AB5890"/>
    <w:rsid w:val="00AB61EC"/>
    <w:rsid w:val="00AB64FF"/>
    <w:rsid w:val="00AB675D"/>
    <w:rsid w:val="00AB7066"/>
    <w:rsid w:val="00AC09E6"/>
    <w:rsid w:val="00AC0D15"/>
    <w:rsid w:val="00AC2557"/>
    <w:rsid w:val="00AC3892"/>
    <w:rsid w:val="00AC3B24"/>
    <w:rsid w:val="00AC3C2C"/>
    <w:rsid w:val="00AC3C92"/>
    <w:rsid w:val="00AC46B6"/>
    <w:rsid w:val="00AC5439"/>
    <w:rsid w:val="00AC6F26"/>
    <w:rsid w:val="00AC7164"/>
    <w:rsid w:val="00AC7838"/>
    <w:rsid w:val="00AD1066"/>
    <w:rsid w:val="00AD1AF1"/>
    <w:rsid w:val="00AD2E0F"/>
    <w:rsid w:val="00AD3F44"/>
    <w:rsid w:val="00AD42B3"/>
    <w:rsid w:val="00AD4689"/>
    <w:rsid w:val="00AD57D8"/>
    <w:rsid w:val="00AD5AA6"/>
    <w:rsid w:val="00AD6F5B"/>
    <w:rsid w:val="00AD78B4"/>
    <w:rsid w:val="00AE0FE7"/>
    <w:rsid w:val="00AE1CD1"/>
    <w:rsid w:val="00AE1F16"/>
    <w:rsid w:val="00AE21EA"/>
    <w:rsid w:val="00AE235B"/>
    <w:rsid w:val="00AE479F"/>
    <w:rsid w:val="00AE4810"/>
    <w:rsid w:val="00AE4DB5"/>
    <w:rsid w:val="00AF107F"/>
    <w:rsid w:val="00AF148D"/>
    <w:rsid w:val="00AF19D9"/>
    <w:rsid w:val="00AF1D7E"/>
    <w:rsid w:val="00AF1DEA"/>
    <w:rsid w:val="00AF2AA4"/>
    <w:rsid w:val="00AF2CE8"/>
    <w:rsid w:val="00AF35F4"/>
    <w:rsid w:val="00AF4357"/>
    <w:rsid w:val="00AF4A58"/>
    <w:rsid w:val="00AF4E79"/>
    <w:rsid w:val="00AF556C"/>
    <w:rsid w:val="00AF7DB5"/>
    <w:rsid w:val="00B015C9"/>
    <w:rsid w:val="00B020F9"/>
    <w:rsid w:val="00B0213E"/>
    <w:rsid w:val="00B03D9D"/>
    <w:rsid w:val="00B03EA4"/>
    <w:rsid w:val="00B0483D"/>
    <w:rsid w:val="00B04D35"/>
    <w:rsid w:val="00B04ED3"/>
    <w:rsid w:val="00B057E4"/>
    <w:rsid w:val="00B07C00"/>
    <w:rsid w:val="00B10502"/>
    <w:rsid w:val="00B10BFD"/>
    <w:rsid w:val="00B1124D"/>
    <w:rsid w:val="00B1219C"/>
    <w:rsid w:val="00B12DB9"/>
    <w:rsid w:val="00B13188"/>
    <w:rsid w:val="00B1543B"/>
    <w:rsid w:val="00B15AA2"/>
    <w:rsid w:val="00B16027"/>
    <w:rsid w:val="00B17ACD"/>
    <w:rsid w:val="00B2071A"/>
    <w:rsid w:val="00B20E07"/>
    <w:rsid w:val="00B20EB5"/>
    <w:rsid w:val="00B215AD"/>
    <w:rsid w:val="00B2196D"/>
    <w:rsid w:val="00B2202D"/>
    <w:rsid w:val="00B227BA"/>
    <w:rsid w:val="00B22CC1"/>
    <w:rsid w:val="00B23483"/>
    <w:rsid w:val="00B23774"/>
    <w:rsid w:val="00B23874"/>
    <w:rsid w:val="00B24288"/>
    <w:rsid w:val="00B24FC1"/>
    <w:rsid w:val="00B25269"/>
    <w:rsid w:val="00B26B3C"/>
    <w:rsid w:val="00B27159"/>
    <w:rsid w:val="00B27615"/>
    <w:rsid w:val="00B30FB9"/>
    <w:rsid w:val="00B31B73"/>
    <w:rsid w:val="00B323E1"/>
    <w:rsid w:val="00B33EE5"/>
    <w:rsid w:val="00B349E5"/>
    <w:rsid w:val="00B352B4"/>
    <w:rsid w:val="00B36186"/>
    <w:rsid w:val="00B3622B"/>
    <w:rsid w:val="00B36E79"/>
    <w:rsid w:val="00B42323"/>
    <w:rsid w:val="00B42F65"/>
    <w:rsid w:val="00B43434"/>
    <w:rsid w:val="00B4349B"/>
    <w:rsid w:val="00B43EE0"/>
    <w:rsid w:val="00B451EC"/>
    <w:rsid w:val="00B4643B"/>
    <w:rsid w:val="00B46F14"/>
    <w:rsid w:val="00B47F71"/>
    <w:rsid w:val="00B50390"/>
    <w:rsid w:val="00B50B0C"/>
    <w:rsid w:val="00B510D1"/>
    <w:rsid w:val="00B515ED"/>
    <w:rsid w:val="00B51B25"/>
    <w:rsid w:val="00B51B82"/>
    <w:rsid w:val="00B52B2F"/>
    <w:rsid w:val="00B537AB"/>
    <w:rsid w:val="00B554B9"/>
    <w:rsid w:val="00B55CAD"/>
    <w:rsid w:val="00B56173"/>
    <w:rsid w:val="00B573FF"/>
    <w:rsid w:val="00B5768F"/>
    <w:rsid w:val="00B60FAE"/>
    <w:rsid w:val="00B614E5"/>
    <w:rsid w:val="00B63182"/>
    <w:rsid w:val="00B64324"/>
    <w:rsid w:val="00B6460B"/>
    <w:rsid w:val="00B66C2B"/>
    <w:rsid w:val="00B702AE"/>
    <w:rsid w:val="00B70A6C"/>
    <w:rsid w:val="00B70F43"/>
    <w:rsid w:val="00B723FB"/>
    <w:rsid w:val="00B72906"/>
    <w:rsid w:val="00B73A19"/>
    <w:rsid w:val="00B75631"/>
    <w:rsid w:val="00B77161"/>
    <w:rsid w:val="00B8027B"/>
    <w:rsid w:val="00B8054F"/>
    <w:rsid w:val="00B81081"/>
    <w:rsid w:val="00B833AF"/>
    <w:rsid w:val="00B83A4C"/>
    <w:rsid w:val="00B84FDB"/>
    <w:rsid w:val="00B858C6"/>
    <w:rsid w:val="00B85C04"/>
    <w:rsid w:val="00B85E9C"/>
    <w:rsid w:val="00B869B4"/>
    <w:rsid w:val="00B872C1"/>
    <w:rsid w:val="00B872D8"/>
    <w:rsid w:val="00B87E4A"/>
    <w:rsid w:val="00B9086A"/>
    <w:rsid w:val="00B90926"/>
    <w:rsid w:val="00B90C1E"/>
    <w:rsid w:val="00B90EC0"/>
    <w:rsid w:val="00B92F2F"/>
    <w:rsid w:val="00B94A58"/>
    <w:rsid w:val="00B95D78"/>
    <w:rsid w:val="00B95DE2"/>
    <w:rsid w:val="00B97D04"/>
    <w:rsid w:val="00B97F44"/>
    <w:rsid w:val="00BA0276"/>
    <w:rsid w:val="00BA0682"/>
    <w:rsid w:val="00BA1714"/>
    <w:rsid w:val="00BA1A20"/>
    <w:rsid w:val="00BA2214"/>
    <w:rsid w:val="00BA2387"/>
    <w:rsid w:val="00BA3325"/>
    <w:rsid w:val="00BA34D5"/>
    <w:rsid w:val="00BA45B4"/>
    <w:rsid w:val="00BA5E78"/>
    <w:rsid w:val="00BA61E0"/>
    <w:rsid w:val="00BA6255"/>
    <w:rsid w:val="00BA6C94"/>
    <w:rsid w:val="00BA785A"/>
    <w:rsid w:val="00BA78B6"/>
    <w:rsid w:val="00BB102A"/>
    <w:rsid w:val="00BB1075"/>
    <w:rsid w:val="00BB1243"/>
    <w:rsid w:val="00BB12F5"/>
    <w:rsid w:val="00BB2BA9"/>
    <w:rsid w:val="00BB32D8"/>
    <w:rsid w:val="00BB464A"/>
    <w:rsid w:val="00BB46FC"/>
    <w:rsid w:val="00BB6E06"/>
    <w:rsid w:val="00BB78C1"/>
    <w:rsid w:val="00BC0DD6"/>
    <w:rsid w:val="00BC0FE1"/>
    <w:rsid w:val="00BC179B"/>
    <w:rsid w:val="00BC18B1"/>
    <w:rsid w:val="00BC2222"/>
    <w:rsid w:val="00BC2883"/>
    <w:rsid w:val="00BC5C8E"/>
    <w:rsid w:val="00BC710E"/>
    <w:rsid w:val="00BC7717"/>
    <w:rsid w:val="00BC7E93"/>
    <w:rsid w:val="00BC7F4A"/>
    <w:rsid w:val="00BD0517"/>
    <w:rsid w:val="00BD079E"/>
    <w:rsid w:val="00BD0842"/>
    <w:rsid w:val="00BD0D1F"/>
    <w:rsid w:val="00BD0F28"/>
    <w:rsid w:val="00BD15FB"/>
    <w:rsid w:val="00BD1867"/>
    <w:rsid w:val="00BD2128"/>
    <w:rsid w:val="00BD3102"/>
    <w:rsid w:val="00BD33C7"/>
    <w:rsid w:val="00BD53BE"/>
    <w:rsid w:val="00BD5EB2"/>
    <w:rsid w:val="00BD6A02"/>
    <w:rsid w:val="00BE0EBD"/>
    <w:rsid w:val="00BE16A1"/>
    <w:rsid w:val="00BE1F3C"/>
    <w:rsid w:val="00BE26CC"/>
    <w:rsid w:val="00BE34BC"/>
    <w:rsid w:val="00BE415B"/>
    <w:rsid w:val="00BE4874"/>
    <w:rsid w:val="00BE48F4"/>
    <w:rsid w:val="00BE7055"/>
    <w:rsid w:val="00BE7730"/>
    <w:rsid w:val="00BE79C1"/>
    <w:rsid w:val="00BF08CC"/>
    <w:rsid w:val="00BF09CF"/>
    <w:rsid w:val="00BF15E7"/>
    <w:rsid w:val="00BF1650"/>
    <w:rsid w:val="00BF242D"/>
    <w:rsid w:val="00BF381D"/>
    <w:rsid w:val="00BF3955"/>
    <w:rsid w:val="00BF40D8"/>
    <w:rsid w:val="00BF4640"/>
    <w:rsid w:val="00BF47DF"/>
    <w:rsid w:val="00BF5349"/>
    <w:rsid w:val="00BF6BA7"/>
    <w:rsid w:val="00C0008B"/>
    <w:rsid w:val="00C000A5"/>
    <w:rsid w:val="00C008AB"/>
    <w:rsid w:val="00C00B08"/>
    <w:rsid w:val="00C0173B"/>
    <w:rsid w:val="00C0261A"/>
    <w:rsid w:val="00C02B6A"/>
    <w:rsid w:val="00C03160"/>
    <w:rsid w:val="00C03BF5"/>
    <w:rsid w:val="00C054CF"/>
    <w:rsid w:val="00C06245"/>
    <w:rsid w:val="00C06901"/>
    <w:rsid w:val="00C07898"/>
    <w:rsid w:val="00C07CBA"/>
    <w:rsid w:val="00C102C7"/>
    <w:rsid w:val="00C1053A"/>
    <w:rsid w:val="00C10E29"/>
    <w:rsid w:val="00C12650"/>
    <w:rsid w:val="00C128A3"/>
    <w:rsid w:val="00C12BA1"/>
    <w:rsid w:val="00C134CD"/>
    <w:rsid w:val="00C15816"/>
    <w:rsid w:val="00C17DDD"/>
    <w:rsid w:val="00C20EEF"/>
    <w:rsid w:val="00C20FEB"/>
    <w:rsid w:val="00C214A1"/>
    <w:rsid w:val="00C22E1D"/>
    <w:rsid w:val="00C23C57"/>
    <w:rsid w:val="00C24C00"/>
    <w:rsid w:val="00C24E4C"/>
    <w:rsid w:val="00C25CEF"/>
    <w:rsid w:val="00C265B7"/>
    <w:rsid w:val="00C26C33"/>
    <w:rsid w:val="00C2724B"/>
    <w:rsid w:val="00C27CC4"/>
    <w:rsid w:val="00C302A5"/>
    <w:rsid w:val="00C31212"/>
    <w:rsid w:val="00C316FA"/>
    <w:rsid w:val="00C317B3"/>
    <w:rsid w:val="00C325B5"/>
    <w:rsid w:val="00C33516"/>
    <w:rsid w:val="00C33D67"/>
    <w:rsid w:val="00C34550"/>
    <w:rsid w:val="00C348A0"/>
    <w:rsid w:val="00C35576"/>
    <w:rsid w:val="00C361BE"/>
    <w:rsid w:val="00C367A4"/>
    <w:rsid w:val="00C4064F"/>
    <w:rsid w:val="00C40FDC"/>
    <w:rsid w:val="00C41641"/>
    <w:rsid w:val="00C416A2"/>
    <w:rsid w:val="00C42A6C"/>
    <w:rsid w:val="00C43BF8"/>
    <w:rsid w:val="00C4426B"/>
    <w:rsid w:val="00C445E3"/>
    <w:rsid w:val="00C445EB"/>
    <w:rsid w:val="00C44D2E"/>
    <w:rsid w:val="00C45AF7"/>
    <w:rsid w:val="00C46293"/>
    <w:rsid w:val="00C46593"/>
    <w:rsid w:val="00C472C4"/>
    <w:rsid w:val="00C47BB3"/>
    <w:rsid w:val="00C506E1"/>
    <w:rsid w:val="00C50BFC"/>
    <w:rsid w:val="00C50E13"/>
    <w:rsid w:val="00C52BA3"/>
    <w:rsid w:val="00C53E8F"/>
    <w:rsid w:val="00C54CC8"/>
    <w:rsid w:val="00C54CF6"/>
    <w:rsid w:val="00C55D9B"/>
    <w:rsid w:val="00C5604B"/>
    <w:rsid w:val="00C56E74"/>
    <w:rsid w:val="00C5734A"/>
    <w:rsid w:val="00C606DD"/>
    <w:rsid w:val="00C60B90"/>
    <w:rsid w:val="00C628D9"/>
    <w:rsid w:val="00C6403C"/>
    <w:rsid w:val="00C6483B"/>
    <w:rsid w:val="00C65A17"/>
    <w:rsid w:val="00C669D1"/>
    <w:rsid w:val="00C66BE3"/>
    <w:rsid w:val="00C66E3D"/>
    <w:rsid w:val="00C66EBD"/>
    <w:rsid w:val="00C67DE4"/>
    <w:rsid w:val="00C70E51"/>
    <w:rsid w:val="00C721DE"/>
    <w:rsid w:val="00C72258"/>
    <w:rsid w:val="00C73A37"/>
    <w:rsid w:val="00C74723"/>
    <w:rsid w:val="00C7520F"/>
    <w:rsid w:val="00C76626"/>
    <w:rsid w:val="00C808F7"/>
    <w:rsid w:val="00C825BC"/>
    <w:rsid w:val="00C83346"/>
    <w:rsid w:val="00C83F17"/>
    <w:rsid w:val="00C8474C"/>
    <w:rsid w:val="00C87E48"/>
    <w:rsid w:val="00C903D9"/>
    <w:rsid w:val="00C90608"/>
    <w:rsid w:val="00C90B27"/>
    <w:rsid w:val="00C9154C"/>
    <w:rsid w:val="00C91813"/>
    <w:rsid w:val="00C920C3"/>
    <w:rsid w:val="00C92F64"/>
    <w:rsid w:val="00C93E28"/>
    <w:rsid w:val="00C94BEA"/>
    <w:rsid w:val="00C96258"/>
    <w:rsid w:val="00C96B88"/>
    <w:rsid w:val="00C97007"/>
    <w:rsid w:val="00C97066"/>
    <w:rsid w:val="00C973E0"/>
    <w:rsid w:val="00C9757D"/>
    <w:rsid w:val="00CA0A40"/>
    <w:rsid w:val="00CA11E6"/>
    <w:rsid w:val="00CA311B"/>
    <w:rsid w:val="00CA31CF"/>
    <w:rsid w:val="00CA362C"/>
    <w:rsid w:val="00CA41FC"/>
    <w:rsid w:val="00CA7311"/>
    <w:rsid w:val="00CA73B4"/>
    <w:rsid w:val="00CA7E3A"/>
    <w:rsid w:val="00CB0540"/>
    <w:rsid w:val="00CB0E6A"/>
    <w:rsid w:val="00CB4340"/>
    <w:rsid w:val="00CB50B1"/>
    <w:rsid w:val="00CB52B0"/>
    <w:rsid w:val="00CB5B0B"/>
    <w:rsid w:val="00CB75BA"/>
    <w:rsid w:val="00CC34F9"/>
    <w:rsid w:val="00CC44D6"/>
    <w:rsid w:val="00CC4C6C"/>
    <w:rsid w:val="00CC4D57"/>
    <w:rsid w:val="00CC56FD"/>
    <w:rsid w:val="00CC7366"/>
    <w:rsid w:val="00CC7A69"/>
    <w:rsid w:val="00CD09D2"/>
    <w:rsid w:val="00CD0AA2"/>
    <w:rsid w:val="00CD14C8"/>
    <w:rsid w:val="00CD201E"/>
    <w:rsid w:val="00CD274D"/>
    <w:rsid w:val="00CD299B"/>
    <w:rsid w:val="00CD2D6A"/>
    <w:rsid w:val="00CD5C41"/>
    <w:rsid w:val="00CD63FC"/>
    <w:rsid w:val="00CD7648"/>
    <w:rsid w:val="00CD7787"/>
    <w:rsid w:val="00CD7D94"/>
    <w:rsid w:val="00CE1B69"/>
    <w:rsid w:val="00CE249E"/>
    <w:rsid w:val="00CE3A1D"/>
    <w:rsid w:val="00CE3A94"/>
    <w:rsid w:val="00CE43EA"/>
    <w:rsid w:val="00CE44DD"/>
    <w:rsid w:val="00CE44FC"/>
    <w:rsid w:val="00CE699B"/>
    <w:rsid w:val="00CE6ACE"/>
    <w:rsid w:val="00CE7937"/>
    <w:rsid w:val="00CF14FB"/>
    <w:rsid w:val="00CF2E1D"/>
    <w:rsid w:val="00CF441A"/>
    <w:rsid w:val="00CF4EC9"/>
    <w:rsid w:val="00CF59BD"/>
    <w:rsid w:val="00CF5FEB"/>
    <w:rsid w:val="00CF665F"/>
    <w:rsid w:val="00CF6A22"/>
    <w:rsid w:val="00CF6B88"/>
    <w:rsid w:val="00CF71D1"/>
    <w:rsid w:val="00D00266"/>
    <w:rsid w:val="00D01120"/>
    <w:rsid w:val="00D01C3E"/>
    <w:rsid w:val="00D020E2"/>
    <w:rsid w:val="00D0576B"/>
    <w:rsid w:val="00D068F3"/>
    <w:rsid w:val="00D0724C"/>
    <w:rsid w:val="00D0753C"/>
    <w:rsid w:val="00D07C71"/>
    <w:rsid w:val="00D119D3"/>
    <w:rsid w:val="00D12297"/>
    <w:rsid w:val="00D12844"/>
    <w:rsid w:val="00D12D98"/>
    <w:rsid w:val="00D13EDA"/>
    <w:rsid w:val="00D144BD"/>
    <w:rsid w:val="00D14DDB"/>
    <w:rsid w:val="00D15CB0"/>
    <w:rsid w:val="00D16689"/>
    <w:rsid w:val="00D17618"/>
    <w:rsid w:val="00D17AF4"/>
    <w:rsid w:val="00D17BDA"/>
    <w:rsid w:val="00D17D5A"/>
    <w:rsid w:val="00D206B7"/>
    <w:rsid w:val="00D20B72"/>
    <w:rsid w:val="00D23827"/>
    <w:rsid w:val="00D249B3"/>
    <w:rsid w:val="00D24E16"/>
    <w:rsid w:val="00D2648A"/>
    <w:rsid w:val="00D26961"/>
    <w:rsid w:val="00D270E2"/>
    <w:rsid w:val="00D27944"/>
    <w:rsid w:val="00D312AB"/>
    <w:rsid w:val="00D31998"/>
    <w:rsid w:val="00D333FC"/>
    <w:rsid w:val="00D339BB"/>
    <w:rsid w:val="00D33A55"/>
    <w:rsid w:val="00D34150"/>
    <w:rsid w:val="00D34932"/>
    <w:rsid w:val="00D34F56"/>
    <w:rsid w:val="00D351F3"/>
    <w:rsid w:val="00D352BF"/>
    <w:rsid w:val="00D353F2"/>
    <w:rsid w:val="00D35712"/>
    <w:rsid w:val="00D371CA"/>
    <w:rsid w:val="00D400F7"/>
    <w:rsid w:val="00D4191A"/>
    <w:rsid w:val="00D41C76"/>
    <w:rsid w:val="00D42C0C"/>
    <w:rsid w:val="00D431E5"/>
    <w:rsid w:val="00D43F9B"/>
    <w:rsid w:val="00D443FC"/>
    <w:rsid w:val="00D44524"/>
    <w:rsid w:val="00D45473"/>
    <w:rsid w:val="00D45514"/>
    <w:rsid w:val="00D46138"/>
    <w:rsid w:val="00D465BC"/>
    <w:rsid w:val="00D46E02"/>
    <w:rsid w:val="00D47B6F"/>
    <w:rsid w:val="00D47DC5"/>
    <w:rsid w:val="00D50B7D"/>
    <w:rsid w:val="00D510F1"/>
    <w:rsid w:val="00D51107"/>
    <w:rsid w:val="00D5172C"/>
    <w:rsid w:val="00D52FDC"/>
    <w:rsid w:val="00D53E5C"/>
    <w:rsid w:val="00D54077"/>
    <w:rsid w:val="00D554AA"/>
    <w:rsid w:val="00D56E97"/>
    <w:rsid w:val="00D57534"/>
    <w:rsid w:val="00D575E2"/>
    <w:rsid w:val="00D57613"/>
    <w:rsid w:val="00D6005B"/>
    <w:rsid w:val="00D633C4"/>
    <w:rsid w:val="00D63E78"/>
    <w:rsid w:val="00D72114"/>
    <w:rsid w:val="00D72257"/>
    <w:rsid w:val="00D72551"/>
    <w:rsid w:val="00D737F6"/>
    <w:rsid w:val="00D75D2E"/>
    <w:rsid w:val="00D77A9F"/>
    <w:rsid w:val="00D80C1D"/>
    <w:rsid w:val="00D81605"/>
    <w:rsid w:val="00D8280B"/>
    <w:rsid w:val="00D83614"/>
    <w:rsid w:val="00D84FC6"/>
    <w:rsid w:val="00D85373"/>
    <w:rsid w:val="00D858AB"/>
    <w:rsid w:val="00D86371"/>
    <w:rsid w:val="00D863AE"/>
    <w:rsid w:val="00D86EF6"/>
    <w:rsid w:val="00D87255"/>
    <w:rsid w:val="00D879D6"/>
    <w:rsid w:val="00D90D92"/>
    <w:rsid w:val="00D92BA1"/>
    <w:rsid w:val="00D93163"/>
    <w:rsid w:val="00D941B5"/>
    <w:rsid w:val="00D953B1"/>
    <w:rsid w:val="00D95568"/>
    <w:rsid w:val="00D95CB1"/>
    <w:rsid w:val="00D963BB"/>
    <w:rsid w:val="00D975AD"/>
    <w:rsid w:val="00DA105B"/>
    <w:rsid w:val="00DA11BD"/>
    <w:rsid w:val="00DA182E"/>
    <w:rsid w:val="00DA240C"/>
    <w:rsid w:val="00DA25D8"/>
    <w:rsid w:val="00DA2709"/>
    <w:rsid w:val="00DA3E3A"/>
    <w:rsid w:val="00DA4F48"/>
    <w:rsid w:val="00DA51BC"/>
    <w:rsid w:val="00DA6069"/>
    <w:rsid w:val="00DA620D"/>
    <w:rsid w:val="00DA63A0"/>
    <w:rsid w:val="00DA652C"/>
    <w:rsid w:val="00DA7911"/>
    <w:rsid w:val="00DB024A"/>
    <w:rsid w:val="00DB066B"/>
    <w:rsid w:val="00DB22AA"/>
    <w:rsid w:val="00DB2C5F"/>
    <w:rsid w:val="00DB3572"/>
    <w:rsid w:val="00DB3E9C"/>
    <w:rsid w:val="00DB3F82"/>
    <w:rsid w:val="00DB40E8"/>
    <w:rsid w:val="00DB5718"/>
    <w:rsid w:val="00DB60D1"/>
    <w:rsid w:val="00DB6226"/>
    <w:rsid w:val="00DB6844"/>
    <w:rsid w:val="00DB78AD"/>
    <w:rsid w:val="00DC106A"/>
    <w:rsid w:val="00DC3DFF"/>
    <w:rsid w:val="00DC4502"/>
    <w:rsid w:val="00DC4EBF"/>
    <w:rsid w:val="00DC5261"/>
    <w:rsid w:val="00DC584B"/>
    <w:rsid w:val="00DC5A85"/>
    <w:rsid w:val="00DC5F1F"/>
    <w:rsid w:val="00DC60FB"/>
    <w:rsid w:val="00DC650B"/>
    <w:rsid w:val="00DC79BD"/>
    <w:rsid w:val="00DD006B"/>
    <w:rsid w:val="00DD111B"/>
    <w:rsid w:val="00DD1D22"/>
    <w:rsid w:val="00DD4C0C"/>
    <w:rsid w:val="00DD4D96"/>
    <w:rsid w:val="00DD707C"/>
    <w:rsid w:val="00DD726F"/>
    <w:rsid w:val="00DD7D2E"/>
    <w:rsid w:val="00DE0848"/>
    <w:rsid w:val="00DE0F4C"/>
    <w:rsid w:val="00DE12BC"/>
    <w:rsid w:val="00DE541F"/>
    <w:rsid w:val="00DE60BC"/>
    <w:rsid w:val="00DE6A80"/>
    <w:rsid w:val="00DE74C2"/>
    <w:rsid w:val="00DE7755"/>
    <w:rsid w:val="00DF04BE"/>
    <w:rsid w:val="00DF25DF"/>
    <w:rsid w:val="00DF30CB"/>
    <w:rsid w:val="00DF3F57"/>
    <w:rsid w:val="00DF4302"/>
    <w:rsid w:val="00DF4593"/>
    <w:rsid w:val="00DF4634"/>
    <w:rsid w:val="00DF4647"/>
    <w:rsid w:val="00DF4CCF"/>
    <w:rsid w:val="00DF4D26"/>
    <w:rsid w:val="00DF5783"/>
    <w:rsid w:val="00DF5CC7"/>
    <w:rsid w:val="00DF61A6"/>
    <w:rsid w:val="00DF693F"/>
    <w:rsid w:val="00DF7667"/>
    <w:rsid w:val="00E038C4"/>
    <w:rsid w:val="00E03E0E"/>
    <w:rsid w:val="00E05624"/>
    <w:rsid w:val="00E06029"/>
    <w:rsid w:val="00E073A3"/>
    <w:rsid w:val="00E079BE"/>
    <w:rsid w:val="00E10127"/>
    <w:rsid w:val="00E101AB"/>
    <w:rsid w:val="00E104B5"/>
    <w:rsid w:val="00E12D74"/>
    <w:rsid w:val="00E14411"/>
    <w:rsid w:val="00E14792"/>
    <w:rsid w:val="00E15CB6"/>
    <w:rsid w:val="00E164C3"/>
    <w:rsid w:val="00E16633"/>
    <w:rsid w:val="00E16EB0"/>
    <w:rsid w:val="00E16F72"/>
    <w:rsid w:val="00E20249"/>
    <w:rsid w:val="00E20CF2"/>
    <w:rsid w:val="00E21795"/>
    <w:rsid w:val="00E2234E"/>
    <w:rsid w:val="00E2236F"/>
    <w:rsid w:val="00E23660"/>
    <w:rsid w:val="00E23790"/>
    <w:rsid w:val="00E23B2B"/>
    <w:rsid w:val="00E24EE8"/>
    <w:rsid w:val="00E266FA"/>
    <w:rsid w:val="00E26C0B"/>
    <w:rsid w:val="00E3004B"/>
    <w:rsid w:val="00E30353"/>
    <w:rsid w:val="00E3053C"/>
    <w:rsid w:val="00E34416"/>
    <w:rsid w:val="00E34FC4"/>
    <w:rsid w:val="00E354EE"/>
    <w:rsid w:val="00E35E9E"/>
    <w:rsid w:val="00E36A6F"/>
    <w:rsid w:val="00E37694"/>
    <w:rsid w:val="00E40D0C"/>
    <w:rsid w:val="00E44628"/>
    <w:rsid w:val="00E44F9C"/>
    <w:rsid w:val="00E4571B"/>
    <w:rsid w:val="00E46181"/>
    <w:rsid w:val="00E46D6F"/>
    <w:rsid w:val="00E5040E"/>
    <w:rsid w:val="00E50CDA"/>
    <w:rsid w:val="00E50EB4"/>
    <w:rsid w:val="00E549A7"/>
    <w:rsid w:val="00E55B97"/>
    <w:rsid w:val="00E56165"/>
    <w:rsid w:val="00E561BA"/>
    <w:rsid w:val="00E56289"/>
    <w:rsid w:val="00E57E64"/>
    <w:rsid w:val="00E57FD9"/>
    <w:rsid w:val="00E6074A"/>
    <w:rsid w:val="00E63580"/>
    <w:rsid w:val="00E65237"/>
    <w:rsid w:val="00E657E6"/>
    <w:rsid w:val="00E65AD3"/>
    <w:rsid w:val="00E65B69"/>
    <w:rsid w:val="00E65C3B"/>
    <w:rsid w:val="00E65DB4"/>
    <w:rsid w:val="00E66350"/>
    <w:rsid w:val="00E673EF"/>
    <w:rsid w:val="00E70A9B"/>
    <w:rsid w:val="00E718B9"/>
    <w:rsid w:val="00E72361"/>
    <w:rsid w:val="00E7277A"/>
    <w:rsid w:val="00E72A7F"/>
    <w:rsid w:val="00E72E55"/>
    <w:rsid w:val="00E7326B"/>
    <w:rsid w:val="00E744C0"/>
    <w:rsid w:val="00E74756"/>
    <w:rsid w:val="00E74D11"/>
    <w:rsid w:val="00E7519D"/>
    <w:rsid w:val="00E754CC"/>
    <w:rsid w:val="00E7611F"/>
    <w:rsid w:val="00E8046E"/>
    <w:rsid w:val="00E807BC"/>
    <w:rsid w:val="00E80A17"/>
    <w:rsid w:val="00E819E7"/>
    <w:rsid w:val="00E81F79"/>
    <w:rsid w:val="00E82050"/>
    <w:rsid w:val="00E82095"/>
    <w:rsid w:val="00E824E6"/>
    <w:rsid w:val="00E86038"/>
    <w:rsid w:val="00E8694D"/>
    <w:rsid w:val="00E878BB"/>
    <w:rsid w:val="00E87A2D"/>
    <w:rsid w:val="00E87F13"/>
    <w:rsid w:val="00E902B1"/>
    <w:rsid w:val="00E91CF4"/>
    <w:rsid w:val="00E929B7"/>
    <w:rsid w:val="00E96317"/>
    <w:rsid w:val="00E9772A"/>
    <w:rsid w:val="00E978C1"/>
    <w:rsid w:val="00E97C46"/>
    <w:rsid w:val="00EA0D33"/>
    <w:rsid w:val="00EA0F6F"/>
    <w:rsid w:val="00EA1461"/>
    <w:rsid w:val="00EA1927"/>
    <w:rsid w:val="00EA34A0"/>
    <w:rsid w:val="00EA3A64"/>
    <w:rsid w:val="00EA43B7"/>
    <w:rsid w:val="00EA48BB"/>
    <w:rsid w:val="00EA5D95"/>
    <w:rsid w:val="00EA6244"/>
    <w:rsid w:val="00EA651B"/>
    <w:rsid w:val="00EA666E"/>
    <w:rsid w:val="00EA6E55"/>
    <w:rsid w:val="00EA7178"/>
    <w:rsid w:val="00EA7DAC"/>
    <w:rsid w:val="00EB0E4A"/>
    <w:rsid w:val="00EB108F"/>
    <w:rsid w:val="00EB1908"/>
    <w:rsid w:val="00EB19C5"/>
    <w:rsid w:val="00EB1B05"/>
    <w:rsid w:val="00EB1EC2"/>
    <w:rsid w:val="00EB2BA6"/>
    <w:rsid w:val="00EB2F3D"/>
    <w:rsid w:val="00EB3A84"/>
    <w:rsid w:val="00EB3B0E"/>
    <w:rsid w:val="00EB54CE"/>
    <w:rsid w:val="00EB5AB8"/>
    <w:rsid w:val="00EB7D1F"/>
    <w:rsid w:val="00EB7D4F"/>
    <w:rsid w:val="00EC0DCF"/>
    <w:rsid w:val="00EC152D"/>
    <w:rsid w:val="00EC1593"/>
    <w:rsid w:val="00EC3A0D"/>
    <w:rsid w:val="00EC4066"/>
    <w:rsid w:val="00EC5C10"/>
    <w:rsid w:val="00EC78D1"/>
    <w:rsid w:val="00EC7946"/>
    <w:rsid w:val="00ED0E48"/>
    <w:rsid w:val="00ED20E9"/>
    <w:rsid w:val="00ED2242"/>
    <w:rsid w:val="00ED34BD"/>
    <w:rsid w:val="00ED3A12"/>
    <w:rsid w:val="00ED6010"/>
    <w:rsid w:val="00ED66CE"/>
    <w:rsid w:val="00ED6788"/>
    <w:rsid w:val="00ED6CC5"/>
    <w:rsid w:val="00ED71B8"/>
    <w:rsid w:val="00ED7587"/>
    <w:rsid w:val="00ED79DF"/>
    <w:rsid w:val="00EE1597"/>
    <w:rsid w:val="00EE2D49"/>
    <w:rsid w:val="00EE3925"/>
    <w:rsid w:val="00EE40CA"/>
    <w:rsid w:val="00EE56FB"/>
    <w:rsid w:val="00EE5B3C"/>
    <w:rsid w:val="00EE61C6"/>
    <w:rsid w:val="00EE6326"/>
    <w:rsid w:val="00EE7B4A"/>
    <w:rsid w:val="00EF0D39"/>
    <w:rsid w:val="00EF10CC"/>
    <w:rsid w:val="00EF1C48"/>
    <w:rsid w:val="00EF3548"/>
    <w:rsid w:val="00EF3915"/>
    <w:rsid w:val="00EF3F76"/>
    <w:rsid w:val="00EF46BC"/>
    <w:rsid w:val="00EF4A3E"/>
    <w:rsid w:val="00EF683D"/>
    <w:rsid w:val="00EF6E22"/>
    <w:rsid w:val="00EF73F7"/>
    <w:rsid w:val="00F00F08"/>
    <w:rsid w:val="00F01145"/>
    <w:rsid w:val="00F01EF0"/>
    <w:rsid w:val="00F022BB"/>
    <w:rsid w:val="00F0241C"/>
    <w:rsid w:val="00F02B6B"/>
    <w:rsid w:val="00F02F64"/>
    <w:rsid w:val="00F035D9"/>
    <w:rsid w:val="00F043D5"/>
    <w:rsid w:val="00F04B8A"/>
    <w:rsid w:val="00F0521B"/>
    <w:rsid w:val="00F0662E"/>
    <w:rsid w:val="00F06D58"/>
    <w:rsid w:val="00F077A5"/>
    <w:rsid w:val="00F07B97"/>
    <w:rsid w:val="00F10154"/>
    <w:rsid w:val="00F1051A"/>
    <w:rsid w:val="00F10C25"/>
    <w:rsid w:val="00F10D61"/>
    <w:rsid w:val="00F119C0"/>
    <w:rsid w:val="00F1222F"/>
    <w:rsid w:val="00F13628"/>
    <w:rsid w:val="00F13D1F"/>
    <w:rsid w:val="00F140FC"/>
    <w:rsid w:val="00F142D7"/>
    <w:rsid w:val="00F14C85"/>
    <w:rsid w:val="00F15703"/>
    <w:rsid w:val="00F1601D"/>
    <w:rsid w:val="00F16494"/>
    <w:rsid w:val="00F166C4"/>
    <w:rsid w:val="00F16850"/>
    <w:rsid w:val="00F1703B"/>
    <w:rsid w:val="00F17E90"/>
    <w:rsid w:val="00F246A8"/>
    <w:rsid w:val="00F24FA4"/>
    <w:rsid w:val="00F24FD0"/>
    <w:rsid w:val="00F253B5"/>
    <w:rsid w:val="00F25A53"/>
    <w:rsid w:val="00F25EB1"/>
    <w:rsid w:val="00F26596"/>
    <w:rsid w:val="00F266C4"/>
    <w:rsid w:val="00F27356"/>
    <w:rsid w:val="00F2780E"/>
    <w:rsid w:val="00F27B8A"/>
    <w:rsid w:val="00F27F48"/>
    <w:rsid w:val="00F304D4"/>
    <w:rsid w:val="00F336E8"/>
    <w:rsid w:val="00F33C12"/>
    <w:rsid w:val="00F34D83"/>
    <w:rsid w:val="00F3612F"/>
    <w:rsid w:val="00F36BDC"/>
    <w:rsid w:val="00F372AC"/>
    <w:rsid w:val="00F377ED"/>
    <w:rsid w:val="00F37AEB"/>
    <w:rsid w:val="00F37EC3"/>
    <w:rsid w:val="00F40395"/>
    <w:rsid w:val="00F40EDD"/>
    <w:rsid w:val="00F41520"/>
    <w:rsid w:val="00F4153C"/>
    <w:rsid w:val="00F41B7B"/>
    <w:rsid w:val="00F4221C"/>
    <w:rsid w:val="00F42E89"/>
    <w:rsid w:val="00F444EB"/>
    <w:rsid w:val="00F448A2"/>
    <w:rsid w:val="00F45051"/>
    <w:rsid w:val="00F4528B"/>
    <w:rsid w:val="00F45940"/>
    <w:rsid w:val="00F46E3D"/>
    <w:rsid w:val="00F50102"/>
    <w:rsid w:val="00F510EB"/>
    <w:rsid w:val="00F52057"/>
    <w:rsid w:val="00F522EA"/>
    <w:rsid w:val="00F524DD"/>
    <w:rsid w:val="00F56418"/>
    <w:rsid w:val="00F56861"/>
    <w:rsid w:val="00F57CE6"/>
    <w:rsid w:val="00F57D09"/>
    <w:rsid w:val="00F60479"/>
    <w:rsid w:val="00F61A90"/>
    <w:rsid w:val="00F6261F"/>
    <w:rsid w:val="00F62CCA"/>
    <w:rsid w:val="00F6338C"/>
    <w:rsid w:val="00F63D3F"/>
    <w:rsid w:val="00F64E34"/>
    <w:rsid w:val="00F64FD3"/>
    <w:rsid w:val="00F667DE"/>
    <w:rsid w:val="00F66D4F"/>
    <w:rsid w:val="00F67E3A"/>
    <w:rsid w:val="00F70180"/>
    <w:rsid w:val="00F72E52"/>
    <w:rsid w:val="00F731C3"/>
    <w:rsid w:val="00F74306"/>
    <w:rsid w:val="00F7451F"/>
    <w:rsid w:val="00F83834"/>
    <w:rsid w:val="00F863A7"/>
    <w:rsid w:val="00F87FE5"/>
    <w:rsid w:val="00F901D0"/>
    <w:rsid w:val="00F91396"/>
    <w:rsid w:val="00F91911"/>
    <w:rsid w:val="00F926E1"/>
    <w:rsid w:val="00F93270"/>
    <w:rsid w:val="00F93DB2"/>
    <w:rsid w:val="00F94313"/>
    <w:rsid w:val="00F957FF"/>
    <w:rsid w:val="00F95A49"/>
    <w:rsid w:val="00F9700C"/>
    <w:rsid w:val="00F976C0"/>
    <w:rsid w:val="00F97A31"/>
    <w:rsid w:val="00FA0E8C"/>
    <w:rsid w:val="00FA17BC"/>
    <w:rsid w:val="00FA1943"/>
    <w:rsid w:val="00FA1C5A"/>
    <w:rsid w:val="00FA39EA"/>
    <w:rsid w:val="00FA3C2D"/>
    <w:rsid w:val="00FA479A"/>
    <w:rsid w:val="00FA4965"/>
    <w:rsid w:val="00FA53F2"/>
    <w:rsid w:val="00FA5F74"/>
    <w:rsid w:val="00FA6F41"/>
    <w:rsid w:val="00FA7995"/>
    <w:rsid w:val="00FA7DE3"/>
    <w:rsid w:val="00FB0EE3"/>
    <w:rsid w:val="00FB11CF"/>
    <w:rsid w:val="00FB149A"/>
    <w:rsid w:val="00FB1C47"/>
    <w:rsid w:val="00FB2EC0"/>
    <w:rsid w:val="00FB6637"/>
    <w:rsid w:val="00FC0372"/>
    <w:rsid w:val="00FC0594"/>
    <w:rsid w:val="00FC0700"/>
    <w:rsid w:val="00FC1596"/>
    <w:rsid w:val="00FC30EE"/>
    <w:rsid w:val="00FC3FBA"/>
    <w:rsid w:val="00FC4024"/>
    <w:rsid w:val="00FC5BF6"/>
    <w:rsid w:val="00FC636E"/>
    <w:rsid w:val="00FC6374"/>
    <w:rsid w:val="00FC6800"/>
    <w:rsid w:val="00FC7245"/>
    <w:rsid w:val="00FC75A9"/>
    <w:rsid w:val="00FD0080"/>
    <w:rsid w:val="00FD06FE"/>
    <w:rsid w:val="00FD115D"/>
    <w:rsid w:val="00FD1F38"/>
    <w:rsid w:val="00FD2302"/>
    <w:rsid w:val="00FD27E5"/>
    <w:rsid w:val="00FD28AB"/>
    <w:rsid w:val="00FD34E2"/>
    <w:rsid w:val="00FD3625"/>
    <w:rsid w:val="00FD3D98"/>
    <w:rsid w:val="00FD5F07"/>
    <w:rsid w:val="00FD6922"/>
    <w:rsid w:val="00FD73E3"/>
    <w:rsid w:val="00FD7CDF"/>
    <w:rsid w:val="00FE0155"/>
    <w:rsid w:val="00FE0860"/>
    <w:rsid w:val="00FE105D"/>
    <w:rsid w:val="00FE168D"/>
    <w:rsid w:val="00FE1AD7"/>
    <w:rsid w:val="00FE2955"/>
    <w:rsid w:val="00FE2BEC"/>
    <w:rsid w:val="00FE34F1"/>
    <w:rsid w:val="00FE3DBE"/>
    <w:rsid w:val="00FE4C29"/>
    <w:rsid w:val="00FE7613"/>
    <w:rsid w:val="00FE777A"/>
    <w:rsid w:val="00FF10E2"/>
    <w:rsid w:val="00FF510E"/>
    <w:rsid w:val="00FF57AF"/>
    <w:rsid w:val="00FF6360"/>
    <w:rsid w:val="00FF6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46D5D"/>
  <w15:docId w15:val="{940764C8-8B1B-47A5-A278-123D1C14A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F86"/>
  </w:style>
  <w:style w:type="paragraph" w:styleId="Heading1">
    <w:name w:val="heading 1"/>
    <w:basedOn w:val="Normal"/>
    <w:next w:val="Normal"/>
    <w:link w:val="Heading1Char"/>
    <w:uiPriority w:val="9"/>
    <w:qFormat/>
    <w:rsid w:val="00FD5F07"/>
    <w:pPr>
      <w:autoSpaceDE w:val="0"/>
      <w:autoSpaceDN w:val="0"/>
      <w:adjustRightInd w:val="0"/>
      <w:spacing w:after="0" w:line="1875" w:lineRule="exact"/>
      <w:outlineLvl w:val="0"/>
    </w:pPr>
    <w:rPr>
      <w:rFonts w:ascii="Calibri" w:hAnsi="Calibri" w:cs="Calibri"/>
      <w:sz w:val="156"/>
      <w:szCs w:val="156"/>
    </w:rPr>
  </w:style>
  <w:style w:type="paragraph" w:styleId="Heading2">
    <w:name w:val="heading 2"/>
    <w:basedOn w:val="Normal"/>
    <w:next w:val="Normal"/>
    <w:link w:val="Heading2Char"/>
    <w:uiPriority w:val="9"/>
    <w:qFormat/>
    <w:rsid w:val="00FD5F07"/>
    <w:pPr>
      <w:autoSpaceDE w:val="0"/>
      <w:autoSpaceDN w:val="0"/>
      <w:adjustRightInd w:val="0"/>
      <w:spacing w:after="0" w:line="549" w:lineRule="exact"/>
      <w:ind w:left="175"/>
      <w:jc w:val="center"/>
      <w:outlineLvl w:val="1"/>
    </w:pPr>
    <w:rPr>
      <w:rFonts w:ascii="Calibri" w:hAnsi="Calibri" w:cs="Calibri"/>
      <w:sz w:val="48"/>
      <w:szCs w:val="48"/>
    </w:rPr>
  </w:style>
  <w:style w:type="paragraph" w:styleId="Heading3">
    <w:name w:val="heading 3"/>
    <w:basedOn w:val="Normal"/>
    <w:next w:val="Normal"/>
    <w:link w:val="Heading3Char"/>
    <w:uiPriority w:val="9"/>
    <w:qFormat/>
    <w:rsid w:val="00FD5F07"/>
    <w:pPr>
      <w:autoSpaceDE w:val="0"/>
      <w:autoSpaceDN w:val="0"/>
      <w:adjustRightInd w:val="0"/>
      <w:spacing w:after="0" w:line="240" w:lineRule="auto"/>
      <w:outlineLvl w:val="2"/>
    </w:pPr>
    <w:rPr>
      <w:rFonts w:ascii="Calibri" w:hAnsi="Calibri" w:cs="Calibri"/>
      <w:sz w:val="37"/>
      <w:szCs w:val="37"/>
    </w:rPr>
  </w:style>
  <w:style w:type="paragraph" w:styleId="Heading4">
    <w:name w:val="heading 4"/>
    <w:basedOn w:val="Normal"/>
    <w:next w:val="Normal"/>
    <w:link w:val="Heading4Char"/>
    <w:uiPriority w:val="1"/>
    <w:qFormat/>
    <w:rsid w:val="00FD5F07"/>
    <w:pPr>
      <w:autoSpaceDE w:val="0"/>
      <w:autoSpaceDN w:val="0"/>
      <w:adjustRightInd w:val="0"/>
      <w:spacing w:after="0" w:line="427" w:lineRule="exact"/>
      <w:ind w:left="140"/>
      <w:outlineLvl w:val="3"/>
    </w:pPr>
    <w:rPr>
      <w:rFonts w:ascii="Calibri" w:hAnsi="Calibri" w:cs="Calibri"/>
      <w:b/>
      <w:bCs/>
      <w:sz w:val="36"/>
      <w:szCs w:val="36"/>
    </w:rPr>
  </w:style>
  <w:style w:type="paragraph" w:styleId="Heading5">
    <w:name w:val="heading 5"/>
    <w:basedOn w:val="Normal"/>
    <w:next w:val="Normal"/>
    <w:link w:val="Heading5Char"/>
    <w:uiPriority w:val="1"/>
    <w:qFormat/>
    <w:rsid w:val="00FD5F07"/>
    <w:pPr>
      <w:autoSpaceDE w:val="0"/>
      <w:autoSpaceDN w:val="0"/>
      <w:adjustRightInd w:val="0"/>
      <w:spacing w:after="0" w:line="240" w:lineRule="auto"/>
      <w:ind w:left="39"/>
      <w:outlineLvl w:val="4"/>
    </w:pPr>
    <w:rPr>
      <w:rFonts w:ascii="Century Gothic" w:hAnsi="Century Gothic" w:cs="Century Gothic"/>
      <w:b/>
      <w:bCs/>
      <w:sz w:val="28"/>
      <w:szCs w:val="28"/>
    </w:rPr>
  </w:style>
  <w:style w:type="paragraph" w:styleId="Heading6">
    <w:name w:val="heading 6"/>
    <w:basedOn w:val="Normal"/>
    <w:next w:val="Normal"/>
    <w:link w:val="Heading6Char"/>
    <w:uiPriority w:val="1"/>
    <w:qFormat/>
    <w:rsid w:val="00FD5F07"/>
    <w:pPr>
      <w:autoSpaceDE w:val="0"/>
      <w:autoSpaceDN w:val="0"/>
      <w:adjustRightInd w:val="0"/>
      <w:spacing w:after="0" w:line="240" w:lineRule="auto"/>
      <w:ind w:left="140"/>
      <w:outlineLvl w:val="5"/>
    </w:pPr>
    <w:rPr>
      <w:rFonts w:ascii="Calibri" w:hAnsi="Calibri" w:cs="Calibri"/>
      <w:b/>
      <w:bCs/>
      <w:sz w:val="24"/>
      <w:szCs w:val="24"/>
    </w:rPr>
  </w:style>
  <w:style w:type="paragraph" w:styleId="Heading7">
    <w:name w:val="heading 7"/>
    <w:basedOn w:val="Normal"/>
    <w:next w:val="Normal"/>
    <w:link w:val="Heading7Char"/>
    <w:uiPriority w:val="1"/>
    <w:qFormat/>
    <w:rsid w:val="00FD5F07"/>
    <w:pPr>
      <w:autoSpaceDE w:val="0"/>
      <w:autoSpaceDN w:val="0"/>
      <w:adjustRightInd w:val="0"/>
      <w:spacing w:after="0" w:line="240" w:lineRule="auto"/>
      <w:outlineLvl w:val="6"/>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F07"/>
    <w:rPr>
      <w:rFonts w:ascii="Calibri" w:hAnsi="Calibri" w:cs="Calibri"/>
      <w:sz w:val="156"/>
      <w:szCs w:val="156"/>
    </w:rPr>
  </w:style>
  <w:style w:type="character" w:customStyle="1" w:styleId="Heading2Char">
    <w:name w:val="Heading 2 Char"/>
    <w:basedOn w:val="DefaultParagraphFont"/>
    <w:link w:val="Heading2"/>
    <w:uiPriority w:val="9"/>
    <w:rsid w:val="00FD5F07"/>
    <w:rPr>
      <w:rFonts w:ascii="Calibri" w:hAnsi="Calibri" w:cs="Calibri"/>
      <w:sz w:val="48"/>
      <w:szCs w:val="48"/>
    </w:rPr>
  </w:style>
  <w:style w:type="character" w:customStyle="1" w:styleId="Heading3Char">
    <w:name w:val="Heading 3 Char"/>
    <w:basedOn w:val="DefaultParagraphFont"/>
    <w:link w:val="Heading3"/>
    <w:uiPriority w:val="9"/>
    <w:rsid w:val="00FD5F07"/>
    <w:rPr>
      <w:rFonts w:ascii="Calibri" w:hAnsi="Calibri" w:cs="Calibri"/>
      <w:sz w:val="37"/>
      <w:szCs w:val="37"/>
    </w:rPr>
  </w:style>
  <w:style w:type="character" w:customStyle="1" w:styleId="Heading4Char">
    <w:name w:val="Heading 4 Char"/>
    <w:basedOn w:val="DefaultParagraphFont"/>
    <w:link w:val="Heading4"/>
    <w:uiPriority w:val="1"/>
    <w:rsid w:val="00FD5F07"/>
    <w:rPr>
      <w:rFonts w:ascii="Calibri" w:hAnsi="Calibri" w:cs="Calibri"/>
      <w:b/>
      <w:bCs/>
      <w:sz w:val="36"/>
      <w:szCs w:val="36"/>
    </w:rPr>
  </w:style>
  <w:style w:type="character" w:customStyle="1" w:styleId="Heading5Char">
    <w:name w:val="Heading 5 Char"/>
    <w:basedOn w:val="DefaultParagraphFont"/>
    <w:link w:val="Heading5"/>
    <w:uiPriority w:val="1"/>
    <w:rsid w:val="00FD5F07"/>
    <w:rPr>
      <w:rFonts w:ascii="Century Gothic" w:hAnsi="Century Gothic" w:cs="Century Gothic"/>
      <w:b/>
      <w:bCs/>
      <w:sz w:val="28"/>
      <w:szCs w:val="28"/>
    </w:rPr>
  </w:style>
  <w:style w:type="character" w:customStyle="1" w:styleId="Heading6Char">
    <w:name w:val="Heading 6 Char"/>
    <w:basedOn w:val="DefaultParagraphFont"/>
    <w:link w:val="Heading6"/>
    <w:uiPriority w:val="1"/>
    <w:rsid w:val="00FD5F07"/>
    <w:rPr>
      <w:rFonts w:ascii="Calibri" w:hAnsi="Calibri" w:cs="Calibri"/>
      <w:b/>
      <w:bCs/>
      <w:sz w:val="24"/>
      <w:szCs w:val="24"/>
    </w:rPr>
  </w:style>
  <w:style w:type="character" w:customStyle="1" w:styleId="Heading7Char">
    <w:name w:val="Heading 7 Char"/>
    <w:basedOn w:val="DefaultParagraphFont"/>
    <w:link w:val="Heading7"/>
    <w:uiPriority w:val="1"/>
    <w:rsid w:val="00FD5F07"/>
    <w:rPr>
      <w:rFonts w:ascii="Calibri" w:hAnsi="Calibri" w:cs="Calibri"/>
      <w:b/>
      <w:bCs/>
    </w:rPr>
  </w:style>
  <w:style w:type="paragraph" w:styleId="BodyText">
    <w:name w:val="Body Text"/>
    <w:basedOn w:val="Normal"/>
    <w:link w:val="BodyTextChar"/>
    <w:uiPriority w:val="1"/>
    <w:qFormat/>
    <w:rsid w:val="00FD5F07"/>
    <w:pPr>
      <w:autoSpaceDE w:val="0"/>
      <w:autoSpaceDN w:val="0"/>
      <w:adjustRightInd w:val="0"/>
      <w:spacing w:after="0" w:line="240" w:lineRule="auto"/>
    </w:pPr>
    <w:rPr>
      <w:rFonts w:ascii="Calibri" w:hAnsi="Calibri" w:cs="Calibri"/>
    </w:rPr>
  </w:style>
  <w:style w:type="character" w:customStyle="1" w:styleId="BodyTextChar">
    <w:name w:val="Body Text Char"/>
    <w:basedOn w:val="DefaultParagraphFont"/>
    <w:link w:val="BodyText"/>
    <w:uiPriority w:val="1"/>
    <w:rsid w:val="00FD5F07"/>
    <w:rPr>
      <w:rFonts w:ascii="Calibri" w:hAnsi="Calibri" w:cs="Calibri"/>
    </w:rPr>
  </w:style>
  <w:style w:type="paragraph" w:styleId="ListParagraph">
    <w:name w:val="List Paragraph"/>
    <w:basedOn w:val="Normal"/>
    <w:uiPriority w:val="34"/>
    <w:qFormat/>
    <w:rsid w:val="00FD5F07"/>
    <w:pPr>
      <w:autoSpaceDE w:val="0"/>
      <w:autoSpaceDN w:val="0"/>
      <w:adjustRightInd w:val="0"/>
      <w:spacing w:before="119" w:after="0" w:line="260" w:lineRule="exact"/>
      <w:ind w:left="840" w:hanging="720"/>
      <w:jc w:val="both"/>
    </w:pPr>
    <w:rPr>
      <w:rFonts w:ascii="Calibri" w:hAnsi="Calibri" w:cs="Calibri"/>
      <w:sz w:val="24"/>
      <w:szCs w:val="24"/>
    </w:rPr>
  </w:style>
  <w:style w:type="paragraph" w:customStyle="1" w:styleId="TableParagraph">
    <w:name w:val="Table Paragraph"/>
    <w:basedOn w:val="Normal"/>
    <w:uiPriority w:val="1"/>
    <w:qFormat/>
    <w:rsid w:val="00FD5F07"/>
    <w:pPr>
      <w:autoSpaceDE w:val="0"/>
      <w:autoSpaceDN w:val="0"/>
      <w:adjustRightInd w:val="0"/>
      <w:spacing w:before="60" w:after="0" w:line="240" w:lineRule="auto"/>
    </w:pPr>
    <w:rPr>
      <w:rFonts w:ascii="Calibri" w:hAnsi="Calibri" w:cs="Calibri"/>
      <w:sz w:val="24"/>
      <w:szCs w:val="24"/>
    </w:rPr>
  </w:style>
  <w:style w:type="paragraph" w:styleId="Header">
    <w:name w:val="header"/>
    <w:basedOn w:val="Normal"/>
    <w:link w:val="HeaderChar"/>
    <w:uiPriority w:val="99"/>
    <w:unhideWhenUsed/>
    <w:rsid w:val="00AE1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CD1"/>
  </w:style>
  <w:style w:type="paragraph" w:styleId="Footer">
    <w:name w:val="footer"/>
    <w:basedOn w:val="Normal"/>
    <w:link w:val="FooterChar"/>
    <w:uiPriority w:val="99"/>
    <w:unhideWhenUsed/>
    <w:rsid w:val="00AE1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CD1"/>
  </w:style>
  <w:style w:type="table" w:styleId="TableGrid">
    <w:name w:val="Table Grid"/>
    <w:basedOn w:val="TableNormal"/>
    <w:uiPriority w:val="39"/>
    <w:rsid w:val="00281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15703"/>
    <w:pPr>
      <w:spacing w:after="0" w:line="240" w:lineRule="auto"/>
    </w:pPr>
  </w:style>
  <w:style w:type="paragraph" w:styleId="FootnoteText">
    <w:name w:val="footnote text"/>
    <w:basedOn w:val="Normal"/>
    <w:link w:val="FootnoteTextChar"/>
    <w:uiPriority w:val="99"/>
    <w:semiHidden/>
    <w:unhideWhenUsed/>
    <w:rsid w:val="005C18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1882"/>
    <w:rPr>
      <w:sz w:val="20"/>
      <w:szCs w:val="20"/>
    </w:rPr>
  </w:style>
  <w:style w:type="character" w:styleId="FootnoteReference">
    <w:name w:val="footnote reference"/>
    <w:basedOn w:val="DefaultParagraphFont"/>
    <w:uiPriority w:val="99"/>
    <w:semiHidden/>
    <w:unhideWhenUsed/>
    <w:rsid w:val="005C1882"/>
    <w:rPr>
      <w:vertAlign w:val="superscript"/>
    </w:rPr>
  </w:style>
  <w:style w:type="character" w:styleId="Hyperlink">
    <w:name w:val="Hyperlink"/>
    <w:basedOn w:val="DefaultParagraphFont"/>
    <w:uiPriority w:val="99"/>
    <w:unhideWhenUsed/>
    <w:rsid w:val="00F45051"/>
    <w:rPr>
      <w:color w:val="0000FF"/>
      <w:u w:val="single"/>
    </w:rPr>
  </w:style>
  <w:style w:type="character" w:customStyle="1" w:styleId="NoSpacingChar">
    <w:name w:val="No Spacing Char"/>
    <w:basedOn w:val="DefaultParagraphFont"/>
    <w:link w:val="NoSpacing"/>
    <w:uiPriority w:val="1"/>
    <w:rsid w:val="00F45051"/>
  </w:style>
  <w:style w:type="paragraph" w:customStyle="1" w:styleId="b1">
    <w:name w:val="b1"/>
    <w:basedOn w:val="Normal"/>
    <w:next w:val="Normal"/>
    <w:qFormat/>
    <w:rsid w:val="00F45051"/>
    <w:pPr>
      <w:spacing w:line="240" w:lineRule="auto"/>
      <w:ind w:left="432"/>
    </w:pPr>
    <w:rPr>
      <w:rFonts w:ascii="Arial" w:eastAsia="Arial" w:hAnsi="Arial" w:cs="Arial"/>
      <w:sz w:val="20"/>
      <w:szCs w:val="20"/>
    </w:rPr>
  </w:style>
  <w:style w:type="paragraph" w:customStyle="1" w:styleId="list1">
    <w:name w:val="list1"/>
    <w:basedOn w:val="Normal"/>
    <w:next w:val="Normal"/>
    <w:qFormat/>
    <w:rsid w:val="00F45051"/>
    <w:pPr>
      <w:spacing w:after="120" w:line="240" w:lineRule="auto"/>
      <w:ind w:left="864" w:hanging="432"/>
      <w:jc w:val="both"/>
    </w:pPr>
    <w:rPr>
      <w:rFonts w:ascii="Arial" w:eastAsia="Arial" w:hAnsi="Arial" w:cs="Arial"/>
      <w:sz w:val="20"/>
      <w:szCs w:val="20"/>
    </w:rPr>
  </w:style>
  <w:style w:type="paragraph" w:styleId="List2">
    <w:name w:val="List 2"/>
    <w:basedOn w:val="list1"/>
    <w:next w:val="Normal"/>
    <w:qFormat/>
    <w:rsid w:val="00F45051"/>
    <w:pPr>
      <w:ind w:left="1296"/>
    </w:pPr>
  </w:style>
  <w:style w:type="paragraph" w:styleId="TOCHeading">
    <w:name w:val="TOC Heading"/>
    <w:basedOn w:val="Heading1"/>
    <w:next w:val="Normal"/>
    <w:uiPriority w:val="39"/>
    <w:unhideWhenUsed/>
    <w:qFormat/>
    <w:rsid w:val="00F45051"/>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627E5"/>
    <w:pPr>
      <w:tabs>
        <w:tab w:val="right" w:leader="dot" w:pos="9350"/>
      </w:tabs>
      <w:spacing w:after="100"/>
      <w:jc w:val="center"/>
    </w:pPr>
    <w:rPr>
      <w:rFonts w:ascii="Arial" w:hAnsi="Arial" w:cs="Arial"/>
      <w:b/>
      <w:bCs/>
      <w:sz w:val="24"/>
    </w:rPr>
  </w:style>
  <w:style w:type="character" w:customStyle="1" w:styleId="BalloonTextChar">
    <w:name w:val="Balloon Text Char"/>
    <w:basedOn w:val="DefaultParagraphFont"/>
    <w:link w:val="BalloonText"/>
    <w:uiPriority w:val="99"/>
    <w:semiHidden/>
    <w:rsid w:val="00F45051"/>
    <w:rPr>
      <w:rFonts w:ascii="Tahoma" w:hAnsi="Tahoma" w:cs="Tahoma"/>
      <w:sz w:val="16"/>
      <w:szCs w:val="16"/>
    </w:rPr>
  </w:style>
  <w:style w:type="paragraph" w:styleId="BalloonText">
    <w:name w:val="Balloon Text"/>
    <w:basedOn w:val="Normal"/>
    <w:link w:val="BalloonTextChar"/>
    <w:uiPriority w:val="99"/>
    <w:semiHidden/>
    <w:unhideWhenUsed/>
    <w:rsid w:val="00F45051"/>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45051"/>
    <w:rPr>
      <w:rFonts w:ascii="Segoe UI" w:hAnsi="Segoe UI" w:cs="Segoe UI"/>
      <w:sz w:val="18"/>
      <w:szCs w:val="18"/>
    </w:rPr>
  </w:style>
  <w:style w:type="paragraph" w:styleId="TOC2">
    <w:name w:val="toc 2"/>
    <w:basedOn w:val="Normal"/>
    <w:next w:val="Normal"/>
    <w:autoRedefine/>
    <w:uiPriority w:val="39"/>
    <w:unhideWhenUsed/>
    <w:rsid w:val="006E04A1"/>
    <w:pPr>
      <w:tabs>
        <w:tab w:val="left" w:pos="1918"/>
        <w:tab w:val="right" w:leader="dot" w:pos="9360"/>
      </w:tabs>
      <w:spacing w:after="100"/>
      <w:ind w:left="216" w:hanging="216"/>
    </w:pPr>
  </w:style>
  <w:style w:type="paragraph" w:styleId="TOC3">
    <w:name w:val="toc 3"/>
    <w:basedOn w:val="Normal"/>
    <w:next w:val="Normal"/>
    <w:autoRedefine/>
    <w:uiPriority w:val="39"/>
    <w:unhideWhenUsed/>
    <w:rsid w:val="00F45051"/>
    <w:pPr>
      <w:spacing w:after="100"/>
      <w:ind w:left="440"/>
    </w:pPr>
  </w:style>
  <w:style w:type="character" w:customStyle="1" w:styleId="EndnoteTextChar">
    <w:name w:val="Endnote Text Char"/>
    <w:basedOn w:val="DefaultParagraphFont"/>
    <w:link w:val="EndnoteText"/>
    <w:uiPriority w:val="99"/>
    <w:semiHidden/>
    <w:rsid w:val="00F45051"/>
    <w:rPr>
      <w:sz w:val="20"/>
      <w:szCs w:val="20"/>
    </w:rPr>
  </w:style>
  <w:style w:type="paragraph" w:styleId="EndnoteText">
    <w:name w:val="endnote text"/>
    <w:basedOn w:val="Normal"/>
    <w:link w:val="EndnoteTextChar"/>
    <w:uiPriority w:val="99"/>
    <w:semiHidden/>
    <w:unhideWhenUsed/>
    <w:rsid w:val="00F45051"/>
    <w:pPr>
      <w:spacing w:after="0" w:line="240" w:lineRule="auto"/>
    </w:pPr>
    <w:rPr>
      <w:sz w:val="20"/>
      <w:szCs w:val="20"/>
    </w:rPr>
  </w:style>
  <w:style w:type="character" w:customStyle="1" w:styleId="EndnoteTextChar1">
    <w:name w:val="Endnote Text Char1"/>
    <w:basedOn w:val="DefaultParagraphFont"/>
    <w:uiPriority w:val="99"/>
    <w:semiHidden/>
    <w:rsid w:val="00F45051"/>
    <w:rPr>
      <w:sz w:val="20"/>
      <w:szCs w:val="20"/>
    </w:rPr>
  </w:style>
  <w:style w:type="paragraph" w:styleId="TOC4">
    <w:name w:val="toc 4"/>
    <w:basedOn w:val="Normal"/>
    <w:next w:val="Normal"/>
    <w:autoRedefine/>
    <w:uiPriority w:val="39"/>
    <w:unhideWhenUsed/>
    <w:rsid w:val="00F45051"/>
    <w:pPr>
      <w:spacing w:after="100"/>
      <w:ind w:left="660"/>
    </w:pPr>
    <w:rPr>
      <w:rFonts w:eastAsiaTheme="minorEastAsia"/>
    </w:rPr>
  </w:style>
  <w:style w:type="paragraph" w:styleId="TOC5">
    <w:name w:val="toc 5"/>
    <w:basedOn w:val="Normal"/>
    <w:next w:val="Normal"/>
    <w:autoRedefine/>
    <w:uiPriority w:val="39"/>
    <w:unhideWhenUsed/>
    <w:rsid w:val="00F45051"/>
    <w:pPr>
      <w:spacing w:after="100"/>
      <w:ind w:left="880"/>
    </w:pPr>
    <w:rPr>
      <w:rFonts w:eastAsiaTheme="minorEastAsia"/>
    </w:rPr>
  </w:style>
  <w:style w:type="paragraph" w:styleId="TOC6">
    <w:name w:val="toc 6"/>
    <w:basedOn w:val="Normal"/>
    <w:next w:val="Normal"/>
    <w:autoRedefine/>
    <w:uiPriority w:val="39"/>
    <w:unhideWhenUsed/>
    <w:rsid w:val="00F45051"/>
    <w:pPr>
      <w:spacing w:after="100"/>
      <w:ind w:left="1100"/>
    </w:pPr>
    <w:rPr>
      <w:rFonts w:eastAsiaTheme="minorEastAsia"/>
    </w:rPr>
  </w:style>
  <w:style w:type="paragraph" w:styleId="TOC7">
    <w:name w:val="toc 7"/>
    <w:basedOn w:val="Normal"/>
    <w:next w:val="Normal"/>
    <w:autoRedefine/>
    <w:uiPriority w:val="39"/>
    <w:unhideWhenUsed/>
    <w:rsid w:val="00F45051"/>
    <w:pPr>
      <w:spacing w:after="100"/>
      <w:ind w:left="1320"/>
    </w:pPr>
    <w:rPr>
      <w:rFonts w:eastAsiaTheme="minorEastAsia"/>
    </w:rPr>
  </w:style>
  <w:style w:type="paragraph" w:styleId="TOC8">
    <w:name w:val="toc 8"/>
    <w:basedOn w:val="Normal"/>
    <w:next w:val="Normal"/>
    <w:autoRedefine/>
    <w:uiPriority w:val="39"/>
    <w:unhideWhenUsed/>
    <w:rsid w:val="00F45051"/>
    <w:pPr>
      <w:spacing w:after="100"/>
      <w:ind w:left="1540"/>
    </w:pPr>
    <w:rPr>
      <w:rFonts w:eastAsiaTheme="minorEastAsia"/>
    </w:rPr>
  </w:style>
  <w:style w:type="paragraph" w:styleId="TOC9">
    <w:name w:val="toc 9"/>
    <w:basedOn w:val="Normal"/>
    <w:next w:val="Normal"/>
    <w:autoRedefine/>
    <w:uiPriority w:val="39"/>
    <w:unhideWhenUsed/>
    <w:rsid w:val="00F45051"/>
    <w:pPr>
      <w:spacing w:after="100"/>
      <w:ind w:left="1760"/>
    </w:pPr>
    <w:rPr>
      <w:rFonts w:eastAsiaTheme="minorEastAsia"/>
    </w:rPr>
  </w:style>
  <w:style w:type="paragraph" w:customStyle="1" w:styleId="Default">
    <w:name w:val="Default"/>
    <w:rsid w:val="00F45051"/>
    <w:pPr>
      <w:autoSpaceDE w:val="0"/>
      <w:autoSpaceDN w:val="0"/>
      <w:adjustRightInd w:val="0"/>
      <w:spacing w:after="0" w:line="240" w:lineRule="auto"/>
    </w:pPr>
    <w:rPr>
      <w:rFonts w:ascii="Arial" w:hAnsi="Arial" w:cs="Arial"/>
      <w:color w:val="000000"/>
      <w:sz w:val="24"/>
      <w:szCs w:val="24"/>
    </w:rPr>
  </w:style>
  <w:style w:type="numbering" w:customStyle="1" w:styleId="NoList1">
    <w:name w:val="No List1"/>
    <w:next w:val="NoList"/>
    <w:uiPriority w:val="99"/>
    <w:semiHidden/>
    <w:unhideWhenUsed/>
    <w:rsid w:val="00F45051"/>
  </w:style>
  <w:style w:type="table" w:customStyle="1" w:styleId="TableGrid1">
    <w:name w:val="Table Grid1"/>
    <w:basedOn w:val="TableNormal"/>
    <w:next w:val="TableGrid"/>
    <w:uiPriority w:val="39"/>
    <w:rsid w:val="00F45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F45051"/>
    <w:rPr>
      <w:sz w:val="20"/>
      <w:szCs w:val="20"/>
    </w:rPr>
  </w:style>
  <w:style w:type="character" w:customStyle="1" w:styleId="subhead1">
    <w:name w:val="subhead1"/>
    <w:basedOn w:val="DefaultParagraphFont"/>
    <w:rsid w:val="00F45051"/>
  </w:style>
  <w:style w:type="paragraph" w:customStyle="1" w:styleId="list0">
    <w:name w:val="list0"/>
    <w:basedOn w:val="Normal"/>
    <w:next w:val="Normal"/>
    <w:qFormat/>
    <w:rsid w:val="00F45051"/>
    <w:pPr>
      <w:spacing w:after="120" w:line="240" w:lineRule="auto"/>
      <w:ind w:left="432" w:hanging="432"/>
      <w:jc w:val="both"/>
    </w:pPr>
    <w:rPr>
      <w:rFonts w:ascii="Arial" w:eastAsia="Arial" w:hAnsi="Arial" w:cs="Arial"/>
      <w:sz w:val="20"/>
      <w:szCs w:val="20"/>
    </w:rPr>
  </w:style>
  <w:style w:type="paragraph" w:customStyle="1" w:styleId="bc1">
    <w:name w:val="bc1"/>
    <w:basedOn w:val="Normal"/>
    <w:next w:val="Normal"/>
    <w:rsid w:val="00F45051"/>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b0">
    <w:name w:val="b0"/>
    <w:basedOn w:val="Normal"/>
    <w:next w:val="Normal"/>
    <w:qFormat/>
    <w:rsid w:val="00F45051"/>
    <w:pPr>
      <w:spacing w:line="240" w:lineRule="auto"/>
    </w:pPr>
    <w:rPr>
      <w:rFonts w:ascii="Arial" w:eastAsia="Arial" w:hAnsi="Arial" w:cs="Arial"/>
      <w:sz w:val="20"/>
      <w:szCs w:val="20"/>
    </w:rPr>
  </w:style>
  <w:style w:type="character" w:styleId="Emphasis">
    <w:name w:val="Emphasis"/>
    <w:basedOn w:val="DefaultParagraphFont"/>
    <w:uiPriority w:val="20"/>
    <w:qFormat/>
    <w:rsid w:val="00F45051"/>
    <w:rPr>
      <w:i/>
      <w:iCs/>
    </w:rPr>
  </w:style>
  <w:style w:type="paragraph" w:customStyle="1" w:styleId="p0">
    <w:name w:val="p0"/>
    <w:basedOn w:val="Normal"/>
    <w:rsid w:val="00F450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lsingle1">
    <w:name w:val="ulsingle1"/>
    <w:basedOn w:val="DefaultParagraphFont"/>
    <w:rsid w:val="00F45051"/>
    <w:rPr>
      <w:u w:val="single"/>
    </w:rPr>
  </w:style>
  <w:style w:type="character" w:customStyle="1" w:styleId="searchhit">
    <w:name w:val="searchhit"/>
    <w:basedOn w:val="DefaultParagraphFont"/>
    <w:rsid w:val="00F45051"/>
  </w:style>
  <w:style w:type="character" w:customStyle="1" w:styleId="qsnumsubdnum">
    <w:name w:val="qs_num_subdnum_"/>
    <w:basedOn w:val="DefaultParagraphFont"/>
    <w:rsid w:val="00F45051"/>
  </w:style>
  <w:style w:type="character" w:customStyle="1" w:styleId="qsnumparanum">
    <w:name w:val="qs_num_paranum_"/>
    <w:basedOn w:val="DefaultParagraphFont"/>
    <w:rsid w:val="00F45051"/>
  </w:style>
  <w:style w:type="paragraph" w:customStyle="1" w:styleId="incr1">
    <w:name w:val="incr1"/>
    <w:basedOn w:val="Normal"/>
    <w:rsid w:val="00F45051"/>
    <w:pPr>
      <w:spacing w:after="48" w:line="240" w:lineRule="auto"/>
      <w:ind w:right="120"/>
      <w:jc w:val="right"/>
    </w:pPr>
    <w:rPr>
      <w:rFonts w:ascii="Times New Roman" w:eastAsia="Times New Roman" w:hAnsi="Times New Roman" w:cs="Times New Roman"/>
      <w:spacing w:val="2"/>
      <w:sz w:val="24"/>
      <w:szCs w:val="24"/>
    </w:rPr>
  </w:style>
  <w:style w:type="paragraph" w:customStyle="1" w:styleId="incr2">
    <w:name w:val="incr2"/>
    <w:basedOn w:val="Normal"/>
    <w:rsid w:val="00F45051"/>
    <w:pPr>
      <w:spacing w:after="48" w:line="240" w:lineRule="auto"/>
      <w:ind w:right="120"/>
      <w:jc w:val="right"/>
    </w:pPr>
    <w:rPr>
      <w:rFonts w:ascii="Times New Roman" w:eastAsia="Times New Roman" w:hAnsi="Times New Roman" w:cs="Times New Roman"/>
      <w:spacing w:val="2"/>
      <w:sz w:val="24"/>
      <w:szCs w:val="24"/>
    </w:rPr>
  </w:style>
  <w:style w:type="paragraph" w:customStyle="1" w:styleId="content2">
    <w:name w:val="content2"/>
    <w:basedOn w:val="Normal"/>
    <w:rsid w:val="00F45051"/>
    <w:pPr>
      <w:spacing w:after="195" w:line="240" w:lineRule="auto"/>
    </w:pPr>
    <w:rPr>
      <w:rFonts w:ascii="Times New Roman" w:eastAsia="Times New Roman" w:hAnsi="Times New Roman" w:cs="Times New Roman"/>
      <w:spacing w:val="2"/>
      <w:sz w:val="24"/>
      <w:szCs w:val="24"/>
    </w:rPr>
  </w:style>
  <w:style w:type="paragraph" w:customStyle="1" w:styleId="content3">
    <w:name w:val="content3"/>
    <w:basedOn w:val="Normal"/>
    <w:rsid w:val="00F45051"/>
    <w:pPr>
      <w:spacing w:after="195" w:line="240" w:lineRule="auto"/>
    </w:pPr>
    <w:rPr>
      <w:rFonts w:ascii="Times New Roman" w:eastAsia="Times New Roman" w:hAnsi="Times New Roman" w:cs="Times New Roman"/>
      <w:spacing w:val="2"/>
      <w:sz w:val="24"/>
      <w:szCs w:val="24"/>
    </w:rPr>
  </w:style>
  <w:style w:type="paragraph" w:customStyle="1" w:styleId="b2">
    <w:name w:val="b2"/>
    <w:basedOn w:val="b1"/>
    <w:next w:val="Normal"/>
    <w:qFormat/>
    <w:rsid w:val="00F45051"/>
    <w:pPr>
      <w:ind w:left="864"/>
    </w:pPr>
  </w:style>
  <w:style w:type="character" w:styleId="FollowedHyperlink">
    <w:name w:val="FollowedHyperlink"/>
    <w:basedOn w:val="DefaultParagraphFont"/>
    <w:uiPriority w:val="99"/>
    <w:semiHidden/>
    <w:unhideWhenUsed/>
    <w:rsid w:val="00F45051"/>
    <w:rPr>
      <w:color w:val="800080" w:themeColor="followedHyperlink"/>
      <w:u w:val="single"/>
    </w:rPr>
  </w:style>
  <w:style w:type="paragraph" w:customStyle="1" w:styleId="msonormal0">
    <w:name w:val="msonormal"/>
    <w:basedOn w:val="Normal"/>
    <w:rsid w:val="00D43F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A5"/>
    <w:uiPriority w:val="99"/>
    <w:rsid w:val="0046067A"/>
    <w:rPr>
      <w:b/>
      <w:bCs/>
      <w:color w:val="211D1E"/>
      <w:sz w:val="22"/>
      <w:szCs w:val="22"/>
    </w:rPr>
  </w:style>
  <w:style w:type="paragraph" w:customStyle="1" w:styleId="Pa15">
    <w:name w:val="Pa15"/>
    <w:basedOn w:val="Default"/>
    <w:next w:val="Default"/>
    <w:uiPriority w:val="99"/>
    <w:rsid w:val="0046067A"/>
    <w:pPr>
      <w:spacing w:line="201" w:lineRule="atLeast"/>
    </w:pPr>
    <w:rPr>
      <w:rFonts w:ascii="Calibri" w:hAnsi="Calibri" w:cs="Calibri"/>
      <w:color w:val="auto"/>
    </w:rPr>
  </w:style>
  <w:style w:type="paragraph" w:styleId="NormalWeb">
    <w:name w:val="Normal (Web)"/>
    <w:basedOn w:val="Normal"/>
    <w:uiPriority w:val="99"/>
    <w:unhideWhenUsed/>
    <w:rsid w:val="00F022BB"/>
    <w:rPr>
      <w:rFonts w:ascii="Times New Roman" w:hAnsi="Times New Roman" w:cs="Times New Roman"/>
      <w:sz w:val="24"/>
      <w:szCs w:val="24"/>
    </w:rPr>
  </w:style>
  <w:style w:type="paragraph" w:customStyle="1" w:styleId="incr0">
    <w:name w:val="incr0"/>
    <w:basedOn w:val="Normal"/>
    <w:rsid w:val="00D60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1">
    <w:name w:val="content1"/>
    <w:basedOn w:val="Normal"/>
    <w:rsid w:val="00D60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
    <w:name w:val="ital"/>
    <w:basedOn w:val="DefaultParagraphFont"/>
    <w:rsid w:val="00D6005B"/>
  </w:style>
  <w:style w:type="paragraph" w:customStyle="1" w:styleId="p1">
    <w:name w:val="p1"/>
    <w:basedOn w:val="Normal"/>
    <w:rsid w:val="00A542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A542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phictitle">
    <w:name w:val="graphictitle"/>
    <w:basedOn w:val="Normal"/>
    <w:rsid w:val="00A542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886AA4"/>
  </w:style>
  <w:style w:type="table" w:customStyle="1" w:styleId="TableGrid2">
    <w:name w:val="Table Grid2"/>
    <w:basedOn w:val="TableNormal"/>
    <w:next w:val="TableGrid"/>
    <w:uiPriority w:val="59"/>
    <w:rsid w:val="006F2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64F96"/>
    <w:rPr>
      <w:color w:val="605E5C"/>
      <w:shd w:val="clear" w:color="auto" w:fill="E1DFDD"/>
    </w:rPr>
  </w:style>
  <w:style w:type="character" w:customStyle="1" w:styleId="ulsingle">
    <w:name w:val="ulsingle"/>
    <w:basedOn w:val="DefaultParagraphFont"/>
    <w:rsid w:val="008B516B"/>
  </w:style>
  <w:style w:type="paragraph" w:customStyle="1" w:styleId="Style1">
    <w:name w:val="Style1"/>
    <w:basedOn w:val="Normal"/>
    <w:link w:val="Style1Char"/>
    <w:qFormat/>
    <w:rsid w:val="00D206B7"/>
    <w:pPr>
      <w:kinsoku w:val="0"/>
      <w:overflowPunct w:val="0"/>
      <w:autoSpaceDE w:val="0"/>
      <w:autoSpaceDN w:val="0"/>
      <w:adjustRightInd w:val="0"/>
      <w:spacing w:after="0" w:line="240" w:lineRule="auto"/>
      <w:outlineLvl w:val="2"/>
    </w:pPr>
    <w:rPr>
      <w:rFonts w:cstheme="minorHAnsi"/>
      <w:b/>
      <w:bCs/>
      <w:color w:val="4D8631"/>
      <w:w w:val="105"/>
      <w:sz w:val="40"/>
      <w:szCs w:val="40"/>
    </w:rPr>
  </w:style>
  <w:style w:type="paragraph" w:customStyle="1" w:styleId="Style2">
    <w:name w:val="Style2"/>
    <w:basedOn w:val="Heading5"/>
    <w:link w:val="Style2Char"/>
    <w:autoRedefine/>
    <w:qFormat/>
    <w:rsid w:val="00F2780E"/>
    <w:pPr>
      <w:tabs>
        <w:tab w:val="left" w:pos="2160"/>
      </w:tabs>
      <w:ind w:left="0"/>
      <w:outlineLvl w:val="1"/>
    </w:pPr>
    <w:rPr>
      <w:color w:val="4D8631"/>
    </w:rPr>
  </w:style>
  <w:style w:type="character" w:customStyle="1" w:styleId="Style1Char">
    <w:name w:val="Style1 Char"/>
    <w:basedOn w:val="DefaultParagraphFont"/>
    <w:link w:val="Style1"/>
    <w:rsid w:val="00D206B7"/>
    <w:rPr>
      <w:rFonts w:cstheme="minorHAnsi"/>
      <w:b/>
      <w:bCs/>
      <w:color w:val="4D8631"/>
      <w:w w:val="105"/>
      <w:sz w:val="40"/>
      <w:szCs w:val="40"/>
    </w:rPr>
  </w:style>
  <w:style w:type="character" w:customStyle="1" w:styleId="Style2Char">
    <w:name w:val="Style2 Char"/>
    <w:basedOn w:val="Heading5Char"/>
    <w:link w:val="Style2"/>
    <w:rsid w:val="00F2780E"/>
    <w:rPr>
      <w:rFonts w:ascii="Century Gothic" w:hAnsi="Century Gothic" w:cs="Century Gothic"/>
      <w:b/>
      <w:bCs/>
      <w:color w:val="4D863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177608">
      <w:bodyDiv w:val="1"/>
      <w:marLeft w:val="0"/>
      <w:marRight w:val="0"/>
      <w:marTop w:val="0"/>
      <w:marBottom w:val="0"/>
      <w:divBdr>
        <w:top w:val="none" w:sz="0" w:space="0" w:color="auto"/>
        <w:left w:val="none" w:sz="0" w:space="0" w:color="auto"/>
        <w:bottom w:val="none" w:sz="0" w:space="0" w:color="auto"/>
        <w:right w:val="none" w:sz="0" w:space="0" w:color="auto"/>
      </w:divBdr>
    </w:div>
    <w:div w:id="213742259">
      <w:bodyDiv w:val="1"/>
      <w:marLeft w:val="0"/>
      <w:marRight w:val="0"/>
      <w:marTop w:val="0"/>
      <w:marBottom w:val="0"/>
      <w:divBdr>
        <w:top w:val="none" w:sz="0" w:space="0" w:color="auto"/>
        <w:left w:val="none" w:sz="0" w:space="0" w:color="auto"/>
        <w:bottom w:val="none" w:sz="0" w:space="0" w:color="auto"/>
        <w:right w:val="none" w:sz="0" w:space="0" w:color="auto"/>
      </w:divBdr>
    </w:div>
    <w:div w:id="330063787">
      <w:bodyDiv w:val="1"/>
      <w:marLeft w:val="0"/>
      <w:marRight w:val="0"/>
      <w:marTop w:val="0"/>
      <w:marBottom w:val="0"/>
      <w:divBdr>
        <w:top w:val="none" w:sz="0" w:space="0" w:color="auto"/>
        <w:left w:val="none" w:sz="0" w:space="0" w:color="auto"/>
        <w:bottom w:val="none" w:sz="0" w:space="0" w:color="auto"/>
        <w:right w:val="none" w:sz="0" w:space="0" w:color="auto"/>
      </w:divBdr>
    </w:div>
    <w:div w:id="331952858">
      <w:bodyDiv w:val="1"/>
      <w:marLeft w:val="0"/>
      <w:marRight w:val="0"/>
      <w:marTop w:val="0"/>
      <w:marBottom w:val="0"/>
      <w:divBdr>
        <w:top w:val="none" w:sz="0" w:space="0" w:color="auto"/>
        <w:left w:val="none" w:sz="0" w:space="0" w:color="auto"/>
        <w:bottom w:val="none" w:sz="0" w:space="0" w:color="auto"/>
        <w:right w:val="none" w:sz="0" w:space="0" w:color="auto"/>
      </w:divBdr>
    </w:div>
    <w:div w:id="364990338">
      <w:bodyDiv w:val="1"/>
      <w:marLeft w:val="0"/>
      <w:marRight w:val="0"/>
      <w:marTop w:val="0"/>
      <w:marBottom w:val="0"/>
      <w:divBdr>
        <w:top w:val="none" w:sz="0" w:space="0" w:color="auto"/>
        <w:left w:val="none" w:sz="0" w:space="0" w:color="auto"/>
        <w:bottom w:val="none" w:sz="0" w:space="0" w:color="auto"/>
        <w:right w:val="none" w:sz="0" w:space="0" w:color="auto"/>
      </w:divBdr>
    </w:div>
    <w:div w:id="523833315">
      <w:bodyDiv w:val="1"/>
      <w:marLeft w:val="0"/>
      <w:marRight w:val="0"/>
      <w:marTop w:val="0"/>
      <w:marBottom w:val="0"/>
      <w:divBdr>
        <w:top w:val="none" w:sz="0" w:space="0" w:color="auto"/>
        <w:left w:val="none" w:sz="0" w:space="0" w:color="auto"/>
        <w:bottom w:val="none" w:sz="0" w:space="0" w:color="auto"/>
        <w:right w:val="none" w:sz="0" w:space="0" w:color="auto"/>
      </w:divBdr>
    </w:div>
    <w:div w:id="551648866">
      <w:bodyDiv w:val="1"/>
      <w:marLeft w:val="0"/>
      <w:marRight w:val="0"/>
      <w:marTop w:val="0"/>
      <w:marBottom w:val="0"/>
      <w:divBdr>
        <w:top w:val="none" w:sz="0" w:space="0" w:color="auto"/>
        <w:left w:val="none" w:sz="0" w:space="0" w:color="auto"/>
        <w:bottom w:val="none" w:sz="0" w:space="0" w:color="auto"/>
        <w:right w:val="none" w:sz="0" w:space="0" w:color="auto"/>
      </w:divBdr>
    </w:div>
    <w:div w:id="560218712">
      <w:bodyDiv w:val="1"/>
      <w:marLeft w:val="0"/>
      <w:marRight w:val="0"/>
      <w:marTop w:val="0"/>
      <w:marBottom w:val="0"/>
      <w:divBdr>
        <w:top w:val="none" w:sz="0" w:space="0" w:color="auto"/>
        <w:left w:val="none" w:sz="0" w:space="0" w:color="auto"/>
        <w:bottom w:val="none" w:sz="0" w:space="0" w:color="auto"/>
        <w:right w:val="none" w:sz="0" w:space="0" w:color="auto"/>
      </w:divBdr>
    </w:div>
    <w:div w:id="832725790">
      <w:bodyDiv w:val="1"/>
      <w:marLeft w:val="0"/>
      <w:marRight w:val="0"/>
      <w:marTop w:val="0"/>
      <w:marBottom w:val="0"/>
      <w:divBdr>
        <w:top w:val="none" w:sz="0" w:space="0" w:color="auto"/>
        <w:left w:val="none" w:sz="0" w:space="0" w:color="auto"/>
        <w:bottom w:val="none" w:sz="0" w:space="0" w:color="auto"/>
        <w:right w:val="none" w:sz="0" w:space="0" w:color="auto"/>
      </w:divBdr>
    </w:div>
    <w:div w:id="849679964">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1022704181">
      <w:bodyDiv w:val="1"/>
      <w:marLeft w:val="0"/>
      <w:marRight w:val="0"/>
      <w:marTop w:val="0"/>
      <w:marBottom w:val="0"/>
      <w:divBdr>
        <w:top w:val="none" w:sz="0" w:space="0" w:color="auto"/>
        <w:left w:val="none" w:sz="0" w:space="0" w:color="auto"/>
        <w:bottom w:val="none" w:sz="0" w:space="0" w:color="auto"/>
        <w:right w:val="none" w:sz="0" w:space="0" w:color="auto"/>
      </w:divBdr>
    </w:div>
    <w:div w:id="1204707223">
      <w:bodyDiv w:val="1"/>
      <w:marLeft w:val="0"/>
      <w:marRight w:val="0"/>
      <w:marTop w:val="0"/>
      <w:marBottom w:val="0"/>
      <w:divBdr>
        <w:top w:val="none" w:sz="0" w:space="0" w:color="auto"/>
        <w:left w:val="none" w:sz="0" w:space="0" w:color="auto"/>
        <w:bottom w:val="none" w:sz="0" w:space="0" w:color="auto"/>
        <w:right w:val="none" w:sz="0" w:space="0" w:color="auto"/>
      </w:divBdr>
    </w:div>
    <w:div w:id="1285579149">
      <w:bodyDiv w:val="1"/>
      <w:marLeft w:val="0"/>
      <w:marRight w:val="0"/>
      <w:marTop w:val="0"/>
      <w:marBottom w:val="0"/>
      <w:divBdr>
        <w:top w:val="none" w:sz="0" w:space="0" w:color="auto"/>
        <w:left w:val="none" w:sz="0" w:space="0" w:color="auto"/>
        <w:bottom w:val="none" w:sz="0" w:space="0" w:color="auto"/>
        <w:right w:val="none" w:sz="0" w:space="0" w:color="auto"/>
      </w:divBdr>
    </w:div>
    <w:div w:id="1290282847">
      <w:bodyDiv w:val="1"/>
      <w:marLeft w:val="0"/>
      <w:marRight w:val="0"/>
      <w:marTop w:val="0"/>
      <w:marBottom w:val="0"/>
      <w:divBdr>
        <w:top w:val="none" w:sz="0" w:space="0" w:color="auto"/>
        <w:left w:val="none" w:sz="0" w:space="0" w:color="auto"/>
        <w:bottom w:val="none" w:sz="0" w:space="0" w:color="auto"/>
        <w:right w:val="none" w:sz="0" w:space="0" w:color="auto"/>
      </w:divBdr>
    </w:div>
    <w:div w:id="1294677745">
      <w:bodyDiv w:val="1"/>
      <w:marLeft w:val="0"/>
      <w:marRight w:val="0"/>
      <w:marTop w:val="0"/>
      <w:marBottom w:val="0"/>
      <w:divBdr>
        <w:top w:val="none" w:sz="0" w:space="0" w:color="auto"/>
        <w:left w:val="none" w:sz="0" w:space="0" w:color="auto"/>
        <w:bottom w:val="none" w:sz="0" w:space="0" w:color="auto"/>
        <w:right w:val="none" w:sz="0" w:space="0" w:color="auto"/>
      </w:divBdr>
    </w:div>
    <w:div w:id="1357463839">
      <w:bodyDiv w:val="1"/>
      <w:marLeft w:val="0"/>
      <w:marRight w:val="0"/>
      <w:marTop w:val="0"/>
      <w:marBottom w:val="0"/>
      <w:divBdr>
        <w:top w:val="none" w:sz="0" w:space="0" w:color="auto"/>
        <w:left w:val="none" w:sz="0" w:space="0" w:color="auto"/>
        <w:bottom w:val="none" w:sz="0" w:space="0" w:color="auto"/>
        <w:right w:val="none" w:sz="0" w:space="0" w:color="auto"/>
      </w:divBdr>
      <w:divsChild>
        <w:div w:id="1335760154">
          <w:marLeft w:val="0"/>
          <w:marRight w:val="0"/>
          <w:marTop w:val="43"/>
          <w:marBottom w:val="43"/>
          <w:divBdr>
            <w:top w:val="none" w:sz="0" w:space="0" w:color="auto"/>
            <w:left w:val="none" w:sz="0" w:space="0" w:color="auto"/>
            <w:bottom w:val="none" w:sz="0" w:space="0" w:color="auto"/>
            <w:right w:val="none" w:sz="0" w:space="0" w:color="auto"/>
          </w:divBdr>
        </w:div>
        <w:div w:id="102310989">
          <w:marLeft w:val="0"/>
          <w:marRight w:val="0"/>
          <w:marTop w:val="43"/>
          <w:marBottom w:val="43"/>
          <w:divBdr>
            <w:top w:val="none" w:sz="0" w:space="0" w:color="auto"/>
            <w:left w:val="none" w:sz="0" w:space="0" w:color="auto"/>
            <w:bottom w:val="none" w:sz="0" w:space="0" w:color="auto"/>
            <w:right w:val="none" w:sz="0" w:space="0" w:color="auto"/>
          </w:divBdr>
        </w:div>
        <w:div w:id="700395188">
          <w:marLeft w:val="0"/>
          <w:marRight w:val="0"/>
          <w:marTop w:val="43"/>
          <w:marBottom w:val="43"/>
          <w:divBdr>
            <w:top w:val="none" w:sz="0" w:space="0" w:color="auto"/>
            <w:left w:val="none" w:sz="0" w:space="0" w:color="auto"/>
            <w:bottom w:val="none" w:sz="0" w:space="0" w:color="auto"/>
            <w:right w:val="none" w:sz="0" w:space="0" w:color="auto"/>
          </w:divBdr>
        </w:div>
      </w:divsChild>
    </w:div>
    <w:div w:id="1413744998">
      <w:bodyDiv w:val="1"/>
      <w:marLeft w:val="0"/>
      <w:marRight w:val="0"/>
      <w:marTop w:val="0"/>
      <w:marBottom w:val="0"/>
      <w:divBdr>
        <w:top w:val="none" w:sz="0" w:space="0" w:color="auto"/>
        <w:left w:val="none" w:sz="0" w:space="0" w:color="auto"/>
        <w:bottom w:val="none" w:sz="0" w:space="0" w:color="auto"/>
        <w:right w:val="none" w:sz="0" w:space="0" w:color="auto"/>
      </w:divBdr>
    </w:div>
    <w:div w:id="1492912896">
      <w:bodyDiv w:val="1"/>
      <w:marLeft w:val="0"/>
      <w:marRight w:val="0"/>
      <w:marTop w:val="0"/>
      <w:marBottom w:val="0"/>
      <w:divBdr>
        <w:top w:val="none" w:sz="0" w:space="0" w:color="auto"/>
        <w:left w:val="none" w:sz="0" w:space="0" w:color="auto"/>
        <w:bottom w:val="none" w:sz="0" w:space="0" w:color="auto"/>
        <w:right w:val="none" w:sz="0" w:space="0" w:color="auto"/>
      </w:divBdr>
    </w:div>
    <w:div w:id="1517185854">
      <w:bodyDiv w:val="1"/>
      <w:marLeft w:val="0"/>
      <w:marRight w:val="0"/>
      <w:marTop w:val="0"/>
      <w:marBottom w:val="0"/>
      <w:divBdr>
        <w:top w:val="none" w:sz="0" w:space="0" w:color="auto"/>
        <w:left w:val="none" w:sz="0" w:space="0" w:color="auto"/>
        <w:bottom w:val="none" w:sz="0" w:space="0" w:color="auto"/>
        <w:right w:val="none" w:sz="0" w:space="0" w:color="auto"/>
      </w:divBdr>
    </w:div>
    <w:div w:id="1537347359">
      <w:bodyDiv w:val="1"/>
      <w:marLeft w:val="0"/>
      <w:marRight w:val="0"/>
      <w:marTop w:val="0"/>
      <w:marBottom w:val="0"/>
      <w:divBdr>
        <w:top w:val="none" w:sz="0" w:space="0" w:color="auto"/>
        <w:left w:val="none" w:sz="0" w:space="0" w:color="auto"/>
        <w:bottom w:val="none" w:sz="0" w:space="0" w:color="auto"/>
        <w:right w:val="none" w:sz="0" w:space="0" w:color="auto"/>
      </w:divBdr>
    </w:div>
    <w:div w:id="1563447644">
      <w:bodyDiv w:val="1"/>
      <w:marLeft w:val="0"/>
      <w:marRight w:val="0"/>
      <w:marTop w:val="0"/>
      <w:marBottom w:val="0"/>
      <w:divBdr>
        <w:top w:val="none" w:sz="0" w:space="0" w:color="auto"/>
        <w:left w:val="none" w:sz="0" w:space="0" w:color="auto"/>
        <w:bottom w:val="none" w:sz="0" w:space="0" w:color="auto"/>
        <w:right w:val="none" w:sz="0" w:space="0" w:color="auto"/>
      </w:divBdr>
      <w:divsChild>
        <w:div w:id="1119647705">
          <w:marLeft w:val="0"/>
          <w:marRight w:val="0"/>
          <w:marTop w:val="120"/>
          <w:marBottom w:val="120"/>
          <w:divBdr>
            <w:top w:val="none" w:sz="0" w:space="0" w:color="auto"/>
            <w:left w:val="none" w:sz="0" w:space="0" w:color="auto"/>
            <w:bottom w:val="none" w:sz="0" w:space="0" w:color="auto"/>
            <w:right w:val="none" w:sz="0" w:space="0" w:color="auto"/>
          </w:divBdr>
          <w:divsChild>
            <w:div w:id="310717952">
              <w:marLeft w:val="0"/>
              <w:marRight w:val="0"/>
              <w:marTop w:val="0"/>
              <w:marBottom w:val="0"/>
              <w:divBdr>
                <w:top w:val="none" w:sz="0" w:space="0" w:color="auto"/>
                <w:left w:val="none" w:sz="0" w:space="0" w:color="auto"/>
                <w:bottom w:val="none" w:sz="0" w:space="0" w:color="auto"/>
                <w:right w:val="none" w:sz="0" w:space="0" w:color="auto"/>
              </w:divBdr>
              <w:divsChild>
                <w:div w:id="16985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7061">
          <w:marLeft w:val="0"/>
          <w:marRight w:val="0"/>
          <w:marTop w:val="0"/>
          <w:marBottom w:val="0"/>
          <w:divBdr>
            <w:top w:val="none" w:sz="0" w:space="0" w:color="auto"/>
            <w:left w:val="none" w:sz="0" w:space="0" w:color="auto"/>
            <w:bottom w:val="none" w:sz="0" w:space="0" w:color="auto"/>
            <w:right w:val="none" w:sz="0" w:space="0" w:color="auto"/>
          </w:divBdr>
        </w:div>
      </w:divsChild>
    </w:div>
    <w:div w:id="1573127339">
      <w:bodyDiv w:val="1"/>
      <w:marLeft w:val="0"/>
      <w:marRight w:val="0"/>
      <w:marTop w:val="0"/>
      <w:marBottom w:val="0"/>
      <w:divBdr>
        <w:top w:val="none" w:sz="0" w:space="0" w:color="auto"/>
        <w:left w:val="none" w:sz="0" w:space="0" w:color="auto"/>
        <w:bottom w:val="none" w:sz="0" w:space="0" w:color="auto"/>
        <w:right w:val="none" w:sz="0" w:space="0" w:color="auto"/>
      </w:divBdr>
    </w:div>
    <w:div w:id="1774133028">
      <w:bodyDiv w:val="1"/>
      <w:marLeft w:val="0"/>
      <w:marRight w:val="0"/>
      <w:marTop w:val="0"/>
      <w:marBottom w:val="0"/>
      <w:divBdr>
        <w:top w:val="none" w:sz="0" w:space="0" w:color="auto"/>
        <w:left w:val="none" w:sz="0" w:space="0" w:color="auto"/>
        <w:bottom w:val="none" w:sz="0" w:space="0" w:color="auto"/>
        <w:right w:val="none" w:sz="0" w:space="0" w:color="auto"/>
      </w:divBdr>
    </w:div>
    <w:div w:id="1899514279">
      <w:bodyDiv w:val="1"/>
      <w:marLeft w:val="0"/>
      <w:marRight w:val="0"/>
      <w:marTop w:val="0"/>
      <w:marBottom w:val="0"/>
      <w:divBdr>
        <w:top w:val="none" w:sz="0" w:space="0" w:color="auto"/>
        <w:left w:val="none" w:sz="0" w:space="0" w:color="auto"/>
        <w:bottom w:val="none" w:sz="0" w:space="0" w:color="auto"/>
        <w:right w:val="none" w:sz="0" w:space="0" w:color="auto"/>
      </w:divBdr>
    </w:div>
    <w:div w:id="1946841692">
      <w:bodyDiv w:val="1"/>
      <w:marLeft w:val="0"/>
      <w:marRight w:val="0"/>
      <w:marTop w:val="0"/>
      <w:marBottom w:val="0"/>
      <w:divBdr>
        <w:top w:val="none" w:sz="0" w:space="0" w:color="auto"/>
        <w:left w:val="none" w:sz="0" w:space="0" w:color="auto"/>
        <w:bottom w:val="none" w:sz="0" w:space="0" w:color="auto"/>
        <w:right w:val="none" w:sz="0" w:space="0" w:color="auto"/>
      </w:divBdr>
    </w:div>
    <w:div w:id="2113088251">
      <w:bodyDiv w:val="1"/>
      <w:marLeft w:val="0"/>
      <w:marRight w:val="0"/>
      <w:marTop w:val="0"/>
      <w:marBottom w:val="0"/>
      <w:divBdr>
        <w:top w:val="none" w:sz="0" w:space="0" w:color="auto"/>
        <w:left w:val="none" w:sz="0" w:space="0" w:color="auto"/>
        <w:bottom w:val="none" w:sz="0" w:space="0" w:color="auto"/>
        <w:right w:val="none" w:sz="0" w:space="0" w:color="auto"/>
      </w:divBdr>
    </w:div>
    <w:div w:id="211347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header" Target="header11.xm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29" Type="http://schemas.openxmlformats.org/officeDocument/2006/relationships/image" Target="media/image12.jpeg"/><Relationship Id="rId41" Type="http://schemas.openxmlformats.org/officeDocument/2006/relationships/header" Target="header10.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9.xml"/><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8.xml"/><Relationship Id="rId49" Type="http://schemas.openxmlformats.org/officeDocument/2006/relationships/image" Target="media/image26.png"/><Relationship Id="rId57" Type="http://schemas.openxmlformats.org/officeDocument/2006/relationships/header" Target="header15.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image" Target="media/image25.png"/><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E7E86-9F80-466E-ACD8-5D1F9877B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71854</Words>
  <Characters>409569</Characters>
  <Application>Microsoft Office Word</Application>
  <DocSecurity>0</DocSecurity>
  <Lines>3413</Lines>
  <Paragraphs>960</Paragraphs>
  <ScaleCrop>false</ScaleCrop>
  <HeadingPairs>
    <vt:vector size="2" baseType="variant">
      <vt:variant>
        <vt:lpstr>Title</vt:lpstr>
      </vt:variant>
      <vt:variant>
        <vt:i4>1</vt:i4>
      </vt:variant>
    </vt:vector>
  </HeadingPairs>
  <TitlesOfParts>
    <vt:vector size="1" baseType="lpstr">
      <vt:lpstr/>
    </vt:vector>
  </TitlesOfParts>
  <Company>Ozaukee County</Company>
  <LinksUpToDate>false</LinksUpToDate>
  <CharactersWithSpaces>480463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of Saukville - Clerk</dc:creator>
  <cp:lastModifiedBy>Town of Saukville - Clerk</cp:lastModifiedBy>
  <cp:revision>2</cp:revision>
  <cp:lastPrinted>2021-06-24T16:28:00Z</cp:lastPrinted>
  <dcterms:created xsi:type="dcterms:W3CDTF">2021-10-19T21:39:00Z</dcterms:created>
  <dcterms:modified xsi:type="dcterms:W3CDTF">2021-10-19T21:39:00Z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Block DocID</vt:lpwstr>
  </property>
</Properties>
</file>